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Default Extension="gif" ContentType="image/gif"/>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tblpX="6" w:tblpY="-276"/>
        <w:tblW w:w="9464" w:type="dxa"/>
        <w:shd w:val="clear" w:color="auto" w:fill="FFFFFF"/>
        <w:tblLayout w:type="fixed"/>
        <w:tblLook w:val="04A0" w:firstRow="1" w:lastRow="0" w:firstColumn="1" w:lastColumn="0" w:noHBand="0" w:noVBand="1"/>
      </w:tblPr>
      <w:tblGrid>
        <w:gridCol w:w="1668"/>
        <w:gridCol w:w="1275"/>
        <w:gridCol w:w="6521"/>
      </w:tblGrid>
      <w:tr w:rsidR="00C91100" w:rsidRPr="002B10EA" w:rsidTr="00527B6B">
        <w:trPr>
          <w:trHeight w:val="1712"/>
        </w:trPr>
        <w:tc>
          <w:tcPr>
            <w:tcW w:w="1668" w:type="dxa"/>
            <w:shd w:val="pct5" w:color="auto" w:fill="548DD4"/>
          </w:tcPr>
          <w:p w:rsidR="00C91100" w:rsidRPr="002B10EA" w:rsidRDefault="008E361B" w:rsidP="007220DA">
            <w:pPr>
              <w:spacing w:line="240" w:lineRule="auto"/>
              <w:rPr>
                <w:rFonts w:ascii="Times New Roman" w:eastAsia="Times New Roman" w:hAnsi="Times New Roman" w:cs="Times New Roman"/>
                <w:lang w:eastAsia="ru-RU"/>
              </w:rPr>
            </w:pPr>
            <w:r>
              <w:rPr>
                <w:noProof/>
                <w:lang w:eastAsia="ru-RU"/>
              </w:rPr>
              <w:drawing>
                <wp:inline distT="0" distB="0" distL="0" distR="0" wp14:anchorId="7F505F37" wp14:editId="54C0F57E">
                  <wp:extent cx="906780" cy="1140785"/>
                  <wp:effectExtent l="0" t="0" r="7620" b="2540"/>
                  <wp:docPr id="9" name="Рисунок 9" descr="Герб Ирклиевского сельского посел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Ирклиевского сельского поселения"/>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15681" cy="1151983"/>
                          </a:xfrm>
                          <a:prstGeom prst="rect">
                            <a:avLst/>
                          </a:prstGeom>
                          <a:noFill/>
                          <a:ln>
                            <a:noFill/>
                          </a:ln>
                        </pic:spPr>
                      </pic:pic>
                    </a:graphicData>
                  </a:graphic>
                </wp:inline>
              </w:drawing>
            </w:r>
          </w:p>
        </w:tc>
        <w:tc>
          <w:tcPr>
            <w:tcW w:w="1275" w:type="dxa"/>
            <w:shd w:val="clear" w:color="auto" w:fill="FFFFFF"/>
          </w:tcPr>
          <w:p w:rsidR="00C91100" w:rsidRPr="002B10EA" w:rsidRDefault="00C91100" w:rsidP="00100BFD">
            <w:pPr>
              <w:keepNext/>
              <w:keepLines/>
              <w:spacing w:before="480" w:after="0" w:line="240" w:lineRule="auto"/>
              <w:jc w:val="center"/>
              <w:rPr>
                <w:rFonts w:ascii="Times New Roman" w:eastAsia="Times New Roman" w:hAnsi="Times New Roman" w:cs="Times New Roman"/>
                <w:lang w:eastAsia="ru-RU"/>
              </w:rPr>
            </w:pPr>
          </w:p>
        </w:tc>
        <w:tc>
          <w:tcPr>
            <w:tcW w:w="6521" w:type="dxa"/>
            <w:shd w:val="clear" w:color="auto" w:fill="FFFFFF"/>
          </w:tcPr>
          <w:p w:rsidR="0070659C" w:rsidRDefault="00C91100" w:rsidP="0070659C">
            <w:pPr>
              <w:spacing w:after="0" w:line="240" w:lineRule="auto"/>
              <w:ind w:left="2444"/>
              <w:jc w:val="center"/>
              <w:rPr>
                <w:rFonts w:ascii="Times New Roman" w:eastAsia="Times New Roman" w:hAnsi="Times New Roman" w:cs="Times New Roman"/>
                <w:sz w:val="24"/>
                <w:szCs w:val="24"/>
                <w:lang w:eastAsia="ru-RU"/>
              </w:rPr>
            </w:pPr>
            <w:r w:rsidRPr="002B10EA">
              <w:rPr>
                <w:rFonts w:ascii="Times New Roman" w:eastAsia="Times New Roman" w:hAnsi="Times New Roman" w:cs="Times New Roman"/>
                <w:lang w:eastAsia="ru-RU"/>
              </w:rPr>
              <w:t xml:space="preserve">                      </w:t>
            </w:r>
            <w:r w:rsidR="006F3655">
              <w:rPr>
                <w:rFonts w:ascii="Times New Roman" w:eastAsia="Times New Roman" w:hAnsi="Times New Roman" w:cs="Times New Roman"/>
                <w:lang w:eastAsia="ru-RU"/>
              </w:rPr>
              <w:t xml:space="preserve">                       </w:t>
            </w:r>
            <w:r w:rsidR="00636639">
              <w:rPr>
                <w:rFonts w:ascii="Times New Roman" w:eastAsia="Times New Roman" w:hAnsi="Times New Roman" w:cs="Times New Roman"/>
                <w:lang w:eastAsia="ru-RU"/>
              </w:rPr>
              <w:t xml:space="preserve">                  </w:t>
            </w:r>
            <w:r w:rsidR="006F3655">
              <w:rPr>
                <w:rFonts w:ascii="Times New Roman" w:eastAsia="Times New Roman" w:hAnsi="Times New Roman" w:cs="Times New Roman"/>
                <w:lang w:eastAsia="ru-RU"/>
              </w:rPr>
              <w:t xml:space="preserve"> </w:t>
            </w:r>
            <w:r w:rsidR="00E03D6B">
              <w:rPr>
                <w:rFonts w:ascii="Times New Roman" w:eastAsia="Times New Roman" w:hAnsi="Times New Roman" w:cs="Times New Roman"/>
                <w:lang w:eastAsia="ru-RU"/>
              </w:rPr>
              <w:t xml:space="preserve">      </w:t>
            </w:r>
            <w:r w:rsidR="0070659C">
              <w:rPr>
                <w:rFonts w:ascii="Times New Roman" w:eastAsia="Times New Roman" w:hAnsi="Times New Roman" w:cs="Times New Roman"/>
                <w:sz w:val="24"/>
                <w:szCs w:val="24"/>
                <w:lang w:eastAsia="ru-RU"/>
              </w:rPr>
              <w:t>ПРИЛОЖЕНИЕ</w:t>
            </w:r>
          </w:p>
          <w:p w:rsidR="0070659C" w:rsidRDefault="0070659C" w:rsidP="0070659C">
            <w:pPr>
              <w:spacing w:after="0" w:line="240" w:lineRule="auto"/>
              <w:ind w:left="2444"/>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 решению </w:t>
            </w:r>
            <w:r>
              <w:rPr>
                <w:rFonts w:ascii="Times New Roman" w:eastAsia="Times New Roman" w:hAnsi="Times New Roman" w:cs="Times New Roman"/>
                <w:sz w:val="24"/>
                <w:szCs w:val="24"/>
                <w:u w:val="single"/>
                <w:lang w:eastAsia="ru-RU"/>
              </w:rPr>
              <w:t xml:space="preserve">         </w:t>
            </w:r>
            <w:r>
              <w:rPr>
                <w:rFonts w:ascii="Times New Roman" w:eastAsia="Times New Roman" w:hAnsi="Times New Roman" w:cs="Times New Roman"/>
                <w:sz w:val="24"/>
                <w:szCs w:val="24"/>
                <w:lang w:eastAsia="ru-RU"/>
              </w:rPr>
              <w:t xml:space="preserve"> сессии Совета</w:t>
            </w:r>
          </w:p>
          <w:p w:rsidR="0070659C" w:rsidRDefault="0070659C" w:rsidP="0070659C">
            <w:pPr>
              <w:spacing w:after="0" w:line="240" w:lineRule="auto"/>
              <w:ind w:left="2444"/>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FFFFFF" w:themeColor="background1"/>
                <w:sz w:val="24"/>
                <w:szCs w:val="24"/>
                <w:lang w:eastAsia="ru-RU"/>
              </w:rPr>
              <w:t>.</w:t>
            </w:r>
            <w:r>
              <w:rPr>
                <w:rFonts w:ascii="Times New Roman" w:eastAsia="Times New Roman" w:hAnsi="Times New Roman" w:cs="Times New Roman"/>
                <w:sz w:val="24"/>
                <w:szCs w:val="24"/>
                <w:u w:val="single"/>
                <w:lang w:eastAsia="ru-RU"/>
              </w:rPr>
              <w:t xml:space="preserve">         </w:t>
            </w:r>
            <w:r>
              <w:rPr>
                <w:rFonts w:ascii="Times New Roman" w:eastAsia="Times New Roman" w:hAnsi="Times New Roman" w:cs="Times New Roman"/>
                <w:color w:val="FFFFFF" w:themeColor="background1"/>
                <w:sz w:val="24"/>
                <w:szCs w:val="24"/>
                <w:u w:val="single"/>
                <w:lang w:eastAsia="ru-RU"/>
              </w:rPr>
              <w:t xml:space="preserve"> </w:t>
            </w:r>
            <w:r>
              <w:rPr>
                <w:rFonts w:ascii="Times New Roman" w:eastAsia="Times New Roman" w:hAnsi="Times New Roman" w:cs="Times New Roman"/>
                <w:sz w:val="24"/>
                <w:szCs w:val="24"/>
                <w:lang w:eastAsia="ru-RU"/>
              </w:rPr>
              <w:t>созыва муниципального</w:t>
            </w:r>
          </w:p>
          <w:p w:rsidR="0070659C" w:rsidRDefault="0070659C" w:rsidP="0070659C">
            <w:pPr>
              <w:spacing w:after="0" w:line="240" w:lineRule="auto"/>
              <w:ind w:left="2444"/>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образования Выселковский район</w:t>
            </w:r>
          </w:p>
          <w:p w:rsidR="0070659C" w:rsidRDefault="0070659C" w:rsidP="0070659C">
            <w:pPr>
              <w:spacing w:after="0" w:line="240" w:lineRule="auto"/>
              <w:ind w:left="2444"/>
              <w:jc w:val="center"/>
              <w:rPr>
                <w:rFonts w:ascii="Times New Roman" w:eastAsia="Times New Roman" w:hAnsi="Times New Roman" w:cs="Times New Roman"/>
                <w:sz w:val="24"/>
                <w:szCs w:val="24"/>
                <w:lang w:eastAsia="ru-RU"/>
              </w:rPr>
            </w:pPr>
            <w:r>
              <w:rPr>
                <w:rFonts w:ascii="Times New Roman" w:eastAsia="Times New Roman" w:hAnsi="Times New Roman" w:cs="Times New Roman"/>
                <w:lang w:eastAsia="ru-RU"/>
              </w:rPr>
              <w:t>от __________       № _______</w:t>
            </w:r>
          </w:p>
          <w:p w:rsidR="00C91100" w:rsidRPr="002B10EA" w:rsidRDefault="00C91100" w:rsidP="00100BFD">
            <w:pPr>
              <w:spacing w:after="0" w:line="240" w:lineRule="auto"/>
              <w:ind w:firstLine="567"/>
              <w:jc w:val="both"/>
              <w:rPr>
                <w:rFonts w:ascii="Times New Roman" w:eastAsia="Times New Roman" w:hAnsi="Times New Roman" w:cs="Times New Roman"/>
                <w:lang w:eastAsia="ru-RU"/>
              </w:rPr>
            </w:pPr>
            <w:bookmarkStart w:id="0" w:name="_GoBack"/>
            <w:bookmarkEnd w:id="0"/>
          </w:p>
        </w:tc>
      </w:tr>
      <w:tr w:rsidR="00C91100" w:rsidRPr="002B10EA" w:rsidTr="00527B6B">
        <w:trPr>
          <w:trHeight w:val="110"/>
        </w:trPr>
        <w:tc>
          <w:tcPr>
            <w:tcW w:w="1668" w:type="dxa"/>
            <w:shd w:val="clear" w:color="auto" w:fill="FFFFFF"/>
          </w:tcPr>
          <w:p w:rsidR="00C91100" w:rsidRPr="002B10EA" w:rsidRDefault="00C91100" w:rsidP="00100BFD">
            <w:pPr>
              <w:keepNext/>
              <w:keepLines/>
              <w:spacing w:after="0" w:line="240" w:lineRule="auto"/>
              <w:jc w:val="both"/>
              <w:rPr>
                <w:rFonts w:ascii="Times New Roman" w:eastAsia="Times New Roman" w:hAnsi="Times New Roman" w:cs="Times New Roman"/>
                <w:lang w:eastAsia="ru-RU"/>
              </w:rPr>
            </w:pPr>
          </w:p>
        </w:tc>
        <w:tc>
          <w:tcPr>
            <w:tcW w:w="1275" w:type="dxa"/>
            <w:shd w:val="pct5" w:color="auto" w:fill="548DD4"/>
          </w:tcPr>
          <w:p w:rsidR="00C91100" w:rsidRPr="002B10EA" w:rsidRDefault="00C91100" w:rsidP="00100BFD">
            <w:pPr>
              <w:keepNext/>
              <w:keepLines/>
              <w:spacing w:after="0" w:line="240" w:lineRule="auto"/>
              <w:jc w:val="both"/>
              <w:rPr>
                <w:rFonts w:ascii="Times New Roman" w:eastAsia="Times New Roman" w:hAnsi="Times New Roman" w:cs="Times New Roman"/>
                <w:lang w:eastAsia="ru-RU"/>
              </w:rPr>
            </w:pPr>
          </w:p>
        </w:tc>
        <w:tc>
          <w:tcPr>
            <w:tcW w:w="6521" w:type="dxa"/>
            <w:shd w:val="pct5" w:color="auto" w:fill="548DD4"/>
          </w:tcPr>
          <w:p w:rsidR="00C91100" w:rsidRPr="002B10EA" w:rsidRDefault="00C91100" w:rsidP="00100BFD">
            <w:pPr>
              <w:keepNext/>
              <w:keepLines/>
              <w:spacing w:after="0" w:line="240" w:lineRule="auto"/>
              <w:jc w:val="both"/>
              <w:rPr>
                <w:rFonts w:ascii="Times New Roman" w:eastAsia="Times New Roman" w:hAnsi="Times New Roman" w:cs="Times New Roman"/>
                <w:lang w:eastAsia="ru-RU"/>
              </w:rPr>
            </w:pPr>
          </w:p>
        </w:tc>
      </w:tr>
      <w:tr w:rsidR="00C91100" w:rsidRPr="002B10EA" w:rsidTr="00527B6B">
        <w:trPr>
          <w:trHeight w:val="11866"/>
        </w:trPr>
        <w:tc>
          <w:tcPr>
            <w:tcW w:w="1668" w:type="dxa"/>
            <w:shd w:val="pct5" w:color="auto" w:fill="548DD4"/>
          </w:tcPr>
          <w:tbl>
            <w:tblPr>
              <w:tblpPr w:leftFromText="180" w:rightFromText="180" w:vertAnchor="page" w:horzAnchor="margin" w:tblpY="6145"/>
              <w:tblW w:w="8894" w:type="dxa"/>
              <w:shd w:val="clear" w:color="auto" w:fill="FFFFFF"/>
              <w:tblLayout w:type="fixed"/>
              <w:tblLook w:val="04A0" w:firstRow="1" w:lastRow="0" w:firstColumn="1" w:lastColumn="0" w:noHBand="0" w:noVBand="1"/>
            </w:tblPr>
            <w:tblGrid>
              <w:gridCol w:w="284"/>
              <w:gridCol w:w="8610"/>
            </w:tblGrid>
            <w:tr w:rsidR="00C03A63" w:rsidRPr="002B10EA" w:rsidTr="00431D53">
              <w:trPr>
                <w:trHeight w:val="110"/>
              </w:trPr>
              <w:tc>
                <w:tcPr>
                  <w:tcW w:w="284" w:type="dxa"/>
                  <w:shd w:val="pct5" w:color="auto" w:fill="548DD4"/>
                </w:tcPr>
                <w:p w:rsidR="00C03A63" w:rsidRPr="002B10EA" w:rsidRDefault="00C03A63" w:rsidP="00100BFD">
                  <w:pPr>
                    <w:keepNext/>
                    <w:keepLines/>
                    <w:spacing w:after="0" w:line="240" w:lineRule="auto"/>
                    <w:jc w:val="center"/>
                    <w:rPr>
                      <w:rFonts w:ascii="Times New Roman" w:eastAsia="Times New Roman" w:hAnsi="Times New Roman" w:cs="Times New Roman"/>
                      <w:lang w:eastAsia="ru-RU"/>
                    </w:rPr>
                  </w:pPr>
                </w:p>
              </w:tc>
              <w:tc>
                <w:tcPr>
                  <w:tcW w:w="8610" w:type="dxa"/>
                  <w:shd w:val="pct5" w:color="auto" w:fill="548DD4"/>
                </w:tcPr>
                <w:p w:rsidR="00C03A63" w:rsidRPr="002B10EA" w:rsidRDefault="00C03A63" w:rsidP="00100BFD">
                  <w:pPr>
                    <w:keepNext/>
                    <w:keepLines/>
                    <w:spacing w:after="0" w:line="240" w:lineRule="auto"/>
                    <w:jc w:val="both"/>
                    <w:rPr>
                      <w:rFonts w:ascii="Times New Roman" w:eastAsia="Times New Roman" w:hAnsi="Times New Roman" w:cs="Times New Roman"/>
                      <w:lang w:eastAsia="ru-RU"/>
                    </w:rPr>
                  </w:pPr>
                </w:p>
              </w:tc>
            </w:tr>
          </w:tbl>
          <w:tbl>
            <w:tblPr>
              <w:tblpPr w:leftFromText="180" w:rightFromText="180" w:vertAnchor="page" w:horzAnchor="margin" w:tblpY="11911"/>
              <w:tblOverlap w:val="never"/>
              <w:tblW w:w="9564" w:type="dxa"/>
              <w:shd w:val="clear" w:color="auto" w:fill="FFFFFF"/>
              <w:tblLayout w:type="fixed"/>
              <w:tblLook w:val="04A0" w:firstRow="1" w:lastRow="0" w:firstColumn="1" w:lastColumn="0" w:noHBand="0" w:noVBand="1"/>
            </w:tblPr>
            <w:tblGrid>
              <w:gridCol w:w="395"/>
              <w:gridCol w:w="9169"/>
            </w:tblGrid>
            <w:tr w:rsidR="009954A0" w:rsidRPr="002B10EA" w:rsidTr="00803158">
              <w:trPr>
                <w:trHeight w:val="147"/>
              </w:trPr>
              <w:tc>
                <w:tcPr>
                  <w:tcW w:w="395" w:type="dxa"/>
                  <w:shd w:val="pct5" w:color="auto" w:fill="548DD4"/>
                </w:tcPr>
                <w:p w:rsidR="009954A0" w:rsidRPr="002B10EA" w:rsidRDefault="009954A0" w:rsidP="009954A0">
                  <w:pPr>
                    <w:keepNext/>
                    <w:keepLines/>
                    <w:spacing w:after="0" w:line="240" w:lineRule="auto"/>
                    <w:jc w:val="both"/>
                    <w:rPr>
                      <w:rFonts w:ascii="Times New Roman" w:eastAsia="Times New Roman" w:hAnsi="Times New Roman" w:cs="Times New Roman"/>
                      <w:lang w:eastAsia="ru-RU"/>
                    </w:rPr>
                  </w:pPr>
                </w:p>
              </w:tc>
              <w:tc>
                <w:tcPr>
                  <w:tcW w:w="9169" w:type="dxa"/>
                  <w:shd w:val="pct5" w:color="auto" w:fill="548DD4"/>
                </w:tcPr>
                <w:p w:rsidR="009954A0" w:rsidRPr="002B10EA" w:rsidRDefault="009954A0" w:rsidP="009954A0">
                  <w:pPr>
                    <w:keepNext/>
                    <w:keepLines/>
                    <w:spacing w:after="0" w:line="240" w:lineRule="auto"/>
                    <w:jc w:val="both"/>
                    <w:rPr>
                      <w:rFonts w:ascii="Times New Roman" w:eastAsia="Times New Roman" w:hAnsi="Times New Roman" w:cs="Times New Roman"/>
                      <w:lang w:eastAsia="ru-RU"/>
                    </w:rPr>
                  </w:pPr>
                </w:p>
              </w:tc>
            </w:tr>
          </w:tbl>
          <w:p w:rsidR="00C91100" w:rsidRPr="002B10EA" w:rsidRDefault="00C91100" w:rsidP="00100BFD">
            <w:pPr>
              <w:keepNext/>
              <w:keepLines/>
              <w:spacing w:before="480" w:after="0" w:line="240" w:lineRule="auto"/>
              <w:jc w:val="center"/>
              <w:rPr>
                <w:rFonts w:ascii="Times New Roman" w:eastAsia="Times New Roman" w:hAnsi="Times New Roman" w:cs="Times New Roman"/>
                <w:lang w:eastAsia="ru-RU"/>
              </w:rPr>
            </w:pPr>
          </w:p>
        </w:tc>
        <w:tc>
          <w:tcPr>
            <w:tcW w:w="1275" w:type="dxa"/>
            <w:shd w:val="clear" w:color="auto" w:fill="FFFFFF"/>
          </w:tcPr>
          <w:p w:rsidR="00C91100" w:rsidRPr="002B10EA" w:rsidRDefault="00C91100" w:rsidP="00100BFD">
            <w:pPr>
              <w:keepNext/>
              <w:keepLines/>
              <w:spacing w:before="480" w:after="0" w:line="240" w:lineRule="auto"/>
              <w:jc w:val="center"/>
              <w:rPr>
                <w:rFonts w:ascii="Times New Roman" w:eastAsia="Times New Roman" w:hAnsi="Times New Roman" w:cs="Times New Roman"/>
                <w:lang w:eastAsia="ru-RU"/>
              </w:rPr>
            </w:pPr>
          </w:p>
        </w:tc>
        <w:tc>
          <w:tcPr>
            <w:tcW w:w="6521" w:type="dxa"/>
            <w:shd w:val="clear" w:color="auto" w:fill="FFFFFF"/>
          </w:tcPr>
          <w:p w:rsidR="00C91100" w:rsidRPr="002B10EA" w:rsidRDefault="00C91100" w:rsidP="00100BFD">
            <w:pPr>
              <w:keepNext/>
              <w:keepLines/>
              <w:spacing w:after="0" w:line="240" w:lineRule="auto"/>
              <w:rPr>
                <w:rFonts w:ascii="Times New Roman" w:eastAsia="Times New Roman" w:hAnsi="Times New Roman" w:cs="Times New Roman"/>
                <w:b/>
                <w:color w:val="0000FF"/>
                <w:lang w:eastAsia="ru-RU"/>
              </w:rPr>
            </w:pPr>
          </w:p>
          <w:p w:rsidR="00C91100" w:rsidRPr="002B10EA" w:rsidRDefault="00C91100" w:rsidP="00100BFD">
            <w:pPr>
              <w:spacing w:after="0" w:line="240" w:lineRule="auto"/>
              <w:jc w:val="both"/>
              <w:rPr>
                <w:rFonts w:ascii="Times New Roman" w:eastAsia="Calibri" w:hAnsi="Times New Roman" w:cs="Times New Roman"/>
                <w:b/>
                <w:color w:val="0000FF"/>
              </w:rPr>
            </w:pPr>
          </w:p>
          <w:p w:rsidR="00C91100" w:rsidRPr="002B10EA" w:rsidRDefault="00C91100" w:rsidP="00100BFD">
            <w:pPr>
              <w:spacing w:after="0" w:line="240" w:lineRule="auto"/>
              <w:jc w:val="both"/>
              <w:rPr>
                <w:rFonts w:ascii="Times New Roman" w:eastAsia="Calibri" w:hAnsi="Times New Roman" w:cs="Times New Roman"/>
                <w:b/>
                <w:color w:val="0000FF"/>
              </w:rPr>
            </w:pPr>
          </w:p>
          <w:p w:rsidR="00C91100" w:rsidRPr="002B10EA" w:rsidRDefault="00C91100" w:rsidP="00100BFD">
            <w:pPr>
              <w:spacing w:after="0" w:line="240" w:lineRule="auto"/>
              <w:ind w:left="-223"/>
              <w:jc w:val="center"/>
              <w:rPr>
                <w:rFonts w:ascii="Times New Roman" w:eastAsia="Calibri" w:hAnsi="Times New Roman" w:cs="Times New Roman"/>
                <w:b/>
                <w:color w:val="0070C0"/>
              </w:rPr>
            </w:pPr>
          </w:p>
          <w:p w:rsidR="00C91100" w:rsidRPr="006F3655" w:rsidRDefault="00C91100" w:rsidP="00100BFD">
            <w:pPr>
              <w:spacing w:after="0" w:line="240" w:lineRule="auto"/>
              <w:ind w:left="-223"/>
              <w:jc w:val="center"/>
              <w:rPr>
                <w:rFonts w:ascii="Times New Roman" w:eastAsia="Calibri" w:hAnsi="Times New Roman" w:cs="Times New Roman"/>
                <w:b/>
                <w:color w:val="0070C0"/>
                <w:sz w:val="36"/>
                <w:szCs w:val="36"/>
              </w:rPr>
            </w:pPr>
            <w:r w:rsidRPr="006F3655">
              <w:rPr>
                <w:rFonts w:ascii="Times New Roman" w:eastAsia="Calibri" w:hAnsi="Times New Roman" w:cs="Times New Roman"/>
                <w:b/>
                <w:color w:val="0070C0"/>
                <w:sz w:val="36"/>
                <w:szCs w:val="36"/>
              </w:rPr>
              <w:t xml:space="preserve">МЕСТНЫЕ НОРМАТИВЫ ГРАДОСТРОИТЕЛЬНОГО ПРОЕКТИРОВАНИЯ </w:t>
            </w:r>
          </w:p>
          <w:p w:rsidR="00913FF6" w:rsidRDefault="00913FF6" w:rsidP="00100BFD">
            <w:pPr>
              <w:spacing w:after="0" w:line="240" w:lineRule="auto"/>
              <w:jc w:val="center"/>
              <w:rPr>
                <w:rFonts w:ascii="Times New Roman" w:eastAsia="Calibri" w:hAnsi="Times New Roman" w:cs="Times New Roman"/>
                <w:b/>
                <w:color w:val="0070C0"/>
                <w:sz w:val="36"/>
                <w:szCs w:val="36"/>
              </w:rPr>
            </w:pPr>
            <w:r>
              <w:rPr>
                <w:rFonts w:ascii="Times New Roman" w:eastAsia="Calibri" w:hAnsi="Times New Roman" w:cs="Times New Roman"/>
                <w:b/>
                <w:color w:val="0070C0"/>
                <w:sz w:val="36"/>
                <w:szCs w:val="36"/>
              </w:rPr>
              <w:t>ИРКЛИЕВСКОГО</w:t>
            </w:r>
          </w:p>
          <w:p w:rsidR="00C91100" w:rsidRDefault="00E3747C" w:rsidP="00100BFD">
            <w:pPr>
              <w:spacing w:after="0" w:line="240" w:lineRule="auto"/>
              <w:jc w:val="center"/>
              <w:rPr>
                <w:rFonts w:ascii="Times New Roman" w:eastAsia="Calibri" w:hAnsi="Times New Roman" w:cs="Times New Roman"/>
                <w:b/>
                <w:color w:val="0070C0"/>
                <w:sz w:val="36"/>
                <w:szCs w:val="36"/>
              </w:rPr>
            </w:pPr>
            <w:r w:rsidRPr="006F3655">
              <w:rPr>
                <w:rFonts w:ascii="Times New Roman" w:eastAsia="Calibri" w:hAnsi="Times New Roman" w:cs="Times New Roman"/>
                <w:b/>
                <w:color w:val="0070C0"/>
                <w:sz w:val="36"/>
                <w:szCs w:val="36"/>
              </w:rPr>
              <w:t>СЕЛЬСКОГО</w:t>
            </w:r>
            <w:r w:rsidR="00C91100" w:rsidRPr="006F3655">
              <w:rPr>
                <w:rFonts w:ascii="Times New Roman" w:eastAsia="Calibri" w:hAnsi="Times New Roman" w:cs="Times New Roman"/>
                <w:b/>
                <w:color w:val="0070C0"/>
                <w:sz w:val="36"/>
                <w:szCs w:val="36"/>
              </w:rPr>
              <w:t xml:space="preserve">ПОСЕЛЕНИЯ </w:t>
            </w:r>
            <w:r w:rsidRPr="006F3655">
              <w:rPr>
                <w:rFonts w:ascii="Times New Roman" w:eastAsia="Calibri" w:hAnsi="Times New Roman" w:cs="Times New Roman"/>
                <w:b/>
                <w:color w:val="0070C0"/>
                <w:sz w:val="36"/>
                <w:szCs w:val="36"/>
              </w:rPr>
              <w:t>ВЫСЕЛКОВСКОГО РАЙОНА</w:t>
            </w:r>
          </w:p>
          <w:p w:rsidR="008E361B" w:rsidRDefault="008E361B" w:rsidP="00100BFD">
            <w:pPr>
              <w:spacing w:after="0" w:line="240" w:lineRule="auto"/>
              <w:jc w:val="center"/>
              <w:rPr>
                <w:rFonts w:ascii="Times New Roman" w:eastAsia="Calibri" w:hAnsi="Times New Roman" w:cs="Times New Roman"/>
                <w:b/>
                <w:color w:val="0070C0"/>
                <w:sz w:val="36"/>
                <w:szCs w:val="36"/>
              </w:rPr>
            </w:pPr>
          </w:p>
          <w:p w:rsidR="008E361B" w:rsidRDefault="008E361B" w:rsidP="00100BFD">
            <w:pPr>
              <w:spacing w:after="0" w:line="240" w:lineRule="auto"/>
              <w:jc w:val="center"/>
              <w:rPr>
                <w:rFonts w:ascii="Times New Roman" w:eastAsia="Calibri" w:hAnsi="Times New Roman" w:cs="Times New Roman"/>
                <w:b/>
                <w:color w:val="0070C0"/>
                <w:sz w:val="36"/>
                <w:szCs w:val="36"/>
              </w:rPr>
            </w:pPr>
          </w:p>
          <w:p w:rsidR="0016715E" w:rsidRDefault="00913FF6" w:rsidP="0016715E">
            <w:pPr>
              <w:spacing w:after="0" w:line="240" w:lineRule="auto"/>
              <w:rPr>
                <w:rFonts w:ascii="Times New Roman" w:eastAsia="Calibri" w:hAnsi="Times New Roman" w:cs="Times New Roman"/>
                <w:b/>
                <w:color w:val="0070C0"/>
                <w:sz w:val="36"/>
                <w:szCs w:val="36"/>
              </w:rPr>
            </w:pPr>
            <w:r>
              <w:rPr>
                <w:rFonts w:ascii="Times New Roman" w:eastAsia="Calibri" w:hAnsi="Times New Roman" w:cs="Times New Roman"/>
                <w:b/>
                <w:noProof/>
                <w:color w:val="0070C0"/>
                <w:sz w:val="36"/>
                <w:szCs w:val="36"/>
                <w:lang w:eastAsia="ru-RU"/>
              </w:rPr>
              <w:drawing>
                <wp:inline distT="0" distB="0" distL="0" distR="0">
                  <wp:extent cx="5069839" cy="3802380"/>
                  <wp:effectExtent l="0" t="0" r="0" b="7620"/>
                  <wp:docPr id="8" name="Рисунок 8" descr="C:\Users\Пользователь\Desktop\МНГП\МНГП Выселки\stanica_irklievskaya-_2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esktop\МНГП\МНГП Выселки\stanica_irklievskaya-_2_.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77000" cy="3807751"/>
                          </a:xfrm>
                          <a:prstGeom prst="rect">
                            <a:avLst/>
                          </a:prstGeom>
                          <a:noFill/>
                          <a:ln>
                            <a:noFill/>
                          </a:ln>
                        </pic:spPr>
                      </pic:pic>
                    </a:graphicData>
                  </a:graphic>
                </wp:inline>
              </w:drawing>
            </w:r>
          </w:p>
          <w:p w:rsidR="0016715E" w:rsidRPr="006F3655" w:rsidRDefault="0016715E" w:rsidP="00100BFD">
            <w:pPr>
              <w:spacing w:after="0" w:line="240" w:lineRule="auto"/>
              <w:jc w:val="center"/>
              <w:rPr>
                <w:rFonts w:ascii="Times New Roman" w:eastAsia="Calibri" w:hAnsi="Times New Roman" w:cs="Times New Roman"/>
                <w:b/>
                <w:color w:val="0070C0"/>
                <w:sz w:val="36"/>
                <w:szCs w:val="36"/>
              </w:rPr>
            </w:pPr>
          </w:p>
          <w:p w:rsidR="008105CA" w:rsidRDefault="009954A0" w:rsidP="0016715E">
            <w:pPr>
              <w:keepNext/>
              <w:keepLines/>
              <w:spacing w:before="240" w:after="0" w:line="240" w:lineRule="auto"/>
              <w:ind w:left="1026" w:firstLine="142"/>
              <w:rPr>
                <w:rFonts w:ascii="Times New Roman" w:eastAsia="Calibri" w:hAnsi="Times New Roman" w:cs="Times New Roman"/>
              </w:rPr>
            </w:pPr>
            <w:r>
              <w:rPr>
                <w:rFonts w:ascii="Times New Roman" w:eastAsia="Calibri" w:hAnsi="Times New Roman" w:cs="Times New Roman"/>
                <w:color w:val="0000FF"/>
              </w:rPr>
              <w:t xml:space="preserve">     </w:t>
            </w:r>
          </w:p>
          <w:p w:rsidR="0016715E" w:rsidRDefault="0016715E" w:rsidP="0016715E">
            <w:pPr>
              <w:tabs>
                <w:tab w:val="left" w:pos="2928"/>
              </w:tabs>
              <w:spacing w:after="120" w:line="240" w:lineRule="auto"/>
              <w:rPr>
                <w:rFonts w:ascii="Times New Roman" w:eastAsia="Calibri" w:hAnsi="Times New Roman" w:cs="Times New Roman"/>
                <w:color w:val="0070C0"/>
              </w:rPr>
            </w:pPr>
          </w:p>
          <w:p w:rsidR="00C91100" w:rsidRPr="002B10EA" w:rsidRDefault="00C91100" w:rsidP="00803158">
            <w:pPr>
              <w:tabs>
                <w:tab w:val="left" w:pos="2928"/>
              </w:tabs>
              <w:spacing w:after="120" w:line="240" w:lineRule="auto"/>
              <w:ind w:firstLine="567"/>
              <w:jc w:val="center"/>
              <w:rPr>
                <w:rFonts w:ascii="Times New Roman" w:eastAsia="Calibri" w:hAnsi="Times New Roman" w:cs="Times New Roman"/>
              </w:rPr>
            </w:pPr>
            <w:r w:rsidRPr="002B10EA">
              <w:rPr>
                <w:rFonts w:ascii="Times New Roman" w:eastAsia="Calibri" w:hAnsi="Times New Roman" w:cs="Times New Roman"/>
                <w:color w:val="0070C0"/>
              </w:rPr>
              <w:t>2022 г</w:t>
            </w:r>
            <w:r w:rsidRPr="002B10EA">
              <w:rPr>
                <w:rFonts w:ascii="Times New Roman" w:eastAsia="Calibri" w:hAnsi="Times New Roman" w:cs="Times New Roman"/>
                <w:b/>
                <w:color w:val="0070C0"/>
              </w:rPr>
              <w:t>.</w:t>
            </w:r>
          </w:p>
        </w:tc>
      </w:tr>
    </w:tbl>
    <w:p w:rsidR="002201B6" w:rsidRDefault="002201B6" w:rsidP="00100BFD">
      <w:pPr>
        <w:keepNext/>
        <w:keepLines/>
        <w:widowControl w:val="0"/>
        <w:shd w:val="clear" w:color="auto" w:fill="FFFFFF"/>
        <w:spacing w:after="0" w:line="240" w:lineRule="auto"/>
        <w:outlineLvl w:val="0"/>
        <w:rPr>
          <w:rFonts w:ascii="Times New Roman" w:eastAsia="Times New Roman" w:hAnsi="Times New Roman" w:cs="Times New Roman"/>
          <w:b/>
          <w:bCs/>
          <w:color w:val="0070C0"/>
          <w:lang w:eastAsia="ru-RU"/>
        </w:rPr>
      </w:pPr>
      <w:bookmarkStart w:id="1" w:name="_Toc96674940"/>
    </w:p>
    <w:p w:rsidR="00E03D6B" w:rsidRDefault="00E03D6B" w:rsidP="00100BFD">
      <w:pPr>
        <w:keepNext/>
        <w:keepLines/>
        <w:widowControl w:val="0"/>
        <w:shd w:val="clear" w:color="auto" w:fill="FFFFFF"/>
        <w:spacing w:after="0" w:line="240" w:lineRule="auto"/>
        <w:outlineLvl w:val="0"/>
        <w:rPr>
          <w:rFonts w:ascii="Times New Roman" w:eastAsia="Times New Roman" w:hAnsi="Times New Roman" w:cs="Times New Roman"/>
          <w:b/>
          <w:bCs/>
          <w:color w:val="0070C0"/>
          <w:lang w:eastAsia="ru-RU"/>
        </w:rPr>
      </w:pPr>
    </w:p>
    <w:p w:rsidR="00803158" w:rsidRDefault="00803158" w:rsidP="00100BFD">
      <w:pPr>
        <w:keepNext/>
        <w:keepLines/>
        <w:widowControl w:val="0"/>
        <w:shd w:val="clear" w:color="auto" w:fill="FFFFFF"/>
        <w:spacing w:after="0" w:line="240" w:lineRule="auto"/>
        <w:outlineLvl w:val="0"/>
        <w:rPr>
          <w:rFonts w:ascii="Times New Roman" w:eastAsia="Times New Roman" w:hAnsi="Times New Roman" w:cs="Times New Roman"/>
          <w:b/>
          <w:bCs/>
          <w:color w:val="0070C0"/>
          <w:lang w:eastAsia="ru-RU"/>
        </w:rPr>
      </w:pPr>
    </w:p>
    <w:bookmarkEnd w:id="1"/>
    <w:p w:rsidR="001A3912" w:rsidRPr="001A3912" w:rsidRDefault="001A3912" w:rsidP="001A3912">
      <w:pPr>
        <w:keepNext/>
        <w:keepLines/>
        <w:widowControl w:val="0"/>
        <w:shd w:val="clear" w:color="auto" w:fill="FFFFFF"/>
        <w:spacing w:after="0" w:line="240" w:lineRule="auto"/>
        <w:outlineLvl w:val="0"/>
        <w:rPr>
          <w:rFonts w:ascii="Times New Roman" w:eastAsia="Times New Roman" w:hAnsi="Times New Roman" w:cs="Times New Roman"/>
          <w:bCs/>
          <w:color w:val="0070C0"/>
          <w:lang w:eastAsia="ru-RU"/>
        </w:rPr>
      </w:pPr>
      <w:r w:rsidRPr="001A3912">
        <w:rPr>
          <w:rFonts w:ascii="Times New Roman" w:eastAsia="Times New Roman" w:hAnsi="Times New Roman" w:cs="Times New Roman"/>
          <w:b/>
          <w:bCs/>
          <w:color w:val="0070C0"/>
          <w:lang w:eastAsia="ru-RU"/>
        </w:rPr>
        <w:t>СВЕДЕНИЯ О РАЗРАБОТЧИКЕ</w:t>
      </w:r>
      <w:r w:rsidRPr="001A3912">
        <w:rPr>
          <w:rFonts w:ascii="Times New Roman" w:eastAsia="Times New Roman" w:hAnsi="Times New Roman" w:cs="Times New Roman"/>
          <w:bCs/>
          <w:color w:val="0070C0"/>
          <w:lang w:eastAsia="ru-RU"/>
        </w:rPr>
        <w:t>:</w:t>
      </w:r>
    </w:p>
    <w:p w:rsidR="001A3912" w:rsidRPr="001A3912" w:rsidRDefault="001A3912" w:rsidP="001A3912">
      <w:pPr>
        <w:keepNext/>
        <w:keepLines/>
        <w:widowControl w:val="0"/>
        <w:shd w:val="clear" w:color="auto" w:fill="FFFFFF"/>
        <w:spacing w:after="0" w:line="240" w:lineRule="auto"/>
        <w:outlineLvl w:val="0"/>
        <w:rPr>
          <w:rFonts w:ascii="Times New Roman" w:eastAsia="Times New Roman" w:hAnsi="Times New Roman" w:cs="Times New Roman"/>
          <w:b/>
          <w:bCs/>
          <w:color w:val="0070C0"/>
          <w:lang w:eastAsia="ru-RU"/>
        </w:rPr>
      </w:pPr>
    </w:p>
    <w:p w:rsidR="001A3912" w:rsidRPr="001A3912" w:rsidRDefault="001A3912" w:rsidP="001A3912">
      <w:pPr>
        <w:shd w:val="clear" w:color="auto" w:fill="FFFFFF"/>
        <w:spacing w:after="0" w:line="240" w:lineRule="auto"/>
        <w:jc w:val="both"/>
        <w:rPr>
          <w:rFonts w:ascii="Arial" w:eastAsia="Times New Roman" w:hAnsi="Arial" w:cs="Arial"/>
          <w:color w:val="000000"/>
          <w:sz w:val="24"/>
          <w:szCs w:val="24"/>
          <w:lang w:eastAsia="ru-RU"/>
        </w:rPr>
      </w:pPr>
      <w:r w:rsidRPr="001A3912">
        <w:rPr>
          <w:rFonts w:ascii="Times New Roman" w:eastAsia="Times New Roman" w:hAnsi="Times New Roman" w:cs="Times New Roman"/>
          <w:color w:val="000000"/>
          <w:lang w:eastAsia="ru-RU"/>
        </w:rPr>
        <w:t>Индивидуальный предприниматель Балацкая Зарина Салимовна</w:t>
      </w:r>
    </w:p>
    <w:p w:rsidR="001A3912" w:rsidRPr="001A3912" w:rsidRDefault="001A3912" w:rsidP="001A3912">
      <w:pPr>
        <w:shd w:val="clear" w:color="auto" w:fill="FFFFFF"/>
        <w:spacing w:after="0" w:line="240" w:lineRule="auto"/>
        <w:jc w:val="both"/>
        <w:rPr>
          <w:rFonts w:ascii="Arial" w:eastAsia="Times New Roman" w:hAnsi="Arial" w:cs="Arial"/>
          <w:color w:val="000000"/>
          <w:sz w:val="24"/>
          <w:szCs w:val="24"/>
          <w:lang w:eastAsia="ru-RU"/>
        </w:rPr>
      </w:pPr>
      <w:r w:rsidRPr="001A3912">
        <w:rPr>
          <w:rFonts w:ascii="Times New Roman" w:eastAsia="Times New Roman" w:hAnsi="Times New Roman" w:cs="Times New Roman"/>
          <w:color w:val="000000"/>
          <w:lang w:eastAsia="ru-RU"/>
        </w:rPr>
        <w:t>Юридический адрес:</w:t>
      </w:r>
    </w:p>
    <w:p w:rsidR="001A3912" w:rsidRPr="001A3912" w:rsidRDefault="001A3912" w:rsidP="001A3912">
      <w:pPr>
        <w:shd w:val="clear" w:color="auto" w:fill="FFFFFF"/>
        <w:spacing w:after="0" w:line="240" w:lineRule="auto"/>
        <w:jc w:val="both"/>
        <w:rPr>
          <w:rFonts w:ascii="Arial" w:eastAsia="Times New Roman" w:hAnsi="Arial" w:cs="Arial"/>
          <w:color w:val="000000"/>
          <w:sz w:val="24"/>
          <w:szCs w:val="24"/>
          <w:lang w:eastAsia="ru-RU"/>
        </w:rPr>
      </w:pPr>
      <w:r w:rsidRPr="001A3912">
        <w:rPr>
          <w:rFonts w:ascii="Times New Roman" w:eastAsia="Times New Roman" w:hAnsi="Times New Roman" w:cs="Times New Roman"/>
          <w:color w:val="000000"/>
          <w:lang w:eastAsia="ru-RU"/>
        </w:rPr>
        <w:t>392190, Краснодарский край, г. Гулькевичи, ул. Королёва, 47</w:t>
      </w:r>
    </w:p>
    <w:p w:rsidR="001A3912" w:rsidRPr="001A3912" w:rsidRDefault="001A3912" w:rsidP="001A3912">
      <w:pPr>
        <w:shd w:val="clear" w:color="auto" w:fill="FFFFFF"/>
        <w:spacing w:after="0" w:line="240" w:lineRule="auto"/>
        <w:jc w:val="both"/>
        <w:rPr>
          <w:rFonts w:ascii="Calibri" w:eastAsia="Calibri" w:hAnsi="Calibri" w:cs="Times New Roman"/>
          <w:color w:val="000000"/>
          <w:shd w:val="clear" w:color="auto" w:fill="FFFFFF"/>
        </w:rPr>
      </w:pPr>
      <w:r w:rsidRPr="001A3912">
        <w:rPr>
          <w:rFonts w:ascii="Times New Roman" w:eastAsia="Times New Roman" w:hAnsi="Times New Roman" w:cs="Times New Roman"/>
          <w:color w:val="000000"/>
          <w:lang w:eastAsia="ru-RU"/>
        </w:rPr>
        <w:t>Фактический адрес:</w:t>
      </w:r>
      <w:r w:rsidRPr="001A3912">
        <w:rPr>
          <w:rFonts w:ascii="Calibri" w:eastAsia="Calibri" w:hAnsi="Calibri" w:cs="Times New Roman"/>
          <w:color w:val="000000"/>
          <w:shd w:val="clear" w:color="auto" w:fill="FFFFFF"/>
        </w:rPr>
        <w:t xml:space="preserve">  </w:t>
      </w:r>
    </w:p>
    <w:p w:rsidR="001A3912" w:rsidRPr="001A3912" w:rsidRDefault="001A3912" w:rsidP="001A3912">
      <w:pPr>
        <w:shd w:val="clear" w:color="auto" w:fill="FFFFFF"/>
        <w:spacing w:after="0" w:line="240" w:lineRule="auto"/>
        <w:jc w:val="both"/>
        <w:rPr>
          <w:rFonts w:ascii="Times New Roman" w:eastAsia="Calibri" w:hAnsi="Times New Roman" w:cs="Times New Roman"/>
          <w:shd w:val="clear" w:color="auto" w:fill="FFFFFF"/>
        </w:rPr>
      </w:pPr>
      <w:r w:rsidRPr="001A3912">
        <w:rPr>
          <w:rFonts w:ascii="Times New Roman" w:eastAsia="Calibri" w:hAnsi="Times New Roman" w:cs="Times New Roman"/>
          <w:shd w:val="clear" w:color="auto" w:fill="FFFFFF"/>
        </w:rPr>
        <w:t>392190, Краснодарский край, г. Гулькевичи, ул. Комсомольская, 166</w:t>
      </w:r>
    </w:p>
    <w:p w:rsidR="0074596E" w:rsidRPr="002B10EA" w:rsidRDefault="001A3912" w:rsidP="001A3912">
      <w:pPr>
        <w:tabs>
          <w:tab w:val="left" w:pos="142"/>
        </w:tabs>
        <w:spacing w:after="0" w:line="240" w:lineRule="auto"/>
        <w:jc w:val="both"/>
        <w:rPr>
          <w:rFonts w:ascii="Times New Roman" w:eastAsia="Times New Roman" w:hAnsi="Times New Roman" w:cs="Times New Roman"/>
          <w:color w:val="000000"/>
          <w:lang w:eastAsia="ru-RU"/>
        </w:rPr>
      </w:pPr>
      <w:r w:rsidRPr="001A3912">
        <w:rPr>
          <w:rFonts w:ascii="Times New Roman" w:eastAsia="Calibri" w:hAnsi="Times New Roman" w:cs="Times New Roman"/>
          <w:color w:val="000000"/>
          <w:shd w:val="clear" w:color="auto" w:fill="FFFFFF"/>
        </w:rPr>
        <w:t>8(918) 984-77-83, 8(861) 991-07-99, </w:t>
      </w:r>
      <w:r w:rsidRPr="001A3912">
        <w:rPr>
          <w:rFonts w:ascii="Times New Roman" w:eastAsia="Calibri" w:hAnsi="Times New Roman" w:cs="Times New Roman"/>
          <w:color w:val="000000"/>
          <w:shd w:val="clear" w:color="auto" w:fill="FFFFFF"/>
          <w:lang w:val="en-US"/>
        </w:rPr>
        <w:t>e</w:t>
      </w:r>
      <w:r w:rsidRPr="001A3912">
        <w:rPr>
          <w:rFonts w:ascii="Times New Roman" w:eastAsia="Calibri" w:hAnsi="Times New Roman" w:cs="Times New Roman"/>
          <w:color w:val="000000"/>
          <w:shd w:val="clear" w:color="auto" w:fill="FFFFFF"/>
        </w:rPr>
        <w:t>-</w:t>
      </w:r>
      <w:r w:rsidRPr="001A3912">
        <w:rPr>
          <w:rFonts w:ascii="Times New Roman" w:eastAsia="Calibri" w:hAnsi="Times New Roman" w:cs="Times New Roman"/>
          <w:color w:val="000000"/>
          <w:shd w:val="clear" w:color="auto" w:fill="FFFFFF"/>
          <w:lang w:val="en-US"/>
        </w:rPr>
        <w:t>mail</w:t>
      </w:r>
      <w:r w:rsidRPr="001A3912">
        <w:rPr>
          <w:rFonts w:ascii="Times New Roman" w:eastAsia="Calibri" w:hAnsi="Times New Roman" w:cs="Times New Roman"/>
          <w:color w:val="000000"/>
          <w:shd w:val="clear" w:color="auto" w:fill="FFFFFF"/>
        </w:rPr>
        <w:t>: </w:t>
      </w:r>
      <w:hyperlink r:id="rId10" w:tgtFrame="_blank" w:history="1">
        <w:r w:rsidRPr="001A3912">
          <w:rPr>
            <w:rFonts w:ascii="Times New Roman" w:eastAsia="Calibri" w:hAnsi="Times New Roman" w:cs="Times New Roman"/>
            <w:color w:val="0066CC"/>
            <w:u w:val="single"/>
            <w:shd w:val="clear" w:color="auto" w:fill="FFFFFF"/>
            <w:lang w:val="en-US"/>
          </w:rPr>
          <w:t>gradgulk</w:t>
        </w:r>
        <w:r w:rsidRPr="001A3912">
          <w:rPr>
            <w:rFonts w:ascii="Times New Roman" w:eastAsia="Calibri" w:hAnsi="Times New Roman" w:cs="Times New Roman"/>
            <w:color w:val="0066CC"/>
            <w:u w:val="single"/>
            <w:shd w:val="clear" w:color="auto" w:fill="FFFFFF"/>
          </w:rPr>
          <w:t>@</w:t>
        </w:r>
        <w:r w:rsidRPr="001A3912">
          <w:rPr>
            <w:rFonts w:ascii="Times New Roman" w:eastAsia="Calibri" w:hAnsi="Times New Roman" w:cs="Times New Roman"/>
            <w:color w:val="0066CC"/>
            <w:u w:val="single"/>
            <w:shd w:val="clear" w:color="auto" w:fill="FFFFFF"/>
            <w:lang w:val="en-US"/>
          </w:rPr>
          <w:t>mail</w:t>
        </w:r>
        <w:r w:rsidRPr="001A3912">
          <w:rPr>
            <w:rFonts w:ascii="Times New Roman" w:eastAsia="Calibri" w:hAnsi="Times New Roman" w:cs="Times New Roman"/>
            <w:color w:val="0066CC"/>
            <w:u w:val="single"/>
            <w:shd w:val="clear" w:color="auto" w:fill="FFFFFF"/>
          </w:rPr>
          <w:t>.</w:t>
        </w:r>
        <w:r w:rsidRPr="001A3912">
          <w:rPr>
            <w:rFonts w:ascii="Times New Roman" w:eastAsia="Calibri" w:hAnsi="Times New Roman" w:cs="Times New Roman"/>
            <w:color w:val="0066CC"/>
            <w:u w:val="single"/>
            <w:shd w:val="clear" w:color="auto" w:fill="FFFFFF"/>
            <w:lang w:val="en-US"/>
          </w:rPr>
          <w:t>ru</w:t>
        </w:r>
      </w:hyperlink>
    </w:p>
    <w:tbl>
      <w:tblPr>
        <w:tblpPr w:leftFromText="180" w:rightFromText="180" w:vertAnchor="page" w:horzAnchor="margin" w:tblpY="3913"/>
        <w:tblW w:w="9606" w:type="dxa"/>
        <w:shd w:val="clear" w:color="auto" w:fill="FFFFFF"/>
        <w:tblLook w:val="04A0" w:firstRow="1" w:lastRow="0" w:firstColumn="1" w:lastColumn="0" w:noHBand="0" w:noVBand="1"/>
      </w:tblPr>
      <w:tblGrid>
        <w:gridCol w:w="250"/>
        <w:gridCol w:w="9356"/>
      </w:tblGrid>
      <w:tr w:rsidR="00803158" w:rsidRPr="002B10EA" w:rsidTr="00832F7E">
        <w:trPr>
          <w:trHeight w:val="109"/>
        </w:trPr>
        <w:tc>
          <w:tcPr>
            <w:tcW w:w="250" w:type="dxa"/>
            <w:shd w:val="pct5" w:color="auto" w:fill="548DD4"/>
          </w:tcPr>
          <w:p w:rsidR="00803158" w:rsidRPr="002B10EA" w:rsidRDefault="00803158" w:rsidP="00832F7E">
            <w:pPr>
              <w:keepNext/>
              <w:keepLines/>
              <w:spacing w:after="0" w:line="240" w:lineRule="auto"/>
              <w:jc w:val="both"/>
              <w:rPr>
                <w:rFonts w:ascii="Times New Roman" w:eastAsia="Times New Roman" w:hAnsi="Times New Roman" w:cs="Times New Roman"/>
                <w:lang w:eastAsia="ru-RU"/>
              </w:rPr>
            </w:pPr>
          </w:p>
        </w:tc>
        <w:tc>
          <w:tcPr>
            <w:tcW w:w="9356" w:type="dxa"/>
            <w:shd w:val="pct5" w:color="auto" w:fill="548DD4"/>
          </w:tcPr>
          <w:p w:rsidR="00803158" w:rsidRPr="002B10EA" w:rsidRDefault="00803158" w:rsidP="00832F7E">
            <w:pPr>
              <w:keepNext/>
              <w:keepLines/>
              <w:tabs>
                <w:tab w:val="left" w:pos="8963"/>
              </w:tabs>
              <w:spacing w:after="0" w:line="240" w:lineRule="auto"/>
              <w:jc w:val="both"/>
              <w:rPr>
                <w:rFonts w:ascii="Times New Roman" w:eastAsia="Times New Roman" w:hAnsi="Times New Roman" w:cs="Times New Roman"/>
                <w:lang w:eastAsia="ru-RU"/>
              </w:rPr>
            </w:pPr>
          </w:p>
        </w:tc>
      </w:tr>
    </w:tbl>
    <w:p w:rsidR="009C0E1D" w:rsidRDefault="009C0E1D" w:rsidP="00100BFD">
      <w:pPr>
        <w:pStyle w:val="ConsPlusNonformat"/>
        <w:rPr>
          <w:rFonts w:ascii="Times New Roman" w:hAnsi="Times New Roman" w:cs="Times New Roman"/>
          <w:b/>
          <w:color w:val="0070C0"/>
          <w:sz w:val="22"/>
          <w:szCs w:val="22"/>
        </w:rPr>
      </w:pPr>
    </w:p>
    <w:p w:rsidR="004112DF" w:rsidRDefault="004112DF" w:rsidP="004112DF">
      <w:pPr>
        <w:pStyle w:val="ConsPlusNonformat"/>
        <w:rPr>
          <w:rFonts w:ascii="Times New Roman" w:hAnsi="Times New Roman" w:cs="Times New Roman"/>
          <w:b/>
          <w:color w:val="0070C0"/>
          <w:sz w:val="22"/>
          <w:szCs w:val="22"/>
        </w:rPr>
      </w:pPr>
    </w:p>
    <w:p w:rsidR="00C029F5" w:rsidRPr="00C029F5" w:rsidRDefault="00C029F5" w:rsidP="00C029F5">
      <w:pPr>
        <w:widowControl w:val="0"/>
        <w:autoSpaceDE w:val="0"/>
        <w:autoSpaceDN w:val="0"/>
        <w:spacing w:after="0" w:line="240" w:lineRule="auto"/>
        <w:jc w:val="center"/>
        <w:rPr>
          <w:rFonts w:ascii="Times New Roman" w:eastAsia="Times New Roman" w:hAnsi="Times New Roman" w:cs="Times New Roman"/>
          <w:b/>
          <w:color w:val="0070C0"/>
          <w:lang w:eastAsia="ru-RU"/>
        </w:rPr>
      </w:pPr>
      <w:r w:rsidRPr="00C029F5">
        <w:rPr>
          <w:rFonts w:ascii="Times New Roman" w:eastAsia="Times New Roman" w:hAnsi="Times New Roman" w:cs="Times New Roman"/>
          <w:b/>
          <w:color w:val="0070C0"/>
          <w:lang w:eastAsia="ru-RU"/>
        </w:rPr>
        <w:t>ОГЛАВЛЕНИЕ:</w:t>
      </w:r>
    </w:p>
    <w:p w:rsidR="00C029F5" w:rsidRPr="00C029F5" w:rsidRDefault="00C029F5" w:rsidP="00C029F5">
      <w:pPr>
        <w:widowControl w:val="0"/>
        <w:autoSpaceDE w:val="0"/>
        <w:autoSpaceDN w:val="0"/>
        <w:spacing w:after="0" w:line="240" w:lineRule="auto"/>
        <w:jc w:val="center"/>
        <w:rPr>
          <w:rFonts w:ascii="Times New Roman" w:eastAsia="Times New Roman" w:hAnsi="Times New Roman" w:cs="Times New Roman"/>
          <w:b/>
          <w:color w:val="0070C0"/>
          <w:lang w:eastAsia="ru-RU"/>
        </w:rPr>
      </w:pPr>
    </w:p>
    <w:p w:rsidR="00C029F5" w:rsidRPr="00C029F5" w:rsidRDefault="00C029F5" w:rsidP="00C029F5">
      <w:pPr>
        <w:widowControl w:val="0"/>
        <w:autoSpaceDE w:val="0"/>
        <w:autoSpaceDN w:val="0"/>
        <w:spacing w:after="0" w:line="240" w:lineRule="auto"/>
        <w:jc w:val="both"/>
        <w:rPr>
          <w:rFonts w:ascii="Times New Roman" w:eastAsia="Times New Roman" w:hAnsi="Times New Roman" w:cs="Times New Roman"/>
          <w:lang w:eastAsia="ru-RU"/>
        </w:rPr>
      </w:pPr>
      <w:r w:rsidRPr="00C029F5">
        <w:rPr>
          <w:rFonts w:ascii="Times New Roman" w:eastAsia="Times New Roman" w:hAnsi="Times New Roman" w:cs="Times New Roman"/>
          <w:lang w:eastAsia="ru-RU"/>
        </w:rPr>
        <w:t>1.</w:t>
      </w:r>
      <w:r w:rsidRPr="00C029F5">
        <w:rPr>
          <w:rFonts w:ascii="Times New Roman" w:eastAsia="Times New Roman" w:hAnsi="Times New Roman" w:cs="Times New Roman"/>
          <w:color w:val="0070C0"/>
          <w:lang w:eastAsia="ru-RU"/>
        </w:rPr>
        <w:t xml:space="preserve">    </w:t>
      </w:r>
      <w:hyperlink w:anchor="P242" w:history="1">
        <w:r w:rsidRPr="00C029F5">
          <w:rPr>
            <w:rFonts w:ascii="Times New Roman" w:eastAsia="Times New Roman" w:hAnsi="Times New Roman" w:cs="Times New Roman"/>
            <w:color w:val="0070C0"/>
            <w:lang w:eastAsia="ru-RU"/>
          </w:rPr>
          <w:t>ОБЩИЕ</w:t>
        </w:r>
      </w:hyperlink>
      <w:r w:rsidRPr="00C029F5">
        <w:rPr>
          <w:rFonts w:ascii="Times New Roman" w:eastAsia="Times New Roman" w:hAnsi="Times New Roman" w:cs="Times New Roman"/>
          <w:color w:val="0070C0"/>
          <w:lang w:eastAsia="ru-RU"/>
        </w:rPr>
        <w:t xml:space="preserve"> ПОЛОЖЕНИЯ      </w:t>
      </w:r>
      <w:r w:rsidRPr="00C029F5">
        <w:rPr>
          <w:rFonts w:ascii="Times New Roman" w:eastAsia="Times New Roman" w:hAnsi="Times New Roman" w:cs="Times New Roman"/>
          <w:lang w:eastAsia="ru-RU"/>
        </w:rPr>
        <w:t xml:space="preserve">                                                                                                                                            </w:t>
      </w:r>
    </w:p>
    <w:p w:rsidR="00C029F5" w:rsidRPr="00C029F5" w:rsidRDefault="00C029F5" w:rsidP="00C029F5">
      <w:pPr>
        <w:widowControl w:val="0"/>
        <w:autoSpaceDE w:val="0"/>
        <w:autoSpaceDN w:val="0"/>
        <w:spacing w:after="0" w:line="240" w:lineRule="auto"/>
        <w:jc w:val="both"/>
        <w:rPr>
          <w:rFonts w:ascii="Times New Roman" w:eastAsia="Times New Roman" w:hAnsi="Times New Roman" w:cs="Times New Roman"/>
          <w:lang w:eastAsia="ru-RU"/>
        </w:rPr>
      </w:pPr>
      <w:r w:rsidRPr="00C029F5">
        <w:rPr>
          <w:rFonts w:ascii="Times New Roman" w:eastAsia="Times New Roman" w:hAnsi="Times New Roman" w:cs="Times New Roman"/>
          <w:lang w:eastAsia="ru-RU"/>
        </w:rPr>
        <w:t xml:space="preserve">1.1. </w:t>
      </w:r>
      <w:hyperlink w:anchor="P251" w:history="1">
        <w:r w:rsidRPr="00C029F5">
          <w:rPr>
            <w:rFonts w:ascii="Times New Roman" w:eastAsia="Times New Roman" w:hAnsi="Times New Roman" w:cs="Times New Roman"/>
            <w:color w:val="0070C0"/>
            <w:lang w:eastAsia="ru-RU"/>
          </w:rPr>
          <w:t>Основная часть</w:t>
        </w:r>
      </w:hyperlink>
      <w:r w:rsidRPr="00C029F5">
        <w:rPr>
          <w:rFonts w:ascii="Times New Roman" w:eastAsia="Times New Roman" w:hAnsi="Times New Roman" w:cs="Times New Roman"/>
          <w:color w:val="0070C0"/>
          <w:lang w:eastAsia="ru-RU"/>
        </w:rPr>
        <w:t>……………………</w:t>
      </w:r>
      <w:r w:rsidR="005A073F">
        <w:rPr>
          <w:rFonts w:ascii="Times New Roman" w:eastAsia="Times New Roman" w:hAnsi="Times New Roman" w:cs="Times New Roman"/>
          <w:color w:val="0070C0"/>
          <w:lang w:eastAsia="ru-RU"/>
        </w:rPr>
        <w:t xml:space="preserve">…………………………………………………………………      </w:t>
      </w:r>
      <w:r w:rsidRPr="00C029F5">
        <w:rPr>
          <w:rFonts w:ascii="Times New Roman" w:eastAsia="Times New Roman" w:hAnsi="Times New Roman" w:cs="Times New Roman"/>
          <w:lang w:eastAsia="ru-RU"/>
        </w:rPr>
        <w:t xml:space="preserve">4 </w:t>
      </w:r>
      <w:r w:rsidRPr="00C029F5">
        <w:rPr>
          <w:rFonts w:ascii="Times New Roman" w:eastAsia="Times New Roman" w:hAnsi="Times New Roman" w:cs="Times New Roman"/>
          <w:color w:val="0070C0"/>
          <w:lang w:eastAsia="ru-RU"/>
        </w:rPr>
        <w:t xml:space="preserve">  </w:t>
      </w:r>
      <w:r w:rsidRPr="00C029F5">
        <w:rPr>
          <w:rFonts w:ascii="Times New Roman" w:eastAsia="Times New Roman" w:hAnsi="Times New Roman" w:cs="Times New Roman"/>
          <w:lang w:eastAsia="ru-RU"/>
        </w:rPr>
        <w:t xml:space="preserve">   </w:t>
      </w:r>
    </w:p>
    <w:p w:rsidR="00C029F5" w:rsidRPr="00C029F5" w:rsidRDefault="00C029F5" w:rsidP="00C029F5">
      <w:pPr>
        <w:widowControl w:val="0"/>
        <w:autoSpaceDE w:val="0"/>
        <w:autoSpaceDN w:val="0"/>
        <w:spacing w:after="0" w:line="240" w:lineRule="auto"/>
        <w:jc w:val="both"/>
        <w:rPr>
          <w:rFonts w:ascii="Times New Roman" w:eastAsia="Times New Roman" w:hAnsi="Times New Roman" w:cs="Times New Roman"/>
          <w:lang w:eastAsia="ru-RU"/>
        </w:rPr>
      </w:pPr>
      <w:r w:rsidRPr="00C029F5">
        <w:rPr>
          <w:rFonts w:ascii="Times New Roman" w:eastAsia="Times New Roman" w:hAnsi="Times New Roman" w:cs="Times New Roman"/>
          <w:lang w:eastAsia="ru-RU"/>
        </w:rPr>
        <w:t xml:space="preserve">    1.1.1.  Определение целей нормирован</w:t>
      </w:r>
      <w:r w:rsidR="005A073F">
        <w:rPr>
          <w:rFonts w:ascii="Times New Roman" w:eastAsia="Times New Roman" w:hAnsi="Times New Roman" w:cs="Times New Roman"/>
          <w:lang w:eastAsia="ru-RU"/>
        </w:rPr>
        <w:t>ия…………………………………………………………….     4</w:t>
      </w:r>
    </w:p>
    <w:p w:rsidR="00C029F5" w:rsidRPr="00C029F5" w:rsidRDefault="00C029F5" w:rsidP="00C029F5">
      <w:pPr>
        <w:widowControl w:val="0"/>
        <w:tabs>
          <w:tab w:val="left" w:pos="851"/>
        </w:tabs>
        <w:autoSpaceDE w:val="0"/>
        <w:autoSpaceDN w:val="0"/>
        <w:spacing w:after="0" w:line="240" w:lineRule="auto"/>
        <w:jc w:val="both"/>
        <w:rPr>
          <w:rFonts w:ascii="Times New Roman" w:eastAsia="Calibri" w:hAnsi="Times New Roman" w:cs="Times New Roman"/>
          <w:shd w:val="clear" w:color="auto" w:fill="FFFFFF"/>
        </w:rPr>
      </w:pPr>
      <w:r w:rsidRPr="00C029F5">
        <w:rPr>
          <w:rFonts w:ascii="Times New Roman" w:eastAsia="Times New Roman" w:hAnsi="Times New Roman" w:cs="Times New Roman"/>
          <w:lang w:eastAsia="ru-RU"/>
        </w:rPr>
        <w:t xml:space="preserve"> 1.1.2. </w:t>
      </w:r>
      <w:r w:rsidRPr="00C029F5">
        <w:rPr>
          <w:rFonts w:ascii="Times New Roman" w:eastAsia="Calibri" w:hAnsi="Times New Roman" w:cs="Times New Roman"/>
          <w:shd w:val="clear" w:color="auto" w:fill="FFFFFF"/>
        </w:rPr>
        <w:t>Перечень областей нормирования, для которых местными нормативами градостроительного     проектирования установлены расчетные показатели</w:t>
      </w:r>
      <w:r w:rsidR="005A073F">
        <w:rPr>
          <w:rFonts w:ascii="Times New Roman" w:eastAsia="Times New Roman" w:hAnsi="Times New Roman" w:cs="Times New Roman"/>
          <w:lang w:eastAsia="ru-RU"/>
        </w:rPr>
        <w:t xml:space="preserve"> …………………………………………………      </w:t>
      </w:r>
      <w:r w:rsidRPr="00C029F5">
        <w:rPr>
          <w:rFonts w:ascii="Times New Roman" w:eastAsia="Times New Roman" w:hAnsi="Times New Roman" w:cs="Times New Roman"/>
          <w:lang w:eastAsia="ru-RU"/>
        </w:rPr>
        <w:t xml:space="preserve">5                                                                                                                                              </w:t>
      </w:r>
    </w:p>
    <w:p w:rsidR="00C029F5" w:rsidRPr="00C029F5" w:rsidRDefault="00C029F5" w:rsidP="00C029F5">
      <w:pPr>
        <w:widowControl w:val="0"/>
        <w:autoSpaceDE w:val="0"/>
        <w:autoSpaceDN w:val="0"/>
        <w:spacing w:after="0" w:line="240" w:lineRule="auto"/>
        <w:jc w:val="both"/>
        <w:rPr>
          <w:rFonts w:ascii="Times New Roman" w:eastAsia="Times New Roman" w:hAnsi="Times New Roman" w:cs="Times New Roman"/>
          <w:lang w:eastAsia="ru-RU"/>
        </w:rPr>
      </w:pPr>
      <w:r w:rsidRPr="00C029F5">
        <w:rPr>
          <w:rFonts w:ascii="Times New Roman" w:eastAsia="Times New Roman" w:hAnsi="Times New Roman" w:cs="Times New Roman"/>
          <w:lang w:eastAsia="ru-RU"/>
        </w:rPr>
        <w:t xml:space="preserve">    </w:t>
      </w:r>
      <w:hyperlink w:anchor="P253" w:history="1">
        <w:r w:rsidRPr="00C029F5">
          <w:rPr>
            <w:rFonts w:ascii="Times New Roman" w:eastAsia="Times New Roman" w:hAnsi="Times New Roman" w:cs="Times New Roman"/>
            <w:lang w:eastAsia="ru-RU"/>
          </w:rPr>
          <w:t>1.1</w:t>
        </w:r>
      </w:hyperlink>
      <w:r w:rsidRPr="00C029F5">
        <w:rPr>
          <w:rFonts w:ascii="Times New Roman" w:eastAsia="Times New Roman" w:hAnsi="Times New Roman" w:cs="Times New Roman"/>
          <w:lang w:eastAsia="ru-RU"/>
        </w:rPr>
        <w:t xml:space="preserve">.3.  Перечень используемых сокращений  ………………………………………………………….   6                                                                                                          </w:t>
      </w:r>
    </w:p>
    <w:p w:rsidR="00C029F5" w:rsidRPr="00C029F5" w:rsidRDefault="00376627" w:rsidP="00C029F5">
      <w:pPr>
        <w:widowControl w:val="0"/>
        <w:tabs>
          <w:tab w:val="left" w:pos="426"/>
          <w:tab w:val="left" w:pos="567"/>
        </w:tabs>
        <w:autoSpaceDE w:val="0"/>
        <w:autoSpaceDN w:val="0"/>
        <w:spacing w:after="0" w:line="240" w:lineRule="auto"/>
        <w:jc w:val="both"/>
        <w:outlineLvl w:val="2"/>
        <w:rPr>
          <w:rFonts w:ascii="Times New Roman" w:eastAsia="Times New Roman" w:hAnsi="Times New Roman" w:cs="Times New Roman"/>
          <w:b/>
          <w:color w:val="0070C0"/>
          <w:lang w:eastAsia="ru-RU"/>
        </w:rPr>
      </w:pPr>
      <w:hyperlink w:anchor="P277" w:history="1">
        <w:r w:rsidR="00C029F5" w:rsidRPr="00C029F5">
          <w:rPr>
            <w:rFonts w:ascii="Times New Roman" w:eastAsia="Times New Roman" w:hAnsi="Times New Roman" w:cs="Times New Roman"/>
            <w:lang w:eastAsia="ru-RU"/>
          </w:rPr>
          <w:t>1.2</w:t>
        </w:r>
      </w:hyperlink>
      <w:r w:rsidR="00C029F5" w:rsidRPr="00C029F5">
        <w:rPr>
          <w:rFonts w:ascii="Times New Roman" w:eastAsia="Times New Roman" w:hAnsi="Times New Roman" w:cs="Times New Roman"/>
          <w:lang w:eastAsia="ru-RU"/>
        </w:rPr>
        <w:t>.</w:t>
      </w:r>
      <w:r w:rsidR="00C029F5" w:rsidRPr="00C029F5">
        <w:rPr>
          <w:rFonts w:ascii="Times New Roman" w:eastAsia="Times New Roman" w:hAnsi="Times New Roman" w:cs="Times New Roman"/>
          <w:b/>
          <w:lang w:eastAsia="ru-RU"/>
        </w:rPr>
        <w:t xml:space="preserve"> </w:t>
      </w:r>
      <w:r w:rsidR="00C029F5" w:rsidRPr="00C029F5">
        <w:rPr>
          <w:rFonts w:ascii="Times New Roman" w:eastAsia="Times New Roman" w:hAnsi="Times New Roman" w:cs="Times New Roman"/>
          <w:color w:val="0070C0"/>
          <w:lang w:eastAsia="ru-RU"/>
        </w:rPr>
        <w:t>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w:t>
      </w:r>
      <w:r w:rsidR="00C029F5" w:rsidRPr="00C029F5">
        <w:rPr>
          <w:rFonts w:ascii="Times New Roman" w:eastAsia="Times New Roman" w:hAnsi="Times New Roman" w:cs="Times New Roman"/>
          <w:b/>
          <w:color w:val="0070C0"/>
          <w:lang w:eastAsia="ru-RU"/>
        </w:rPr>
        <w:t xml:space="preserve"> </w:t>
      </w:r>
    </w:p>
    <w:p w:rsidR="00C029F5" w:rsidRPr="00C029F5" w:rsidRDefault="00C029F5" w:rsidP="00C029F5">
      <w:pPr>
        <w:widowControl w:val="0"/>
        <w:autoSpaceDE w:val="0"/>
        <w:autoSpaceDN w:val="0"/>
        <w:spacing w:after="0" w:line="240" w:lineRule="auto"/>
        <w:jc w:val="both"/>
        <w:rPr>
          <w:rFonts w:ascii="Times New Roman" w:eastAsia="Times New Roman" w:hAnsi="Times New Roman" w:cs="Times New Roman"/>
          <w:lang w:eastAsia="ru-RU"/>
        </w:rPr>
      </w:pPr>
      <w:r w:rsidRPr="00C029F5">
        <w:rPr>
          <w:rFonts w:ascii="Times New Roman" w:eastAsia="Times New Roman" w:hAnsi="Times New Roman" w:cs="Times New Roman"/>
          <w:lang w:eastAsia="ru-RU"/>
        </w:rPr>
        <w:t xml:space="preserve">    </w:t>
      </w:r>
      <w:hyperlink w:anchor="P750" w:history="1">
        <w:r w:rsidRPr="00C029F5">
          <w:rPr>
            <w:rFonts w:ascii="Times New Roman" w:eastAsia="Times New Roman" w:hAnsi="Times New Roman" w:cs="Times New Roman"/>
            <w:lang w:eastAsia="ru-RU"/>
          </w:rPr>
          <w:t>1.2.1</w:t>
        </w:r>
      </w:hyperlink>
      <w:r w:rsidRPr="00C029F5">
        <w:rPr>
          <w:rFonts w:ascii="Times New Roman" w:eastAsia="Times New Roman" w:hAnsi="Times New Roman" w:cs="Times New Roman"/>
          <w:lang w:eastAsia="ru-RU"/>
        </w:rPr>
        <w:t xml:space="preserve">.  В области теплоснабжения ……………………………………………………………………      7                                                                                                                     </w:t>
      </w:r>
    </w:p>
    <w:p w:rsidR="00C029F5" w:rsidRPr="00C029F5" w:rsidRDefault="00C029F5" w:rsidP="00C029F5">
      <w:pPr>
        <w:widowControl w:val="0"/>
        <w:autoSpaceDE w:val="0"/>
        <w:autoSpaceDN w:val="0"/>
        <w:spacing w:after="0" w:line="240" w:lineRule="auto"/>
        <w:jc w:val="both"/>
        <w:rPr>
          <w:rFonts w:ascii="Times New Roman" w:eastAsia="Times New Roman" w:hAnsi="Times New Roman" w:cs="Times New Roman"/>
          <w:lang w:eastAsia="ru-RU"/>
        </w:rPr>
      </w:pPr>
      <w:r w:rsidRPr="00C029F5">
        <w:rPr>
          <w:rFonts w:ascii="Times New Roman" w:eastAsia="Times New Roman" w:hAnsi="Times New Roman" w:cs="Times New Roman"/>
          <w:lang w:eastAsia="ru-RU"/>
        </w:rPr>
        <w:t xml:space="preserve">    </w:t>
      </w:r>
      <w:hyperlink w:anchor="P767" w:history="1">
        <w:r w:rsidRPr="00C029F5">
          <w:rPr>
            <w:rFonts w:ascii="Times New Roman" w:eastAsia="Times New Roman" w:hAnsi="Times New Roman" w:cs="Times New Roman"/>
            <w:lang w:eastAsia="ru-RU"/>
          </w:rPr>
          <w:t>1.2.2</w:t>
        </w:r>
      </w:hyperlink>
      <w:r w:rsidRPr="00C029F5">
        <w:rPr>
          <w:rFonts w:ascii="Times New Roman" w:eastAsia="Times New Roman" w:hAnsi="Times New Roman" w:cs="Times New Roman"/>
          <w:lang w:eastAsia="ru-RU"/>
        </w:rPr>
        <w:t xml:space="preserve">.  В области водоснабжения……………………………………………………………………         9     </w:t>
      </w:r>
    </w:p>
    <w:p w:rsidR="00C029F5" w:rsidRPr="00C029F5" w:rsidRDefault="00C029F5" w:rsidP="00C029F5">
      <w:pPr>
        <w:widowControl w:val="0"/>
        <w:autoSpaceDE w:val="0"/>
        <w:autoSpaceDN w:val="0"/>
        <w:spacing w:after="0" w:line="240" w:lineRule="auto"/>
        <w:jc w:val="both"/>
        <w:rPr>
          <w:rFonts w:ascii="Times New Roman" w:eastAsia="Times New Roman" w:hAnsi="Times New Roman" w:cs="Times New Roman"/>
          <w:lang w:eastAsia="ru-RU"/>
        </w:rPr>
      </w:pPr>
      <w:r w:rsidRPr="00C029F5">
        <w:rPr>
          <w:rFonts w:ascii="Times New Roman" w:eastAsia="Times New Roman" w:hAnsi="Times New Roman" w:cs="Times New Roman"/>
          <w:lang w:eastAsia="ru-RU"/>
        </w:rPr>
        <w:t xml:space="preserve">    </w:t>
      </w:r>
      <w:hyperlink w:anchor="P788" w:history="1">
        <w:r w:rsidRPr="00C029F5">
          <w:rPr>
            <w:rFonts w:ascii="Times New Roman" w:eastAsia="Times New Roman" w:hAnsi="Times New Roman" w:cs="Times New Roman"/>
            <w:lang w:eastAsia="ru-RU"/>
          </w:rPr>
          <w:t>1.2.3</w:t>
        </w:r>
      </w:hyperlink>
      <w:r w:rsidRPr="00C029F5">
        <w:rPr>
          <w:rFonts w:ascii="Times New Roman" w:eastAsia="Times New Roman" w:hAnsi="Times New Roman" w:cs="Times New Roman"/>
          <w:lang w:eastAsia="ru-RU"/>
        </w:rPr>
        <w:t>.  В области водоотведения………………………………………………………………………    15</w:t>
      </w:r>
    </w:p>
    <w:p w:rsidR="00C029F5" w:rsidRPr="00C029F5" w:rsidRDefault="00C029F5" w:rsidP="00C029F5">
      <w:pPr>
        <w:widowControl w:val="0"/>
        <w:autoSpaceDE w:val="0"/>
        <w:autoSpaceDN w:val="0"/>
        <w:spacing w:after="0" w:line="240" w:lineRule="auto"/>
        <w:jc w:val="both"/>
        <w:rPr>
          <w:rFonts w:ascii="Times New Roman" w:eastAsia="Times New Roman" w:hAnsi="Times New Roman" w:cs="Times New Roman"/>
          <w:lang w:eastAsia="ru-RU"/>
        </w:rPr>
      </w:pPr>
      <w:r w:rsidRPr="00C029F5">
        <w:rPr>
          <w:rFonts w:ascii="Times New Roman" w:eastAsia="Times New Roman" w:hAnsi="Times New Roman" w:cs="Times New Roman"/>
          <w:lang w:eastAsia="ru-RU"/>
        </w:rPr>
        <w:t xml:space="preserve">    </w:t>
      </w:r>
      <w:hyperlink w:anchor="P730" w:history="1">
        <w:r w:rsidRPr="00C029F5">
          <w:rPr>
            <w:rFonts w:ascii="Times New Roman" w:eastAsia="Times New Roman" w:hAnsi="Times New Roman" w:cs="Times New Roman"/>
            <w:lang w:eastAsia="ru-RU"/>
          </w:rPr>
          <w:t>1.2.4</w:t>
        </w:r>
      </w:hyperlink>
      <w:r w:rsidRPr="00C029F5">
        <w:rPr>
          <w:rFonts w:ascii="Times New Roman" w:eastAsia="Times New Roman" w:hAnsi="Times New Roman" w:cs="Times New Roman"/>
          <w:lang w:eastAsia="ru-RU"/>
        </w:rPr>
        <w:t>.  В области электроснабжения…………………………………………………………………      1</w:t>
      </w:r>
      <w:r w:rsidR="00832F7E">
        <w:rPr>
          <w:rFonts w:ascii="Times New Roman" w:eastAsia="Times New Roman" w:hAnsi="Times New Roman" w:cs="Times New Roman"/>
          <w:lang w:eastAsia="ru-RU"/>
        </w:rPr>
        <w:t>7</w:t>
      </w:r>
      <w:r w:rsidRPr="00C029F5">
        <w:rPr>
          <w:rFonts w:ascii="Times New Roman" w:eastAsia="Times New Roman" w:hAnsi="Times New Roman" w:cs="Times New Roman"/>
          <w:lang w:eastAsia="ru-RU"/>
        </w:rPr>
        <w:t xml:space="preserve">                                                                                                                </w:t>
      </w:r>
    </w:p>
    <w:p w:rsidR="00C029F5" w:rsidRPr="00C029F5" w:rsidRDefault="00C029F5" w:rsidP="00C029F5">
      <w:pPr>
        <w:widowControl w:val="0"/>
        <w:autoSpaceDE w:val="0"/>
        <w:autoSpaceDN w:val="0"/>
        <w:spacing w:after="0" w:line="240" w:lineRule="auto"/>
        <w:jc w:val="both"/>
        <w:rPr>
          <w:rFonts w:ascii="Times New Roman" w:eastAsia="Times New Roman" w:hAnsi="Times New Roman" w:cs="Times New Roman"/>
          <w:lang w:eastAsia="ru-RU"/>
        </w:rPr>
      </w:pPr>
      <w:r w:rsidRPr="00C029F5">
        <w:rPr>
          <w:rFonts w:ascii="Times New Roman" w:eastAsia="Times New Roman" w:hAnsi="Times New Roman" w:cs="Times New Roman"/>
          <w:lang w:eastAsia="ru-RU"/>
        </w:rPr>
        <w:t xml:space="preserve">    1.2.5. В области газоснабжения……………………………………………………………………….    </w:t>
      </w:r>
      <w:r w:rsidR="00832F7E">
        <w:rPr>
          <w:rFonts w:ascii="Times New Roman" w:eastAsia="Times New Roman" w:hAnsi="Times New Roman" w:cs="Times New Roman"/>
          <w:lang w:eastAsia="ru-RU"/>
        </w:rPr>
        <w:t>19</w:t>
      </w:r>
    </w:p>
    <w:p w:rsidR="00C029F5" w:rsidRPr="00C029F5" w:rsidRDefault="00C029F5" w:rsidP="00C029F5">
      <w:pPr>
        <w:widowControl w:val="0"/>
        <w:autoSpaceDE w:val="0"/>
        <w:autoSpaceDN w:val="0"/>
        <w:spacing w:after="0" w:line="240" w:lineRule="auto"/>
        <w:jc w:val="both"/>
        <w:rPr>
          <w:rFonts w:ascii="Times New Roman" w:eastAsia="Times New Roman" w:hAnsi="Times New Roman" w:cs="Times New Roman"/>
          <w:lang w:eastAsia="ru-RU"/>
        </w:rPr>
      </w:pPr>
      <w:r w:rsidRPr="00C029F5">
        <w:rPr>
          <w:rFonts w:ascii="Times New Roman" w:eastAsia="Times New Roman" w:hAnsi="Times New Roman" w:cs="Times New Roman"/>
          <w:lang w:eastAsia="ru-RU"/>
        </w:rPr>
        <w:t xml:space="preserve">    </w:t>
      </w:r>
      <w:hyperlink w:anchor="P805" w:history="1">
        <w:r w:rsidRPr="00C029F5">
          <w:rPr>
            <w:rFonts w:ascii="Times New Roman" w:eastAsia="Times New Roman" w:hAnsi="Times New Roman" w:cs="Times New Roman"/>
            <w:lang w:eastAsia="ru-RU"/>
          </w:rPr>
          <w:t>1.2.6</w:t>
        </w:r>
      </w:hyperlink>
      <w:r w:rsidRPr="00C029F5">
        <w:rPr>
          <w:rFonts w:ascii="Times New Roman" w:eastAsia="Times New Roman" w:hAnsi="Times New Roman" w:cs="Times New Roman"/>
          <w:lang w:eastAsia="ru-RU"/>
        </w:rPr>
        <w:t>. В области связи…………………………………………………………………………………..   2</w:t>
      </w:r>
      <w:r w:rsidR="00832F7E">
        <w:rPr>
          <w:rFonts w:ascii="Times New Roman" w:eastAsia="Times New Roman" w:hAnsi="Times New Roman" w:cs="Times New Roman"/>
          <w:lang w:eastAsia="ru-RU"/>
        </w:rPr>
        <w:t>3</w:t>
      </w:r>
    </w:p>
    <w:p w:rsidR="00C029F5" w:rsidRPr="00C029F5" w:rsidRDefault="00C029F5" w:rsidP="00C029F5">
      <w:pPr>
        <w:widowControl w:val="0"/>
        <w:autoSpaceDE w:val="0"/>
        <w:autoSpaceDN w:val="0"/>
        <w:spacing w:after="0" w:line="240" w:lineRule="auto"/>
        <w:jc w:val="both"/>
        <w:rPr>
          <w:rFonts w:ascii="Times New Roman" w:eastAsia="Times New Roman" w:hAnsi="Times New Roman" w:cs="Times New Roman"/>
          <w:lang w:eastAsia="ru-RU"/>
        </w:rPr>
      </w:pPr>
      <w:r w:rsidRPr="00C029F5">
        <w:rPr>
          <w:rFonts w:ascii="Times New Roman" w:eastAsia="Times New Roman" w:hAnsi="Times New Roman" w:cs="Times New Roman"/>
          <w:lang w:eastAsia="ru-RU"/>
        </w:rPr>
        <w:t xml:space="preserve">    </w:t>
      </w:r>
      <w:hyperlink w:anchor="P716" w:history="1">
        <w:r w:rsidRPr="00C029F5">
          <w:rPr>
            <w:rFonts w:ascii="Times New Roman" w:eastAsia="Times New Roman" w:hAnsi="Times New Roman" w:cs="Times New Roman"/>
            <w:lang w:eastAsia="ru-RU"/>
          </w:rPr>
          <w:t>1.2</w:t>
        </w:r>
      </w:hyperlink>
      <w:r w:rsidRPr="00C029F5">
        <w:rPr>
          <w:rFonts w:ascii="Times New Roman" w:eastAsia="Times New Roman" w:hAnsi="Times New Roman" w:cs="Times New Roman"/>
          <w:lang w:eastAsia="ru-RU"/>
        </w:rPr>
        <w:t>.7. В области транспортного обслуживания………………………………………………………    27</w:t>
      </w:r>
    </w:p>
    <w:p w:rsidR="00C029F5" w:rsidRPr="00C029F5" w:rsidRDefault="00C029F5" w:rsidP="00C029F5">
      <w:pPr>
        <w:widowControl w:val="0"/>
        <w:autoSpaceDE w:val="0"/>
        <w:autoSpaceDN w:val="0"/>
        <w:spacing w:after="0" w:line="240" w:lineRule="auto"/>
        <w:ind w:left="284"/>
        <w:jc w:val="both"/>
        <w:rPr>
          <w:rFonts w:ascii="Times New Roman" w:eastAsia="Times New Roman" w:hAnsi="Times New Roman" w:cs="Times New Roman"/>
          <w:lang w:eastAsia="ru-RU"/>
        </w:rPr>
      </w:pPr>
      <w:r w:rsidRPr="00C029F5">
        <w:rPr>
          <w:rFonts w:ascii="Times New Roman" w:eastAsia="Times New Roman" w:hAnsi="Times New Roman" w:cs="Times New Roman"/>
          <w:lang w:eastAsia="ru-RU"/>
        </w:rPr>
        <w:t xml:space="preserve">           1. Автомобильные дороги местного значения………………………………………………     28</w:t>
      </w:r>
    </w:p>
    <w:p w:rsidR="00C029F5" w:rsidRPr="00C029F5" w:rsidRDefault="00C029F5" w:rsidP="00C029F5">
      <w:pPr>
        <w:widowControl w:val="0"/>
        <w:autoSpaceDE w:val="0"/>
        <w:autoSpaceDN w:val="0"/>
        <w:spacing w:after="0" w:line="240" w:lineRule="auto"/>
        <w:ind w:left="284"/>
        <w:jc w:val="both"/>
        <w:rPr>
          <w:rFonts w:ascii="Times New Roman" w:eastAsia="Times New Roman" w:hAnsi="Times New Roman" w:cs="Times New Roman"/>
          <w:lang w:eastAsia="ru-RU"/>
        </w:rPr>
      </w:pPr>
      <w:r w:rsidRPr="00C029F5">
        <w:rPr>
          <w:rFonts w:ascii="Times New Roman" w:eastAsia="Times New Roman" w:hAnsi="Times New Roman" w:cs="Times New Roman"/>
          <w:lang w:eastAsia="ru-RU"/>
        </w:rPr>
        <w:t xml:space="preserve">           2. Парковки (парковочные места)…………………………………………………………….    3</w:t>
      </w:r>
      <w:r w:rsidR="00832F7E">
        <w:rPr>
          <w:rFonts w:ascii="Times New Roman" w:eastAsia="Times New Roman" w:hAnsi="Times New Roman" w:cs="Times New Roman"/>
          <w:lang w:eastAsia="ru-RU"/>
        </w:rPr>
        <w:t>2</w:t>
      </w:r>
    </w:p>
    <w:p w:rsidR="00C029F5" w:rsidRPr="00C029F5" w:rsidRDefault="00C029F5" w:rsidP="00C029F5">
      <w:pPr>
        <w:widowControl w:val="0"/>
        <w:autoSpaceDE w:val="0"/>
        <w:autoSpaceDN w:val="0"/>
        <w:spacing w:after="0" w:line="240" w:lineRule="auto"/>
        <w:jc w:val="both"/>
        <w:rPr>
          <w:rFonts w:ascii="Times New Roman" w:eastAsia="Times New Roman" w:hAnsi="Times New Roman" w:cs="Times New Roman"/>
          <w:lang w:eastAsia="ru-RU"/>
        </w:rPr>
      </w:pPr>
      <w:r w:rsidRPr="00C029F5">
        <w:rPr>
          <w:rFonts w:ascii="Times New Roman" w:eastAsia="Times New Roman" w:hAnsi="Times New Roman" w:cs="Times New Roman"/>
          <w:lang w:eastAsia="ru-RU"/>
        </w:rPr>
        <w:t xml:space="preserve">                3. Остановочные пункты………………………………………………………………………    </w:t>
      </w:r>
      <w:r w:rsidR="00832F7E">
        <w:rPr>
          <w:rFonts w:ascii="Times New Roman" w:eastAsia="Times New Roman" w:hAnsi="Times New Roman" w:cs="Times New Roman"/>
          <w:lang w:eastAsia="ru-RU"/>
        </w:rPr>
        <w:t>39</w:t>
      </w:r>
      <w:r w:rsidRPr="00C029F5">
        <w:rPr>
          <w:rFonts w:ascii="Times New Roman" w:eastAsia="Times New Roman" w:hAnsi="Times New Roman" w:cs="Times New Roman"/>
          <w:lang w:eastAsia="ru-RU"/>
        </w:rPr>
        <w:t xml:space="preserve">                                                                                     </w:t>
      </w:r>
    </w:p>
    <w:p w:rsidR="00C029F5" w:rsidRPr="00C029F5" w:rsidRDefault="00C029F5" w:rsidP="00C029F5">
      <w:pPr>
        <w:widowControl w:val="0"/>
        <w:autoSpaceDE w:val="0"/>
        <w:autoSpaceDN w:val="0"/>
        <w:spacing w:after="0" w:line="240" w:lineRule="auto"/>
        <w:jc w:val="both"/>
        <w:rPr>
          <w:rFonts w:ascii="Times New Roman" w:eastAsia="Times New Roman" w:hAnsi="Times New Roman" w:cs="Times New Roman"/>
          <w:lang w:eastAsia="ru-RU"/>
        </w:rPr>
      </w:pPr>
      <w:r w:rsidRPr="00C029F5">
        <w:rPr>
          <w:rFonts w:ascii="Times New Roman" w:eastAsia="Times New Roman" w:hAnsi="Times New Roman" w:cs="Times New Roman"/>
          <w:lang w:eastAsia="ru-RU"/>
        </w:rPr>
        <w:t xml:space="preserve">    </w:t>
      </w:r>
      <w:hyperlink w:anchor="P279" w:history="1">
        <w:r w:rsidRPr="00C029F5">
          <w:rPr>
            <w:rFonts w:ascii="Times New Roman" w:eastAsia="Times New Roman" w:hAnsi="Times New Roman" w:cs="Times New Roman"/>
            <w:lang w:eastAsia="ru-RU"/>
          </w:rPr>
          <w:t>1.2.</w:t>
        </w:r>
      </w:hyperlink>
      <w:r w:rsidRPr="00C029F5">
        <w:rPr>
          <w:rFonts w:ascii="Times New Roman" w:eastAsia="Times New Roman" w:hAnsi="Times New Roman" w:cs="Times New Roman"/>
          <w:lang w:eastAsia="ru-RU"/>
        </w:rPr>
        <w:t>8.   В области образования ………………………………………………………………………      4</w:t>
      </w:r>
      <w:r w:rsidR="00832F7E">
        <w:rPr>
          <w:rFonts w:ascii="Times New Roman" w:eastAsia="Times New Roman" w:hAnsi="Times New Roman" w:cs="Times New Roman"/>
          <w:lang w:eastAsia="ru-RU"/>
        </w:rPr>
        <w:t>0</w:t>
      </w:r>
    </w:p>
    <w:p w:rsidR="00C029F5" w:rsidRPr="00C029F5" w:rsidRDefault="00C029F5" w:rsidP="00C029F5">
      <w:pPr>
        <w:widowControl w:val="0"/>
        <w:autoSpaceDE w:val="0"/>
        <w:autoSpaceDN w:val="0"/>
        <w:spacing w:after="0" w:line="240" w:lineRule="auto"/>
        <w:jc w:val="both"/>
        <w:rPr>
          <w:rFonts w:ascii="Times New Roman" w:eastAsia="Times New Roman" w:hAnsi="Times New Roman" w:cs="Times New Roman"/>
          <w:lang w:eastAsia="ru-RU"/>
        </w:rPr>
      </w:pPr>
      <w:r w:rsidRPr="00C029F5">
        <w:rPr>
          <w:rFonts w:ascii="Times New Roman" w:eastAsia="Times New Roman" w:hAnsi="Times New Roman" w:cs="Times New Roman"/>
          <w:lang w:eastAsia="ru-RU"/>
        </w:rPr>
        <w:t xml:space="preserve">                1. Дошкольные общеобразовательные организации…………………………………………   </w:t>
      </w:r>
      <w:r w:rsidR="00832F7E">
        <w:rPr>
          <w:rFonts w:ascii="Times New Roman" w:eastAsia="Times New Roman" w:hAnsi="Times New Roman" w:cs="Times New Roman"/>
          <w:lang w:eastAsia="ru-RU"/>
        </w:rPr>
        <w:t>40</w:t>
      </w:r>
    </w:p>
    <w:p w:rsidR="00C029F5" w:rsidRPr="00C029F5" w:rsidRDefault="00C029F5" w:rsidP="00C029F5">
      <w:pPr>
        <w:widowControl w:val="0"/>
        <w:autoSpaceDE w:val="0"/>
        <w:autoSpaceDN w:val="0"/>
        <w:spacing w:after="0" w:line="240" w:lineRule="auto"/>
        <w:jc w:val="both"/>
        <w:rPr>
          <w:rFonts w:ascii="Times New Roman" w:eastAsia="Times New Roman" w:hAnsi="Times New Roman" w:cs="Times New Roman"/>
          <w:lang w:eastAsia="ru-RU"/>
        </w:rPr>
      </w:pPr>
      <w:r w:rsidRPr="00C029F5">
        <w:rPr>
          <w:rFonts w:ascii="Times New Roman" w:eastAsia="Times New Roman" w:hAnsi="Times New Roman" w:cs="Times New Roman"/>
          <w:lang w:eastAsia="ru-RU"/>
        </w:rPr>
        <w:t xml:space="preserve">                2. Общеобразовательные организации……………………………………………………         4</w:t>
      </w:r>
      <w:r w:rsidR="00832F7E">
        <w:rPr>
          <w:rFonts w:ascii="Times New Roman" w:eastAsia="Times New Roman" w:hAnsi="Times New Roman" w:cs="Times New Roman"/>
          <w:lang w:eastAsia="ru-RU"/>
        </w:rPr>
        <w:t>1</w:t>
      </w:r>
    </w:p>
    <w:p w:rsidR="00C029F5" w:rsidRPr="00C029F5" w:rsidRDefault="00C029F5" w:rsidP="00C029F5">
      <w:pPr>
        <w:widowControl w:val="0"/>
        <w:autoSpaceDE w:val="0"/>
        <w:autoSpaceDN w:val="0"/>
        <w:spacing w:after="0" w:line="240" w:lineRule="auto"/>
        <w:jc w:val="both"/>
        <w:rPr>
          <w:rFonts w:ascii="Times New Roman" w:eastAsia="Times New Roman" w:hAnsi="Times New Roman" w:cs="Times New Roman"/>
          <w:lang w:eastAsia="ru-RU"/>
        </w:rPr>
      </w:pPr>
      <w:r w:rsidRPr="00C029F5">
        <w:rPr>
          <w:rFonts w:ascii="Times New Roman" w:eastAsia="Times New Roman" w:hAnsi="Times New Roman" w:cs="Times New Roman"/>
          <w:lang w:eastAsia="ru-RU"/>
        </w:rPr>
        <w:t xml:space="preserve">                3. </w:t>
      </w:r>
      <w:r w:rsidRPr="00C029F5">
        <w:rPr>
          <w:rFonts w:ascii="Times New Roman" w:eastAsia="Calibri" w:hAnsi="Times New Roman" w:cs="Times New Roman"/>
          <w:color w:val="000000"/>
          <w:shd w:val="clear" w:color="auto" w:fill="FFFFFF"/>
          <w:lang w:eastAsia="ru-RU"/>
        </w:rPr>
        <w:t>Организации дополнительного образования……………………………………………       4</w:t>
      </w:r>
      <w:r w:rsidR="00832F7E">
        <w:rPr>
          <w:rFonts w:ascii="Times New Roman" w:eastAsia="Calibri" w:hAnsi="Times New Roman" w:cs="Times New Roman"/>
          <w:color w:val="000000"/>
          <w:shd w:val="clear" w:color="auto" w:fill="FFFFFF"/>
          <w:lang w:eastAsia="ru-RU"/>
        </w:rPr>
        <w:t>2</w:t>
      </w:r>
    </w:p>
    <w:p w:rsidR="00C029F5" w:rsidRPr="00C029F5" w:rsidRDefault="00C029F5" w:rsidP="00C029F5">
      <w:pPr>
        <w:widowControl w:val="0"/>
        <w:autoSpaceDE w:val="0"/>
        <w:autoSpaceDN w:val="0"/>
        <w:spacing w:after="0" w:line="240" w:lineRule="auto"/>
        <w:jc w:val="both"/>
        <w:rPr>
          <w:rFonts w:ascii="Times New Roman" w:eastAsia="Times New Roman" w:hAnsi="Times New Roman" w:cs="Times New Roman"/>
          <w:lang w:eastAsia="ru-RU"/>
        </w:rPr>
      </w:pPr>
      <w:r w:rsidRPr="00C029F5">
        <w:rPr>
          <w:rFonts w:ascii="Times New Roman" w:eastAsia="Times New Roman" w:hAnsi="Times New Roman" w:cs="Times New Roman"/>
          <w:lang w:eastAsia="ru-RU"/>
        </w:rPr>
        <w:t xml:space="preserve">    </w:t>
      </w:r>
      <w:hyperlink w:anchor="P492" w:history="1">
        <w:r w:rsidRPr="00C029F5">
          <w:rPr>
            <w:rFonts w:ascii="Times New Roman" w:eastAsia="Times New Roman" w:hAnsi="Times New Roman" w:cs="Times New Roman"/>
            <w:lang w:eastAsia="ru-RU"/>
          </w:rPr>
          <w:t>1.2</w:t>
        </w:r>
      </w:hyperlink>
      <w:r w:rsidRPr="00C029F5">
        <w:rPr>
          <w:rFonts w:ascii="Times New Roman" w:eastAsia="Times New Roman" w:hAnsi="Times New Roman" w:cs="Times New Roman"/>
          <w:lang w:eastAsia="ru-RU"/>
        </w:rPr>
        <w:t>.9.   В области физической культуры и массового спорта……………………………………         4</w:t>
      </w:r>
      <w:r w:rsidR="00832F7E">
        <w:rPr>
          <w:rFonts w:ascii="Times New Roman" w:eastAsia="Times New Roman" w:hAnsi="Times New Roman" w:cs="Times New Roman"/>
          <w:lang w:eastAsia="ru-RU"/>
        </w:rPr>
        <w:t>3</w:t>
      </w:r>
      <w:r w:rsidRPr="00C029F5">
        <w:rPr>
          <w:rFonts w:ascii="Times New Roman" w:eastAsia="Times New Roman" w:hAnsi="Times New Roman" w:cs="Times New Roman"/>
          <w:lang w:eastAsia="ru-RU"/>
        </w:rPr>
        <w:t xml:space="preserve">                                                                         </w:t>
      </w:r>
    </w:p>
    <w:p w:rsidR="00C029F5" w:rsidRPr="00C029F5" w:rsidRDefault="00C029F5" w:rsidP="00C029F5">
      <w:pPr>
        <w:widowControl w:val="0"/>
        <w:autoSpaceDE w:val="0"/>
        <w:autoSpaceDN w:val="0"/>
        <w:spacing w:after="0" w:line="240" w:lineRule="auto"/>
        <w:jc w:val="both"/>
        <w:rPr>
          <w:rFonts w:ascii="Times New Roman" w:eastAsia="Times New Roman" w:hAnsi="Times New Roman" w:cs="Times New Roman"/>
          <w:lang w:eastAsia="ru-RU"/>
        </w:rPr>
      </w:pPr>
      <w:r w:rsidRPr="00C029F5">
        <w:rPr>
          <w:rFonts w:ascii="Times New Roman" w:eastAsia="Times New Roman" w:hAnsi="Times New Roman" w:cs="Times New Roman"/>
          <w:lang w:eastAsia="ru-RU"/>
        </w:rPr>
        <w:t xml:space="preserve">    </w:t>
      </w:r>
      <w:hyperlink w:anchor="P569" w:history="1">
        <w:r w:rsidRPr="00C029F5">
          <w:rPr>
            <w:rFonts w:ascii="Times New Roman" w:eastAsia="Times New Roman" w:hAnsi="Times New Roman" w:cs="Times New Roman"/>
            <w:lang w:eastAsia="ru-RU"/>
          </w:rPr>
          <w:t>1.2</w:t>
        </w:r>
      </w:hyperlink>
      <w:r w:rsidRPr="00C029F5">
        <w:rPr>
          <w:rFonts w:ascii="Times New Roman" w:eastAsia="Times New Roman" w:hAnsi="Times New Roman" w:cs="Times New Roman"/>
          <w:lang w:eastAsia="ru-RU"/>
        </w:rPr>
        <w:t>.10. В области культуры и искусства……………………………………………………………       4</w:t>
      </w:r>
      <w:r w:rsidR="00832F7E">
        <w:rPr>
          <w:rFonts w:ascii="Times New Roman" w:eastAsia="Times New Roman" w:hAnsi="Times New Roman" w:cs="Times New Roman"/>
          <w:lang w:eastAsia="ru-RU"/>
        </w:rPr>
        <w:t>5</w:t>
      </w:r>
      <w:r w:rsidRPr="00C029F5">
        <w:rPr>
          <w:rFonts w:ascii="Times New Roman" w:eastAsia="Times New Roman" w:hAnsi="Times New Roman" w:cs="Times New Roman"/>
          <w:lang w:eastAsia="ru-RU"/>
        </w:rPr>
        <w:t xml:space="preserve">                                                                                                            </w:t>
      </w:r>
    </w:p>
    <w:p w:rsidR="00C029F5" w:rsidRPr="00C029F5" w:rsidRDefault="00C029F5" w:rsidP="00C029F5">
      <w:pPr>
        <w:widowControl w:val="0"/>
        <w:autoSpaceDE w:val="0"/>
        <w:autoSpaceDN w:val="0"/>
        <w:spacing w:after="0" w:line="240" w:lineRule="auto"/>
        <w:jc w:val="both"/>
        <w:rPr>
          <w:rFonts w:ascii="Times New Roman" w:eastAsia="Times New Roman" w:hAnsi="Times New Roman" w:cs="Times New Roman"/>
          <w:lang w:eastAsia="ru-RU"/>
        </w:rPr>
      </w:pPr>
      <w:r w:rsidRPr="00C029F5">
        <w:rPr>
          <w:rFonts w:ascii="Times New Roman" w:eastAsia="Times New Roman" w:hAnsi="Times New Roman" w:cs="Times New Roman"/>
          <w:lang w:eastAsia="ru-RU"/>
        </w:rPr>
        <w:t xml:space="preserve">    </w:t>
      </w:r>
      <w:hyperlink w:anchor="P597" w:history="1">
        <w:r w:rsidRPr="00C029F5">
          <w:rPr>
            <w:rFonts w:ascii="Times New Roman" w:eastAsia="Times New Roman" w:hAnsi="Times New Roman" w:cs="Times New Roman"/>
            <w:lang w:eastAsia="ru-RU"/>
          </w:rPr>
          <w:t>1.2</w:t>
        </w:r>
      </w:hyperlink>
      <w:r w:rsidRPr="00C029F5">
        <w:rPr>
          <w:rFonts w:ascii="Times New Roman" w:eastAsia="Times New Roman" w:hAnsi="Times New Roman" w:cs="Times New Roman"/>
          <w:lang w:eastAsia="ru-RU"/>
        </w:rPr>
        <w:t>.11. В области здравоохранения…………………………………………………………………       4</w:t>
      </w:r>
      <w:r w:rsidR="00832F7E">
        <w:rPr>
          <w:rFonts w:ascii="Times New Roman" w:eastAsia="Times New Roman" w:hAnsi="Times New Roman" w:cs="Times New Roman"/>
          <w:lang w:eastAsia="ru-RU"/>
        </w:rPr>
        <w:t>6</w:t>
      </w:r>
      <w:r w:rsidRPr="00C029F5">
        <w:rPr>
          <w:rFonts w:ascii="Times New Roman" w:eastAsia="Times New Roman" w:hAnsi="Times New Roman" w:cs="Times New Roman"/>
          <w:lang w:eastAsia="ru-RU"/>
        </w:rPr>
        <w:t xml:space="preserve">                                                                                                          </w:t>
      </w:r>
    </w:p>
    <w:p w:rsidR="00C029F5" w:rsidRPr="00C029F5" w:rsidRDefault="00C029F5" w:rsidP="00C029F5">
      <w:pPr>
        <w:widowControl w:val="0"/>
        <w:autoSpaceDE w:val="0"/>
        <w:autoSpaceDN w:val="0"/>
        <w:spacing w:after="0" w:line="240" w:lineRule="auto"/>
        <w:jc w:val="both"/>
        <w:rPr>
          <w:rFonts w:ascii="Times New Roman" w:eastAsia="Times New Roman" w:hAnsi="Times New Roman" w:cs="Times New Roman"/>
          <w:lang w:eastAsia="ru-RU"/>
        </w:rPr>
      </w:pPr>
      <w:r w:rsidRPr="00C029F5">
        <w:rPr>
          <w:rFonts w:ascii="Times New Roman" w:eastAsia="Times New Roman" w:hAnsi="Times New Roman" w:cs="Times New Roman"/>
          <w:lang w:eastAsia="ru-RU"/>
        </w:rPr>
        <w:t xml:space="preserve">    </w:t>
      </w:r>
      <w:hyperlink w:anchor="P616" w:history="1">
        <w:r w:rsidRPr="00C029F5">
          <w:rPr>
            <w:rFonts w:ascii="Times New Roman" w:eastAsia="Times New Roman" w:hAnsi="Times New Roman" w:cs="Times New Roman"/>
            <w:lang w:eastAsia="ru-RU"/>
          </w:rPr>
          <w:t>1.2</w:t>
        </w:r>
      </w:hyperlink>
      <w:r w:rsidRPr="00C029F5">
        <w:rPr>
          <w:rFonts w:ascii="Times New Roman" w:eastAsia="Times New Roman" w:hAnsi="Times New Roman" w:cs="Times New Roman"/>
          <w:lang w:eastAsia="ru-RU"/>
        </w:rPr>
        <w:t>.12. В области жилищного строительства…………………………………………………………   4</w:t>
      </w:r>
      <w:r w:rsidR="00832F7E">
        <w:rPr>
          <w:rFonts w:ascii="Times New Roman" w:eastAsia="Times New Roman" w:hAnsi="Times New Roman" w:cs="Times New Roman"/>
          <w:lang w:eastAsia="ru-RU"/>
        </w:rPr>
        <w:t>7</w:t>
      </w:r>
      <w:r w:rsidRPr="00C029F5">
        <w:rPr>
          <w:rFonts w:ascii="Times New Roman" w:eastAsia="Times New Roman" w:hAnsi="Times New Roman" w:cs="Times New Roman"/>
          <w:lang w:eastAsia="ru-RU"/>
        </w:rPr>
        <w:t xml:space="preserve">                                                                                                    </w:t>
      </w:r>
    </w:p>
    <w:p w:rsidR="00C029F5" w:rsidRPr="00C029F5" w:rsidRDefault="00C029F5" w:rsidP="00C029F5">
      <w:pPr>
        <w:widowControl w:val="0"/>
        <w:autoSpaceDE w:val="0"/>
        <w:autoSpaceDN w:val="0"/>
        <w:spacing w:after="0" w:line="240" w:lineRule="auto"/>
        <w:jc w:val="both"/>
        <w:rPr>
          <w:rFonts w:ascii="Times New Roman" w:eastAsia="Times New Roman" w:hAnsi="Times New Roman" w:cs="Times New Roman"/>
          <w:lang w:eastAsia="ru-RU"/>
        </w:rPr>
      </w:pPr>
      <w:r w:rsidRPr="00C029F5">
        <w:rPr>
          <w:rFonts w:ascii="Times New Roman" w:eastAsia="Times New Roman" w:hAnsi="Times New Roman" w:cs="Times New Roman"/>
          <w:lang w:eastAsia="ru-RU"/>
        </w:rPr>
        <w:t xml:space="preserve">    </w:t>
      </w:r>
      <w:hyperlink w:anchor="P819" w:history="1">
        <w:r w:rsidRPr="00C029F5">
          <w:rPr>
            <w:rFonts w:ascii="Times New Roman" w:eastAsia="Times New Roman" w:hAnsi="Times New Roman" w:cs="Times New Roman"/>
            <w:lang w:eastAsia="ru-RU"/>
          </w:rPr>
          <w:t>1.2.13</w:t>
        </w:r>
      </w:hyperlink>
      <w:r w:rsidRPr="00C029F5">
        <w:rPr>
          <w:rFonts w:ascii="Times New Roman" w:eastAsia="Times New Roman" w:hAnsi="Times New Roman" w:cs="Times New Roman"/>
          <w:lang w:eastAsia="ru-RU"/>
        </w:rPr>
        <w:t>. В области ритуальных услуг и содержания мест захоронения……………………………      5</w:t>
      </w:r>
      <w:r w:rsidR="00832F7E">
        <w:rPr>
          <w:rFonts w:ascii="Times New Roman" w:eastAsia="Times New Roman" w:hAnsi="Times New Roman" w:cs="Times New Roman"/>
          <w:lang w:eastAsia="ru-RU"/>
        </w:rPr>
        <w:t>7</w:t>
      </w:r>
    </w:p>
    <w:p w:rsidR="00C029F5" w:rsidRPr="00C029F5" w:rsidRDefault="00C029F5" w:rsidP="00C029F5">
      <w:pPr>
        <w:widowControl w:val="0"/>
        <w:tabs>
          <w:tab w:val="left" w:pos="284"/>
        </w:tabs>
        <w:autoSpaceDE w:val="0"/>
        <w:autoSpaceDN w:val="0"/>
        <w:spacing w:after="0" w:line="240" w:lineRule="auto"/>
        <w:ind w:firstLine="142"/>
        <w:jc w:val="both"/>
        <w:rPr>
          <w:rFonts w:ascii="Times New Roman" w:eastAsia="Times New Roman" w:hAnsi="Times New Roman" w:cs="Times New Roman"/>
          <w:lang w:eastAsia="ru-RU"/>
        </w:rPr>
      </w:pPr>
      <w:r w:rsidRPr="00C029F5">
        <w:rPr>
          <w:rFonts w:ascii="Times New Roman" w:eastAsia="Times New Roman" w:hAnsi="Times New Roman" w:cs="Times New Roman"/>
          <w:lang w:eastAsia="ru-RU"/>
        </w:rPr>
        <w:t xml:space="preserve"> 1.2.14.  В области отдыха, туризма и оздоровления………………………………………………….   </w:t>
      </w:r>
      <w:r w:rsidR="00173B93">
        <w:rPr>
          <w:rFonts w:ascii="Times New Roman" w:eastAsia="Times New Roman" w:hAnsi="Times New Roman" w:cs="Times New Roman"/>
          <w:lang w:eastAsia="ru-RU"/>
        </w:rPr>
        <w:t>58</w:t>
      </w:r>
    </w:p>
    <w:p w:rsidR="00C029F5" w:rsidRPr="00C029F5" w:rsidRDefault="00C029F5" w:rsidP="00C029F5">
      <w:pPr>
        <w:widowControl w:val="0"/>
        <w:autoSpaceDE w:val="0"/>
        <w:autoSpaceDN w:val="0"/>
        <w:spacing w:after="0" w:line="240" w:lineRule="auto"/>
        <w:jc w:val="both"/>
        <w:rPr>
          <w:rFonts w:ascii="Times New Roman" w:eastAsia="Times New Roman" w:hAnsi="Times New Roman" w:cs="Times New Roman"/>
          <w:lang w:eastAsia="ru-RU"/>
        </w:rPr>
      </w:pPr>
      <w:r w:rsidRPr="00C029F5">
        <w:rPr>
          <w:rFonts w:ascii="Times New Roman" w:eastAsia="Times New Roman" w:hAnsi="Times New Roman" w:cs="Times New Roman"/>
          <w:lang w:eastAsia="ru-RU"/>
        </w:rPr>
        <w:t xml:space="preserve">    </w:t>
      </w:r>
      <w:hyperlink w:anchor="P936" w:history="1">
        <w:r w:rsidRPr="00C029F5">
          <w:rPr>
            <w:rFonts w:ascii="Times New Roman" w:eastAsia="Times New Roman" w:hAnsi="Times New Roman" w:cs="Times New Roman"/>
            <w:lang w:eastAsia="ru-RU"/>
          </w:rPr>
          <w:t>1.2</w:t>
        </w:r>
      </w:hyperlink>
      <w:r w:rsidRPr="00C029F5">
        <w:rPr>
          <w:rFonts w:ascii="Times New Roman" w:eastAsia="Times New Roman" w:hAnsi="Times New Roman" w:cs="Times New Roman"/>
          <w:lang w:eastAsia="ru-RU"/>
        </w:rPr>
        <w:t xml:space="preserve">.15. В    области благоустройства   и   озеленения,   создания  условий </w:t>
      </w:r>
    </w:p>
    <w:p w:rsidR="00C029F5" w:rsidRPr="00C029F5" w:rsidRDefault="00C029F5" w:rsidP="00C029F5">
      <w:pPr>
        <w:widowControl w:val="0"/>
        <w:autoSpaceDE w:val="0"/>
        <w:autoSpaceDN w:val="0"/>
        <w:spacing w:after="0" w:line="240" w:lineRule="auto"/>
        <w:jc w:val="both"/>
        <w:rPr>
          <w:rFonts w:ascii="Times New Roman" w:eastAsia="Times New Roman" w:hAnsi="Times New Roman" w:cs="Times New Roman"/>
          <w:lang w:eastAsia="ru-RU"/>
        </w:rPr>
      </w:pPr>
      <w:r w:rsidRPr="00C029F5">
        <w:rPr>
          <w:rFonts w:ascii="Times New Roman" w:eastAsia="Times New Roman" w:hAnsi="Times New Roman" w:cs="Times New Roman"/>
          <w:lang w:eastAsia="ru-RU"/>
        </w:rPr>
        <w:t xml:space="preserve">для  массового отдыха…………………………………………………………………………………        </w:t>
      </w:r>
      <w:r w:rsidR="00173B93">
        <w:rPr>
          <w:rFonts w:ascii="Times New Roman" w:eastAsia="Times New Roman" w:hAnsi="Times New Roman" w:cs="Times New Roman"/>
          <w:lang w:eastAsia="ru-RU"/>
        </w:rPr>
        <w:t>59</w:t>
      </w:r>
      <w:r w:rsidRPr="00C029F5">
        <w:rPr>
          <w:rFonts w:ascii="Times New Roman" w:eastAsia="Times New Roman" w:hAnsi="Times New Roman" w:cs="Times New Roman"/>
          <w:lang w:eastAsia="ru-RU"/>
        </w:rPr>
        <w:t xml:space="preserve"> </w:t>
      </w:r>
    </w:p>
    <w:p w:rsidR="001A3912" w:rsidRPr="001A3912" w:rsidRDefault="001A3912" w:rsidP="001A3912">
      <w:pPr>
        <w:widowControl w:val="0"/>
        <w:autoSpaceDE w:val="0"/>
        <w:autoSpaceDN w:val="0"/>
        <w:spacing w:after="0" w:line="240" w:lineRule="auto"/>
        <w:ind w:firstLine="142"/>
        <w:rPr>
          <w:rFonts w:ascii="Times New Roman" w:eastAsia="Times New Roman" w:hAnsi="Times New Roman" w:cs="Times New Roman"/>
          <w:b/>
          <w:color w:val="0070C0"/>
          <w:szCs w:val="20"/>
          <w:lang w:eastAsia="ru-RU"/>
        </w:rPr>
      </w:pPr>
      <w:r w:rsidRPr="001A3912">
        <w:rPr>
          <w:rFonts w:ascii="Times New Roman" w:eastAsia="Times New Roman" w:hAnsi="Times New Roman" w:cs="Times New Roman"/>
          <w:lang w:eastAsia="ru-RU"/>
        </w:rPr>
        <w:t xml:space="preserve">1.2.16. </w:t>
      </w:r>
      <w:r w:rsidRPr="001A3912">
        <w:rPr>
          <w:rFonts w:ascii="Times New Roman" w:eastAsia="Times New Roman" w:hAnsi="Times New Roman" w:cs="Times New Roman"/>
          <w:szCs w:val="20"/>
          <w:lang w:eastAsia="ru-RU"/>
        </w:rPr>
        <w:t xml:space="preserve">Объекты в области </w:t>
      </w:r>
      <w:r w:rsidRPr="001A3912">
        <w:rPr>
          <w:rFonts w:ascii="Times New Roman" w:eastAsia="Times New Roman" w:hAnsi="Times New Roman" w:cs="Times New Roman"/>
          <w:szCs w:val="20"/>
          <w:shd w:val="clear" w:color="auto" w:fill="FFFFFF"/>
          <w:lang w:eastAsia="ru-RU"/>
        </w:rPr>
        <w:t>защиты населения и территорий от чрезвычайных ситуаций, обеспечение пожарной безопасности и безопасности людей на водных объектах</w:t>
      </w:r>
      <w:r w:rsidRPr="001A3912">
        <w:rPr>
          <w:rFonts w:ascii="Times New Roman" w:eastAsia="Times New Roman" w:hAnsi="Times New Roman" w:cs="Times New Roman"/>
          <w:szCs w:val="20"/>
          <w:lang w:eastAsia="ru-RU"/>
        </w:rPr>
        <w:t xml:space="preserve"> .....</w:t>
      </w:r>
      <w:r w:rsidRPr="001A3912">
        <w:rPr>
          <w:rFonts w:ascii="Times New Roman" w:eastAsia="Times New Roman" w:hAnsi="Times New Roman" w:cs="Times New Roman"/>
          <w:lang w:eastAsia="ru-RU"/>
        </w:rPr>
        <w:t>………………………………. 62</w:t>
      </w:r>
    </w:p>
    <w:p w:rsidR="00C029F5" w:rsidRPr="00C029F5" w:rsidRDefault="00C029F5" w:rsidP="00C029F5">
      <w:pPr>
        <w:widowControl w:val="0"/>
        <w:tabs>
          <w:tab w:val="left" w:pos="284"/>
        </w:tabs>
        <w:autoSpaceDE w:val="0"/>
        <w:autoSpaceDN w:val="0"/>
        <w:spacing w:after="0" w:line="240" w:lineRule="auto"/>
        <w:jc w:val="both"/>
        <w:rPr>
          <w:rFonts w:ascii="Times New Roman" w:eastAsia="Times New Roman" w:hAnsi="Times New Roman" w:cs="Times New Roman"/>
          <w:lang w:eastAsia="ru-RU"/>
        </w:rPr>
      </w:pPr>
      <w:r w:rsidRPr="00C029F5">
        <w:rPr>
          <w:rFonts w:ascii="Times New Roman" w:eastAsia="Times New Roman" w:hAnsi="Times New Roman" w:cs="Times New Roman"/>
          <w:lang w:eastAsia="ru-RU"/>
        </w:rPr>
        <w:t xml:space="preserve">1.3.     </w:t>
      </w:r>
      <w:r w:rsidRPr="00C029F5">
        <w:rPr>
          <w:rFonts w:ascii="Times New Roman" w:eastAsia="Times New Roman" w:hAnsi="Times New Roman" w:cs="Times New Roman"/>
          <w:color w:val="0070C0"/>
          <w:lang w:eastAsia="ru-RU"/>
        </w:rPr>
        <w:t>ПРИЛОЖЕНИЕ К ОСНОВНОЙ ЧАСТИ</w:t>
      </w:r>
    </w:p>
    <w:p w:rsidR="00C029F5" w:rsidRPr="00C029F5" w:rsidRDefault="00C029F5" w:rsidP="00C029F5">
      <w:pPr>
        <w:tabs>
          <w:tab w:val="left" w:pos="284"/>
          <w:tab w:val="left" w:pos="1134"/>
          <w:tab w:val="left" w:pos="1276"/>
          <w:tab w:val="left" w:pos="1418"/>
        </w:tabs>
        <w:spacing w:after="0" w:line="240" w:lineRule="auto"/>
        <w:jc w:val="both"/>
        <w:rPr>
          <w:rFonts w:ascii="Times New Roman" w:eastAsia="Calibri" w:hAnsi="Times New Roman" w:cs="Times New Roman"/>
          <w:shd w:val="clear" w:color="auto" w:fill="FFFFFF"/>
        </w:rPr>
      </w:pPr>
      <w:r w:rsidRPr="00C029F5">
        <w:rPr>
          <w:rFonts w:ascii="Times New Roman" w:eastAsia="Calibri" w:hAnsi="Times New Roman" w:cs="Times New Roman"/>
          <w:shd w:val="clear" w:color="auto" w:fill="FFFFFF"/>
        </w:rPr>
        <w:t xml:space="preserve">    1.3.1. Перечень законодательных актов, нормативных правовых документов, документов в области технического нормирования, методических рекомендаций, которые использовались при подготовке местных нормативов, определении значений предельных показателей обеспеченности и доступности объектов местного значения…………………………………………………………………………….     6</w:t>
      </w:r>
      <w:r w:rsidR="00173B93">
        <w:rPr>
          <w:rFonts w:ascii="Times New Roman" w:eastAsia="Calibri" w:hAnsi="Times New Roman" w:cs="Times New Roman"/>
          <w:shd w:val="clear" w:color="auto" w:fill="FFFFFF"/>
        </w:rPr>
        <w:t>2</w:t>
      </w:r>
      <w:r w:rsidRPr="00C029F5">
        <w:rPr>
          <w:rFonts w:ascii="Times New Roman" w:eastAsia="Courier New" w:hAnsi="Times New Roman" w:cs="Times New Roman"/>
          <w:bCs/>
          <w:lang w:eastAsia="ru-RU"/>
        </w:rPr>
        <w:t xml:space="preserve"> </w:t>
      </w:r>
    </w:p>
    <w:p w:rsidR="00C029F5" w:rsidRPr="00C029F5" w:rsidRDefault="00C029F5" w:rsidP="00C029F5">
      <w:pPr>
        <w:tabs>
          <w:tab w:val="left" w:pos="1134"/>
          <w:tab w:val="left" w:pos="1276"/>
          <w:tab w:val="left" w:pos="1418"/>
        </w:tabs>
        <w:spacing w:after="0" w:line="240" w:lineRule="auto"/>
        <w:jc w:val="both"/>
        <w:rPr>
          <w:rFonts w:ascii="Times New Roman" w:eastAsia="Courier New" w:hAnsi="Times New Roman" w:cs="Times New Roman"/>
          <w:bCs/>
          <w:lang w:eastAsia="ru-RU"/>
        </w:rPr>
      </w:pPr>
      <w:r w:rsidRPr="00C029F5">
        <w:rPr>
          <w:rFonts w:ascii="Times New Roman" w:eastAsia="Courier New" w:hAnsi="Times New Roman" w:cs="Times New Roman"/>
          <w:bCs/>
          <w:lang w:eastAsia="ru-RU"/>
        </w:rPr>
        <w:t xml:space="preserve">    1.3.2.</w:t>
      </w:r>
      <w:r w:rsidRPr="00C029F5">
        <w:rPr>
          <w:rFonts w:ascii="Times New Roman" w:eastAsia="Calibri" w:hAnsi="Times New Roman" w:cs="Times New Roman"/>
          <w:b/>
          <w:color w:val="0070C0"/>
          <w:shd w:val="clear" w:color="auto" w:fill="FFFFFF"/>
        </w:rPr>
        <w:t xml:space="preserve"> </w:t>
      </w:r>
      <w:r w:rsidRPr="00C029F5">
        <w:rPr>
          <w:rFonts w:ascii="Times New Roman" w:eastAsia="Calibri" w:hAnsi="Times New Roman" w:cs="Times New Roman"/>
          <w:shd w:val="clear" w:color="auto" w:fill="FFFFFF"/>
        </w:rPr>
        <w:t>Перечень терминов, определений, использованных в местных нормативах градостроительного проектирования…………………………………………………………………...     6</w:t>
      </w:r>
      <w:r w:rsidR="00173B93">
        <w:rPr>
          <w:rFonts w:ascii="Times New Roman" w:eastAsia="Calibri" w:hAnsi="Times New Roman" w:cs="Times New Roman"/>
          <w:shd w:val="clear" w:color="auto" w:fill="FFFFFF"/>
        </w:rPr>
        <w:t>6</w:t>
      </w:r>
    </w:p>
    <w:p w:rsidR="00C029F5" w:rsidRPr="00C029F5" w:rsidRDefault="00C029F5" w:rsidP="00C029F5">
      <w:pPr>
        <w:tabs>
          <w:tab w:val="left" w:pos="851"/>
          <w:tab w:val="left" w:pos="1276"/>
          <w:tab w:val="left" w:pos="1418"/>
        </w:tabs>
        <w:spacing w:after="0" w:line="240" w:lineRule="auto"/>
        <w:jc w:val="both"/>
        <w:rPr>
          <w:rFonts w:ascii="Times New Roman" w:eastAsia="Calibri" w:hAnsi="Times New Roman" w:cs="Times New Roman"/>
          <w:shd w:val="clear" w:color="auto" w:fill="FFFFFF"/>
        </w:rPr>
      </w:pPr>
      <w:r w:rsidRPr="00C029F5">
        <w:rPr>
          <w:rFonts w:ascii="Times New Roman" w:eastAsia="Calibri" w:hAnsi="Times New Roman" w:cs="Times New Roman"/>
          <w:shd w:val="clear" w:color="auto" w:fill="FFFFFF"/>
        </w:rPr>
        <w:lastRenderedPageBreak/>
        <w:t xml:space="preserve">     1.3.3.   Сведения о дифференциации (районировании) территории для целей применения расчетных показателей в виде перечня населенных пунктов,  планировочных районов (карта - схема расположения объектов нормирования)…………………………………………………………………   7</w:t>
      </w:r>
      <w:r w:rsidR="00173B93">
        <w:rPr>
          <w:rFonts w:ascii="Times New Roman" w:eastAsia="Calibri" w:hAnsi="Times New Roman" w:cs="Times New Roman"/>
          <w:shd w:val="clear" w:color="auto" w:fill="FFFFFF"/>
        </w:rPr>
        <w:t>2</w:t>
      </w:r>
    </w:p>
    <w:p w:rsidR="00C029F5" w:rsidRPr="00C029F5" w:rsidRDefault="00C029F5" w:rsidP="00C029F5">
      <w:pPr>
        <w:widowControl w:val="0"/>
        <w:autoSpaceDE w:val="0"/>
        <w:autoSpaceDN w:val="0"/>
        <w:spacing w:after="0" w:line="240" w:lineRule="auto"/>
        <w:jc w:val="both"/>
        <w:rPr>
          <w:rFonts w:ascii="Times New Roman" w:eastAsia="Times New Roman" w:hAnsi="Times New Roman" w:cs="Times New Roman"/>
          <w:color w:val="0070C0"/>
          <w:lang w:eastAsia="ru-RU"/>
        </w:rPr>
      </w:pPr>
      <w:r w:rsidRPr="00C029F5">
        <w:rPr>
          <w:rFonts w:ascii="Times New Roman" w:eastAsia="Times New Roman" w:hAnsi="Times New Roman" w:cs="Times New Roman"/>
          <w:color w:val="0070C0"/>
          <w:lang w:eastAsia="ru-RU"/>
        </w:rPr>
        <w:t>2.</w:t>
      </w:r>
      <w:r w:rsidRPr="00C029F5">
        <w:rPr>
          <w:rFonts w:ascii="Times New Roman" w:eastAsia="Times New Roman" w:hAnsi="Times New Roman" w:cs="Times New Roman"/>
          <w:lang w:eastAsia="ru-RU"/>
        </w:rPr>
        <w:t xml:space="preserve"> </w:t>
      </w:r>
      <w:r w:rsidRPr="00C029F5">
        <w:rPr>
          <w:rFonts w:ascii="Times New Roman" w:eastAsia="Times New Roman" w:hAnsi="Times New Roman" w:cs="Times New Roman"/>
          <w:color w:val="0070C0"/>
          <w:lang w:eastAsia="ru-RU"/>
        </w:rPr>
        <w:t xml:space="preserve">МАТЕРИАЛЫ ПО ОБОСНОВАНИЮ РАСЧЕТНЫХ ПОКАЗАТЕЛЕЙ, СОДЕРЖАЩИХСЯ В ОСНОВНОЙ ЧАСТИ НОРМАТИВОВ ГРАДОСТРОИТЕЛЬНОГО ПРОЕКТИРОВАНИЯ </w:t>
      </w:r>
    </w:p>
    <w:p w:rsidR="00C029F5" w:rsidRPr="00C029F5" w:rsidRDefault="00C029F5" w:rsidP="00C029F5">
      <w:pPr>
        <w:shd w:val="clear" w:color="auto" w:fill="FFFFFF"/>
        <w:spacing w:after="0" w:line="240" w:lineRule="auto"/>
        <w:jc w:val="both"/>
        <w:textAlignment w:val="baseline"/>
        <w:rPr>
          <w:rFonts w:ascii="Times New Roman" w:eastAsia="Times New Roman" w:hAnsi="Times New Roman" w:cs="Times New Roman"/>
          <w:lang w:eastAsia="ru-RU"/>
        </w:rPr>
      </w:pPr>
      <w:r w:rsidRPr="00C029F5">
        <w:rPr>
          <w:rFonts w:ascii="Times New Roman" w:eastAsia="Times New Roman" w:hAnsi="Times New Roman" w:cs="Times New Roman"/>
          <w:lang w:eastAsia="ru-RU"/>
        </w:rPr>
        <w:t xml:space="preserve">     2.1. Сведения о демографии, о составе населения, рождаемости, смертности, миграционном приросте…………………………………………………………………………………………………       7</w:t>
      </w:r>
      <w:r w:rsidR="00173B93">
        <w:rPr>
          <w:rFonts w:ascii="Times New Roman" w:eastAsia="Times New Roman" w:hAnsi="Times New Roman" w:cs="Times New Roman"/>
          <w:lang w:eastAsia="ru-RU"/>
        </w:rPr>
        <w:t>3</w:t>
      </w:r>
    </w:p>
    <w:p w:rsidR="00C029F5" w:rsidRPr="00C029F5" w:rsidRDefault="00C029F5" w:rsidP="00C029F5">
      <w:pPr>
        <w:shd w:val="clear" w:color="auto" w:fill="FFFFFF"/>
        <w:spacing w:after="0" w:line="240" w:lineRule="auto"/>
        <w:jc w:val="both"/>
        <w:textAlignment w:val="baseline"/>
        <w:rPr>
          <w:rFonts w:ascii="Times New Roman" w:eastAsia="Times New Roman" w:hAnsi="Times New Roman" w:cs="Times New Roman"/>
          <w:lang w:eastAsia="ru-RU"/>
        </w:rPr>
      </w:pPr>
      <w:r w:rsidRPr="00C029F5">
        <w:rPr>
          <w:rFonts w:ascii="Times New Roman" w:eastAsia="Times New Roman" w:hAnsi="Times New Roman" w:cs="Times New Roman"/>
          <w:lang w:eastAsia="ru-RU"/>
        </w:rPr>
        <w:t xml:space="preserve">     2.2. Сведения об административно-территориальном устройстве субъекта РФ, муниципального образования, планировочной структуре населенных пунктов сельского типа………………………     7</w:t>
      </w:r>
      <w:r w:rsidR="00173B93">
        <w:rPr>
          <w:rFonts w:ascii="Times New Roman" w:eastAsia="Times New Roman" w:hAnsi="Times New Roman" w:cs="Times New Roman"/>
          <w:lang w:eastAsia="ru-RU"/>
        </w:rPr>
        <w:t>5</w:t>
      </w:r>
    </w:p>
    <w:p w:rsidR="00C029F5" w:rsidRPr="00C029F5" w:rsidRDefault="00C029F5" w:rsidP="00C029F5">
      <w:pPr>
        <w:shd w:val="clear" w:color="auto" w:fill="FFFFFF"/>
        <w:spacing w:after="0" w:line="240" w:lineRule="auto"/>
        <w:jc w:val="both"/>
        <w:textAlignment w:val="baseline"/>
        <w:rPr>
          <w:rFonts w:ascii="Times New Roman" w:eastAsia="Times New Roman" w:hAnsi="Times New Roman" w:cs="Times New Roman"/>
          <w:lang w:eastAsia="ru-RU"/>
        </w:rPr>
      </w:pPr>
      <w:r w:rsidRPr="00C029F5">
        <w:rPr>
          <w:rFonts w:ascii="Times New Roman" w:eastAsia="Times New Roman" w:hAnsi="Times New Roman" w:cs="Times New Roman"/>
          <w:lang w:eastAsia="ru-RU"/>
        </w:rPr>
        <w:t xml:space="preserve">     2.3. Сведения о природно-климатических условиях и ресурсах территории, ландшафте, ООПТ, рельефе, водных ресурсах, природно-экологическом каркасе…………………………………………   </w:t>
      </w:r>
      <w:r w:rsidR="00173B93">
        <w:rPr>
          <w:rFonts w:ascii="Times New Roman" w:eastAsia="Times New Roman" w:hAnsi="Times New Roman" w:cs="Times New Roman"/>
          <w:lang w:eastAsia="ru-RU"/>
        </w:rPr>
        <w:t>79</w:t>
      </w:r>
    </w:p>
    <w:p w:rsidR="00C029F5" w:rsidRPr="00C029F5" w:rsidRDefault="00C029F5" w:rsidP="00C029F5">
      <w:pPr>
        <w:shd w:val="clear" w:color="auto" w:fill="FFFFFF"/>
        <w:spacing w:after="0" w:line="240" w:lineRule="auto"/>
        <w:jc w:val="both"/>
        <w:textAlignment w:val="baseline"/>
        <w:rPr>
          <w:rFonts w:ascii="Times New Roman" w:eastAsia="Times New Roman" w:hAnsi="Times New Roman" w:cs="Times New Roman"/>
          <w:lang w:eastAsia="ru-RU"/>
        </w:rPr>
      </w:pPr>
      <w:r w:rsidRPr="00C029F5">
        <w:rPr>
          <w:rFonts w:ascii="Times New Roman" w:eastAsia="Times New Roman" w:hAnsi="Times New Roman" w:cs="Times New Roman"/>
          <w:lang w:eastAsia="ru-RU"/>
        </w:rPr>
        <w:t xml:space="preserve">     2.4. Сведения о существующих объектах социальной, транспортной и коммунальной инфраструктур, развития системы общественных пространств и озеленения………………………     8</w:t>
      </w:r>
      <w:r w:rsidR="00173B93">
        <w:rPr>
          <w:rFonts w:ascii="Times New Roman" w:eastAsia="Times New Roman" w:hAnsi="Times New Roman" w:cs="Times New Roman"/>
          <w:lang w:eastAsia="ru-RU"/>
        </w:rPr>
        <w:t>0</w:t>
      </w:r>
    </w:p>
    <w:p w:rsidR="00C029F5" w:rsidRPr="00C029F5" w:rsidRDefault="00C029F5" w:rsidP="00C029F5">
      <w:pPr>
        <w:widowControl w:val="0"/>
        <w:autoSpaceDE w:val="0"/>
        <w:autoSpaceDN w:val="0"/>
        <w:spacing w:after="0" w:line="240" w:lineRule="auto"/>
        <w:jc w:val="both"/>
        <w:rPr>
          <w:rFonts w:ascii="Times New Roman" w:eastAsia="Times New Roman" w:hAnsi="Times New Roman" w:cs="Times New Roman"/>
          <w:color w:val="0070C0"/>
          <w:lang w:eastAsia="ru-RU"/>
        </w:rPr>
      </w:pPr>
      <w:r w:rsidRPr="00C029F5">
        <w:rPr>
          <w:rFonts w:ascii="Times New Roman" w:eastAsia="Times New Roman" w:hAnsi="Times New Roman" w:cs="Times New Roman"/>
          <w:lang w:eastAsia="ru-RU"/>
        </w:rPr>
        <w:t xml:space="preserve">     </w:t>
      </w:r>
      <w:hyperlink w:anchor="P1123" w:history="1">
        <w:r w:rsidRPr="00C029F5">
          <w:rPr>
            <w:rFonts w:ascii="Times New Roman" w:eastAsia="Times New Roman" w:hAnsi="Times New Roman" w:cs="Times New Roman"/>
            <w:lang w:eastAsia="ru-RU"/>
          </w:rPr>
          <w:t>2.5</w:t>
        </w:r>
      </w:hyperlink>
      <w:r w:rsidRPr="00C029F5">
        <w:rPr>
          <w:rFonts w:ascii="Times New Roman" w:eastAsia="Times New Roman" w:hAnsi="Times New Roman" w:cs="Times New Roman"/>
          <w:lang w:eastAsia="ru-RU"/>
        </w:rPr>
        <w:t xml:space="preserve">.  </w:t>
      </w:r>
      <w:r w:rsidRPr="00C029F5">
        <w:rPr>
          <w:rFonts w:ascii="Times New Roman" w:eastAsia="Times New Roman" w:hAnsi="Times New Roman" w:cs="Times New Roman"/>
          <w:color w:val="0070C0"/>
          <w:lang w:eastAsia="ru-RU"/>
        </w:rPr>
        <w:t xml:space="preserve">Обоснование </w:t>
      </w:r>
      <w:r w:rsidRPr="00C029F5">
        <w:rPr>
          <w:rFonts w:ascii="Times New Roman" w:eastAsia="Times New Roman" w:hAnsi="Times New Roman" w:cs="Times New Roman"/>
          <w:color w:val="0070C0"/>
          <w:sz w:val="20"/>
          <w:lang w:eastAsia="ru-RU"/>
        </w:rPr>
        <w:t>расчетных показателей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w:t>
      </w:r>
      <w:r w:rsidRPr="00C029F5">
        <w:rPr>
          <w:rFonts w:ascii="Times New Roman" w:eastAsia="Times New Roman" w:hAnsi="Times New Roman" w:cs="Times New Roman"/>
          <w:color w:val="0070C0"/>
          <w:lang w:eastAsia="ru-RU"/>
        </w:rPr>
        <w:t xml:space="preserve">   </w:t>
      </w:r>
    </w:p>
    <w:p w:rsidR="00C029F5" w:rsidRPr="00C029F5" w:rsidRDefault="00376627" w:rsidP="00C029F5">
      <w:pPr>
        <w:widowControl w:val="0"/>
        <w:tabs>
          <w:tab w:val="left" w:pos="426"/>
        </w:tabs>
        <w:autoSpaceDE w:val="0"/>
        <w:autoSpaceDN w:val="0"/>
        <w:spacing w:after="0" w:line="240" w:lineRule="auto"/>
        <w:ind w:left="426"/>
        <w:jc w:val="both"/>
        <w:rPr>
          <w:rFonts w:ascii="Times New Roman" w:eastAsia="Times New Roman" w:hAnsi="Times New Roman" w:cs="Times New Roman"/>
          <w:lang w:eastAsia="ru-RU"/>
        </w:rPr>
      </w:pPr>
      <w:hyperlink w:anchor="P750" w:history="1">
        <w:r w:rsidR="00C029F5" w:rsidRPr="00C029F5">
          <w:rPr>
            <w:rFonts w:ascii="Times New Roman" w:eastAsia="Times New Roman" w:hAnsi="Times New Roman" w:cs="Times New Roman"/>
            <w:lang w:eastAsia="ru-RU"/>
          </w:rPr>
          <w:t>2.5.1</w:t>
        </w:r>
      </w:hyperlink>
      <w:r w:rsidR="00C029F5" w:rsidRPr="00C029F5">
        <w:rPr>
          <w:rFonts w:ascii="Times New Roman" w:eastAsia="Times New Roman" w:hAnsi="Times New Roman" w:cs="Times New Roman"/>
          <w:lang w:eastAsia="ru-RU"/>
        </w:rPr>
        <w:t xml:space="preserve">.   В области теплоснабжения………………………………………………………………      </w:t>
      </w:r>
      <w:r w:rsidR="00173B93">
        <w:rPr>
          <w:rFonts w:ascii="Times New Roman" w:eastAsia="Times New Roman" w:hAnsi="Times New Roman" w:cs="Times New Roman"/>
          <w:lang w:eastAsia="ru-RU"/>
        </w:rPr>
        <w:t xml:space="preserve">  </w:t>
      </w:r>
      <w:r w:rsidR="00C029F5" w:rsidRPr="00C029F5">
        <w:rPr>
          <w:rFonts w:ascii="Times New Roman" w:eastAsia="Times New Roman" w:hAnsi="Times New Roman" w:cs="Times New Roman"/>
          <w:lang w:eastAsia="ru-RU"/>
        </w:rPr>
        <w:t xml:space="preserve"> </w:t>
      </w:r>
      <w:r w:rsidR="00173B93">
        <w:rPr>
          <w:rFonts w:ascii="Times New Roman" w:eastAsia="Times New Roman" w:hAnsi="Times New Roman" w:cs="Times New Roman"/>
          <w:lang w:eastAsia="ru-RU"/>
        </w:rPr>
        <w:t>87</w:t>
      </w:r>
      <w:r w:rsidR="00C029F5" w:rsidRPr="00C029F5">
        <w:rPr>
          <w:rFonts w:ascii="Times New Roman" w:eastAsia="Times New Roman" w:hAnsi="Times New Roman" w:cs="Times New Roman"/>
          <w:lang w:eastAsia="ru-RU"/>
        </w:rPr>
        <w:t xml:space="preserve">                                                                                                                   </w:t>
      </w:r>
    </w:p>
    <w:p w:rsidR="00C029F5" w:rsidRPr="00C029F5" w:rsidRDefault="00376627" w:rsidP="00C029F5">
      <w:pPr>
        <w:widowControl w:val="0"/>
        <w:tabs>
          <w:tab w:val="left" w:pos="426"/>
        </w:tabs>
        <w:autoSpaceDE w:val="0"/>
        <w:autoSpaceDN w:val="0"/>
        <w:spacing w:after="0" w:line="240" w:lineRule="auto"/>
        <w:ind w:left="426"/>
        <w:jc w:val="both"/>
        <w:rPr>
          <w:rFonts w:ascii="Times New Roman" w:eastAsia="Times New Roman" w:hAnsi="Times New Roman" w:cs="Times New Roman"/>
          <w:lang w:eastAsia="ru-RU"/>
        </w:rPr>
      </w:pPr>
      <w:hyperlink w:anchor="P767" w:history="1">
        <w:r w:rsidR="00C029F5" w:rsidRPr="00C029F5">
          <w:rPr>
            <w:rFonts w:ascii="Times New Roman" w:eastAsia="Times New Roman" w:hAnsi="Times New Roman" w:cs="Times New Roman"/>
            <w:lang w:eastAsia="ru-RU"/>
          </w:rPr>
          <w:t>2.5.2</w:t>
        </w:r>
      </w:hyperlink>
      <w:r w:rsidR="00C029F5" w:rsidRPr="00C029F5">
        <w:rPr>
          <w:rFonts w:ascii="Times New Roman" w:eastAsia="Times New Roman" w:hAnsi="Times New Roman" w:cs="Times New Roman"/>
          <w:lang w:eastAsia="ru-RU"/>
        </w:rPr>
        <w:t xml:space="preserve">.   В области водоснабжения ………………………………………………………………….  </w:t>
      </w:r>
      <w:r w:rsidR="00173B93">
        <w:rPr>
          <w:rFonts w:ascii="Times New Roman" w:eastAsia="Times New Roman" w:hAnsi="Times New Roman" w:cs="Times New Roman"/>
          <w:lang w:eastAsia="ru-RU"/>
        </w:rPr>
        <w:t xml:space="preserve">  </w:t>
      </w:r>
      <w:r w:rsidR="00C029F5" w:rsidRPr="00C029F5">
        <w:rPr>
          <w:rFonts w:ascii="Times New Roman" w:eastAsia="Times New Roman" w:hAnsi="Times New Roman" w:cs="Times New Roman"/>
          <w:lang w:eastAsia="ru-RU"/>
        </w:rPr>
        <w:t xml:space="preserve"> </w:t>
      </w:r>
      <w:r w:rsidR="00173B93">
        <w:rPr>
          <w:rFonts w:ascii="Times New Roman" w:eastAsia="Times New Roman" w:hAnsi="Times New Roman" w:cs="Times New Roman"/>
          <w:lang w:eastAsia="ru-RU"/>
        </w:rPr>
        <w:t>90</w:t>
      </w:r>
      <w:r w:rsidR="00C029F5" w:rsidRPr="00C029F5">
        <w:rPr>
          <w:rFonts w:ascii="Times New Roman" w:eastAsia="Times New Roman" w:hAnsi="Times New Roman" w:cs="Times New Roman"/>
          <w:lang w:eastAsia="ru-RU"/>
        </w:rPr>
        <w:t xml:space="preserve">   </w:t>
      </w:r>
    </w:p>
    <w:p w:rsidR="00C029F5" w:rsidRPr="00C029F5" w:rsidRDefault="00376627" w:rsidP="00C029F5">
      <w:pPr>
        <w:widowControl w:val="0"/>
        <w:tabs>
          <w:tab w:val="left" w:pos="426"/>
        </w:tabs>
        <w:autoSpaceDE w:val="0"/>
        <w:autoSpaceDN w:val="0"/>
        <w:spacing w:after="0" w:line="240" w:lineRule="auto"/>
        <w:ind w:left="426"/>
        <w:jc w:val="both"/>
        <w:rPr>
          <w:rFonts w:ascii="Times New Roman" w:eastAsia="Times New Roman" w:hAnsi="Times New Roman" w:cs="Times New Roman"/>
          <w:lang w:eastAsia="ru-RU"/>
        </w:rPr>
      </w:pPr>
      <w:hyperlink w:anchor="P788" w:history="1">
        <w:r w:rsidR="00C029F5" w:rsidRPr="00C029F5">
          <w:rPr>
            <w:rFonts w:ascii="Times New Roman" w:eastAsia="Times New Roman" w:hAnsi="Times New Roman" w:cs="Times New Roman"/>
            <w:lang w:eastAsia="ru-RU"/>
          </w:rPr>
          <w:t>2.5.3</w:t>
        </w:r>
      </w:hyperlink>
      <w:r w:rsidR="00C029F5" w:rsidRPr="00C029F5">
        <w:rPr>
          <w:rFonts w:ascii="Times New Roman" w:eastAsia="Times New Roman" w:hAnsi="Times New Roman" w:cs="Times New Roman"/>
          <w:lang w:eastAsia="ru-RU"/>
        </w:rPr>
        <w:t xml:space="preserve">.   В области водоотведения…………………………………………………………………… </w:t>
      </w:r>
      <w:r w:rsidR="00173B93">
        <w:rPr>
          <w:rFonts w:ascii="Times New Roman" w:eastAsia="Times New Roman" w:hAnsi="Times New Roman" w:cs="Times New Roman"/>
          <w:lang w:eastAsia="ru-RU"/>
        </w:rPr>
        <w:t xml:space="preserve">  </w:t>
      </w:r>
      <w:r w:rsidR="00C029F5" w:rsidRPr="00C029F5">
        <w:rPr>
          <w:rFonts w:ascii="Times New Roman" w:eastAsia="Times New Roman" w:hAnsi="Times New Roman" w:cs="Times New Roman"/>
          <w:lang w:eastAsia="ru-RU"/>
        </w:rPr>
        <w:t xml:space="preserve"> </w:t>
      </w:r>
      <w:r w:rsidR="00173B93">
        <w:rPr>
          <w:rFonts w:ascii="Times New Roman" w:eastAsia="Times New Roman" w:hAnsi="Times New Roman" w:cs="Times New Roman"/>
          <w:lang w:eastAsia="ru-RU"/>
        </w:rPr>
        <w:t>91</w:t>
      </w:r>
      <w:r w:rsidR="00C029F5" w:rsidRPr="00C029F5">
        <w:rPr>
          <w:rFonts w:ascii="Times New Roman" w:eastAsia="Times New Roman" w:hAnsi="Times New Roman" w:cs="Times New Roman"/>
          <w:lang w:eastAsia="ru-RU"/>
        </w:rPr>
        <w:t xml:space="preserve"> </w:t>
      </w:r>
    </w:p>
    <w:p w:rsidR="00C029F5" w:rsidRPr="00C029F5" w:rsidRDefault="00376627" w:rsidP="00C029F5">
      <w:pPr>
        <w:widowControl w:val="0"/>
        <w:tabs>
          <w:tab w:val="left" w:pos="426"/>
        </w:tabs>
        <w:autoSpaceDE w:val="0"/>
        <w:autoSpaceDN w:val="0"/>
        <w:spacing w:after="0" w:line="240" w:lineRule="auto"/>
        <w:ind w:left="426"/>
        <w:jc w:val="both"/>
        <w:rPr>
          <w:rFonts w:ascii="Times New Roman" w:eastAsia="Times New Roman" w:hAnsi="Times New Roman" w:cs="Times New Roman"/>
          <w:lang w:eastAsia="ru-RU"/>
        </w:rPr>
      </w:pPr>
      <w:hyperlink w:anchor="P730" w:history="1">
        <w:r w:rsidR="00C029F5" w:rsidRPr="00C029F5">
          <w:rPr>
            <w:rFonts w:ascii="Times New Roman" w:eastAsia="Times New Roman" w:hAnsi="Times New Roman" w:cs="Times New Roman"/>
            <w:lang w:eastAsia="ru-RU"/>
          </w:rPr>
          <w:t>2.5.4</w:t>
        </w:r>
      </w:hyperlink>
      <w:r w:rsidR="00C029F5" w:rsidRPr="00C029F5">
        <w:rPr>
          <w:rFonts w:ascii="Times New Roman" w:eastAsia="Times New Roman" w:hAnsi="Times New Roman" w:cs="Times New Roman"/>
          <w:lang w:eastAsia="ru-RU"/>
        </w:rPr>
        <w:t xml:space="preserve">.   В области электроснабжения……………………………………………………………      </w:t>
      </w:r>
      <w:r w:rsidR="00173B93">
        <w:rPr>
          <w:rFonts w:ascii="Times New Roman" w:eastAsia="Times New Roman" w:hAnsi="Times New Roman" w:cs="Times New Roman"/>
          <w:lang w:eastAsia="ru-RU"/>
        </w:rPr>
        <w:t xml:space="preserve">  </w:t>
      </w:r>
      <w:r w:rsidR="00C029F5" w:rsidRPr="00C029F5">
        <w:rPr>
          <w:rFonts w:ascii="Times New Roman" w:eastAsia="Times New Roman" w:hAnsi="Times New Roman" w:cs="Times New Roman"/>
          <w:lang w:eastAsia="ru-RU"/>
        </w:rPr>
        <w:t xml:space="preserve"> </w:t>
      </w:r>
      <w:r w:rsidR="00173B93">
        <w:rPr>
          <w:rFonts w:ascii="Times New Roman" w:eastAsia="Times New Roman" w:hAnsi="Times New Roman" w:cs="Times New Roman"/>
          <w:lang w:eastAsia="ru-RU"/>
        </w:rPr>
        <w:t>92</w:t>
      </w:r>
      <w:r w:rsidR="00C029F5" w:rsidRPr="00C029F5">
        <w:rPr>
          <w:rFonts w:ascii="Times New Roman" w:eastAsia="Times New Roman" w:hAnsi="Times New Roman" w:cs="Times New Roman"/>
          <w:lang w:eastAsia="ru-RU"/>
        </w:rPr>
        <w:t xml:space="preserve">                                                                                                                  </w:t>
      </w:r>
    </w:p>
    <w:p w:rsidR="00C029F5" w:rsidRPr="00C029F5" w:rsidRDefault="00C029F5" w:rsidP="00C029F5">
      <w:pPr>
        <w:widowControl w:val="0"/>
        <w:tabs>
          <w:tab w:val="left" w:pos="426"/>
        </w:tabs>
        <w:autoSpaceDE w:val="0"/>
        <w:autoSpaceDN w:val="0"/>
        <w:spacing w:after="0" w:line="240" w:lineRule="auto"/>
        <w:jc w:val="both"/>
        <w:rPr>
          <w:rFonts w:ascii="Times New Roman" w:eastAsia="Times New Roman" w:hAnsi="Times New Roman" w:cs="Times New Roman"/>
          <w:lang w:eastAsia="ru-RU"/>
        </w:rPr>
      </w:pPr>
      <w:r w:rsidRPr="00C029F5">
        <w:rPr>
          <w:rFonts w:ascii="Times New Roman" w:eastAsia="Times New Roman" w:hAnsi="Times New Roman" w:cs="Times New Roman"/>
          <w:lang w:eastAsia="ru-RU"/>
        </w:rPr>
        <w:t xml:space="preserve">       2.5.5. В области газоснабжения…………………………………………………………………       </w:t>
      </w:r>
      <w:r w:rsidR="00173B93">
        <w:rPr>
          <w:rFonts w:ascii="Times New Roman" w:eastAsia="Times New Roman" w:hAnsi="Times New Roman" w:cs="Times New Roman"/>
          <w:lang w:eastAsia="ru-RU"/>
        </w:rPr>
        <w:t xml:space="preserve">  </w:t>
      </w:r>
      <w:r w:rsidRPr="00C029F5">
        <w:rPr>
          <w:rFonts w:ascii="Times New Roman" w:eastAsia="Times New Roman" w:hAnsi="Times New Roman" w:cs="Times New Roman"/>
          <w:lang w:eastAsia="ru-RU"/>
        </w:rPr>
        <w:t xml:space="preserve"> </w:t>
      </w:r>
      <w:r w:rsidR="00173B93">
        <w:rPr>
          <w:rFonts w:ascii="Times New Roman" w:eastAsia="Times New Roman" w:hAnsi="Times New Roman" w:cs="Times New Roman"/>
          <w:lang w:eastAsia="ru-RU"/>
        </w:rPr>
        <w:t>94</w:t>
      </w:r>
    </w:p>
    <w:p w:rsidR="00C029F5" w:rsidRPr="00C029F5" w:rsidRDefault="00C029F5" w:rsidP="00C029F5">
      <w:pPr>
        <w:widowControl w:val="0"/>
        <w:tabs>
          <w:tab w:val="left" w:pos="426"/>
        </w:tabs>
        <w:autoSpaceDE w:val="0"/>
        <w:autoSpaceDN w:val="0"/>
        <w:spacing w:after="0" w:line="240" w:lineRule="auto"/>
        <w:jc w:val="both"/>
        <w:rPr>
          <w:rFonts w:ascii="Times New Roman" w:eastAsia="Times New Roman" w:hAnsi="Times New Roman" w:cs="Times New Roman"/>
          <w:color w:val="0070C0"/>
          <w:lang w:eastAsia="ru-RU"/>
        </w:rPr>
      </w:pPr>
      <w:r w:rsidRPr="00C029F5">
        <w:rPr>
          <w:rFonts w:ascii="Courier New" w:eastAsia="Times New Roman" w:hAnsi="Courier New" w:cs="Courier New"/>
          <w:sz w:val="20"/>
          <w:szCs w:val="20"/>
          <w:lang w:eastAsia="ru-RU"/>
        </w:rPr>
        <w:t xml:space="preserve">   </w:t>
      </w:r>
      <w:hyperlink w:anchor="P805" w:history="1">
        <w:r w:rsidRPr="00C029F5">
          <w:rPr>
            <w:rFonts w:ascii="Times New Roman" w:eastAsia="Times New Roman" w:hAnsi="Times New Roman" w:cs="Times New Roman"/>
            <w:lang w:eastAsia="ru-RU"/>
          </w:rPr>
          <w:t>2.5.6</w:t>
        </w:r>
      </w:hyperlink>
      <w:r w:rsidRPr="00C029F5">
        <w:rPr>
          <w:rFonts w:ascii="Times New Roman" w:eastAsia="Times New Roman" w:hAnsi="Times New Roman" w:cs="Times New Roman"/>
          <w:lang w:eastAsia="ru-RU"/>
        </w:rPr>
        <w:t xml:space="preserve">.   В области связи……………………………………………………………………………      </w:t>
      </w:r>
      <w:r w:rsidR="00173B93">
        <w:rPr>
          <w:rFonts w:ascii="Times New Roman" w:eastAsia="Times New Roman" w:hAnsi="Times New Roman" w:cs="Times New Roman"/>
          <w:lang w:eastAsia="ru-RU"/>
        </w:rPr>
        <w:t xml:space="preserve">  </w:t>
      </w:r>
      <w:r w:rsidRPr="00C029F5">
        <w:rPr>
          <w:rFonts w:ascii="Times New Roman" w:eastAsia="Times New Roman" w:hAnsi="Times New Roman" w:cs="Times New Roman"/>
          <w:lang w:eastAsia="ru-RU"/>
        </w:rPr>
        <w:t xml:space="preserve"> </w:t>
      </w:r>
      <w:r w:rsidR="00173B93">
        <w:rPr>
          <w:rFonts w:ascii="Times New Roman" w:eastAsia="Times New Roman" w:hAnsi="Times New Roman" w:cs="Times New Roman"/>
          <w:lang w:eastAsia="ru-RU"/>
        </w:rPr>
        <w:t>95</w:t>
      </w:r>
      <w:r w:rsidRPr="00C029F5">
        <w:rPr>
          <w:rFonts w:ascii="Times New Roman" w:eastAsia="Times New Roman" w:hAnsi="Times New Roman" w:cs="Times New Roman"/>
          <w:lang w:eastAsia="ru-RU"/>
        </w:rPr>
        <w:t xml:space="preserve">               </w:t>
      </w:r>
    </w:p>
    <w:p w:rsidR="00C029F5" w:rsidRPr="00C029F5" w:rsidRDefault="00C029F5" w:rsidP="00C029F5">
      <w:pPr>
        <w:widowControl w:val="0"/>
        <w:tabs>
          <w:tab w:val="left" w:pos="426"/>
        </w:tabs>
        <w:autoSpaceDE w:val="0"/>
        <w:autoSpaceDN w:val="0"/>
        <w:spacing w:after="0" w:line="240" w:lineRule="auto"/>
        <w:jc w:val="both"/>
        <w:rPr>
          <w:rFonts w:ascii="Times New Roman" w:eastAsia="Times New Roman" w:hAnsi="Times New Roman" w:cs="Times New Roman"/>
          <w:color w:val="0070C0"/>
          <w:lang w:eastAsia="ru-RU"/>
        </w:rPr>
      </w:pPr>
      <w:r w:rsidRPr="00C029F5">
        <w:rPr>
          <w:rFonts w:ascii="Times New Roman" w:eastAsia="Times New Roman" w:hAnsi="Times New Roman" w:cs="Times New Roman"/>
          <w:color w:val="0070C0"/>
          <w:lang w:eastAsia="ru-RU"/>
        </w:rPr>
        <w:t xml:space="preserve">       </w:t>
      </w:r>
      <w:hyperlink w:anchor="P716" w:history="1">
        <w:r w:rsidRPr="00C029F5">
          <w:rPr>
            <w:rFonts w:ascii="Times New Roman" w:eastAsia="Times New Roman" w:hAnsi="Times New Roman" w:cs="Times New Roman"/>
            <w:lang w:eastAsia="ru-RU"/>
          </w:rPr>
          <w:t>2</w:t>
        </w:r>
      </w:hyperlink>
      <w:r w:rsidRPr="00C029F5">
        <w:rPr>
          <w:rFonts w:ascii="Times New Roman" w:eastAsia="Times New Roman" w:hAnsi="Times New Roman" w:cs="Times New Roman"/>
          <w:lang w:eastAsia="ru-RU"/>
        </w:rPr>
        <w:t xml:space="preserve">.5.7.   В области транспортного обслуживания………………………………………………….   </w:t>
      </w:r>
      <w:r w:rsidR="00173B93">
        <w:rPr>
          <w:rFonts w:ascii="Times New Roman" w:eastAsia="Times New Roman" w:hAnsi="Times New Roman" w:cs="Times New Roman"/>
          <w:lang w:eastAsia="ru-RU"/>
        </w:rPr>
        <w:t xml:space="preserve">  </w:t>
      </w:r>
      <w:r w:rsidRPr="00C029F5">
        <w:rPr>
          <w:rFonts w:ascii="Times New Roman" w:eastAsia="Times New Roman" w:hAnsi="Times New Roman" w:cs="Times New Roman"/>
          <w:lang w:eastAsia="ru-RU"/>
        </w:rPr>
        <w:t xml:space="preserve"> </w:t>
      </w:r>
      <w:r w:rsidR="00173B93">
        <w:rPr>
          <w:rFonts w:ascii="Times New Roman" w:eastAsia="Times New Roman" w:hAnsi="Times New Roman" w:cs="Times New Roman"/>
          <w:lang w:eastAsia="ru-RU"/>
        </w:rPr>
        <w:t>97</w:t>
      </w:r>
    </w:p>
    <w:p w:rsidR="00C029F5" w:rsidRPr="00C029F5" w:rsidRDefault="00C029F5" w:rsidP="00C029F5">
      <w:pPr>
        <w:widowControl w:val="0"/>
        <w:autoSpaceDE w:val="0"/>
        <w:autoSpaceDN w:val="0"/>
        <w:spacing w:after="0" w:line="240" w:lineRule="auto"/>
        <w:ind w:left="426"/>
        <w:jc w:val="both"/>
        <w:rPr>
          <w:rFonts w:ascii="Times New Roman" w:eastAsia="Times New Roman" w:hAnsi="Times New Roman" w:cs="Times New Roman"/>
          <w:lang w:eastAsia="ru-RU"/>
        </w:rPr>
      </w:pPr>
      <w:r w:rsidRPr="00C029F5">
        <w:rPr>
          <w:rFonts w:ascii="Times New Roman" w:eastAsia="Times New Roman" w:hAnsi="Times New Roman" w:cs="Times New Roman"/>
          <w:lang w:eastAsia="ru-RU"/>
        </w:rPr>
        <w:t xml:space="preserve">           1. Автомобильные дороги местного значения……………………………………………… </w:t>
      </w:r>
      <w:r w:rsidR="00173B93">
        <w:rPr>
          <w:rFonts w:ascii="Times New Roman" w:eastAsia="Times New Roman" w:hAnsi="Times New Roman" w:cs="Times New Roman"/>
          <w:lang w:eastAsia="ru-RU"/>
        </w:rPr>
        <w:t xml:space="preserve">  97</w:t>
      </w:r>
    </w:p>
    <w:p w:rsidR="00C029F5" w:rsidRPr="00C029F5" w:rsidRDefault="00C029F5" w:rsidP="00C029F5">
      <w:pPr>
        <w:widowControl w:val="0"/>
        <w:autoSpaceDE w:val="0"/>
        <w:autoSpaceDN w:val="0"/>
        <w:spacing w:after="0" w:line="240" w:lineRule="auto"/>
        <w:ind w:left="426"/>
        <w:jc w:val="both"/>
        <w:rPr>
          <w:rFonts w:ascii="Times New Roman" w:eastAsia="Times New Roman" w:hAnsi="Times New Roman" w:cs="Times New Roman"/>
          <w:lang w:eastAsia="ru-RU"/>
        </w:rPr>
      </w:pPr>
      <w:r w:rsidRPr="00C029F5">
        <w:rPr>
          <w:rFonts w:ascii="Times New Roman" w:eastAsia="Times New Roman" w:hAnsi="Times New Roman" w:cs="Times New Roman"/>
          <w:lang w:eastAsia="ru-RU"/>
        </w:rPr>
        <w:t xml:space="preserve">           2. Парковки (парковочные места)…………………………………………………………..  </w:t>
      </w:r>
      <w:r w:rsidR="00173B93">
        <w:rPr>
          <w:rFonts w:ascii="Times New Roman" w:eastAsia="Times New Roman" w:hAnsi="Times New Roman" w:cs="Times New Roman"/>
          <w:lang w:eastAsia="ru-RU"/>
        </w:rPr>
        <w:t xml:space="preserve">  </w:t>
      </w:r>
      <w:r w:rsidRPr="00C029F5">
        <w:rPr>
          <w:rFonts w:ascii="Times New Roman" w:eastAsia="Times New Roman" w:hAnsi="Times New Roman" w:cs="Times New Roman"/>
          <w:lang w:eastAsia="ru-RU"/>
        </w:rPr>
        <w:t xml:space="preserve"> </w:t>
      </w:r>
      <w:r w:rsidR="00173B93" w:rsidRPr="005A073F">
        <w:rPr>
          <w:rFonts w:ascii="Times New Roman" w:eastAsia="Times New Roman" w:hAnsi="Times New Roman" w:cs="Times New Roman"/>
          <w:lang w:eastAsia="ru-RU"/>
        </w:rPr>
        <w:t>9</w:t>
      </w:r>
      <w:r w:rsidR="005A073F">
        <w:rPr>
          <w:rFonts w:ascii="Times New Roman" w:eastAsia="Times New Roman" w:hAnsi="Times New Roman" w:cs="Times New Roman"/>
          <w:lang w:eastAsia="ru-RU"/>
        </w:rPr>
        <w:t>5</w:t>
      </w:r>
    </w:p>
    <w:p w:rsidR="00C029F5" w:rsidRPr="00C029F5" w:rsidRDefault="00173B93" w:rsidP="00173B93">
      <w:pPr>
        <w:widowControl w:val="0"/>
        <w:autoSpaceDE w:val="0"/>
        <w:autoSpaceDN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C029F5" w:rsidRPr="00C029F5">
        <w:rPr>
          <w:rFonts w:ascii="Times New Roman" w:eastAsia="Times New Roman" w:hAnsi="Times New Roman" w:cs="Times New Roman"/>
          <w:lang w:eastAsia="ru-RU"/>
        </w:rPr>
        <w:t xml:space="preserve">3. Остановочные пункты…………………………………………………………………      </w:t>
      </w:r>
      <w:r>
        <w:rPr>
          <w:rFonts w:ascii="Times New Roman" w:eastAsia="Times New Roman" w:hAnsi="Times New Roman" w:cs="Times New Roman"/>
          <w:lang w:eastAsia="ru-RU"/>
        </w:rPr>
        <w:t xml:space="preserve">   </w:t>
      </w:r>
      <w:r w:rsidR="00C029F5" w:rsidRPr="00C029F5">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9</w:t>
      </w:r>
      <w:r w:rsidR="005A073F">
        <w:rPr>
          <w:rFonts w:ascii="Times New Roman" w:eastAsia="Times New Roman" w:hAnsi="Times New Roman" w:cs="Times New Roman"/>
          <w:lang w:eastAsia="ru-RU"/>
        </w:rPr>
        <w:t>5</w:t>
      </w:r>
      <w:r w:rsidR="00C029F5" w:rsidRPr="00C029F5">
        <w:rPr>
          <w:rFonts w:ascii="Times New Roman" w:eastAsia="Times New Roman" w:hAnsi="Times New Roman" w:cs="Times New Roman"/>
          <w:lang w:eastAsia="ru-RU"/>
        </w:rPr>
        <w:t xml:space="preserve">       </w:t>
      </w:r>
      <w:r w:rsidR="00C029F5" w:rsidRPr="00C029F5">
        <w:rPr>
          <w:rFonts w:ascii="Times New Roman" w:eastAsia="Times New Roman" w:hAnsi="Times New Roman" w:cs="Times New Roman"/>
          <w:color w:val="0070C0"/>
          <w:lang w:eastAsia="ru-RU"/>
        </w:rPr>
        <w:t xml:space="preserve">                                           </w:t>
      </w:r>
      <w:r w:rsidR="00C029F5" w:rsidRPr="00C029F5">
        <w:rPr>
          <w:rFonts w:ascii="Times New Roman" w:eastAsia="Times New Roman" w:hAnsi="Times New Roman" w:cs="Times New Roman"/>
          <w:lang w:eastAsia="ru-RU"/>
        </w:rPr>
        <w:t xml:space="preserve">                               </w:t>
      </w:r>
    </w:p>
    <w:p w:rsidR="00C029F5" w:rsidRPr="00C029F5" w:rsidRDefault="00376627" w:rsidP="00C029F5">
      <w:pPr>
        <w:widowControl w:val="0"/>
        <w:autoSpaceDE w:val="0"/>
        <w:autoSpaceDN w:val="0"/>
        <w:spacing w:after="0" w:line="240" w:lineRule="auto"/>
        <w:ind w:left="426"/>
        <w:jc w:val="both"/>
        <w:rPr>
          <w:rFonts w:ascii="Times New Roman" w:eastAsia="Times New Roman" w:hAnsi="Times New Roman" w:cs="Times New Roman"/>
          <w:lang w:eastAsia="ru-RU"/>
        </w:rPr>
      </w:pPr>
      <w:hyperlink w:anchor="P279" w:history="1">
        <w:r w:rsidR="00C029F5" w:rsidRPr="00C029F5">
          <w:rPr>
            <w:rFonts w:ascii="Times New Roman" w:eastAsia="Times New Roman" w:hAnsi="Times New Roman" w:cs="Times New Roman"/>
            <w:lang w:eastAsia="ru-RU"/>
          </w:rPr>
          <w:t>2.5.</w:t>
        </w:r>
      </w:hyperlink>
      <w:r w:rsidR="00C029F5" w:rsidRPr="00C029F5">
        <w:rPr>
          <w:rFonts w:ascii="Times New Roman" w:eastAsia="Times New Roman" w:hAnsi="Times New Roman" w:cs="Times New Roman"/>
          <w:lang w:eastAsia="ru-RU"/>
        </w:rPr>
        <w:t xml:space="preserve">8.   В области образования………………………………………………………………………  </w:t>
      </w:r>
      <w:r w:rsidR="00173B93">
        <w:rPr>
          <w:rFonts w:ascii="Times New Roman" w:eastAsia="Times New Roman" w:hAnsi="Times New Roman" w:cs="Times New Roman"/>
          <w:lang w:eastAsia="ru-RU"/>
        </w:rPr>
        <w:t xml:space="preserve">  9</w:t>
      </w:r>
      <w:r w:rsidR="005A073F">
        <w:rPr>
          <w:rFonts w:ascii="Times New Roman" w:eastAsia="Times New Roman" w:hAnsi="Times New Roman" w:cs="Times New Roman"/>
          <w:lang w:eastAsia="ru-RU"/>
        </w:rPr>
        <w:t>7</w:t>
      </w:r>
      <w:r w:rsidR="00C029F5" w:rsidRPr="00C029F5">
        <w:rPr>
          <w:rFonts w:ascii="Times New Roman" w:eastAsia="Times New Roman" w:hAnsi="Times New Roman" w:cs="Times New Roman"/>
          <w:lang w:eastAsia="ru-RU"/>
        </w:rPr>
        <w:t xml:space="preserve"> </w:t>
      </w:r>
    </w:p>
    <w:p w:rsidR="00C029F5" w:rsidRPr="00C029F5" w:rsidRDefault="00C029F5" w:rsidP="00C029F5">
      <w:pPr>
        <w:widowControl w:val="0"/>
        <w:autoSpaceDE w:val="0"/>
        <w:autoSpaceDN w:val="0"/>
        <w:spacing w:after="0" w:line="240" w:lineRule="auto"/>
        <w:ind w:left="426"/>
        <w:jc w:val="right"/>
        <w:rPr>
          <w:rFonts w:ascii="Times New Roman" w:eastAsia="Times New Roman" w:hAnsi="Times New Roman" w:cs="Times New Roman"/>
          <w:lang w:eastAsia="ru-RU"/>
        </w:rPr>
      </w:pPr>
      <w:r w:rsidRPr="00C029F5">
        <w:rPr>
          <w:rFonts w:ascii="Times New Roman" w:eastAsia="Times New Roman" w:hAnsi="Times New Roman" w:cs="Times New Roman"/>
          <w:lang w:eastAsia="ru-RU"/>
        </w:rPr>
        <w:t xml:space="preserve">          1. Дошкольные общеобразовательные организации………………………………….          </w:t>
      </w:r>
      <w:r w:rsidR="00173B93">
        <w:rPr>
          <w:rFonts w:ascii="Times New Roman" w:eastAsia="Times New Roman" w:hAnsi="Times New Roman" w:cs="Times New Roman"/>
          <w:lang w:eastAsia="ru-RU"/>
        </w:rPr>
        <w:t>97</w:t>
      </w:r>
    </w:p>
    <w:p w:rsidR="00C029F5" w:rsidRPr="00C029F5" w:rsidRDefault="00C029F5" w:rsidP="00C029F5">
      <w:pPr>
        <w:widowControl w:val="0"/>
        <w:autoSpaceDE w:val="0"/>
        <w:autoSpaceDN w:val="0"/>
        <w:spacing w:after="0" w:line="240" w:lineRule="auto"/>
        <w:ind w:left="426"/>
        <w:jc w:val="both"/>
        <w:rPr>
          <w:rFonts w:ascii="Times New Roman" w:eastAsia="Times New Roman" w:hAnsi="Times New Roman" w:cs="Times New Roman"/>
          <w:lang w:eastAsia="ru-RU"/>
        </w:rPr>
      </w:pPr>
      <w:r w:rsidRPr="00C029F5">
        <w:rPr>
          <w:rFonts w:ascii="Times New Roman" w:eastAsia="Times New Roman" w:hAnsi="Times New Roman" w:cs="Times New Roman"/>
          <w:lang w:eastAsia="ru-RU"/>
        </w:rPr>
        <w:t xml:space="preserve">           2. Общеобразовательные организации……………………………………………………     </w:t>
      </w:r>
      <w:r w:rsidR="00173B93">
        <w:rPr>
          <w:rFonts w:ascii="Times New Roman" w:eastAsia="Times New Roman" w:hAnsi="Times New Roman" w:cs="Times New Roman"/>
          <w:lang w:eastAsia="ru-RU"/>
        </w:rPr>
        <w:t xml:space="preserve">  9</w:t>
      </w:r>
      <w:r w:rsidR="005A073F">
        <w:rPr>
          <w:rFonts w:ascii="Times New Roman" w:eastAsia="Times New Roman" w:hAnsi="Times New Roman" w:cs="Times New Roman"/>
          <w:lang w:eastAsia="ru-RU"/>
        </w:rPr>
        <w:t>7</w:t>
      </w:r>
    </w:p>
    <w:p w:rsidR="00C029F5" w:rsidRPr="00C029F5" w:rsidRDefault="00C029F5" w:rsidP="00C029F5">
      <w:pPr>
        <w:widowControl w:val="0"/>
        <w:autoSpaceDE w:val="0"/>
        <w:autoSpaceDN w:val="0"/>
        <w:spacing w:after="0" w:line="240" w:lineRule="auto"/>
        <w:ind w:left="426"/>
        <w:jc w:val="right"/>
        <w:rPr>
          <w:rFonts w:ascii="Times New Roman" w:eastAsia="Times New Roman" w:hAnsi="Times New Roman" w:cs="Times New Roman"/>
          <w:lang w:eastAsia="ru-RU"/>
        </w:rPr>
      </w:pPr>
      <w:r w:rsidRPr="00C029F5">
        <w:rPr>
          <w:rFonts w:ascii="Times New Roman" w:eastAsia="Times New Roman" w:hAnsi="Times New Roman" w:cs="Times New Roman"/>
          <w:lang w:eastAsia="ru-RU"/>
        </w:rPr>
        <w:t xml:space="preserve">           3. </w:t>
      </w:r>
      <w:r w:rsidRPr="00C029F5">
        <w:rPr>
          <w:rFonts w:ascii="Times New Roman" w:eastAsia="Calibri" w:hAnsi="Times New Roman" w:cs="Times New Roman"/>
          <w:color w:val="000000"/>
          <w:shd w:val="clear" w:color="auto" w:fill="FFFFFF"/>
          <w:lang w:eastAsia="ru-RU"/>
        </w:rPr>
        <w:t xml:space="preserve">Организации дополнительного образования………..…………………………………… </w:t>
      </w:r>
      <w:r w:rsidR="00173B93" w:rsidRPr="005A073F">
        <w:rPr>
          <w:rFonts w:ascii="Times New Roman" w:eastAsia="Calibri" w:hAnsi="Times New Roman" w:cs="Times New Roman"/>
          <w:color w:val="000000"/>
          <w:shd w:val="clear" w:color="auto" w:fill="FFFFFF"/>
          <w:lang w:eastAsia="ru-RU"/>
        </w:rPr>
        <w:t>98</w:t>
      </w:r>
    </w:p>
    <w:p w:rsidR="00C029F5" w:rsidRPr="00C029F5" w:rsidRDefault="00376627" w:rsidP="00C029F5">
      <w:pPr>
        <w:widowControl w:val="0"/>
        <w:autoSpaceDE w:val="0"/>
        <w:autoSpaceDN w:val="0"/>
        <w:spacing w:after="0" w:line="240" w:lineRule="auto"/>
        <w:ind w:left="426"/>
        <w:jc w:val="right"/>
        <w:rPr>
          <w:rFonts w:ascii="Times New Roman" w:eastAsia="Times New Roman" w:hAnsi="Times New Roman" w:cs="Times New Roman"/>
          <w:lang w:eastAsia="ru-RU"/>
        </w:rPr>
      </w:pPr>
      <w:hyperlink w:anchor="P492" w:history="1">
        <w:r w:rsidR="00C029F5" w:rsidRPr="00C029F5">
          <w:rPr>
            <w:rFonts w:ascii="Times New Roman" w:eastAsia="Times New Roman" w:hAnsi="Times New Roman" w:cs="Times New Roman"/>
            <w:lang w:eastAsia="ru-RU"/>
          </w:rPr>
          <w:t>2</w:t>
        </w:r>
      </w:hyperlink>
      <w:r w:rsidR="00C029F5" w:rsidRPr="00C029F5">
        <w:rPr>
          <w:rFonts w:ascii="Times New Roman" w:eastAsia="Times New Roman" w:hAnsi="Times New Roman" w:cs="Times New Roman"/>
          <w:lang w:eastAsia="ru-RU"/>
        </w:rPr>
        <w:t>.5.9.   В области физической культуры и массового спорта………………………………………</w:t>
      </w:r>
      <w:r w:rsidR="00173B93">
        <w:rPr>
          <w:rFonts w:ascii="Times New Roman" w:eastAsia="Times New Roman" w:hAnsi="Times New Roman" w:cs="Times New Roman"/>
          <w:lang w:eastAsia="ru-RU"/>
        </w:rPr>
        <w:t>99</w:t>
      </w:r>
      <w:r w:rsidR="00C029F5" w:rsidRPr="00C029F5">
        <w:rPr>
          <w:rFonts w:ascii="Times New Roman" w:eastAsia="Times New Roman" w:hAnsi="Times New Roman" w:cs="Times New Roman"/>
          <w:lang w:eastAsia="ru-RU"/>
        </w:rPr>
        <w:t xml:space="preserve">                                                                           </w:t>
      </w:r>
    </w:p>
    <w:p w:rsidR="00C029F5" w:rsidRPr="00C029F5" w:rsidRDefault="00376627" w:rsidP="00C029F5">
      <w:pPr>
        <w:widowControl w:val="0"/>
        <w:autoSpaceDE w:val="0"/>
        <w:autoSpaceDN w:val="0"/>
        <w:spacing w:after="0" w:line="240" w:lineRule="auto"/>
        <w:ind w:left="426"/>
        <w:jc w:val="both"/>
        <w:rPr>
          <w:rFonts w:ascii="Times New Roman" w:eastAsia="Times New Roman" w:hAnsi="Times New Roman" w:cs="Times New Roman"/>
          <w:lang w:eastAsia="ru-RU"/>
        </w:rPr>
      </w:pPr>
      <w:hyperlink w:anchor="P569" w:history="1">
        <w:r w:rsidR="00C029F5" w:rsidRPr="00C029F5">
          <w:rPr>
            <w:rFonts w:ascii="Times New Roman" w:eastAsia="Times New Roman" w:hAnsi="Times New Roman" w:cs="Times New Roman"/>
            <w:lang w:eastAsia="ru-RU"/>
          </w:rPr>
          <w:t>2</w:t>
        </w:r>
      </w:hyperlink>
      <w:r w:rsidR="00C029F5" w:rsidRPr="00C029F5">
        <w:rPr>
          <w:rFonts w:ascii="Times New Roman" w:eastAsia="Times New Roman" w:hAnsi="Times New Roman" w:cs="Times New Roman"/>
          <w:lang w:eastAsia="ru-RU"/>
        </w:rPr>
        <w:t xml:space="preserve">.5.10. В области культуры и искусства……………………………………………………………  </w:t>
      </w:r>
      <w:r w:rsidR="005A073F">
        <w:rPr>
          <w:rFonts w:ascii="Times New Roman" w:eastAsia="Times New Roman" w:hAnsi="Times New Roman" w:cs="Times New Roman"/>
          <w:lang w:eastAsia="ru-RU"/>
        </w:rPr>
        <w:t xml:space="preserve">  </w:t>
      </w:r>
      <w:r w:rsidR="00173B93">
        <w:rPr>
          <w:rFonts w:ascii="Times New Roman" w:eastAsia="Times New Roman" w:hAnsi="Times New Roman" w:cs="Times New Roman"/>
          <w:lang w:eastAsia="ru-RU"/>
        </w:rPr>
        <w:t>99</w:t>
      </w:r>
      <w:r w:rsidR="00C029F5" w:rsidRPr="00C029F5">
        <w:rPr>
          <w:rFonts w:ascii="Times New Roman" w:eastAsia="Times New Roman" w:hAnsi="Times New Roman" w:cs="Times New Roman"/>
          <w:lang w:eastAsia="ru-RU"/>
        </w:rPr>
        <w:t xml:space="preserve">                                                                                                              </w:t>
      </w:r>
    </w:p>
    <w:p w:rsidR="00C029F5" w:rsidRPr="00C029F5" w:rsidRDefault="00376627" w:rsidP="00C029F5">
      <w:pPr>
        <w:widowControl w:val="0"/>
        <w:autoSpaceDE w:val="0"/>
        <w:autoSpaceDN w:val="0"/>
        <w:spacing w:after="0" w:line="240" w:lineRule="auto"/>
        <w:ind w:left="426"/>
        <w:jc w:val="both"/>
        <w:rPr>
          <w:rFonts w:ascii="Times New Roman" w:eastAsia="Times New Roman" w:hAnsi="Times New Roman" w:cs="Times New Roman"/>
          <w:lang w:eastAsia="ru-RU"/>
        </w:rPr>
      </w:pPr>
      <w:hyperlink w:anchor="P597" w:history="1">
        <w:r w:rsidR="00C029F5" w:rsidRPr="00C029F5">
          <w:rPr>
            <w:rFonts w:ascii="Times New Roman" w:eastAsia="Times New Roman" w:hAnsi="Times New Roman" w:cs="Times New Roman"/>
            <w:lang w:eastAsia="ru-RU"/>
          </w:rPr>
          <w:t>2</w:t>
        </w:r>
      </w:hyperlink>
      <w:r w:rsidR="00C029F5" w:rsidRPr="00C029F5">
        <w:rPr>
          <w:rFonts w:ascii="Times New Roman" w:eastAsia="Times New Roman" w:hAnsi="Times New Roman" w:cs="Times New Roman"/>
          <w:lang w:eastAsia="ru-RU"/>
        </w:rPr>
        <w:t xml:space="preserve">.5.11. В области здравоохранения ………………………………………………………………     </w:t>
      </w:r>
      <w:r w:rsidR="00173B93">
        <w:rPr>
          <w:rFonts w:ascii="Times New Roman" w:eastAsia="Times New Roman" w:hAnsi="Times New Roman" w:cs="Times New Roman"/>
          <w:lang w:eastAsia="ru-RU"/>
        </w:rPr>
        <w:t>100</w:t>
      </w:r>
      <w:r w:rsidR="00C029F5" w:rsidRPr="00C029F5">
        <w:rPr>
          <w:rFonts w:ascii="Times New Roman" w:eastAsia="Times New Roman" w:hAnsi="Times New Roman" w:cs="Times New Roman"/>
          <w:lang w:eastAsia="ru-RU"/>
        </w:rPr>
        <w:t xml:space="preserve">                                                                                                            </w:t>
      </w:r>
    </w:p>
    <w:p w:rsidR="00C029F5" w:rsidRPr="00C029F5" w:rsidRDefault="00376627" w:rsidP="00C029F5">
      <w:pPr>
        <w:widowControl w:val="0"/>
        <w:autoSpaceDE w:val="0"/>
        <w:autoSpaceDN w:val="0"/>
        <w:spacing w:after="0" w:line="240" w:lineRule="auto"/>
        <w:ind w:left="426"/>
        <w:jc w:val="both"/>
        <w:rPr>
          <w:rFonts w:ascii="Times New Roman" w:eastAsia="Times New Roman" w:hAnsi="Times New Roman" w:cs="Times New Roman"/>
          <w:lang w:eastAsia="ru-RU"/>
        </w:rPr>
      </w:pPr>
      <w:hyperlink w:anchor="P616" w:history="1">
        <w:r w:rsidR="00C029F5" w:rsidRPr="00C029F5">
          <w:rPr>
            <w:rFonts w:ascii="Times New Roman" w:eastAsia="Times New Roman" w:hAnsi="Times New Roman" w:cs="Times New Roman"/>
            <w:lang w:eastAsia="ru-RU"/>
          </w:rPr>
          <w:t>2</w:t>
        </w:r>
      </w:hyperlink>
      <w:r w:rsidR="00C029F5" w:rsidRPr="00C029F5">
        <w:rPr>
          <w:rFonts w:ascii="Times New Roman" w:eastAsia="Times New Roman" w:hAnsi="Times New Roman" w:cs="Times New Roman"/>
          <w:lang w:eastAsia="ru-RU"/>
        </w:rPr>
        <w:t xml:space="preserve">.5.12. В области жилищного строительства………………………………………………………  </w:t>
      </w:r>
      <w:r w:rsidR="00173B93">
        <w:rPr>
          <w:rFonts w:ascii="Times New Roman" w:eastAsia="Times New Roman" w:hAnsi="Times New Roman" w:cs="Times New Roman"/>
          <w:lang w:eastAsia="ru-RU"/>
        </w:rPr>
        <w:t>100</w:t>
      </w:r>
      <w:r w:rsidR="00C029F5" w:rsidRPr="00C029F5">
        <w:rPr>
          <w:rFonts w:ascii="Times New Roman" w:eastAsia="Times New Roman" w:hAnsi="Times New Roman" w:cs="Times New Roman"/>
          <w:lang w:eastAsia="ru-RU"/>
        </w:rPr>
        <w:t xml:space="preserve">   </w:t>
      </w:r>
    </w:p>
    <w:p w:rsidR="00C029F5" w:rsidRPr="00C029F5" w:rsidRDefault="00C029F5" w:rsidP="00C029F5">
      <w:pPr>
        <w:widowControl w:val="0"/>
        <w:autoSpaceDE w:val="0"/>
        <w:autoSpaceDN w:val="0"/>
        <w:spacing w:after="0" w:line="240" w:lineRule="auto"/>
        <w:ind w:left="426"/>
        <w:jc w:val="both"/>
        <w:rPr>
          <w:rFonts w:ascii="Times New Roman" w:eastAsia="Times New Roman" w:hAnsi="Times New Roman" w:cs="Times New Roman"/>
          <w:lang w:eastAsia="ru-RU"/>
        </w:rPr>
      </w:pPr>
      <w:r w:rsidRPr="00C029F5">
        <w:rPr>
          <w:rFonts w:ascii="Times New Roman" w:eastAsia="Times New Roman" w:hAnsi="Times New Roman" w:cs="Times New Roman"/>
          <w:lang w:eastAsia="ru-RU"/>
        </w:rPr>
        <w:t>2.5.13. В области ритуальных услуг………………………………………………………………    1</w:t>
      </w:r>
      <w:r w:rsidR="00173B93">
        <w:rPr>
          <w:rFonts w:ascii="Times New Roman" w:eastAsia="Times New Roman" w:hAnsi="Times New Roman" w:cs="Times New Roman"/>
          <w:lang w:eastAsia="ru-RU"/>
        </w:rPr>
        <w:t>02</w:t>
      </w:r>
      <w:r w:rsidRPr="00C029F5">
        <w:rPr>
          <w:rFonts w:ascii="Times New Roman" w:eastAsia="Times New Roman" w:hAnsi="Times New Roman" w:cs="Times New Roman"/>
          <w:lang w:eastAsia="ru-RU"/>
        </w:rPr>
        <w:t xml:space="preserve">                                                                                                   </w:t>
      </w:r>
    </w:p>
    <w:p w:rsidR="00C029F5" w:rsidRPr="00C029F5" w:rsidRDefault="00C029F5" w:rsidP="00C029F5">
      <w:pPr>
        <w:widowControl w:val="0"/>
        <w:autoSpaceDE w:val="0"/>
        <w:autoSpaceDN w:val="0"/>
        <w:spacing w:after="0" w:line="240" w:lineRule="auto"/>
        <w:ind w:left="426"/>
        <w:jc w:val="both"/>
        <w:rPr>
          <w:rFonts w:ascii="Times New Roman" w:eastAsia="Times New Roman" w:hAnsi="Times New Roman" w:cs="Times New Roman"/>
          <w:lang w:eastAsia="ru-RU"/>
        </w:rPr>
      </w:pPr>
      <w:r w:rsidRPr="00C029F5">
        <w:rPr>
          <w:rFonts w:ascii="Times New Roman" w:eastAsia="Times New Roman" w:hAnsi="Times New Roman" w:cs="Times New Roman"/>
          <w:lang w:eastAsia="ru-RU"/>
        </w:rPr>
        <w:t>2.2.14. В области отдыха, туризма и оздоровления………………………………………………   1</w:t>
      </w:r>
      <w:r w:rsidR="00173B93">
        <w:rPr>
          <w:rFonts w:ascii="Times New Roman" w:eastAsia="Times New Roman" w:hAnsi="Times New Roman" w:cs="Times New Roman"/>
          <w:lang w:eastAsia="ru-RU"/>
        </w:rPr>
        <w:t>02</w:t>
      </w:r>
      <w:r w:rsidRPr="00C029F5">
        <w:rPr>
          <w:rFonts w:ascii="Times New Roman" w:eastAsia="Times New Roman" w:hAnsi="Times New Roman" w:cs="Times New Roman"/>
          <w:lang w:eastAsia="ru-RU"/>
        </w:rPr>
        <w:t xml:space="preserve"> </w:t>
      </w:r>
    </w:p>
    <w:p w:rsidR="00C029F5" w:rsidRPr="00C029F5" w:rsidRDefault="00376627" w:rsidP="00C029F5">
      <w:pPr>
        <w:widowControl w:val="0"/>
        <w:autoSpaceDE w:val="0"/>
        <w:autoSpaceDN w:val="0"/>
        <w:spacing w:after="0" w:line="240" w:lineRule="auto"/>
        <w:ind w:left="426"/>
        <w:jc w:val="both"/>
        <w:rPr>
          <w:rFonts w:ascii="Times New Roman" w:eastAsia="Times New Roman" w:hAnsi="Times New Roman" w:cs="Times New Roman"/>
          <w:lang w:eastAsia="ru-RU"/>
        </w:rPr>
      </w:pPr>
      <w:hyperlink w:anchor="P936" w:history="1">
        <w:r w:rsidR="00C029F5" w:rsidRPr="00C029F5">
          <w:rPr>
            <w:rFonts w:ascii="Times New Roman" w:eastAsia="Times New Roman" w:hAnsi="Times New Roman" w:cs="Times New Roman"/>
            <w:lang w:eastAsia="ru-RU"/>
          </w:rPr>
          <w:t>2.2</w:t>
        </w:r>
      </w:hyperlink>
      <w:r w:rsidR="00C029F5" w:rsidRPr="00C029F5">
        <w:rPr>
          <w:rFonts w:ascii="Times New Roman" w:eastAsia="Times New Roman" w:hAnsi="Times New Roman" w:cs="Times New Roman"/>
          <w:lang w:eastAsia="ru-RU"/>
        </w:rPr>
        <w:t xml:space="preserve">.15.  В области благоустройства   и   озеленения,   создания  условий </w:t>
      </w:r>
    </w:p>
    <w:p w:rsidR="00C029F5" w:rsidRPr="00C029F5" w:rsidRDefault="00C029F5" w:rsidP="00C029F5">
      <w:pPr>
        <w:widowControl w:val="0"/>
        <w:autoSpaceDE w:val="0"/>
        <w:autoSpaceDN w:val="0"/>
        <w:spacing w:after="0" w:line="240" w:lineRule="auto"/>
        <w:ind w:left="426"/>
        <w:jc w:val="both"/>
        <w:rPr>
          <w:rFonts w:ascii="Times New Roman" w:eastAsia="Times New Roman" w:hAnsi="Times New Roman" w:cs="Times New Roman"/>
          <w:lang w:eastAsia="ru-RU"/>
        </w:rPr>
      </w:pPr>
      <w:r w:rsidRPr="00C029F5">
        <w:rPr>
          <w:rFonts w:ascii="Times New Roman" w:eastAsia="Times New Roman" w:hAnsi="Times New Roman" w:cs="Times New Roman"/>
          <w:lang w:eastAsia="ru-RU"/>
        </w:rPr>
        <w:t xml:space="preserve"> для  массового отдыха…………………………………………………………………………….     1</w:t>
      </w:r>
      <w:r w:rsidR="00173B93">
        <w:rPr>
          <w:rFonts w:ascii="Times New Roman" w:eastAsia="Times New Roman" w:hAnsi="Times New Roman" w:cs="Times New Roman"/>
          <w:lang w:eastAsia="ru-RU"/>
        </w:rPr>
        <w:t>02</w:t>
      </w:r>
      <w:r w:rsidRPr="00C029F5">
        <w:rPr>
          <w:rFonts w:ascii="Times New Roman" w:eastAsia="Times New Roman" w:hAnsi="Times New Roman" w:cs="Times New Roman"/>
          <w:lang w:eastAsia="ru-RU"/>
        </w:rPr>
        <w:t xml:space="preserve">                                                  </w:t>
      </w:r>
    </w:p>
    <w:p w:rsidR="00C029F5" w:rsidRPr="00C029F5" w:rsidRDefault="00376627" w:rsidP="00C029F5">
      <w:pPr>
        <w:widowControl w:val="0"/>
        <w:autoSpaceDE w:val="0"/>
        <w:autoSpaceDN w:val="0"/>
        <w:spacing w:after="0" w:line="240" w:lineRule="auto"/>
        <w:jc w:val="both"/>
        <w:rPr>
          <w:rFonts w:ascii="Times New Roman" w:eastAsia="Times New Roman" w:hAnsi="Times New Roman" w:cs="Times New Roman"/>
          <w:lang w:eastAsia="ru-RU"/>
        </w:rPr>
      </w:pPr>
      <w:hyperlink w:anchor="P2089" w:history="1">
        <w:r w:rsidR="00C029F5" w:rsidRPr="00C029F5">
          <w:rPr>
            <w:rFonts w:ascii="Times New Roman" w:eastAsia="Times New Roman" w:hAnsi="Times New Roman" w:cs="Times New Roman"/>
            <w:color w:val="0070C0"/>
            <w:lang w:eastAsia="ru-RU"/>
          </w:rPr>
          <w:t>3</w:t>
        </w:r>
      </w:hyperlink>
      <w:r w:rsidR="00C029F5" w:rsidRPr="00C029F5">
        <w:rPr>
          <w:rFonts w:ascii="Times New Roman" w:eastAsia="Times New Roman" w:hAnsi="Times New Roman" w:cs="Times New Roman"/>
          <w:color w:val="0070C0"/>
          <w:lang w:eastAsia="ru-RU"/>
        </w:rPr>
        <w:t>.</w:t>
      </w:r>
      <w:r w:rsidR="00C029F5" w:rsidRPr="00C029F5">
        <w:rPr>
          <w:rFonts w:ascii="Times New Roman" w:eastAsia="Times New Roman" w:hAnsi="Times New Roman" w:cs="Times New Roman"/>
          <w:lang w:eastAsia="ru-RU"/>
        </w:rPr>
        <w:t xml:space="preserve">  </w:t>
      </w:r>
      <w:r w:rsidR="00C029F5" w:rsidRPr="00C029F5">
        <w:rPr>
          <w:rFonts w:ascii="Times New Roman" w:eastAsia="Times New Roman" w:hAnsi="Times New Roman" w:cs="Times New Roman"/>
          <w:color w:val="0070C0"/>
          <w:lang w:eastAsia="ru-RU"/>
        </w:rPr>
        <w:t xml:space="preserve">ПРАВИЛА И ОБЛАСТЬ ПРИМЕНЕНИЯ РАСЧЕТНЫХ ПОКАЗАТЕЛЕЙ, СОДЕРЖАЩИХСЯ В ОСНОВНОЙ ЧАСТИ НОРМАТИВОВ ГРАДОСТРОИТЕЛЬНОГО ПРОЕКТИРОВАНИЯ </w:t>
      </w:r>
    </w:p>
    <w:p w:rsidR="00C029F5" w:rsidRPr="00C029F5" w:rsidRDefault="00376627" w:rsidP="00C029F5">
      <w:pPr>
        <w:widowControl w:val="0"/>
        <w:autoSpaceDE w:val="0"/>
        <w:autoSpaceDN w:val="0"/>
        <w:spacing w:after="0" w:line="240" w:lineRule="auto"/>
        <w:jc w:val="both"/>
        <w:rPr>
          <w:rFonts w:ascii="Times New Roman" w:eastAsia="Times New Roman" w:hAnsi="Times New Roman" w:cs="Times New Roman"/>
          <w:lang w:eastAsia="ru-RU"/>
        </w:rPr>
      </w:pPr>
      <w:hyperlink w:anchor="P2161" w:history="1">
        <w:r w:rsidR="00C029F5" w:rsidRPr="00C029F5">
          <w:rPr>
            <w:rFonts w:ascii="Times New Roman" w:eastAsia="Times New Roman" w:hAnsi="Times New Roman" w:cs="Times New Roman"/>
            <w:lang w:eastAsia="ru-RU"/>
          </w:rPr>
          <w:t>3.1</w:t>
        </w:r>
      </w:hyperlink>
      <w:r w:rsidR="00C029F5" w:rsidRPr="00C029F5">
        <w:rPr>
          <w:rFonts w:ascii="Times New Roman" w:eastAsia="Times New Roman" w:hAnsi="Times New Roman" w:cs="Times New Roman"/>
          <w:lang w:eastAsia="ru-RU"/>
        </w:rPr>
        <w:t>.      Правила  и  область  применения  расчетных  показателей  объектов    ……………………    1</w:t>
      </w:r>
      <w:r w:rsidR="00173B93">
        <w:rPr>
          <w:rFonts w:ascii="Times New Roman" w:eastAsia="Times New Roman" w:hAnsi="Times New Roman" w:cs="Times New Roman"/>
          <w:lang w:eastAsia="ru-RU"/>
        </w:rPr>
        <w:t>03</w:t>
      </w:r>
    </w:p>
    <w:p w:rsidR="00C029F5" w:rsidRPr="00C029F5" w:rsidRDefault="00C029F5" w:rsidP="00C029F5">
      <w:pPr>
        <w:widowControl w:val="0"/>
        <w:autoSpaceDE w:val="0"/>
        <w:autoSpaceDN w:val="0"/>
        <w:spacing w:after="0" w:line="240" w:lineRule="auto"/>
        <w:ind w:left="426" w:hanging="426"/>
        <w:jc w:val="both"/>
        <w:rPr>
          <w:rFonts w:ascii="Times New Roman" w:eastAsia="Times New Roman" w:hAnsi="Times New Roman" w:cs="Times New Roman"/>
          <w:lang w:eastAsia="ru-RU"/>
        </w:rPr>
      </w:pPr>
      <w:r w:rsidRPr="00C029F5">
        <w:rPr>
          <w:rFonts w:ascii="Times New Roman" w:eastAsia="Times New Roman" w:hAnsi="Times New Roman" w:cs="Times New Roman"/>
          <w:lang w:eastAsia="ru-RU"/>
        </w:rPr>
        <w:t xml:space="preserve">       </w:t>
      </w:r>
      <w:hyperlink w:anchor="P750" w:history="1">
        <w:r w:rsidRPr="00C029F5">
          <w:rPr>
            <w:rFonts w:ascii="Times New Roman" w:eastAsia="Times New Roman" w:hAnsi="Times New Roman" w:cs="Times New Roman"/>
            <w:lang w:eastAsia="ru-RU"/>
          </w:rPr>
          <w:t>3.1.1</w:t>
        </w:r>
      </w:hyperlink>
      <w:r w:rsidRPr="00C029F5">
        <w:rPr>
          <w:rFonts w:ascii="Times New Roman" w:eastAsia="Times New Roman" w:hAnsi="Times New Roman" w:cs="Times New Roman"/>
          <w:lang w:eastAsia="ru-RU"/>
        </w:rPr>
        <w:t xml:space="preserve">.   В области теплоснабжения…………………………………………………………………   </w:t>
      </w:r>
      <w:r w:rsidR="00173B93">
        <w:rPr>
          <w:rFonts w:ascii="Times New Roman" w:eastAsia="Times New Roman" w:hAnsi="Times New Roman" w:cs="Times New Roman"/>
          <w:lang w:eastAsia="ru-RU"/>
        </w:rPr>
        <w:t xml:space="preserve"> </w:t>
      </w:r>
      <w:r w:rsidRPr="00C029F5">
        <w:rPr>
          <w:rFonts w:ascii="Times New Roman" w:eastAsia="Times New Roman" w:hAnsi="Times New Roman" w:cs="Times New Roman"/>
          <w:lang w:eastAsia="ru-RU"/>
        </w:rPr>
        <w:t>1</w:t>
      </w:r>
      <w:r w:rsidR="00173B93">
        <w:rPr>
          <w:rFonts w:ascii="Times New Roman" w:eastAsia="Times New Roman" w:hAnsi="Times New Roman" w:cs="Times New Roman"/>
          <w:lang w:eastAsia="ru-RU"/>
        </w:rPr>
        <w:t>07</w:t>
      </w:r>
      <w:r w:rsidRPr="00C029F5">
        <w:rPr>
          <w:rFonts w:ascii="Times New Roman" w:eastAsia="Times New Roman" w:hAnsi="Times New Roman" w:cs="Times New Roman"/>
          <w:lang w:eastAsia="ru-RU"/>
        </w:rPr>
        <w:t xml:space="preserve">                                                                                                                      </w:t>
      </w:r>
    </w:p>
    <w:p w:rsidR="00C029F5" w:rsidRPr="00C029F5" w:rsidRDefault="00C029F5" w:rsidP="00C029F5">
      <w:pPr>
        <w:widowControl w:val="0"/>
        <w:autoSpaceDE w:val="0"/>
        <w:autoSpaceDN w:val="0"/>
        <w:spacing w:after="0" w:line="240" w:lineRule="auto"/>
        <w:jc w:val="both"/>
        <w:rPr>
          <w:rFonts w:ascii="Times New Roman" w:eastAsia="Times New Roman" w:hAnsi="Times New Roman" w:cs="Times New Roman"/>
          <w:lang w:eastAsia="ru-RU"/>
        </w:rPr>
      </w:pPr>
      <w:r w:rsidRPr="00C029F5">
        <w:rPr>
          <w:rFonts w:ascii="Times New Roman" w:eastAsia="Times New Roman" w:hAnsi="Times New Roman" w:cs="Times New Roman"/>
          <w:lang w:eastAsia="ru-RU"/>
        </w:rPr>
        <w:t xml:space="preserve">       </w:t>
      </w:r>
      <w:hyperlink w:anchor="P767" w:history="1">
        <w:r w:rsidRPr="00C029F5">
          <w:rPr>
            <w:rFonts w:ascii="Times New Roman" w:eastAsia="Times New Roman" w:hAnsi="Times New Roman" w:cs="Times New Roman"/>
            <w:lang w:eastAsia="ru-RU"/>
          </w:rPr>
          <w:t>3.1.2</w:t>
        </w:r>
      </w:hyperlink>
      <w:r w:rsidRPr="00C029F5">
        <w:rPr>
          <w:rFonts w:ascii="Times New Roman" w:eastAsia="Times New Roman" w:hAnsi="Times New Roman" w:cs="Times New Roman"/>
          <w:lang w:eastAsia="ru-RU"/>
        </w:rPr>
        <w:t>.   В области водоснабжения………………………………………………………………         1</w:t>
      </w:r>
      <w:r w:rsidR="00173B93">
        <w:rPr>
          <w:rFonts w:ascii="Times New Roman" w:eastAsia="Times New Roman" w:hAnsi="Times New Roman" w:cs="Times New Roman"/>
          <w:lang w:eastAsia="ru-RU"/>
        </w:rPr>
        <w:t>07</w:t>
      </w:r>
      <w:r w:rsidRPr="00C029F5">
        <w:rPr>
          <w:rFonts w:ascii="Times New Roman" w:eastAsia="Times New Roman" w:hAnsi="Times New Roman" w:cs="Times New Roman"/>
          <w:lang w:eastAsia="ru-RU"/>
        </w:rPr>
        <w:t xml:space="preserve">   </w:t>
      </w:r>
    </w:p>
    <w:p w:rsidR="00C029F5" w:rsidRPr="00C029F5" w:rsidRDefault="00C029F5" w:rsidP="00C029F5">
      <w:pPr>
        <w:widowControl w:val="0"/>
        <w:autoSpaceDE w:val="0"/>
        <w:autoSpaceDN w:val="0"/>
        <w:spacing w:after="0" w:line="240" w:lineRule="auto"/>
        <w:jc w:val="both"/>
        <w:rPr>
          <w:rFonts w:ascii="Times New Roman" w:eastAsia="Times New Roman" w:hAnsi="Times New Roman" w:cs="Times New Roman"/>
          <w:lang w:eastAsia="ru-RU"/>
        </w:rPr>
      </w:pPr>
      <w:r w:rsidRPr="00C029F5">
        <w:rPr>
          <w:rFonts w:ascii="Times New Roman" w:eastAsia="Times New Roman" w:hAnsi="Times New Roman" w:cs="Times New Roman"/>
          <w:lang w:eastAsia="ru-RU"/>
        </w:rPr>
        <w:t xml:space="preserve">       </w:t>
      </w:r>
      <w:hyperlink w:anchor="P788" w:history="1">
        <w:r w:rsidRPr="00C029F5">
          <w:rPr>
            <w:rFonts w:ascii="Times New Roman" w:eastAsia="Times New Roman" w:hAnsi="Times New Roman" w:cs="Times New Roman"/>
            <w:lang w:eastAsia="ru-RU"/>
          </w:rPr>
          <w:t>3.1.3</w:t>
        </w:r>
      </w:hyperlink>
      <w:r w:rsidRPr="00C029F5">
        <w:rPr>
          <w:rFonts w:ascii="Times New Roman" w:eastAsia="Times New Roman" w:hAnsi="Times New Roman" w:cs="Times New Roman"/>
          <w:lang w:eastAsia="ru-RU"/>
        </w:rPr>
        <w:t>.   В области водоотведения……………………………………………………………………. 1</w:t>
      </w:r>
      <w:r w:rsidR="00173B93">
        <w:rPr>
          <w:rFonts w:ascii="Times New Roman" w:eastAsia="Times New Roman" w:hAnsi="Times New Roman" w:cs="Times New Roman"/>
          <w:lang w:eastAsia="ru-RU"/>
        </w:rPr>
        <w:t>08</w:t>
      </w:r>
    </w:p>
    <w:p w:rsidR="00C029F5" w:rsidRPr="00C029F5" w:rsidRDefault="00C029F5" w:rsidP="00C029F5">
      <w:pPr>
        <w:widowControl w:val="0"/>
        <w:autoSpaceDE w:val="0"/>
        <w:autoSpaceDN w:val="0"/>
        <w:spacing w:after="0" w:line="240" w:lineRule="auto"/>
        <w:jc w:val="both"/>
        <w:rPr>
          <w:rFonts w:ascii="Times New Roman" w:eastAsia="Times New Roman" w:hAnsi="Times New Roman" w:cs="Times New Roman"/>
          <w:lang w:eastAsia="ru-RU"/>
        </w:rPr>
      </w:pPr>
      <w:r w:rsidRPr="00C029F5">
        <w:rPr>
          <w:rFonts w:ascii="Times New Roman" w:eastAsia="Times New Roman" w:hAnsi="Times New Roman" w:cs="Times New Roman"/>
          <w:lang w:eastAsia="ru-RU"/>
        </w:rPr>
        <w:t xml:space="preserve">       </w:t>
      </w:r>
      <w:hyperlink w:anchor="P730" w:history="1">
        <w:r w:rsidRPr="00C029F5">
          <w:rPr>
            <w:rFonts w:ascii="Times New Roman" w:eastAsia="Times New Roman" w:hAnsi="Times New Roman" w:cs="Times New Roman"/>
            <w:lang w:eastAsia="ru-RU"/>
          </w:rPr>
          <w:t>3.1.4</w:t>
        </w:r>
      </w:hyperlink>
      <w:r w:rsidRPr="00C029F5">
        <w:rPr>
          <w:rFonts w:ascii="Times New Roman" w:eastAsia="Times New Roman" w:hAnsi="Times New Roman" w:cs="Times New Roman"/>
          <w:lang w:eastAsia="ru-RU"/>
        </w:rPr>
        <w:t>.   В области электроснабжения………………………………………………………………    1</w:t>
      </w:r>
      <w:r w:rsidR="00173B93">
        <w:rPr>
          <w:rFonts w:ascii="Times New Roman" w:eastAsia="Times New Roman" w:hAnsi="Times New Roman" w:cs="Times New Roman"/>
          <w:lang w:eastAsia="ru-RU"/>
        </w:rPr>
        <w:t>08</w:t>
      </w:r>
      <w:r w:rsidRPr="00C029F5">
        <w:rPr>
          <w:rFonts w:ascii="Times New Roman" w:eastAsia="Times New Roman" w:hAnsi="Times New Roman" w:cs="Times New Roman"/>
          <w:lang w:eastAsia="ru-RU"/>
        </w:rPr>
        <w:t xml:space="preserve">                                                                                                                </w:t>
      </w:r>
    </w:p>
    <w:p w:rsidR="00C029F5" w:rsidRPr="00C029F5" w:rsidRDefault="00C029F5" w:rsidP="00C029F5">
      <w:pPr>
        <w:widowControl w:val="0"/>
        <w:autoSpaceDE w:val="0"/>
        <w:autoSpaceDN w:val="0"/>
        <w:spacing w:after="0" w:line="240" w:lineRule="auto"/>
        <w:jc w:val="both"/>
        <w:rPr>
          <w:rFonts w:ascii="Times New Roman" w:eastAsia="Times New Roman" w:hAnsi="Times New Roman" w:cs="Times New Roman"/>
          <w:lang w:eastAsia="ru-RU"/>
        </w:rPr>
      </w:pPr>
      <w:r w:rsidRPr="00C029F5">
        <w:rPr>
          <w:rFonts w:ascii="Times New Roman" w:eastAsia="Times New Roman" w:hAnsi="Times New Roman" w:cs="Times New Roman"/>
          <w:lang w:eastAsia="ru-RU"/>
        </w:rPr>
        <w:t xml:space="preserve">       3.1.5.   В области газоснабжения…………………………………………………………………      1</w:t>
      </w:r>
      <w:r w:rsidR="00173B93">
        <w:rPr>
          <w:rFonts w:ascii="Times New Roman" w:eastAsia="Times New Roman" w:hAnsi="Times New Roman" w:cs="Times New Roman"/>
          <w:lang w:eastAsia="ru-RU"/>
        </w:rPr>
        <w:t>08</w:t>
      </w:r>
    </w:p>
    <w:p w:rsidR="00C029F5" w:rsidRPr="00C029F5" w:rsidRDefault="00C029F5" w:rsidP="00C029F5">
      <w:pPr>
        <w:widowControl w:val="0"/>
        <w:autoSpaceDE w:val="0"/>
        <w:autoSpaceDN w:val="0"/>
        <w:spacing w:after="0" w:line="240" w:lineRule="auto"/>
        <w:jc w:val="both"/>
        <w:rPr>
          <w:rFonts w:ascii="Times New Roman" w:eastAsia="Times New Roman" w:hAnsi="Times New Roman" w:cs="Times New Roman"/>
          <w:lang w:eastAsia="ru-RU"/>
        </w:rPr>
      </w:pPr>
      <w:r w:rsidRPr="00C029F5">
        <w:rPr>
          <w:rFonts w:ascii="Times New Roman" w:eastAsia="Times New Roman" w:hAnsi="Times New Roman" w:cs="Times New Roman"/>
          <w:lang w:eastAsia="ru-RU"/>
        </w:rPr>
        <w:t xml:space="preserve">       </w:t>
      </w:r>
      <w:hyperlink w:anchor="P805" w:history="1">
        <w:r w:rsidRPr="00C029F5">
          <w:rPr>
            <w:rFonts w:ascii="Times New Roman" w:eastAsia="Times New Roman" w:hAnsi="Times New Roman" w:cs="Times New Roman"/>
            <w:lang w:eastAsia="ru-RU"/>
          </w:rPr>
          <w:t>3.1.6</w:t>
        </w:r>
      </w:hyperlink>
      <w:r w:rsidRPr="00C029F5">
        <w:rPr>
          <w:rFonts w:ascii="Times New Roman" w:eastAsia="Times New Roman" w:hAnsi="Times New Roman" w:cs="Times New Roman"/>
          <w:lang w:eastAsia="ru-RU"/>
        </w:rPr>
        <w:t>.   В области связи…………………………………………………………………………          1</w:t>
      </w:r>
      <w:r w:rsidR="00173B93">
        <w:rPr>
          <w:rFonts w:ascii="Times New Roman" w:eastAsia="Times New Roman" w:hAnsi="Times New Roman" w:cs="Times New Roman"/>
          <w:lang w:eastAsia="ru-RU"/>
        </w:rPr>
        <w:t>08</w:t>
      </w:r>
    </w:p>
    <w:p w:rsidR="00C029F5" w:rsidRPr="00C029F5" w:rsidRDefault="00C029F5" w:rsidP="00C029F5">
      <w:pPr>
        <w:widowControl w:val="0"/>
        <w:autoSpaceDE w:val="0"/>
        <w:autoSpaceDN w:val="0"/>
        <w:spacing w:after="0" w:line="240" w:lineRule="auto"/>
        <w:jc w:val="both"/>
        <w:rPr>
          <w:rFonts w:ascii="Times New Roman" w:eastAsia="Times New Roman" w:hAnsi="Times New Roman" w:cs="Times New Roman"/>
          <w:lang w:eastAsia="ru-RU"/>
        </w:rPr>
      </w:pPr>
      <w:r w:rsidRPr="00C029F5">
        <w:rPr>
          <w:rFonts w:ascii="Times New Roman" w:eastAsia="Times New Roman" w:hAnsi="Times New Roman" w:cs="Times New Roman"/>
          <w:lang w:eastAsia="ru-RU"/>
        </w:rPr>
        <w:t xml:space="preserve">       </w:t>
      </w:r>
      <w:hyperlink w:anchor="P716" w:history="1">
        <w:r w:rsidRPr="00C029F5">
          <w:rPr>
            <w:rFonts w:ascii="Times New Roman" w:eastAsia="Times New Roman" w:hAnsi="Times New Roman" w:cs="Times New Roman"/>
            <w:lang w:eastAsia="ru-RU"/>
          </w:rPr>
          <w:t>3.1</w:t>
        </w:r>
      </w:hyperlink>
      <w:r w:rsidRPr="00C029F5">
        <w:rPr>
          <w:rFonts w:ascii="Times New Roman" w:eastAsia="Times New Roman" w:hAnsi="Times New Roman" w:cs="Times New Roman"/>
          <w:lang w:eastAsia="ru-RU"/>
        </w:rPr>
        <w:t>.7.   В области транспортного обслуживания…………………………………………………     1</w:t>
      </w:r>
      <w:r w:rsidR="00173B93">
        <w:rPr>
          <w:rFonts w:ascii="Times New Roman" w:eastAsia="Times New Roman" w:hAnsi="Times New Roman" w:cs="Times New Roman"/>
          <w:lang w:eastAsia="ru-RU"/>
        </w:rPr>
        <w:t>08</w:t>
      </w:r>
    </w:p>
    <w:p w:rsidR="00C029F5" w:rsidRPr="00C029F5" w:rsidRDefault="00C029F5" w:rsidP="005A073F">
      <w:pPr>
        <w:widowControl w:val="0"/>
        <w:tabs>
          <w:tab w:val="left" w:pos="426"/>
        </w:tabs>
        <w:autoSpaceDE w:val="0"/>
        <w:autoSpaceDN w:val="0"/>
        <w:spacing w:after="0" w:line="240" w:lineRule="auto"/>
        <w:jc w:val="both"/>
        <w:rPr>
          <w:rFonts w:ascii="Times New Roman" w:eastAsia="Times New Roman" w:hAnsi="Times New Roman" w:cs="Times New Roman"/>
          <w:lang w:eastAsia="ru-RU"/>
        </w:rPr>
      </w:pPr>
      <w:r w:rsidRPr="00C029F5">
        <w:rPr>
          <w:rFonts w:ascii="Courier New" w:eastAsia="Times New Roman" w:hAnsi="Courier New" w:cs="Courier New"/>
          <w:sz w:val="20"/>
          <w:szCs w:val="20"/>
          <w:lang w:eastAsia="ru-RU"/>
        </w:rPr>
        <w:t xml:space="preserve">   </w:t>
      </w:r>
      <w:r w:rsidR="005A073F">
        <w:rPr>
          <w:rFonts w:ascii="Courier New" w:eastAsia="Times New Roman" w:hAnsi="Courier New" w:cs="Courier New"/>
          <w:sz w:val="20"/>
          <w:szCs w:val="20"/>
          <w:lang w:eastAsia="ru-RU"/>
        </w:rPr>
        <w:t xml:space="preserve"> </w:t>
      </w:r>
      <w:hyperlink w:anchor="P279" w:history="1">
        <w:r w:rsidRPr="00C029F5">
          <w:rPr>
            <w:rFonts w:ascii="Times New Roman" w:eastAsia="Times New Roman" w:hAnsi="Times New Roman" w:cs="Times New Roman"/>
            <w:lang w:eastAsia="ru-RU"/>
          </w:rPr>
          <w:t>3.1.</w:t>
        </w:r>
      </w:hyperlink>
      <w:r w:rsidRPr="00C029F5">
        <w:rPr>
          <w:rFonts w:ascii="Times New Roman" w:eastAsia="Times New Roman" w:hAnsi="Times New Roman" w:cs="Times New Roman"/>
          <w:lang w:eastAsia="ru-RU"/>
        </w:rPr>
        <w:t>8.  В области образов</w:t>
      </w:r>
      <w:r w:rsidR="005A073F">
        <w:rPr>
          <w:rFonts w:ascii="Times New Roman" w:eastAsia="Times New Roman" w:hAnsi="Times New Roman" w:cs="Times New Roman"/>
          <w:lang w:eastAsia="ru-RU"/>
        </w:rPr>
        <w:t>ания ……………………………………………………………………</w:t>
      </w:r>
      <w:r w:rsidRPr="00C029F5">
        <w:rPr>
          <w:rFonts w:ascii="Times New Roman" w:eastAsia="Times New Roman" w:hAnsi="Times New Roman" w:cs="Times New Roman"/>
          <w:lang w:eastAsia="ru-RU"/>
        </w:rPr>
        <w:t xml:space="preserve">   </w:t>
      </w:r>
      <w:r w:rsidR="005A073F">
        <w:rPr>
          <w:rFonts w:ascii="Times New Roman" w:eastAsia="Times New Roman" w:hAnsi="Times New Roman" w:cs="Times New Roman"/>
          <w:lang w:eastAsia="ru-RU"/>
        </w:rPr>
        <w:t xml:space="preserve">  </w:t>
      </w:r>
      <w:r w:rsidRPr="00C029F5">
        <w:rPr>
          <w:rFonts w:ascii="Times New Roman" w:eastAsia="Times New Roman" w:hAnsi="Times New Roman" w:cs="Times New Roman"/>
          <w:lang w:eastAsia="ru-RU"/>
        </w:rPr>
        <w:t>1</w:t>
      </w:r>
      <w:r w:rsidR="00173B93">
        <w:rPr>
          <w:rFonts w:ascii="Times New Roman" w:eastAsia="Times New Roman" w:hAnsi="Times New Roman" w:cs="Times New Roman"/>
          <w:lang w:eastAsia="ru-RU"/>
        </w:rPr>
        <w:t>09</w:t>
      </w:r>
    </w:p>
    <w:p w:rsidR="00C029F5" w:rsidRPr="00C029F5" w:rsidRDefault="00C029F5" w:rsidP="00C029F5">
      <w:pPr>
        <w:widowControl w:val="0"/>
        <w:autoSpaceDE w:val="0"/>
        <w:autoSpaceDN w:val="0"/>
        <w:spacing w:after="0" w:line="240" w:lineRule="auto"/>
        <w:jc w:val="both"/>
        <w:rPr>
          <w:rFonts w:ascii="Times New Roman" w:eastAsia="Times New Roman" w:hAnsi="Times New Roman" w:cs="Times New Roman"/>
          <w:lang w:eastAsia="ru-RU"/>
        </w:rPr>
      </w:pPr>
      <w:r w:rsidRPr="00C029F5">
        <w:rPr>
          <w:rFonts w:ascii="Times New Roman" w:eastAsia="Times New Roman" w:hAnsi="Times New Roman" w:cs="Times New Roman"/>
          <w:lang w:eastAsia="ru-RU"/>
        </w:rPr>
        <w:t xml:space="preserve">       </w:t>
      </w:r>
      <w:hyperlink w:anchor="P492" w:history="1">
        <w:r w:rsidRPr="00C029F5">
          <w:rPr>
            <w:rFonts w:ascii="Times New Roman" w:eastAsia="Times New Roman" w:hAnsi="Times New Roman" w:cs="Times New Roman"/>
            <w:lang w:eastAsia="ru-RU"/>
          </w:rPr>
          <w:t>3.1</w:t>
        </w:r>
      </w:hyperlink>
      <w:r w:rsidRPr="00C029F5">
        <w:rPr>
          <w:rFonts w:ascii="Times New Roman" w:eastAsia="Times New Roman" w:hAnsi="Times New Roman" w:cs="Times New Roman"/>
          <w:lang w:eastAsia="ru-RU"/>
        </w:rPr>
        <w:t>.9.   В области физической культуры и массового спорта……………………………………    1</w:t>
      </w:r>
      <w:r w:rsidR="00173B93">
        <w:rPr>
          <w:rFonts w:ascii="Times New Roman" w:eastAsia="Times New Roman" w:hAnsi="Times New Roman" w:cs="Times New Roman"/>
          <w:lang w:eastAsia="ru-RU"/>
        </w:rPr>
        <w:t>09</w:t>
      </w:r>
      <w:r w:rsidRPr="00C029F5">
        <w:rPr>
          <w:rFonts w:ascii="Times New Roman" w:eastAsia="Times New Roman" w:hAnsi="Times New Roman" w:cs="Times New Roman"/>
          <w:lang w:eastAsia="ru-RU"/>
        </w:rPr>
        <w:t xml:space="preserve">                                                                        </w:t>
      </w:r>
    </w:p>
    <w:p w:rsidR="00C029F5" w:rsidRPr="00C029F5" w:rsidRDefault="00C029F5" w:rsidP="00C029F5">
      <w:pPr>
        <w:widowControl w:val="0"/>
        <w:autoSpaceDE w:val="0"/>
        <w:autoSpaceDN w:val="0"/>
        <w:spacing w:after="0" w:line="240" w:lineRule="auto"/>
        <w:jc w:val="both"/>
        <w:rPr>
          <w:rFonts w:ascii="Times New Roman" w:eastAsia="Times New Roman" w:hAnsi="Times New Roman" w:cs="Times New Roman"/>
          <w:lang w:eastAsia="ru-RU"/>
        </w:rPr>
      </w:pPr>
      <w:r w:rsidRPr="00C029F5">
        <w:rPr>
          <w:rFonts w:ascii="Times New Roman" w:eastAsia="Times New Roman" w:hAnsi="Times New Roman" w:cs="Times New Roman"/>
          <w:lang w:eastAsia="ru-RU"/>
        </w:rPr>
        <w:t xml:space="preserve">       </w:t>
      </w:r>
      <w:hyperlink w:anchor="P569" w:history="1">
        <w:r w:rsidRPr="00C029F5">
          <w:rPr>
            <w:rFonts w:ascii="Times New Roman" w:eastAsia="Times New Roman" w:hAnsi="Times New Roman" w:cs="Times New Roman"/>
            <w:lang w:eastAsia="ru-RU"/>
          </w:rPr>
          <w:t>3.1</w:t>
        </w:r>
      </w:hyperlink>
      <w:r w:rsidRPr="00C029F5">
        <w:rPr>
          <w:rFonts w:ascii="Times New Roman" w:eastAsia="Times New Roman" w:hAnsi="Times New Roman" w:cs="Times New Roman"/>
          <w:lang w:eastAsia="ru-RU"/>
        </w:rPr>
        <w:t>.10. В области культуры и искусства…………………………………………………………      1</w:t>
      </w:r>
      <w:r w:rsidR="00173B93">
        <w:rPr>
          <w:rFonts w:ascii="Times New Roman" w:eastAsia="Times New Roman" w:hAnsi="Times New Roman" w:cs="Times New Roman"/>
          <w:lang w:eastAsia="ru-RU"/>
        </w:rPr>
        <w:t>10</w:t>
      </w:r>
      <w:r w:rsidRPr="00C029F5">
        <w:rPr>
          <w:rFonts w:ascii="Times New Roman" w:eastAsia="Times New Roman" w:hAnsi="Times New Roman" w:cs="Times New Roman"/>
          <w:lang w:eastAsia="ru-RU"/>
        </w:rPr>
        <w:t xml:space="preserve">                                                                                                              </w:t>
      </w:r>
    </w:p>
    <w:p w:rsidR="00C029F5" w:rsidRPr="00C029F5" w:rsidRDefault="00C029F5" w:rsidP="00C029F5">
      <w:pPr>
        <w:widowControl w:val="0"/>
        <w:autoSpaceDE w:val="0"/>
        <w:autoSpaceDN w:val="0"/>
        <w:spacing w:after="0" w:line="240" w:lineRule="auto"/>
        <w:jc w:val="both"/>
        <w:rPr>
          <w:rFonts w:ascii="Times New Roman" w:eastAsia="Times New Roman" w:hAnsi="Times New Roman" w:cs="Times New Roman"/>
          <w:lang w:eastAsia="ru-RU"/>
        </w:rPr>
      </w:pPr>
      <w:r w:rsidRPr="00C029F5">
        <w:rPr>
          <w:rFonts w:ascii="Times New Roman" w:eastAsia="Times New Roman" w:hAnsi="Times New Roman" w:cs="Times New Roman"/>
          <w:lang w:eastAsia="ru-RU"/>
        </w:rPr>
        <w:t xml:space="preserve">       </w:t>
      </w:r>
      <w:hyperlink w:anchor="P597" w:history="1">
        <w:r w:rsidRPr="00C029F5">
          <w:rPr>
            <w:rFonts w:ascii="Times New Roman" w:eastAsia="Times New Roman" w:hAnsi="Times New Roman" w:cs="Times New Roman"/>
            <w:lang w:eastAsia="ru-RU"/>
          </w:rPr>
          <w:t>3.1</w:t>
        </w:r>
      </w:hyperlink>
      <w:r w:rsidRPr="00C029F5">
        <w:rPr>
          <w:rFonts w:ascii="Times New Roman" w:eastAsia="Times New Roman" w:hAnsi="Times New Roman" w:cs="Times New Roman"/>
          <w:lang w:eastAsia="ru-RU"/>
        </w:rPr>
        <w:t>.11. В области здравоохранения………………………………………………………………      1</w:t>
      </w:r>
      <w:r w:rsidR="00173B93">
        <w:rPr>
          <w:rFonts w:ascii="Times New Roman" w:eastAsia="Times New Roman" w:hAnsi="Times New Roman" w:cs="Times New Roman"/>
          <w:lang w:eastAsia="ru-RU"/>
        </w:rPr>
        <w:t>10</w:t>
      </w:r>
      <w:r w:rsidRPr="00C029F5">
        <w:rPr>
          <w:rFonts w:ascii="Times New Roman" w:eastAsia="Times New Roman" w:hAnsi="Times New Roman" w:cs="Times New Roman"/>
          <w:lang w:eastAsia="ru-RU"/>
        </w:rPr>
        <w:t xml:space="preserve">                                                                                                         </w:t>
      </w:r>
    </w:p>
    <w:p w:rsidR="00C029F5" w:rsidRPr="00C029F5" w:rsidRDefault="00C029F5" w:rsidP="00C029F5">
      <w:pPr>
        <w:widowControl w:val="0"/>
        <w:autoSpaceDE w:val="0"/>
        <w:autoSpaceDN w:val="0"/>
        <w:spacing w:after="0" w:line="240" w:lineRule="auto"/>
        <w:jc w:val="both"/>
        <w:rPr>
          <w:rFonts w:ascii="Times New Roman" w:eastAsia="Times New Roman" w:hAnsi="Times New Roman" w:cs="Times New Roman"/>
          <w:lang w:eastAsia="ru-RU"/>
        </w:rPr>
      </w:pPr>
      <w:r w:rsidRPr="00C029F5">
        <w:rPr>
          <w:rFonts w:ascii="Times New Roman" w:eastAsia="Times New Roman" w:hAnsi="Times New Roman" w:cs="Times New Roman"/>
          <w:lang w:eastAsia="ru-RU"/>
        </w:rPr>
        <w:t xml:space="preserve">       </w:t>
      </w:r>
      <w:hyperlink w:anchor="P616" w:history="1">
        <w:r w:rsidRPr="00C029F5">
          <w:rPr>
            <w:rFonts w:ascii="Times New Roman" w:eastAsia="Times New Roman" w:hAnsi="Times New Roman" w:cs="Times New Roman"/>
            <w:lang w:eastAsia="ru-RU"/>
          </w:rPr>
          <w:t>3.1</w:t>
        </w:r>
      </w:hyperlink>
      <w:r w:rsidRPr="00C029F5">
        <w:rPr>
          <w:rFonts w:ascii="Times New Roman" w:eastAsia="Times New Roman" w:hAnsi="Times New Roman" w:cs="Times New Roman"/>
          <w:lang w:eastAsia="ru-RU"/>
        </w:rPr>
        <w:t>.12. В области жилищного строительства………………………………………………………  1</w:t>
      </w:r>
      <w:r w:rsidR="00173B93">
        <w:rPr>
          <w:rFonts w:ascii="Times New Roman" w:eastAsia="Times New Roman" w:hAnsi="Times New Roman" w:cs="Times New Roman"/>
          <w:lang w:eastAsia="ru-RU"/>
        </w:rPr>
        <w:t>10</w:t>
      </w:r>
      <w:r w:rsidRPr="00C029F5">
        <w:rPr>
          <w:rFonts w:ascii="Times New Roman" w:eastAsia="Times New Roman" w:hAnsi="Times New Roman" w:cs="Times New Roman"/>
          <w:lang w:eastAsia="ru-RU"/>
        </w:rPr>
        <w:t xml:space="preserve">                                                                                                      </w:t>
      </w:r>
    </w:p>
    <w:p w:rsidR="00C029F5" w:rsidRPr="00C029F5" w:rsidRDefault="00C029F5" w:rsidP="00C029F5">
      <w:pPr>
        <w:widowControl w:val="0"/>
        <w:autoSpaceDE w:val="0"/>
        <w:autoSpaceDN w:val="0"/>
        <w:spacing w:after="0" w:line="240" w:lineRule="auto"/>
        <w:jc w:val="both"/>
        <w:rPr>
          <w:rFonts w:ascii="Times New Roman" w:eastAsia="Times New Roman" w:hAnsi="Times New Roman" w:cs="Times New Roman"/>
          <w:lang w:eastAsia="ru-RU"/>
        </w:rPr>
      </w:pPr>
      <w:r w:rsidRPr="00C029F5">
        <w:rPr>
          <w:rFonts w:ascii="Times New Roman" w:eastAsia="Times New Roman" w:hAnsi="Times New Roman" w:cs="Times New Roman"/>
          <w:lang w:eastAsia="ru-RU"/>
        </w:rPr>
        <w:t xml:space="preserve">       </w:t>
      </w:r>
      <w:hyperlink w:anchor="P819" w:history="1">
        <w:r w:rsidRPr="00C029F5">
          <w:rPr>
            <w:rFonts w:ascii="Times New Roman" w:eastAsia="Times New Roman" w:hAnsi="Times New Roman" w:cs="Times New Roman"/>
            <w:lang w:eastAsia="ru-RU"/>
          </w:rPr>
          <w:t>3.1.13</w:t>
        </w:r>
      </w:hyperlink>
      <w:r w:rsidRPr="00C029F5">
        <w:rPr>
          <w:rFonts w:ascii="Times New Roman" w:eastAsia="Times New Roman" w:hAnsi="Times New Roman" w:cs="Times New Roman"/>
          <w:lang w:eastAsia="ru-RU"/>
        </w:rPr>
        <w:t>. В области ритуальных услуг и содержания мест захоронения…………………………… 1</w:t>
      </w:r>
      <w:r w:rsidR="00173B93">
        <w:rPr>
          <w:rFonts w:ascii="Times New Roman" w:eastAsia="Times New Roman" w:hAnsi="Times New Roman" w:cs="Times New Roman"/>
          <w:lang w:eastAsia="ru-RU"/>
        </w:rPr>
        <w:t>10</w:t>
      </w:r>
      <w:r w:rsidRPr="00C029F5">
        <w:rPr>
          <w:rFonts w:ascii="Times New Roman" w:eastAsia="Times New Roman" w:hAnsi="Times New Roman" w:cs="Times New Roman"/>
          <w:lang w:eastAsia="ru-RU"/>
        </w:rPr>
        <w:t xml:space="preserve"> </w:t>
      </w:r>
    </w:p>
    <w:p w:rsidR="00C029F5" w:rsidRPr="00C029F5" w:rsidRDefault="00C029F5" w:rsidP="00C029F5">
      <w:pPr>
        <w:widowControl w:val="0"/>
        <w:tabs>
          <w:tab w:val="left" w:pos="284"/>
          <w:tab w:val="left" w:pos="426"/>
        </w:tabs>
        <w:autoSpaceDE w:val="0"/>
        <w:autoSpaceDN w:val="0"/>
        <w:spacing w:after="0" w:line="240" w:lineRule="auto"/>
        <w:ind w:firstLine="142"/>
        <w:jc w:val="both"/>
        <w:rPr>
          <w:rFonts w:ascii="Times New Roman" w:eastAsia="Times New Roman" w:hAnsi="Times New Roman" w:cs="Times New Roman"/>
          <w:lang w:eastAsia="ru-RU"/>
        </w:rPr>
      </w:pPr>
      <w:r w:rsidRPr="00C029F5">
        <w:rPr>
          <w:rFonts w:ascii="Times New Roman" w:eastAsia="Times New Roman" w:hAnsi="Times New Roman" w:cs="Times New Roman"/>
          <w:lang w:eastAsia="ru-RU"/>
        </w:rPr>
        <w:t xml:space="preserve">    3.1.14. В области отдыха и туризма и оздоровления………………………………………………. 1</w:t>
      </w:r>
      <w:r w:rsidR="00173B93">
        <w:rPr>
          <w:rFonts w:ascii="Times New Roman" w:eastAsia="Times New Roman" w:hAnsi="Times New Roman" w:cs="Times New Roman"/>
          <w:lang w:eastAsia="ru-RU"/>
        </w:rPr>
        <w:t>10</w:t>
      </w:r>
    </w:p>
    <w:p w:rsidR="00C029F5" w:rsidRPr="00C029F5" w:rsidRDefault="00C029F5" w:rsidP="00C029F5">
      <w:pPr>
        <w:widowControl w:val="0"/>
        <w:tabs>
          <w:tab w:val="left" w:pos="426"/>
        </w:tabs>
        <w:autoSpaceDE w:val="0"/>
        <w:autoSpaceDN w:val="0"/>
        <w:spacing w:after="0" w:line="240" w:lineRule="auto"/>
        <w:jc w:val="both"/>
        <w:rPr>
          <w:rFonts w:ascii="Times New Roman" w:eastAsia="Times New Roman" w:hAnsi="Times New Roman" w:cs="Times New Roman"/>
          <w:lang w:eastAsia="ru-RU"/>
        </w:rPr>
      </w:pPr>
      <w:r w:rsidRPr="00C029F5">
        <w:rPr>
          <w:rFonts w:ascii="Times New Roman" w:eastAsia="Times New Roman" w:hAnsi="Times New Roman" w:cs="Times New Roman"/>
          <w:lang w:eastAsia="ru-RU"/>
        </w:rPr>
        <w:t xml:space="preserve">       </w:t>
      </w:r>
      <w:hyperlink w:anchor="P936" w:history="1">
        <w:r w:rsidRPr="00C029F5">
          <w:rPr>
            <w:rFonts w:ascii="Times New Roman" w:eastAsia="Times New Roman" w:hAnsi="Times New Roman" w:cs="Times New Roman"/>
            <w:lang w:eastAsia="ru-RU"/>
          </w:rPr>
          <w:t>3.1</w:t>
        </w:r>
      </w:hyperlink>
      <w:r w:rsidRPr="00C029F5">
        <w:rPr>
          <w:rFonts w:ascii="Times New Roman" w:eastAsia="Times New Roman" w:hAnsi="Times New Roman" w:cs="Times New Roman"/>
          <w:lang w:eastAsia="ru-RU"/>
        </w:rPr>
        <w:t xml:space="preserve">.15. В области благоустройства и озеленения, создания условий для массового отдыха….   </w:t>
      </w:r>
      <w:r w:rsidR="00173B93">
        <w:rPr>
          <w:rFonts w:ascii="Times New Roman" w:eastAsia="Times New Roman" w:hAnsi="Times New Roman" w:cs="Times New Roman"/>
          <w:lang w:eastAsia="ru-RU"/>
        </w:rPr>
        <w:t xml:space="preserve"> </w:t>
      </w:r>
      <w:r w:rsidRPr="00C029F5">
        <w:rPr>
          <w:rFonts w:ascii="Times New Roman" w:eastAsia="Times New Roman" w:hAnsi="Times New Roman" w:cs="Times New Roman"/>
          <w:lang w:eastAsia="ru-RU"/>
        </w:rPr>
        <w:t>1</w:t>
      </w:r>
      <w:r w:rsidR="00173B93">
        <w:rPr>
          <w:rFonts w:ascii="Times New Roman" w:eastAsia="Times New Roman" w:hAnsi="Times New Roman" w:cs="Times New Roman"/>
          <w:lang w:eastAsia="ru-RU"/>
        </w:rPr>
        <w:t>11</w:t>
      </w:r>
    </w:p>
    <w:p w:rsidR="003925BD" w:rsidRPr="00B949C5" w:rsidRDefault="00FE0152" w:rsidP="00806245">
      <w:pPr>
        <w:pStyle w:val="ConsPlusNonformat"/>
        <w:tabs>
          <w:tab w:val="left" w:pos="426"/>
        </w:tabs>
        <w:jc w:val="both"/>
        <w:rPr>
          <w:rFonts w:ascii="Times New Roman" w:hAnsi="Times New Roman" w:cs="Times New Roman"/>
          <w:sz w:val="22"/>
          <w:szCs w:val="22"/>
        </w:rPr>
      </w:pPr>
      <w:r>
        <w:rPr>
          <w:rFonts w:ascii="Times New Roman" w:hAnsi="Times New Roman" w:cs="Times New Roman"/>
          <w:sz w:val="22"/>
          <w:szCs w:val="22"/>
        </w:rPr>
        <w:t xml:space="preserve">   </w:t>
      </w:r>
      <w:r w:rsidR="00806245">
        <w:rPr>
          <w:rFonts w:ascii="Times New Roman" w:hAnsi="Times New Roman" w:cs="Times New Roman"/>
          <w:sz w:val="22"/>
          <w:szCs w:val="22"/>
        </w:rPr>
        <w:t xml:space="preserve">    </w:t>
      </w:r>
      <w:bookmarkStart w:id="2" w:name="P242"/>
      <w:bookmarkEnd w:id="2"/>
    </w:p>
    <w:p w:rsidR="00CA344F" w:rsidRPr="002B10EA" w:rsidRDefault="00106B91" w:rsidP="00806245">
      <w:pPr>
        <w:pStyle w:val="ConsPlusNonformat"/>
        <w:spacing w:before="240"/>
        <w:jc w:val="both"/>
        <w:rPr>
          <w:rFonts w:ascii="Times New Roman" w:hAnsi="Times New Roman" w:cs="Times New Roman"/>
          <w:b/>
          <w:color w:val="0070C0"/>
          <w:sz w:val="22"/>
          <w:szCs w:val="22"/>
        </w:rPr>
      </w:pPr>
      <w:r w:rsidRPr="002B10EA">
        <w:rPr>
          <w:rFonts w:ascii="Times New Roman" w:hAnsi="Times New Roman" w:cs="Times New Roman"/>
          <w:b/>
          <w:color w:val="0070C0"/>
          <w:sz w:val="22"/>
          <w:szCs w:val="22"/>
        </w:rPr>
        <w:lastRenderedPageBreak/>
        <w:t xml:space="preserve">1. </w:t>
      </w:r>
      <w:r w:rsidR="00322AA4" w:rsidRPr="002B10EA">
        <w:rPr>
          <w:rFonts w:ascii="Times New Roman" w:hAnsi="Times New Roman" w:cs="Times New Roman"/>
          <w:b/>
          <w:color w:val="0070C0"/>
          <w:sz w:val="22"/>
          <w:szCs w:val="22"/>
        </w:rPr>
        <w:t>ОБЩИЕ ПОЛОЖЕНИЯ</w:t>
      </w:r>
    </w:p>
    <w:p w:rsidR="002B10EA" w:rsidRPr="002B10EA" w:rsidRDefault="002B10EA" w:rsidP="00806245">
      <w:pPr>
        <w:pStyle w:val="ConsPlusNonformat"/>
        <w:spacing w:before="240"/>
        <w:jc w:val="both"/>
        <w:rPr>
          <w:rFonts w:ascii="Times New Roman" w:hAnsi="Times New Roman" w:cs="Times New Roman"/>
          <w:b/>
          <w:color w:val="0070C0"/>
          <w:sz w:val="22"/>
          <w:szCs w:val="22"/>
        </w:rPr>
      </w:pPr>
      <w:r w:rsidRPr="002B10EA">
        <w:rPr>
          <w:rFonts w:ascii="Times New Roman" w:hAnsi="Times New Roman" w:cs="Times New Roman"/>
          <w:b/>
          <w:color w:val="0070C0"/>
          <w:sz w:val="22"/>
          <w:szCs w:val="22"/>
        </w:rPr>
        <w:t>1.1. Основная часть</w:t>
      </w:r>
    </w:p>
    <w:p w:rsidR="00030CE5" w:rsidRPr="002B10EA" w:rsidRDefault="00030CE5" w:rsidP="00100BFD">
      <w:pPr>
        <w:pStyle w:val="ConsPlusNonformat"/>
        <w:ind w:firstLine="567"/>
        <w:jc w:val="both"/>
        <w:rPr>
          <w:rFonts w:ascii="Times New Roman" w:hAnsi="Times New Roman" w:cs="Times New Roman"/>
          <w:b/>
          <w:sz w:val="22"/>
          <w:szCs w:val="22"/>
        </w:rPr>
      </w:pPr>
    </w:p>
    <w:p w:rsidR="00CA344F" w:rsidRPr="00E03D6B" w:rsidRDefault="00106B91" w:rsidP="00E03D6B">
      <w:pPr>
        <w:pStyle w:val="ConsPlusNormal"/>
        <w:spacing w:after="240"/>
        <w:ind w:firstLine="567"/>
        <w:jc w:val="both"/>
        <w:rPr>
          <w:rFonts w:ascii="Times New Roman" w:hAnsi="Times New Roman" w:cs="Times New Roman"/>
          <w:szCs w:val="22"/>
        </w:rPr>
      </w:pPr>
      <w:r w:rsidRPr="00E03D6B">
        <w:rPr>
          <w:rFonts w:ascii="Times New Roman" w:eastAsia="Calibri" w:hAnsi="Times New Roman" w:cs="Times New Roman"/>
          <w:b/>
          <w:color w:val="0070C0"/>
          <w:szCs w:val="22"/>
          <w:shd w:val="clear" w:color="auto" w:fill="FFFFFF"/>
        </w:rPr>
        <w:t xml:space="preserve">1.1.1. </w:t>
      </w:r>
      <w:r w:rsidR="00030CE5" w:rsidRPr="00E03D6B">
        <w:rPr>
          <w:rFonts w:ascii="Times New Roman" w:eastAsia="Calibri" w:hAnsi="Times New Roman" w:cs="Times New Roman"/>
          <w:b/>
          <w:color w:val="0070C0"/>
          <w:szCs w:val="22"/>
          <w:shd w:val="clear" w:color="auto" w:fill="FFFFFF"/>
        </w:rPr>
        <w:t>Определение целей нормирования</w:t>
      </w:r>
    </w:p>
    <w:p w:rsidR="00CA344F" w:rsidRPr="00E03D6B" w:rsidRDefault="00CA344F"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Местные нормативы градостроительного проектирования </w:t>
      </w:r>
      <w:r w:rsidR="008E361B">
        <w:rPr>
          <w:rFonts w:ascii="Times New Roman" w:hAnsi="Times New Roman" w:cs="Times New Roman"/>
          <w:szCs w:val="22"/>
        </w:rPr>
        <w:t>Ирклиевского</w:t>
      </w:r>
      <w:r w:rsidR="00E3747C" w:rsidRPr="00E03D6B">
        <w:rPr>
          <w:rFonts w:ascii="Times New Roman" w:hAnsi="Times New Roman" w:cs="Times New Roman"/>
          <w:szCs w:val="22"/>
        </w:rPr>
        <w:t xml:space="preserve"> сельского</w:t>
      </w:r>
      <w:r w:rsidR="008E43EB" w:rsidRPr="00E03D6B">
        <w:rPr>
          <w:rFonts w:ascii="Times New Roman" w:hAnsi="Times New Roman" w:cs="Times New Roman"/>
          <w:szCs w:val="22"/>
        </w:rPr>
        <w:t xml:space="preserve"> </w:t>
      </w:r>
      <w:r w:rsidR="00C91100" w:rsidRPr="00E03D6B">
        <w:rPr>
          <w:rFonts w:ascii="Times New Roman" w:hAnsi="Times New Roman" w:cs="Times New Roman"/>
          <w:szCs w:val="22"/>
        </w:rPr>
        <w:t xml:space="preserve">поселения </w:t>
      </w:r>
      <w:r w:rsidR="00E3747C" w:rsidRPr="00E03D6B">
        <w:rPr>
          <w:rFonts w:ascii="Times New Roman" w:hAnsi="Times New Roman" w:cs="Times New Roman"/>
          <w:szCs w:val="22"/>
        </w:rPr>
        <w:t>Выселковского района</w:t>
      </w:r>
      <w:r w:rsidR="004725CD" w:rsidRPr="00E03D6B">
        <w:rPr>
          <w:rFonts w:ascii="Times New Roman" w:hAnsi="Times New Roman" w:cs="Times New Roman"/>
          <w:szCs w:val="22"/>
        </w:rPr>
        <w:t xml:space="preserve"> </w:t>
      </w:r>
      <w:r w:rsidR="00EB4AED" w:rsidRPr="00E03D6B">
        <w:rPr>
          <w:rFonts w:ascii="Times New Roman" w:hAnsi="Times New Roman" w:cs="Times New Roman"/>
          <w:szCs w:val="22"/>
        </w:rPr>
        <w:t xml:space="preserve">(далее – </w:t>
      </w:r>
      <w:r w:rsidR="006F3655" w:rsidRPr="00E03D6B">
        <w:rPr>
          <w:rFonts w:ascii="Times New Roman" w:hAnsi="Times New Roman" w:cs="Times New Roman"/>
          <w:szCs w:val="22"/>
        </w:rPr>
        <w:t>сельского</w:t>
      </w:r>
      <w:r w:rsidR="00EB4AED" w:rsidRPr="00E03D6B">
        <w:rPr>
          <w:rFonts w:ascii="Times New Roman" w:hAnsi="Times New Roman" w:cs="Times New Roman"/>
          <w:szCs w:val="22"/>
        </w:rPr>
        <w:t xml:space="preserve"> поселения) </w:t>
      </w:r>
      <w:r w:rsidRPr="00E03D6B">
        <w:rPr>
          <w:rFonts w:ascii="Times New Roman" w:hAnsi="Times New Roman" w:cs="Times New Roman"/>
          <w:szCs w:val="22"/>
        </w:rPr>
        <w:t xml:space="preserve">устанавливают совокупность расчетных показателей минимально допустимого уровня обеспеченности объектами местного значения, относящимися к областям, указанным в </w:t>
      </w:r>
      <w:hyperlink r:id="rId11" w:history="1">
        <w:r w:rsidRPr="00E03D6B">
          <w:rPr>
            <w:rFonts w:ascii="Times New Roman" w:hAnsi="Times New Roman" w:cs="Times New Roman"/>
            <w:szCs w:val="22"/>
          </w:rPr>
          <w:t xml:space="preserve">части 3 статьи </w:t>
        </w:r>
        <w:r w:rsidR="004725CD" w:rsidRPr="00E03D6B">
          <w:rPr>
            <w:rFonts w:ascii="Times New Roman" w:hAnsi="Times New Roman" w:cs="Times New Roman"/>
            <w:szCs w:val="22"/>
          </w:rPr>
          <w:t>24</w:t>
        </w:r>
      </w:hyperlink>
      <w:r w:rsidRPr="00E03D6B">
        <w:rPr>
          <w:rFonts w:ascii="Times New Roman" w:hAnsi="Times New Roman" w:cs="Times New Roman"/>
          <w:szCs w:val="22"/>
        </w:rPr>
        <w:t xml:space="preserve"> Градостроительного кодекса </w:t>
      </w:r>
      <w:r w:rsidR="000B31B2" w:rsidRPr="00E03D6B">
        <w:rPr>
          <w:rFonts w:ascii="Times New Roman" w:hAnsi="Times New Roman" w:cs="Times New Roman"/>
          <w:szCs w:val="22"/>
        </w:rPr>
        <w:t>РФ</w:t>
      </w:r>
      <w:r w:rsidRPr="00E03D6B">
        <w:rPr>
          <w:rFonts w:ascii="Times New Roman" w:hAnsi="Times New Roman" w:cs="Times New Roman"/>
          <w:szCs w:val="22"/>
        </w:rPr>
        <w:t xml:space="preserve">, Закона </w:t>
      </w:r>
      <w:hyperlink r:id="rId12" w:history="1">
        <w:r w:rsidR="00971C84" w:rsidRPr="00E03D6B">
          <w:rPr>
            <w:rFonts w:ascii="Times New Roman" w:eastAsia="Calibri" w:hAnsi="Times New Roman" w:cs="Times New Roman"/>
            <w:szCs w:val="22"/>
            <w:shd w:val="clear" w:color="auto" w:fill="FFFFFF"/>
            <w:lang w:eastAsia="en-US"/>
          </w:rPr>
          <w:t>Закон Краснодарского края от 21 июля 2008 г. № 1540-КЗ «Градостроительный кодекс Краснодарского края»</w:t>
        </w:r>
      </w:hyperlink>
      <w:r w:rsidR="00971C84" w:rsidRPr="00E03D6B">
        <w:rPr>
          <w:rFonts w:ascii="Times New Roman" w:eastAsia="Calibri" w:hAnsi="Times New Roman" w:cs="Times New Roman"/>
          <w:szCs w:val="22"/>
          <w:shd w:val="clear" w:color="auto" w:fill="FFFFFF"/>
          <w:lang w:eastAsia="en-US"/>
        </w:rPr>
        <w:t> (с изменениями </w:t>
      </w:r>
      <w:hyperlink r:id="rId13" w:history="1">
        <w:r w:rsidR="00971C84" w:rsidRPr="00E03D6B">
          <w:rPr>
            <w:rFonts w:ascii="Times New Roman" w:eastAsia="Calibri" w:hAnsi="Times New Roman" w:cs="Times New Roman"/>
            <w:szCs w:val="22"/>
            <w:shd w:val="clear" w:color="auto" w:fill="FFFFFF"/>
            <w:lang w:eastAsia="en-US"/>
          </w:rPr>
          <w:t>от</w:t>
        </w:r>
      </w:hyperlink>
      <w:r w:rsidR="00971C84" w:rsidRPr="00E03D6B">
        <w:rPr>
          <w:rFonts w:ascii="Times New Roman" w:eastAsia="Calibri" w:hAnsi="Times New Roman" w:cs="Times New Roman"/>
          <w:szCs w:val="22"/>
          <w:lang w:eastAsia="en-US"/>
        </w:rPr>
        <w:t xml:space="preserve"> 26 мая 2021 г. № 4540-КЗ)</w:t>
      </w:r>
      <w:r w:rsidRPr="00E03D6B">
        <w:rPr>
          <w:rFonts w:ascii="Times New Roman" w:hAnsi="Times New Roman" w:cs="Times New Roman"/>
          <w:szCs w:val="22"/>
        </w:rPr>
        <w:t xml:space="preserve">, иными объектами местного значения и расчетных показателей максимально допустимого уровня территориальной доступности таких объектов для населения </w:t>
      </w:r>
      <w:r w:rsidR="008E43EB" w:rsidRPr="00E03D6B">
        <w:rPr>
          <w:rFonts w:ascii="Times New Roman" w:hAnsi="Times New Roman" w:cs="Times New Roman"/>
          <w:szCs w:val="22"/>
        </w:rPr>
        <w:t>сель</w:t>
      </w:r>
      <w:r w:rsidR="00FD3748" w:rsidRPr="00E03D6B">
        <w:rPr>
          <w:rFonts w:ascii="Times New Roman" w:hAnsi="Times New Roman" w:cs="Times New Roman"/>
          <w:szCs w:val="22"/>
        </w:rPr>
        <w:t>ского</w:t>
      </w:r>
      <w:r w:rsidR="00971C84" w:rsidRPr="00E03D6B">
        <w:rPr>
          <w:rFonts w:ascii="Times New Roman" w:hAnsi="Times New Roman" w:cs="Times New Roman"/>
          <w:szCs w:val="22"/>
        </w:rPr>
        <w:t xml:space="preserve"> поселения</w:t>
      </w:r>
      <w:r w:rsidRPr="00E03D6B">
        <w:rPr>
          <w:rFonts w:ascii="Times New Roman" w:hAnsi="Times New Roman" w:cs="Times New Roman"/>
          <w:szCs w:val="22"/>
        </w:rPr>
        <w:t xml:space="preserve">, относящимися к областям, указанным в </w:t>
      </w:r>
      <w:hyperlink r:id="rId14" w:history="1">
        <w:r w:rsidRPr="00E03D6B">
          <w:rPr>
            <w:rFonts w:ascii="Times New Roman" w:hAnsi="Times New Roman" w:cs="Times New Roman"/>
            <w:szCs w:val="22"/>
          </w:rPr>
          <w:t>пункте 1 части 5 статьи 23</w:t>
        </w:r>
      </w:hyperlink>
      <w:r w:rsidRPr="00E03D6B">
        <w:rPr>
          <w:rFonts w:ascii="Times New Roman" w:hAnsi="Times New Roman" w:cs="Times New Roman"/>
          <w:szCs w:val="22"/>
        </w:rPr>
        <w:t xml:space="preserve"> Градостроительного кодекса </w:t>
      </w:r>
      <w:r w:rsidR="000B31B2" w:rsidRPr="00E03D6B">
        <w:rPr>
          <w:rFonts w:ascii="Times New Roman" w:hAnsi="Times New Roman" w:cs="Times New Roman"/>
          <w:szCs w:val="22"/>
        </w:rPr>
        <w:t>РФ</w:t>
      </w:r>
      <w:r w:rsidRPr="00E03D6B">
        <w:rPr>
          <w:rFonts w:ascii="Times New Roman" w:hAnsi="Times New Roman" w:cs="Times New Roman"/>
          <w:szCs w:val="22"/>
        </w:rPr>
        <w:t xml:space="preserve">, объектами благоустройства территории, иными объектами местного значения </w:t>
      </w:r>
      <w:r w:rsidR="008E43EB" w:rsidRPr="00E03D6B">
        <w:rPr>
          <w:rFonts w:ascii="Times New Roman" w:hAnsi="Times New Roman" w:cs="Times New Roman"/>
          <w:szCs w:val="22"/>
        </w:rPr>
        <w:t>сельс</w:t>
      </w:r>
      <w:r w:rsidR="006F3655" w:rsidRPr="00E03D6B">
        <w:rPr>
          <w:rFonts w:ascii="Times New Roman" w:hAnsi="Times New Roman" w:cs="Times New Roman"/>
          <w:szCs w:val="22"/>
        </w:rPr>
        <w:t>кого</w:t>
      </w:r>
      <w:r w:rsidR="00EB4AED" w:rsidRPr="00E03D6B">
        <w:rPr>
          <w:rFonts w:ascii="Times New Roman" w:hAnsi="Times New Roman" w:cs="Times New Roman"/>
          <w:szCs w:val="22"/>
        </w:rPr>
        <w:t xml:space="preserve"> </w:t>
      </w:r>
      <w:r w:rsidRPr="00E03D6B">
        <w:rPr>
          <w:rFonts w:ascii="Times New Roman" w:hAnsi="Times New Roman" w:cs="Times New Roman"/>
          <w:szCs w:val="22"/>
        </w:rPr>
        <w:t xml:space="preserve">поселения и расчетных показателей максимально допустимого уровня территориальной доступности таких объектов для населения </w:t>
      </w:r>
      <w:r w:rsidR="005B1F5E" w:rsidRPr="00E03D6B">
        <w:rPr>
          <w:rFonts w:ascii="Times New Roman" w:hAnsi="Times New Roman" w:cs="Times New Roman"/>
          <w:szCs w:val="22"/>
        </w:rPr>
        <w:t>сельского</w:t>
      </w:r>
      <w:r w:rsidR="00EB4AED" w:rsidRPr="00E03D6B">
        <w:rPr>
          <w:rFonts w:ascii="Times New Roman" w:hAnsi="Times New Roman" w:cs="Times New Roman"/>
          <w:szCs w:val="22"/>
        </w:rPr>
        <w:t xml:space="preserve"> </w:t>
      </w:r>
      <w:r w:rsidRPr="00E03D6B">
        <w:rPr>
          <w:rFonts w:ascii="Times New Roman" w:hAnsi="Times New Roman" w:cs="Times New Roman"/>
          <w:szCs w:val="22"/>
        </w:rPr>
        <w:t>поселения.</w:t>
      </w:r>
    </w:p>
    <w:p w:rsidR="0003661D" w:rsidRPr="00E03D6B" w:rsidRDefault="00CA344F"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Местные нормативы градостроительного проектирования </w:t>
      </w:r>
      <w:r w:rsidR="008E361B">
        <w:rPr>
          <w:rFonts w:ascii="Times New Roman" w:hAnsi="Times New Roman" w:cs="Times New Roman"/>
          <w:szCs w:val="22"/>
        </w:rPr>
        <w:t>Ирклиевского</w:t>
      </w:r>
      <w:r w:rsidR="00E3747C" w:rsidRPr="00E03D6B">
        <w:rPr>
          <w:rFonts w:ascii="Times New Roman" w:hAnsi="Times New Roman" w:cs="Times New Roman"/>
          <w:szCs w:val="22"/>
        </w:rPr>
        <w:t xml:space="preserve"> сельского</w:t>
      </w:r>
      <w:r w:rsidR="008E43EB" w:rsidRPr="00E03D6B">
        <w:rPr>
          <w:rFonts w:ascii="Times New Roman" w:hAnsi="Times New Roman" w:cs="Times New Roman"/>
          <w:szCs w:val="22"/>
        </w:rPr>
        <w:t xml:space="preserve"> </w:t>
      </w:r>
      <w:r w:rsidR="00EB4AED" w:rsidRPr="00E03D6B">
        <w:rPr>
          <w:rFonts w:ascii="Times New Roman" w:hAnsi="Times New Roman" w:cs="Times New Roman"/>
          <w:szCs w:val="22"/>
        </w:rPr>
        <w:t xml:space="preserve">поселения </w:t>
      </w:r>
      <w:r w:rsidR="00E3747C" w:rsidRPr="00E03D6B">
        <w:rPr>
          <w:rFonts w:ascii="Times New Roman" w:hAnsi="Times New Roman" w:cs="Times New Roman"/>
          <w:szCs w:val="22"/>
        </w:rPr>
        <w:t>Выселковского района</w:t>
      </w:r>
      <w:r w:rsidRPr="00E03D6B">
        <w:rPr>
          <w:rFonts w:ascii="Times New Roman" w:hAnsi="Times New Roman" w:cs="Times New Roman"/>
          <w:szCs w:val="22"/>
        </w:rPr>
        <w:t xml:space="preserve"> разработаны в целях обеспечения пространственного развития территории, соответствующего качеству жизни населения, предусмотренному документами стратегического планирования </w:t>
      </w:r>
      <w:r w:rsidR="00EB4AED" w:rsidRPr="00E03D6B">
        <w:rPr>
          <w:rFonts w:ascii="Times New Roman" w:hAnsi="Times New Roman" w:cs="Times New Roman"/>
          <w:szCs w:val="22"/>
        </w:rPr>
        <w:t>Краснодарского края</w:t>
      </w:r>
      <w:r w:rsidRPr="00E03D6B">
        <w:rPr>
          <w:rFonts w:ascii="Times New Roman" w:hAnsi="Times New Roman" w:cs="Times New Roman"/>
          <w:szCs w:val="22"/>
        </w:rPr>
        <w:t xml:space="preserve"> и </w:t>
      </w:r>
      <w:r w:rsidR="00F81B22" w:rsidRPr="00E03D6B">
        <w:rPr>
          <w:rFonts w:ascii="Times New Roman" w:hAnsi="Times New Roman" w:cs="Times New Roman"/>
          <w:szCs w:val="22"/>
        </w:rPr>
        <w:t xml:space="preserve">муниципального образования </w:t>
      </w:r>
      <w:r w:rsidR="00E3747C" w:rsidRPr="00E03D6B">
        <w:rPr>
          <w:rFonts w:ascii="Times New Roman" w:hAnsi="Times New Roman" w:cs="Times New Roman"/>
          <w:szCs w:val="22"/>
        </w:rPr>
        <w:t>Выселковского</w:t>
      </w:r>
      <w:r w:rsidR="00F81B22" w:rsidRPr="00E03D6B">
        <w:rPr>
          <w:rFonts w:ascii="Times New Roman" w:hAnsi="Times New Roman" w:cs="Times New Roman"/>
          <w:szCs w:val="22"/>
        </w:rPr>
        <w:t xml:space="preserve"> район</w:t>
      </w:r>
      <w:r w:rsidR="0003661D" w:rsidRPr="00E03D6B">
        <w:rPr>
          <w:rFonts w:ascii="Times New Roman" w:hAnsi="Times New Roman" w:cs="Times New Roman"/>
          <w:szCs w:val="22"/>
        </w:rPr>
        <w:t>.</w:t>
      </w:r>
    </w:p>
    <w:p w:rsidR="00030CE5" w:rsidRPr="00E03D6B" w:rsidRDefault="00030CE5"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Нормативы градостроительного проектирования </w:t>
      </w:r>
      <w:r w:rsidR="008E361B">
        <w:rPr>
          <w:rFonts w:ascii="Times New Roman" w:hAnsi="Times New Roman" w:cs="Times New Roman"/>
          <w:szCs w:val="22"/>
        </w:rPr>
        <w:t>Ирклиевского</w:t>
      </w:r>
      <w:r w:rsidR="00E3747C" w:rsidRPr="00E03D6B">
        <w:rPr>
          <w:rFonts w:ascii="Times New Roman" w:hAnsi="Times New Roman" w:cs="Times New Roman"/>
          <w:szCs w:val="22"/>
        </w:rPr>
        <w:t xml:space="preserve"> сельского</w:t>
      </w:r>
      <w:r w:rsidR="008E43EB" w:rsidRPr="00E03D6B">
        <w:rPr>
          <w:rFonts w:ascii="Times New Roman" w:hAnsi="Times New Roman" w:cs="Times New Roman"/>
          <w:szCs w:val="22"/>
        </w:rPr>
        <w:t xml:space="preserve"> </w:t>
      </w:r>
      <w:r w:rsidRPr="00E03D6B">
        <w:rPr>
          <w:rFonts w:ascii="Times New Roman" w:hAnsi="Times New Roman" w:cs="Times New Roman"/>
          <w:szCs w:val="22"/>
        </w:rPr>
        <w:t xml:space="preserve">поселения </w:t>
      </w:r>
      <w:r w:rsidR="00E3747C" w:rsidRPr="00E03D6B">
        <w:rPr>
          <w:rFonts w:ascii="Times New Roman" w:hAnsi="Times New Roman" w:cs="Times New Roman"/>
          <w:szCs w:val="22"/>
        </w:rPr>
        <w:t>Выселковского района</w:t>
      </w:r>
      <w:r w:rsidRPr="00E03D6B">
        <w:rPr>
          <w:rFonts w:ascii="Times New Roman" w:hAnsi="Times New Roman" w:cs="Times New Roman"/>
          <w:szCs w:val="22"/>
        </w:rPr>
        <w:t xml:space="preserve"> (далее — местные нормативы) разработаны в целях реализации положений действующего законодательства о градостроительной деятельности, а так же для достижения реализации положений </w:t>
      </w:r>
      <w:r w:rsidR="0003661D" w:rsidRPr="00E03D6B">
        <w:rPr>
          <w:rFonts w:ascii="Times New Roman" w:hAnsi="Times New Roman" w:cs="Times New Roman"/>
          <w:szCs w:val="22"/>
        </w:rPr>
        <w:t>с</w:t>
      </w:r>
      <w:r w:rsidRPr="00E03D6B">
        <w:rPr>
          <w:rFonts w:ascii="Times New Roman" w:hAnsi="Times New Roman" w:cs="Times New Roman"/>
          <w:szCs w:val="22"/>
        </w:rPr>
        <w:t xml:space="preserve">тратегии социально-экономического развития муниципального образования </w:t>
      </w:r>
      <w:r w:rsidR="00E3747C" w:rsidRPr="00E03D6B">
        <w:rPr>
          <w:rFonts w:ascii="Times New Roman" w:hAnsi="Times New Roman" w:cs="Times New Roman"/>
          <w:szCs w:val="22"/>
        </w:rPr>
        <w:t>Выселковского</w:t>
      </w:r>
      <w:r w:rsidRPr="00E03D6B">
        <w:rPr>
          <w:rFonts w:ascii="Times New Roman" w:hAnsi="Times New Roman" w:cs="Times New Roman"/>
          <w:szCs w:val="22"/>
        </w:rPr>
        <w:t xml:space="preserve"> район, направленных на эффективное стратегическое управление для обеспечения достижения высоких показателей устойчивого социально экономического развития в долгосрочной перспективе, обеспечение баланса селитебных и производственных зон, объектов размещения социальной, транспортной, коммунальной инфраструктуры, благоустройства и общественного пространства</w:t>
      </w:r>
    </w:p>
    <w:p w:rsidR="00030CE5" w:rsidRPr="00E03D6B" w:rsidRDefault="00030CE5"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Местные нормативы градостроительного проектирования учитывают:</w:t>
      </w:r>
    </w:p>
    <w:p w:rsidR="00030CE5" w:rsidRPr="00E03D6B" w:rsidRDefault="00030CE5"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социально-демографический состав и плотность населения </w:t>
      </w:r>
      <w:r w:rsidR="008E361B">
        <w:rPr>
          <w:rFonts w:ascii="Times New Roman" w:hAnsi="Times New Roman" w:cs="Times New Roman"/>
          <w:szCs w:val="22"/>
        </w:rPr>
        <w:t>Ирклиевского</w:t>
      </w:r>
      <w:r w:rsidR="00E3747C" w:rsidRPr="00E03D6B">
        <w:rPr>
          <w:rFonts w:ascii="Times New Roman" w:hAnsi="Times New Roman" w:cs="Times New Roman"/>
          <w:szCs w:val="22"/>
        </w:rPr>
        <w:t xml:space="preserve"> сельского</w:t>
      </w:r>
      <w:r w:rsidR="006F3655" w:rsidRPr="00E03D6B">
        <w:rPr>
          <w:rFonts w:ascii="Times New Roman" w:hAnsi="Times New Roman" w:cs="Times New Roman"/>
          <w:szCs w:val="22"/>
        </w:rPr>
        <w:t xml:space="preserve"> </w:t>
      </w:r>
      <w:r w:rsidRPr="00E03D6B">
        <w:rPr>
          <w:rFonts w:ascii="Times New Roman" w:hAnsi="Times New Roman" w:cs="Times New Roman"/>
          <w:szCs w:val="22"/>
        </w:rPr>
        <w:t>поселения;</w:t>
      </w:r>
    </w:p>
    <w:p w:rsidR="0003661D" w:rsidRPr="00E03D6B" w:rsidRDefault="00030CE5"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положения </w:t>
      </w:r>
      <w:r w:rsidR="0003661D" w:rsidRPr="00E03D6B">
        <w:rPr>
          <w:rFonts w:ascii="Times New Roman" w:hAnsi="Times New Roman" w:cs="Times New Roman"/>
          <w:szCs w:val="22"/>
        </w:rPr>
        <w:t>с</w:t>
      </w:r>
      <w:r w:rsidRPr="00E03D6B">
        <w:rPr>
          <w:rFonts w:ascii="Times New Roman" w:hAnsi="Times New Roman" w:cs="Times New Roman"/>
          <w:szCs w:val="22"/>
        </w:rPr>
        <w:t xml:space="preserve">тратегии социально-экономического развития муниципального образования </w:t>
      </w:r>
      <w:r w:rsidR="00E3747C" w:rsidRPr="00E03D6B">
        <w:rPr>
          <w:rFonts w:ascii="Times New Roman" w:hAnsi="Times New Roman" w:cs="Times New Roman"/>
          <w:szCs w:val="22"/>
        </w:rPr>
        <w:t>Выселковского</w:t>
      </w:r>
      <w:r w:rsidRPr="00E03D6B">
        <w:rPr>
          <w:rFonts w:ascii="Times New Roman" w:hAnsi="Times New Roman" w:cs="Times New Roman"/>
          <w:szCs w:val="22"/>
        </w:rPr>
        <w:t xml:space="preserve"> район</w:t>
      </w:r>
      <w:r w:rsidR="0003661D" w:rsidRPr="00E03D6B">
        <w:rPr>
          <w:rFonts w:ascii="Times New Roman" w:hAnsi="Times New Roman" w:cs="Times New Roman"/>
          <w:szCs w:val="22"/>
        </w:rPr>
        <w:t>.</w:t>
      </w:r>
      <w:r w:rsidRPr="00E03D6B">
        <w:rPr>
          <w:rFonts w:ascii="Times New Roman" w:hAnsi="Times New Roman" w:cs="Times New Roman"/>
          <w:szCs w:val="22"/>
        </w:rPr>
        <w:t xml:space="preserve"> </w:t>
      </w:r>
    </w:p>
    <w:p w:rsidR="00CA344F" w:rsidRPr="00E03D6B" w:rsidRDefault="00CA344F"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Местные нормативы градостроительного проектирования включают в себя:</w:t>
      </w:r>
    </w:p>
    <w:p w:rsidR="00CA344F" w:rsidRPr="00E03D6B" w:rsidRDefault="00CA344F"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основную </w:t>
      </w:r>
      <w:hyperlink w:anchor="P251" w:history="1">
        <w:r w:rsidRPr="00E03D6B">
          <w:rPr>
            <w:rFonts w:ascii="Times New Roman" w:hAnsi="Times New Roman" w:cs="Times New Roman"/>
            <w:szCs w:val="22"/>
          </w:rPr>
          <w:t>часть</w:t>
        </w:r>
      </w:hyperlink>
      <w:r w:rsidRPr="00E03D6B">
        <w:rPr>
          <w:rFonts w:ascii="Times New Roman" w:hAnsi="Times New Roman" w:cs="Times New Roman"/>
          <w:szCs w:val="22"/>
        </w:rPr>
        <w:t>;</w:t>
      </w:r>
    </w:p>
    <w:p w:rsidR="00CA344F" w:rsidRPr="00E03D6B" w:rsidRDefault="00376627" w:rsidP="00E03D6B">
      <w:pPr>
        <w:pStyle w:val="ConsPlusNormal"/>
        <w:ind w:firstLine="567"/>
        <w:jc w:val="both"/>
        <w:rPr>
          <w:rFonts w:ascii="Times New Roman" w:hAnsi="Times New Roman" w:cs="Times New Roman"/>
          <w:szCs w:val="22"/>
        </w:rPr>
      </w:pPr>
      <w:hyperlink w:anchor="P1121" w:history="1">
        <w:r w:rsidR="00CA344F" w:rsidRPr="00E03D6B">
          <w:rPr>
            <w:rFonts w:ascii="Times New Roman" w:hAnsi="Times New Roman" w:cs="Times New Roman"/>
            <w:szCs w:val="22"/>
          </w:rPr>
          <w:t>материалы</w:t>
        </w:r>
      </w:hyperlink>
      <w:r w:rsidR="00CA344F" w:rsidRPr="00E03D6B">
        <w:rPr>
          <w:rFonts w:ascii="Times New Roman" w:hAnsi="Times New Roman" w:cs="Times New Roman"/>
          <w:szCs w:val="22"/>
        </w:rPr>
        <w:t xml:space="preserve"> по обоснованию расчетных показателей, содержащихся в основной части местных нормативов градостроительного проектирования;</w:t>
      </w:r>
    </w:p>
    <w:p w:rsidR="00106B91" w:rsidRPr="00E03D6B" w:rsidRDefault="00376627" w:rsidP="00E03D6B">
      <w:pPr>
        <w:pStyle w:val="ConsPlusNormal"/>
        <w:ind w:firstLine="567"/>
        <w:jc w:val="both"/>
        <w:rPr>
          <w:rFonts w:ascii="Times New Roman" w:hAnsi="Times New Roman" w:cs="Times New Roman"/>
          <w:szCs w:val="22"/>
        </w:rPr>
      </w:pPr>
      <w:hyperlink w:anchor="P2089" w:history="1">
        <w:r w:rsidR="00CA344F" w:rsidRPr="00E03D6B">
          <w:rPr>
            <w:rFonts w:ascii="Times New Roman" w:hAnsi="Times New Roman" w:cs="Times New Roman"/>
            <w:szCs w:val="22"/>
          </w:rPr>
          <w:t>правила</w:t>
        </w:r>
      </w:hyperlink>
      <w:r w:rsidR="00CA344F" w:rsidRPr="00E03D6B">
        <w:rPr>
          <w:rFonts w:ascii="Times New Roman" w:hAnsi="Times New Roman" w:cs="Times New Roman"/>
          <w:szCs w:val="22"/>
        </w:rPr>
        <w:t xml:space="preserve"> и область применения расчетных показателей, содержащихся в основной части местных нормативов градостроительного проектирования.</w:t>
      </w:r>
    </w:p>
    <w:p w:rsidR="008D13EA" w:rsidRPr="00E03D6B" w:rsidRDefault="008D13EA" w:rsidP="00E03D6B">
      <w:pPr>
        <w:pStyle w:val="ConsPlusNormal"/>
        <w:ind w:firstLine="567"/>
        <w:jc w:val="both"/>
        <w:rPr>
          <w:rFonts w:ascii="Times New Roman" w:hAnsi="Times New Roman" w:cs="Times New Roman"/>
          <w:szCs w:val="22"/>
        </w:rPr>
      </w:pPr>
    </w:p>
    <w:p w:rsidR="008D13EA" w:rsidRPr="00E03D6B" w:rsidRDefault="008D13EA" w:rsidP="00E03D6B">
      <w:pPr>
        <w:pStyle w:val="ConsPlusNormal"/>
        <w:ind w:firstLine="567"/>
        <w:jc w:val="both"/>
        <w:rPr>
          <w:rFonts w:ascii="Times New Roman" w:hAnsi="Times New Roman" w:cs="Times New Roman"/>
          <w:szCs w:val="22"/>
        </w:rPr>
      </w:pPr>
    </w:p>
    <w:p w:rsidR="008D13EA" w:rsidRPr="00E03D6B" w:rsidRDefault="008D13EA" w:rsidP="00E03D6B">
      <w:pPr>
        <w:pStyle w:val="ConsPlusNormal"/>
        <w:ind w:firstLine="567"/>
        <w:jc w:val="both"/>
        <w:rPr>
          <w:rFonts w:ascii="Times New Roman" w:hAnsi="Times New Roman" w:cs="Times New Roman"/>
          <w:szCs w:val="22"/>
        </w:rPr>
      </w:pPr>
    </w:p>
    <w:p w:rsidR="0050004F" w:rsidRPr="00E03D6B" w:rsidRDefault="0050004F" w:rsidP="00E03D6B">
      <w:pPr>
        <w:pStyle w:val="ConsPlusNormal"/>
        <w:ind w:firstLine="567"/>
        <w:jc w:val="both"/>
        <w:rPr>
          <w:rFonts w:ascii="Times New Roman" w:hAnsi="Times New Roman" w:cs="Times New Roman"/>
          <w:szCs w:val="22"/>
        </w:rPr>
      </w:pPr>
    </w:p>
    <w:p w:rsidR="0050004F" w:rsidRPr="00E03D6B" w:rsidRDefault="0050004F" w:rsidP="00E03D6B">
      <w:pPr>
        <w:pStyle w:val="ConsPlusNormal"/>
        <w:ind w:firstLine="567"/>
        <w:jc w:val="both"/>
        <w:rPr>
          <w:rFonts w:ascii="Times New Roman" w:hAnsi="Times New Roman" w:cs="Times New Roman"/>
          <w:szCs w:val="22"/>
        </w:rPr>
      </w:pPr>
    </w:p>
    <w:p w:rsidR="0050004F" w:rsidRPr="00E03D6B" w:rsidRDefault="0050004F" w:rsidP="00E03D6B">
      <w:pPr>
        <w:pStyle w:val="ConsPlusNormal"/>
        <w:ind w:firstLine="567"/>
        <w:jc w:val="both"/>
        <w:rPr>
          <w:rFonts w:ascii="Times New Roman" w:hAnsi="Times New Roman" w:cs="Times New Roman"/>
          <w:szCs w:val="22"/>
        </w:rPr>
      </w:pPr>
    </w:p>
    <w:p w:rsidR="008D13EA" w:rsidRPr="00E03D6B" w:rsidRDefault="008D13EA" w:rsidP="00E03D6B">
      <w:pPr>
        <w:pStyle w:val="ConsPlusNormal"/>
        <w:ind w:firstLine="567"/>
        <w:jc w:val="both"/>
        <w:rPr>
          <w:rFonts w:ascii="Times New Roman" w:hAnsi="Times New Roman" w:cs="Times New Roman"/>
          <w:szCs w:val="22"/>
        </w:rPr>
      </w:pPr>
    </w:p>
    <w:p w:rsidR="008D13EA" w:rsidRPr="00E03D6B" w:rsidRDefault="008D13EA" w:rsidP="00E03D6B">
      <w:pPr>
        <w:pStyle w:val="ConsPlusNormal"/>
        <w:ind w:firstLine="567"/>
        <w:jc w:val="both"/>
        <w:rPr>
          <w:rFonts w:ascii="Times New Roman" w:hAnsi="Times New Roman" w:cs="Times New Roman"/>
          <w:szCs w:val="22"/>
        </w:rPr>
      </w:pPr>
    </w:p>
    <w:p w:rsidR="008D13EA" w:rsidRPr="00E03D6B" w:rsidRDefault="008D13EA" w:rsidP="00E03D6B">
      <w:pPr>
        <w:pStyle w:val="ConsPlusNormal"/>
        <w:ind w:firstLine="567"/>
        <w:jc w:val="both"/>
        <w:rPr>
          <w:rFonts w:ascii="Times New Roman" w:hAnsi="Times New Roman" w:cs="Times New Roman"/>
          <w:szCs w:val="22"/>
        </w:rPr>
      </w:pPr>
    </w:p>
    <w:p w:rsidR="008D13EA" w:rsidRPr="00E03D6B" w:rsidRDefault="008D13EA" w:rsidP="00E03D6B">
      <w:pPr>
        <w:pStyle w:val="ConsPlusNormal"/>
        <w:ind w:firstLine="567"/>
        <w:jc w:val="both"/>
        <w:rPr>
          <w:rFonts w:ascii="Times New Roman" w:hAnsi="Times New Roman" w:cs="Times New Roman"/>
          <w:szCs w:val="22"/>
        </w:rPr>
      </w:pPr>
    </w:p>
    <w:p w:rsidR="008D13EA" w:rsidRPr="00E03D6B" w:rsidRDefault="008D13EA" w:rsidP="00E03D6B">
      <w:pPr>
        <w:pStyle w:val="ConsPlusNormal"/>
        <w:ind w:firstLine="567"/>
        <w:jc w:val="both"/>
        <w:rPr>
          <w:rFonts w:ascii="Times New Roman" w:hAnsi="Times New Roman" w:cs="Times New Roman"/>
          <w:szCs w:val="22"/>
        </w:rPr>
      </w:pPr>
    </w:p>
    <w:p w:rsidR="008D13EA" w:rsidRPr="00E03D6B" w:rsidRDefault="008D13EA" w:rsidP="00E03D6B">
      <w:pPr>
        <w:pStyle w:val="ConsPlusNormal"/>
        <w:ind w:firstLine="567"/>
        <w:jc w:val="both"/>
        <w:rPr>
          <w:rFonts w:ascii="Times New Roman" w:hAnsi="Times New Roman" w:cs="Times New Roman"/>
          <w:szCs w:val="22"/>
        </w:rPr>
      </w:pPr>
    </w:p>
    <w:p w:rsidR="007C39C3" w:rsidRPr="00E03D6B" w:rsidRDefault="007C39C3" w:rsidP="00E03D6B">
      <w:pPr>
        <w:pStyle w:val="ConsPlusNormal"/>
        <w:ind w:firstLine="567"/>
        <w:jc w:val="both"/>
        <w:rPr>
          <w:rFonts w:ascii="Times New Roman" w:hAnsi="Times New Roman" w:cs="Times New Roman"/>
          <w:szCs w:val="22"/>
        </w:rPr>
      </w:pPr>
    </w:p>
    <w:p w:rsidR="009D352E" w:rsidRDefault="009D352E" w:rsidP="00E03D6B">
      <w:pPr>
        <w:pStyle w:val="ConsPlusNormal"/>
        <w:ind w:firstLine="567"/>
        <w:jc w:val="both"/>
        <w:rPr>
          <w:rFonts w:ascii="Times New Roman" w:hAnsi="Times New Roman" w:cs="Times New Roman"/>
          <w:szCs w:val="22"/>
        </w:rPr>
      </w:pPr>
    </w:p>
    <w:p w:rsidR="00C029F5" w:rsidRDefault="00C029F5" w:rsidP="00E03D6B">
      <w:pPr>
        <w:pStyle w:val="ConsPlusNormal"/>
        <w:ind w:firstLine="567"/>
        <w:jc w:val="both"/>
        <w:rPr>
          <w:rFonts w:ascii="Times New Roman" w:hAnsi="Times New Roman" w:cs="Times New Roman"/>
          <w:szCs w:val="22"/>
        </w:rPr>
      </w:pPr>
    </w:p>
    <w:p w:rsidR="00C029F5" w:rsidRPr="00E03D6B" w:rsidRDefault="00C029F5" w:rsidP="00E03D6B">
      <w:pPr>
        <w:pStyle w:val="ConsPlusNormal"/>
        <w:ind w:firstLine="567"/>
        <w:jc w:val="both"/>
        <w:rPr>
          <w:rFonts w:ascii="Times New Roman" w:hAnsi="Times New Roman" w:cs="Times New Roman"/>
          <w:szCs w:val="22"/>
        </w:rPr>
      </w:pPr>
    </w:p>
    <w:p w:rsidR="005B1F5E" w:rsidRPr="00E03D6B" w:rsidRDefault="00442B27" w:rsidP="00E03D6B">
      <w:pPr>
        <w:widowControl w:val="0"/>
        <w:spacing w:before="240" w:line="240" w:lineRule="auto"/>
        <w:ind w:firstLine="567"/>
        <w:jc w:val="both"/>
        <w:rPr>
          <w:rFonts w:ascii="Times New Roman" w:hAnsi="Times New Roman" w:cs="Times New Roman"/>
          <w:b/>
          <w:color w:val="0070C0"/>
        </w:rPr>
      </w:pPr>
      <w:r w:rsidRPr="00E03D6B">
        <w:rPr>
          <w:rFonts w:ascii="Times New Roman" w:hAnsi="Times New Roman" w:cs="Times New Roman"/>
          <w:b/>
          <w:color w:val="0070C0"/>
        </w:rPr>
        <w:lastRenderedPageBreak/>
        <w:t xml:space="preserve">1.1.2. </w:t>
      </w:r>
      <w:r w:rsidRPr="00E03D6B">
        <w:rPr>
          <w:rFonts w:ascii="Times New Roman" w:eastAsia="Calibri" w:hAnsi="Times New Roman" w:cs="Times New Roman"/>
          <w:b/>
          <w:color w:val="0070C0"/>
          <w:shd w:val="clear" w:color="auto" w:fill="FFFFFF"/>
        </w:rPr>
        <w:t>Перечень областей нормирования, для которых местными нормативами градостроительного     проектирования установлены расчетные показатели</w:t>
      </w:r>
      <w:r w:rsidRPr="00E03D6B">
        <w:rPr>
          <w:rFonts w:ascii="Times New Roman" w:hAnsi="Times New Roman" w:cs="Times New Roman"/>
          <w:b/>
          <w:color w:val="0070C0"/>
        </w:rPr>
        <w:t xml:space="preserve">    </w:t>
      </w:r>
    </w:p>
    <w:tbl>
      <w:tblPr>
        <w:tblpPr w:leftFromText="180" w:rightFromText="180" w:vertAnchor="text" w:horzAnchor="margin" w:tblpY="150"/>
        <w:tblOverlap w:val="never"/>
        <w:tblW w:w="9649" w:type="dxa"/>
        <w:tblLayout w:type="fixed"/>
        <w:tblCellMar>
          <w:left w:w="10" w:type="dxa"/>
          <w:right w:w="10" w:type="dxa"/>
        </w:tblCellMar>
        <w:tblLook w:val="0000" w:firstRow="0" w:lastRow="0" w:firstColumn="0" w:lastColumn="0" w:noHBand="0" w:noVBand="0"/>
      </w:tblPr>
      <w:tblGrid>
        <w:gridCol w:w="527"/>
        <w:gridCol w:w="2318"/>
        <w:gridCol w:w="4536"/>
        <w:gridCol w:w="2268"/>
      </w:tblGrid>
      <w:tr w:rsidR="00760D54" w:rsidRPr="00E03D6B" w:rsidTr="00806245">
        <w:trPr>
          <w:trHeight w:hRule="exact" w:val="575"/>
        </w:trPr>
        <w:tc>
          <w:tcPr>
            <w:tcW w:w="527" w:type="dxa"/>
            <w:tcBorders>
              <w:top w:val="single" w:sz="4" w:space="0" w:color="auto"/>
              <w:left w:val="single" w:sz="4" w:space="0" w:color="auto"/>
            </w:tcBorders>
            <w:shd w:val="clear" w:color="auto" w:fill="FFFFFF"/>
          </w:tcPr>
          <w:p w:rsidR="00760D54" w:rsidRPr="00E03D6B" w:rsidRDefault="00760D54" w:rsidP="00E03D6B">
            <w:pPr>
              <w:widowControl w:val="0"/>
              <w:spacing w:after="0" w:line="240" w:lineRule="auto"/>
              <w:ind w:left="140"/>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1.</w:t>
            </w:r>
          </w:p>
        </w:tc>
        <w:tc>
          <w:tcPr>
            <w:tcW w:w="2318" w:type="dxa"/>
            <w:tcBorders>
              <w:top w:val="single" w:sz="4" w:space="0" w:color="auto"/>
              <w:left w:val="single" w:sz="4" w:space="0" w:color="auto"/>
            </w:tcBorders>
            <w:shd w:val="clear" w:color="auto" w:fill="FFFFFF"/>
          </w:tcPr>
          <w:p w:rsidR="00760D54" w:rsidRPr="00E03D6B" w:rsidRDefault="00760D54" w:rsidP="00E03D6B">
            <w:pPr>
              <w:widowControl w:val="0"/>
              <w:spacing w:after="0" w:line="240" w:lineRule="auto"/>
              <w:ind w:left="120"/>
              <w:rPr>
                <w:rFonts w:ascii="Times New Roman" w:eastAsia="Times New Roman" w:hAnsi="Times New Roman" w:cs="Times New Roman"/>
                <w:color w:val="000000"/>
                <w:lang w:eastAsia="ru-RU"/>
              </w:rPr>
            </w:pPr>
            <w:r w:rsidRPr="00E03D6B">
              <w:rPr>
                <w:rFonts w:ascii="Times New Roman" w:hAnsi="Times New Roman" w:cs="Times New Roman"/>
              </w:rPr>
              <w:t xml:space="preserve">В области </w:t>
            </w:r>
            <w:r w:rsidRPr="00E03D6B">
              <w:rPr>
                <w:rFonts w:ascii="Times New Roman" w:eastAsia="Times New Roman" w:hAnsi="Times New Roman" w:cs="Times New Roman"/>
                <w:color w:val="000000"/>
                <w:lang w:eastAsia="ru-RU"/>
              </w:rPr>
              <w:t xml:space="preserve"> теплоснабжения</w:t>
            </w:r>
          </w:p>
        </w:tc>
        <w:tc>
          <w:tcPr>
            <w:tcW w:w="4536" w:type="dxa"/>
            <w:tcBorders>
              <w:top w:val="single" w:sz="4" w:space="0" w:color="auto"/>
              <w:left w:val="single" w:sz="4" w:space="0" w:color="auto"/>
              <w:right w:val="single" w:sz="4" w:space="0" w:color="auto"/>
            </w:tcBorders>
            <w:shd w:val="clear" w:color="auto" w:fill="FFFFFF"/>
          </w:tcPr>
          <w:p w:rsidR="00760D54" w:rsidRPr="00E03D6B" w:rsidRDefault="00760D54" w:rsidP="00E03D6B">
            <w:pPr>
              <w:pStyle w:val="ConsPlusNormal"/>
              <w:ind w:left="188"/>
              <w:rPr>
                <w:rFonts w:ascii="Times New Roman" w:hAnsi="Times New Roman" w:cs="Times New Roman"/>
                <w:szCs w:val="22"/>
              </w:rPr>
            </w:pPr>
            <w:r w:rsidRPr="00E03D6B">
              <w:rPr>
                <w:rFonts w:ascii="Times New Roman" w:hAnsi="Times New Roman" w:cs="Times New Roman"/>
                <w:szCs w:val="22"/>
              </w:rPr>
              <w:t>Источник тепловой энергии. Центральный тепловой пункт (котельная)</w:t>
            </w:r>
          </w:p>
        </w:tc>
        <w:tc>
          <w:tcPr>
            <w:tcW w:w="2268" w:type="dxa"/>
            <w:tcBorders>
              <w:top w:val="single" w:sz="4" w:space="0" w:color="auto"/>
              <w:left w:val="single" w:sz="4" w:space="0" w:color="auto"/>
              <w:right w:val="single" w:sz="4" w:space="0" w:color="auto"/>
            </w:tcBorders>
            <w:shd w:val="clear" w:color="auto" w:fill="FFFFFF"/>
          </w:tcPr>
          <w:p w:rsidR="00760D54" w:rsidRPr="00E03D6B" w:rsidRDefault="00376627" w:rsidP="00E03D6B">
            <w:pPr>
              <w:pStyle w:val="ConsPlusNormal"/>
              <w:ind w:left="188"/>
              <w:rPr>
                <w:rFonts w:ascii="Times New Roman" w:hAnsi="Times New Roman" w:cs="Times New Roman"/>
                <w:szCs w:val="22"/>
              </w:rPr>
            </w:pPr>
            <w:hyperlink r:id="rId15" w:tooltip="&quot;Градостроительный кодекс Российской Федерации&quot; от 29.12.2004 N 190-ФЗ (ред. от 30.12.2020) (с изм. и доп., вступ. в силу с 10.01.2021){КонсультантПлюс}" w:history="1">
              <w:r w:rsidR="00A81F6F" w:rsidRPr="00E03D6B">
                <w:rPr>
                  <w:rFonts w:ascii="Times New Roman" w:hAnsi="Times New Roman" w:cs="Times New Roman"/>
                  <w:szCs w:val="22"/>
                </w:rPr>
                <w:t>п</w:t>
              </w:r>
              <w:r w:rsidR="00760D54" w:rsidRPr="00E03D6B">
                <w:rPr>
                  <w:rFonts w:ascii="Times New Roman" w:hAnsi="Times New Roman" w:cs="Times New Roman"/>
                  <w:szCs w:val="22"/>
                </w:rPr>
                <w:t>ункт 1 части 5 статьи 23</w:t>
              </w:r>
            </w:hyperlink>
            <w:r w:rsidR="00760D54" w:rsidRPr="00E03D6B">
              <w:rPr>
                <w:rFonts w:ascii="Times New Roman" w:hAnsi="Times New Roman" w:cs="Times New Roman"/>
                <w:szCs w:val="22"/>
              </w:rPr>
              <w:t xml:space="preserve"> ГрК РФ</w:t>
            </w:r>
          </w:p>
        </w:tc>
      </w:tr>
      <w:tr w:rsidR="00760D54" w:rsidRPr="00E03D6B" w:rsidTr="00806245">
        <w:trPr>
          <w:trHeight w:hRule="exact" w:val="995"/>
        </w:trPr>
        <w:tc>
          <w:tcPr>
            <w:tcW w:w="527" w:type="dxa"/>
            <w:tcBorders>
              <w:top w:val="single" w:sz="4" w:space="0" w:color="auto"/>
              <w:left w:val="single" w:sz="4" w:space="0" w:color="auto"/>
            </w:tcBorders>
            <w:shd w:val="clear" w:color="auto" w:fill="FFFFFF"/>
          </w:tcPr>
          <w:p w:rsidR="00760D54" w:rsidRPr="00E03D6B" w:rsidRDefault="00760D54" w:rsidP="00E03D6B">
            <w:pPr>
              <w:widowControl w:val="0"/>
              <w:spacing w:after="0" w:line="240" w:lineRule="auto"/>
              <w:ind w:left="140"/>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2.</w:t>
            </w:r>
          </w:p>
        </w:tc>
        <w:tc>
          <w:tcPr>
            <w:tcW w:w="2318" w:type="dxa"/>
            <w:tcBorders>
              <w:top w:val="single" w:sz="4" w:space="0" w:color="auto"/>
              <w:left w:val="single" w:sz="4" w:space="0" w:color="auto"/>
            </w:tcBorders>
            <w:shd w:val="clear" w:color="auto" w:fill="FFFFFF"/>
          </w:tcPr>
          <w:p w:rsidR="00760D54" w:rsidRPr="00E03D6B" w:rsidRDefault="00760D54" w:rsidP="00E03D6B">
            <w:pPr>
              <w:widowControl w:val="0"/>
              <w:spacing w:after="0" w:line="240" w:lineRule="auto"/>
              <w:ind w:left="120"/>
              <w:rPr>
                <w:rFonts w:ascii="Times New Roman" w:eastAsia="Times New Roman" w:hAnsi="Times New Roman" w:cs="Times New Roman"/>
                <w:color w:val="000000"/>
                <w:lang w:eastAsia="ru-RU"/>
              </w:rPr>
            </w:pPr>
            <w:r w:rsidRPr="00E03D6B">
              <w:rPr>
                <w:rFonts w:ascii="Times New Roman" w:hAnsi="Times New Roman" w:cs="Times New Roman"/>
              </w:rPr>
              <w:t xml:space="preserve">В области </w:t>
            </w:r>
            <w:r w:rsidRPr="00E03D6B">
              <w:rPr>
                <w:rFonts w:ascii="Times New Roman" w:eastAsia="Times New Roman" w:hAnsi="Times New Roman" w:cs="Times New Roman"/>
                <w:color w:val="000000"/>
                <w:lang w:eastAsia="ru-RU"/>
              </w:rPr>
              <w:t xml:space="preserve"> водоснабжения</w:t>
            </w:r>
          </w:p>
        </w:tc>
        <w:tc>
          <w:tcPr>
            <w:tcW w:w="4536" w:type="dxa"/>
            <w:tcBorders>
              <w:top w:val="single" w:sz="4" w:space="0" w:color="auto"/>
              <w:left w:val="single" w:sz="4" w:space="0" w:color="auto"/>
              <w:right w:val="single" w:sz="4" w:space="0" w:color="auto"/>
            </w:tcBorders>
            <w:shd w:val="clear" w:color="auto" w:fill="FFFFFF"/>
          </w:tcPr>
          <w:p w:rsidR="00760D54" w:rsidRPr="00E03D6B" w:rsidRDefault="00760D54" w:rsidP="00E03D6B">
            <w:pPr>
              <w:widowControl w:val="0"/>
              <w:spacing w:after="0" w:line="240" w:lineRule="auto"/>
              <w:ind w:left="132"/>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Водозаборы. Станции водоподготовки. Насосные станции. Резервуары для хранения воды. Водонапорные башни. Магистральные водопроводы.</w:t>
            </w:r>
          </w:p>
        </w:tc>
        <w:tc>
          <w:tcPr>
            <w:tcW w:w="2268" w:type="dxa"/>
            <w:tcBorders>
              <w:top w:val="single" w:sz="4" w:space="0" w:color="auto"/>
              <w:left w:val="single" w:sz="4" w:space="0" w:color="auto"/>
              <w:right w:val="single" w:sz="4" w:space="0" w:color="auto"/>
            </w:tcBorders>
            <w:shd w:val="clear" w:color="auto" w:fill="FFFFFF"/>
          </w:tcPr>
          <w:p w:rsidR="00760D54" w:rsidRPr="00E03D6B" w:rsidRDefault="00376627" w:rsidP="00E03D6B">
            <w:pPr>
              <w:widowControl w:val="0"/>
              <w:spacing w:after="0" w:line="240" w:lineRule="auto"/>
              <w:ind w:left="188"/>
              <w:rPr>
                <w:rFonts w:ascii="Times New Roman" w:eastAsia="Times New Roman" w:hAnsi="Times New Roman" w:cs="Times New Roman"/>
                <w:lang w:eastAsia="ru-RU"/>
              </w:rPr>
            </w:pPr>
            <w:hyperlink r:id="rId16" w:tooltip="&quot;Градостроительный кодекс Российской Федерации&quot; от 29.12.2004 N 190-ФЗ (ред. от 30.12.2020) (с изм. и доп., вступ. в силу с 10.01.2021){КонсультантПлюс}" w:history="1">
              <w:r w:rsidR="00A81F6F" w:rsidRPr="00E03D6B">
                <w:rPr>
                  <w:rFonts w:ascii="Times New Roman" w:eastAsia="Times New Roman" w:hAnsi="Times New Roman" w:cs="Times New Roman"/>
                  <w:lang w:eastAsia="ru-RU"/>
                </w:rPr>
                <w:t>п</w:t>
              </w:r>
              <w:r w:rsidR="00760D54" w:rsidRPr="00E03D6B">
                <w:rPr>
                  <w:rFonts w:ascii="Times New Roman" w:eastAsia="Times New Roman" w:hAnsi="Times New Roman" w:cs="Times New Roman"/>
                  <w:lang w:eastAsia="ru-RU"/>
                </w:rPr>
                <w:t>ункт 1 части 5 статьи 23</w:t>
              </w:r>
            </w:hyperlink>
            <w:r w:rsidR="00760D54" w:rsidRPr="00E03D6B">
              <w:rPr>
                <w:rFonts w:ascii="Times New Roman" w:eastAsia="Times New Roman" w:hAnsi="Times New Roman" w:cs="Times New Roman"/>
                <w:lang w:eastAsia="ru-RU"/>
              </w:rPr>
              <w:t xml:space="preserve"> ГрК РФ</w:t>
            </w:r>
          </w:p>
        </w:tc>
      </w:tr>
      <w:tr w:rsidR="00760D54" w:rsidRPr="00E03D6B" w:rsidTr="00806245">
        <w:trPr>
          <w:trHeight w:hRule="exact" w:val="837"/>
        </w:trPr>
        <w:tc>
          <w:tcPr>
            <w:tcW w:w="527" w:type="dxa"/>
            <w:tcBorders>
              <w:top w:val="single" w:sz="4" w:space="0" w:color="auto"/>
              <w:left w:val="single" w:sz="4" w:space="0" w:color="auto"/>
            </w:tcBorders>
            <w:shd w:val="clear" w:color="auto" w:fill="FFFFFF"/>
          </w:tcPr>
          <w:p w:rsidR="00760D54" w:rsidRPr="00E03D6B" w:rsidRDefault="00760D54" w:rsidP="00E03D6B">
            <w:pPr>
              <w:widowControl w:val="0"/>
              <w:spacing w:after="0" w:line="240" w:lineRule="auto"/>
              <w:ind w:left="140"/>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3.</w:t>
            </w:r>
          </w:p>
        </w:tc>
        <w:tc>
          <w:tcPr>
            <w:tcW w:w="2318" w:type="dxa"/>
            <w:tcBorders>
              <w:top w:val="single" w:sz="4" w:space="0" w:color="auto"/>
              <w:left w:val="single" w:sz="4" w:space="0" w:color="auto"/>
            </w:tcBorders>
            <w:shd w:val="clear" w:color="auto" w:fill="FFFFFF"/>
          </w:tcPr>
          <w:p w:rsidR="00760D54" w:rsidRPr="00E03D6B" w:rsidRDefault="00760D54" w:rsidP="00E03D6B">
            <w:pPr>
              <w:widowControl w:val="0"/>
              <w:spacing w:after="0" w:line="240" w:lineRule="auto"/>
              <w:ind w:left="120"/>
              <w:rPr>
                <w:rFonts w:ascii="Times New Roman" w:eastAsia="Times New Roman" w:hAnsi="Times New Roman" w:cs="Times New Roman"/>
                <w:color w:val="000000"/>
                <w:lang w:eastAsia="ru-RU"/>
              </w:rPr>
            </w:pPr>
            <w:r w:rsidRPr="00E03D6B">
              <w:rPr>
                <w:rFonts w:ascii="Times New Roman" w:hAnsi="Times New Roman" w:cs="Times New Roman"/>
              </w:rPr>
              <w:t xml:space="preserve">В области </w:t>
            </w:r>
            <w:r w:rsidRPr="00E03D6B">
              <w:rPr>
                <w:rFonts w:ascii="Times New Roman" w:eastAsia="Times New Roman" w:hAnsi="Times New Roman" w:cs="Times New Roman"/>
                <w:color w:val="000000"/>
                <w:lang w:eastAsia="ru-RU"/>
              </w:rPr>
              <w:t xml:space="preserve"> водоотведения</w:t>
            </w:r>
          </w:p>
        </w:tc>
        <w:tc>
          <w:tcPr>
            <w:tcW w:w="4536" w:type="dxa"/>
            <w:tcBorders>
              <w:top w:val="single" w:sz="4" w:space="0" w:color="auto"/>
              <w:left w:val="single" w:sz="4" w:space="0" w:color="auto"/>
              <w:right w:val="single" w:sz="4" w:space="0" w:color="auto"/>
            </w:tcBorders>
            <w:shd w:val="clear" w:color="auto" w:fill="FFFFFF"/>
          </w:tcPr>
          <w:p w:rsidR="00A81F6F" w:rsidRPr="00E03D6B" w:rsidRDefault="00760D54" w:rsidP="00E03D6B">
            <w:pPr>
              <w:widowControl w:val="0"/>
              <w:spacing w:after="0" w:line="240" w:lineRule="auto"/>
              <w:ind w:left="120"/>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Канализационные очистные сооружения. Канализационные насосные станции. </w:t>
            </w:r>
          </w:p>
          <w:p w:rsidR="00760D54" w:rsidRPr="00E03D6B" w:rsidRDefault="00760D54" w:rsidP="00E03D6B">
            <w:pPr>
              <w:widowControl w:val="0"/>
              <w:spacing w:after="0" w:line="240" w:lineRule="auto"/>
              <w:ind w:left="120"/>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Сети канализации </w:t>
            </w:r>
          </w:p>
        </w:tc>
        <w:tc>
          <w:tcPr>
            <w:tcW w:w="2268" w:type="dxa"/>
            <w:tcBorders>
              <w:top w:val="single" w:sz="4" w:space="0" w:color="auto"/>
              <w:left w:val="single" w:sz="4" w:space="0" w:color="auto"/>
              <w:right w:val="single" w:sz="4" w:space="0" w:color="auto"/>
            </w:tcBorders>
            <w:shd w:val="clear" w:color="auto" w:fill="FFFFFF"/>
          </w:tcPr>
          <w:p w:rsidR="00760D54" w:rsidRPr="00E03D6B" w:rsidRDefault="00376627" w:rsidP="00E03D6B">
            <w:pPr>
              <w:widowControl w:val="0"/>
              <w:spacing w:after="0" w:line="240" w:lineRule="auto"/>
              <w:ind w:left="188"/>
              <w:rPr>
                <w:rFonts w:ascii="Times New Roman" w:eastAsia="Times New Roman" w:hAnsi="Times New Roman" w:cs="Times New Roman"/>
                <w:lang w:eastAsia="ru-RU"/>
              </w:rPr>
            </w:pPr>
            <w:hyperlink r:id="rId17" w:tooltip="&quot;Градостроительный кодекс Российской Федерации&quot; от 29.12.2004 N 190-ФЗ (ред. от 30.12.2020) (с изм. и доп., вступ. в силу с 10.01.2021){КонсультантПлюс}" w:history="1">
              <w:r w:rsidR="00A81F6F" w:rsidRPr="00E03D6B">
                <w:rPr>
                  <w:rFonts w:ascii="Times New Roman" w:eastAsia="Times New Roman" w:hAnsi="Times New Roman" w:cs="Times New Roman"/>
                  <w:lang w:eastAsia="ru-RU"/>
                </w:rPr>
                <w:t>п</w:t>
              </w:r>
              <w:r w:rsidR="00760D54" w:rsidRPr="00E03D6B">
                <w:rPr>
                  <w:rFonts w:ascii="Times New Roman" w:eastAsia="Times New Roman" w:hAnsi="Times New Roman" w:cs="Times New Roman"/>
                  <w:lang w:eastAsia="ru-RU"/>
                </w:rPr>
                <w:t>ункт 1 части 5 статьи 23</w:t>
              </w:r>
            </w:hyperlink>
            <w:r w:rsidR="00760D54" w:rsidRPr="00E03D6B">
              <w:rPr>
                <w:rFonts w:ascii="Times New Roman" w:eastAsia="Times New Roman" w:hAnsi="Times New Roman" w:cs="Times New Roman"/>
                <w:lang w:eastAsia="ru-RU"/>
              </w:rPr>
              <w:t xml:space="preserve"> ГрК РФ</w:t>
            </w:r>
          </w:p>
        </w:tc>
      </w:tr>
      <w:tr w:rsidR="00760D54" w:rsidRPr="00E03D6B" w:rsidTr="00806245">
        <w:trPr>
          <w:trHeight w:hRule="exact" w:val="868"/>
        </w:trPr>
        <w:tc>
          <w:tcPr>
            <w:tcW w:w="527" w:type="dxa"/>
            <w:tcBorders>
              <w:top w:val="single" w:sz="4" w:space="0" w:color="auto"/>
              <w:left w:val="single" w:sz="4" w:space="0" w:color="auto"/>
            </w:tcBorders>
            <w:shd w:val="clear" w:color="auto" w:fill="FFFFFF"/>
          </w:tcPr>
          <w:p w:rsidR="00760D54" w:rsidRPr="00E03D6B" w:rsidRDefault="00760D54" w:rsidP="00E03D6B">
            <w:pPr>
              <w:widowControl w:val="0"/>
              <w:spacing w:after="0" w:line="240" w:lineRule="auto"/>
              <w:ind w:left="140"/>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4.</w:t>
            </w:r>
          </w:p>
        </w:tc>
        <w:tc>
          <w:tcPr>
            <w:tcW w:w="2318" w:type="dxa"/>
            <w:tcBorders>
              <w:top w:val="single" w:sz="4" w:space="0" w:color="auto"/>
              <w:left w:val="single" w:sz="4" w:space="0" w:color="auto"/>
            </w:tcBorders>
            <w:shd w:val="clear" w:color="auto" w:fill="FFFFFF"/>
          </w:tcPr>
          <w:p w:rsidR="00760D54" w:rsidRPr="00E03D6B" w:rsidRDefault="00760D54" w:rsidP="00E03D6B">
            <w:pPr>
              <w:widowControl w:val="0"/>
              <w:spacing w:after="0" w:line="240" w:lineRule="auto"/>
              <w:ind w:left="120"/>
              <w:rPr>
                <w:rFonts w:ascii="Times New Roman" w:eastAsia="Times New Roman" w:hAnsi="Times New Roman" w:cs="Times New Roman"/>
                <w:color w:val="000000"/>
                <w:lang w:eastAsia="ru-RU"/>
              </w:rPr>
            </w:pPr>
            <w:r w:rsidRPr="00E03D6B">
              <w:rPr>
                <w:rFonts w:ascii="Times New Roman" w:hAnsi="Times New Roman" w:cs="Times New Roman"/>
              </w:rPr>
              <w:t xml:space="preserve">В области </w:t>
            </w:r>
            <w:r w:rsidRPr="00E03D6B">
              <w:rPr>
                <w:rFonts w:ascii="Times New Roman" w:eastAsia="Times New Roman" w:hAnsi="Times New Roman" w:cs="Times New Roman"/>
                <w:color w:val="000000"/>
                <w:lang w:eastAsia="ru-RU"/>
              </w:rPr>
              <w:t xml:space="preserve"> электроснабжения</w:t>
            </w:r>
          </w:p>
        </w:tc>
        <w:tc>
          <w:tcPr>
            <w:tcW w:w="4536" w:type="dxa"/>
            <w:tcBorders>
              <w:top w:val="single" w:sz="4" w:space="0" w:color="auto"/>
              <w:left w:val="single" w:sz="4" w:space="0" w:color="auto"/>
              <w:right w:val="single" w:sz="4" w:space="0" w:color="auto"/>
            </w:tcBorders>
            <w:shd w:val="clear" w:color="auto" w:fill="FFFFFF"/>
          </w:tcPr>
          <w:p w:rsidR="00A81F6F" w:rsidRPr="00E03D6B" w:rsidRDefault="00760D54" w:rsidP="00E03D6B">
            <w:pPr>
              <w:widowControl w:val="0"/>
              <w:spacing w:after="0" w:line="240" w:lineRule="auto"/>
              <w:ind w:left="133"/>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Трансформаторные подстанции, распределительные пункты. </w:t>
            </w:r>
          </w:p>
          <w:p w:rsidR="00760D54" w:rsidRPr="00E03D6B" w:rsidRDefault="00760D54" w:rsidP="00E03D6B">
            <w:pPr>
              <w:widowControl w:val="0"/>
              <w:spacing w:after="0" w:line="240" w:lineRule="auto"/>
              <w:ind w:left="133"/>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Линии электропередачи.</w:t>
            </w:r>
          </w:p>
        </w:tc>
        <w:tc>
          <w:tcPr>
            <w:tcW w:w="2268" w:type="dxa"/>
            <w:tcBorders>
              <w:top w:val="single" w:sz="4" w:space="0" w:color="auto"/>
              <w:left w:val="single" w:sz="4" w:space="0" w:color="auto"/>
              <w:right w:val="single" w:sz="4" w:space="0" w:color="auto"/>
            </w:tcBorders>
            <w:shd w:val="clear" w:color="auto" w:fill="FFFFFF"/>
          </w:tcPr>
          <w:p w:rsidR="00760D54" w:rsidRPr="00E03D6B" w:rsidRDefault="00376627" w:rsidP="00E03D6B">
            <w:pPr>
              <w:widowControl w:val="0"/>
              <w:spacing w:after="0" w:line="240" w:lineRule="auto"/>
              <w:ind w:left="188"/>
              <w:rPr>
                <w:rFonts w:ascii="Times New Roman" w:eastAsia="Times New Roman" w:hAnsi="Times New Roman" w:cs="Times New Roman"/>
                <w:lang w:eastAsia="ru-RU"/>
              </w:rPr>
            </w:pPr>
            <w:hyperlink r:id="rId18" w:tooltip="&quot;Градостроительный кодекс Российской Федерации&quot; от 29.12.2004 N 190-ФЗ (ред. от 30.12.2020) (с изм. и доп., вступ. в силу с 10.01.2021){КонсультантПлюс}" w:history="1">
              <w:r w:rsidR="00A81F6F" w:rsidRPr="00E03D6B">
                <w:rPr>
                  <w:rFonts w:ascii="Times New Roman" w:eastAsia="Times New Roman" w:hAnsi="Times New Roman" w:cs="Times New Roman"/>
                  <w:lang w:eastAsia="ru-RU"/>
                </w:rPr>
                <w:t>п</w:t>
              </w:r>
              <w:r w:rsidR="00760D54" w:rsidRPr="00E03D6B">
                <w:rPr>
                  <w:rFonts w:ascii="Times New Roman" w:eastAsia="Times New Roman" w:hAnsi="Times New Roman" w:cs="Times New Roman"/>
                  <w:lang w:eastAsia="ru-RU"/>
                </w:rPr>
                <w:t>ункт 1 части 5 статьи 23</w:t>
              </w:r>
            </w:hyperlink>
            <w:r w:rsidR="00760D54" w:rsidRPr="00E03D6B">
              <w:rPr>
                <w:rFonts w:ascii="Times New Roman" w:eastAsia="Times New Roman" w:hAnsi="Times New Roman" w:cs="Times New Roman"/>
                <w:lang w:eastAsia="ru-RU"/>
              </w:rPr>
              <w:t xml:space="preserve"> ГрК РФ</w:t>
            </w:r>
          </w:p>
        </w:tc>
      </w:tr>
      <w:tr w:rsidR="00760D54" w:rsidRPr="00E03D6B" w:rsidTr="00806245">
        <w:trPr>
          <w:trHeight w:hRule="exact" w:val="1557"/>
        </w:trPr>
        <w:tc>
          <w:tcPr>
            <w:tcW w:w="527" w:type="dxa"/>
            <w:tcBorders>
              <w:top w:val="single" w:sz="4" w:space="0" w:color="auto"/>
              <w:left w:val="single" w:sz="4" w:space="0" w:color="auto"/>
              <w:bottom w:val="single" w:sz="4" w:space="0" w:color="auto"/>
            </w:tcBorders>
            <w:shd w:val="clear" w:color="auto" w:fill="FFFFFF"/>
          </w:tcPr>
          <w:p w:rsidR="00760D54" w:rsidRPr="00E03D6B" w:rsidRDefault="00760D54" w:rsidP="00E03D6B">
            <w:pPr>
              <w:widowControl w:val="0"/>
              <w:spacing w:after="0" w:line="240" w:lineRule="auto"/>
              <w:ind w:left="140"/>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5.</w:t>
            </w:r>
          </w:p>
        </w:tc>
        <w:tc>
          <w:tcPr>
            <w:tcW w:w="2318" w:type="dxa"/>
            <w:tcBorders>
              <w:top w:val="single" w:sz="4" w:space="0" w:color="auto"/>
              <w:left w:val="single" w:sz="4" w:space="0" w:color="auto"/>
              <w:bottom w:val="single" w:sz="4" w:space="0" w:color="auto"/>
            </w:tcBorders>
            <w:shd w:val="clear" w:color="auto" w:fill="FFFFFF"/>
          </w:tcPr>
          <w:p w:rsidR="00760D54" w:rsidRPr="00E03D6B" w:rsidRDefault="00760D54" w:rsidP="00E03D6B">
            <w:pPr>
              <w:widowControl w:val="0"/>
              <w:spacing w:after="0" w:line="240" w:lineRule="auto"/>
              <w:ind w:left="120"/>
              <w:rPr>
                <w:rFonts w:ascii="Times New Roman" w:eastAsia="Times New Roman" w:hAnsi="Times New Roman" w:cs="Times New Roman"/>
                <w:color w:val="000000"/>
                <w:lang w:eastAsia="ru-RU"/>
              </w:rPr>
            </w:pPr>
            <w:r w:rsidRPr="00E03D6B">
              <w:rPr>
                <w:rFonts w:ascii="Times New Roman" w:hAnsi="Times New Roman" w:cs="Times New Roman"/>
              </w:rPr>
              <w:t xml:space="preserve">В области </w:t>
            </w:r>
            <w:r w:rsidRPr="00E03D6B">
              <w:rPr>
                <w:rFonts w:ascii="Times New Roman" w:eastAsia="Times New Roman" w:hAnsi="Times New Roman" w:cs="Times New Roman"/>
                <w:color w:val="000000"/>
                <w:lang w:eastAsia="ru-RU"/>
              </w:rPr>
              <w:t xml:space="preserve"> газоснабжения</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A81F6F" w:rsidRPr="00E03D6B" w:rsidRDefault="00760D54" w:rsidP="00E03D6B">
            <w:pPr>
              <w:widowControl w:val="0"/>
              <w:spacing w:after="0" w:line="240" w:lineRule="auto"/>
              <w:ind w:left="120"/>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Пункты редуцирования газа. Газонаполнительные станции. </w:t>
            </w:r>
          </w:p>
          <w:p w:rsidR="00760D54" w:rsidRPr="00E03D6B" w:rsidRDefault="00760D54" w:rsidP="00E03D6B">
            <w:pPr>
              <w:widowControl w:val="0"/>
              <w:spacing w:after="0" w:line="240" w:lineRule="auto"/>
              <w:ind w:left="120"/>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Резервуарные установки сжиженных углеводородных  газов.</w:t>
            </w:r>
            <w:r w:rsidRPr="00E03D6B">
              <w:rPr>
                <w:rFonts w:ascii="Times New Roman" w:eastAsia="Courier New" w:hAnsi="Times New Roman" w:cs="Times New Roman"/>
                <w:color w:val="000000"/>
                <w:lang w:eastAsia="ru-RU"/>
              </w:rPr>
              <w:t xml:space="preserve"> Газораспределительные сети в границах поселения. </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376627" w:rsidP="00E03D6B">
            <w:pPr>
              <w:widowControl w:val="0"/>
              <w:spacing w:after="0" w:line="240" w:lineRule="auto"/>
              <w:ind w:left="120"/>
              <w:rPr>
                <w:rFonts w:ascii="Times New Roman" w:eastAsia="Times New Roman" w:hAnsi="Times New Roman" w:cs="Times New Roman"/>
                <w:color w:val="000000"/>
                <w:lang w:eastAsia="ru-RU"/>
              </w:rPr>
            </w:pPr>
            <w:hyperlink r:id="rId19" w:tooltip="&quot;Градостроительный кодекс Российской Федерации&quot; от 29.12.2004 N 190-ФЗ (ред. от 30.12.2020) (с изм. и доп., вступ. в силу с 10.01.2021){КонсультантПлюс}" w:history="1">
              <w:r w:rsidR="00A81F6F" w:rsidRPr="00E03D6B">
                <w:rPr>
                  <w:rFonts w:ascii="Times New Roman" w:eastAsia="Times New Roman" w:hAnsi="Times New Roman" w:cs="Times New Roman"/>
                  <w:lang w:eastAsia="ru-RU"/>
                </w:rPr>
                <w:t>п</w:t>
              </w:r>
              <w:r w:rsidR="00173B2C" w:rsidRPr="00E03D6B">
                <w:rPr>
                  <w:rFonts w:ascii="Times New Roman" w:eastAsia="Times New Roman" w:hAnsi="Times New Roman" w:cs="Times New Roman"/>
                  <w:lang w:eastAsia="ru-RU"/>
                </w:rPr>
                <w:t>ункт 1 части 5 статьи 23</w:t>
              </w:r>
            </w:hyperlink>
            <w:r w:rsidR="00173B2C" w:rsidRPr="00E03D6B">
              <w:rPr>
                <w:rFonts w:ascii="Times New Roman" w:eastAsia="Times New Roman" w:hAnsi="Times New Roman" w:cs="Times New Roman"/>
                <w:lang w:eastAsia="ru-RU"/>
              </w:rPr>
              <w:t xml:space="preserve"> ГрК РФ</w:t>
            </w:r>
          </w:p>
        </w:tc>
      </w:tr>
      <w:tr w:rsidR="00760D54" w:rsidRPr="00E03D6B" w:rsidTr="00806245">
        <w:trPr>
          <w:trHeight w:hRule="exact" w:val="1125"/>
        </w:trPr>
        <w:tc>
          <w:tcPr>
            <w:tcW w:w="527" w:type="dxa"/>
            <w:tcBorders>
              <w:top w:val="single" w:sz="4" w:space="0" w:color="auto"/>
              <w:left w:val="single" w:sz="4" w:space="0" w:color="auto"/>
              <w:bottom w:val="single" w:sz="4" w:space="0" w:color="auto"/>
            </w:tcBorders>
            <w:shd w:val="clear" w:color="auto" w:fill="FFFFFF"/>
          </w:tcPr>
          <w:p w:rsidR="00760D54" w:rsidRPr="00E03D6B" w:rsidRDefault="00760D54" w:rsidP="00E03D6B">
            <w:pPr>
              <w:pStyle w:val="31"/>
              <w:shd w:val="clear" w:color="auto" w:fill="auto"/>
              <w:spacing w:after="0" w:line="240" w:lineRule="auto"/>
              <w:ind w:left="140" w:firstLine="0"/>
              <w:rPr>
                <w:sz w:val="22"/>
                <w:szCs w:val="22"/>
              </w:rPr>
            </w:pPr>
            <w:r w:rsidRPr="00E03D6B">
              <w:rPr>
                <w:rStyle w:val="17"/>
                <w:sz w:val="22"/>
                <w:szCs w:val="22"/>
              </w:rPr>
              <w:t>6.</w:t>
            </w:r>
          </w:p>
        </w:tc>
        <w:tc>
          <w:tcPr>
            <w:tcW w:w="2318" w:type="dxa"/>
            <w:tcBorders>
              <w:top w:val="single" w:sz="4" w:space="0" w:color="auto"/>
              <w:left w:val="single" w:sz="4" w:space="0" w:color="auto"/>
              <w:bottom w:val="single" w:sz="4" w:space="0" w:color="auto"/>
            </w:tcBorders>
            <w:shd w:val="clear" w:color="auto" w:fill="FFFFFF"/>
          </w:tcPr>
          <w:p w:rsidR="00760D54" w:rsidRPr="00E03D6B" w:rsidRDefault="00CA7C46" w:rsidP="00E03D6B">
            <w:pPr>
              <w:pStyle w:val="31"/>
              <w:shd w:val="clear" w:color="auto" w:fill="auto"/>
              <w:spacing w:after="0" w:line="240" w:lineRule="auto"/>
              <w:ind w:left="120" w:firstLine="0"/>
              <w:rPr>
                <w:sz w:val="22"/>
                <w:szCs w:val="22"/>
              </w:rPr>
            </w:pPr>
            <w:r w:rsidRPr="00E03D6B">
              <w:rPr>
                <w:sz w:val="22"/>
                <w:szCs w:val="22"/>
                <w:lang w:eastAsia="ru-RU"/>
              </w:rPr>
              <w:t>В области</w:t>
            </w:r>
            <w:r w:rsidR="00A81F6F" w:rsidRPr="00E03D6B">
              <w:rPr>
                <w:sz w:val="22"/>
                <w:szCs w:val="22"/>
                <w:lang w:eastAsia="ru-RU"/>
              </w:rPr>
              <w:t xml:space="preserve"> связи</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760D54" w:rsidP="00E03D6B">
            <w:pPr>
              <w:pStyle w:val="31"/>
              <w:shd w:val="clear" w:color="auto" w:fill="auto"/>
              <w:spacing w:after="0" w:line="240" w:lineRule="auto"/>
              <w:ind w:left="120" w:firstLine="0"/>
              <w:rPr>
                <w:sz w:val="22"/>
                <w:szCs w:val="22"/>
              </w:rPr>
            </w:pPr>
            <w:r w:rsidRPr="00E03D6B">
              <w:rPr>
                <w:rStyle w:val="17"/>
                <w:sz w:val="22"/>
                <w:szCs w:val="22"/>
              </w:rPr>
              <w:t>Средства коллективного доступа для оказания услуг телефонной связи с обеспечением бесплатного доступа к экстренным оперативным службам</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376627" w:rsidP="00E03D6B">
            <w:pPr>
              <w:pStyle w:val="31"/>
              <w:shd w:val="clear" w:color="auto" w:fill="auto"/>
              <w:spacing w:after="0" w:line="240" w:lineRule="auto"/>
              <w:ind w:left="120" w:firstLine="0"/>
              <w:rPr>
                <w:sz w:val="22"/>
                <w:szCs w:val="22"/>
              </w:rPr>
            </w:pPr>
            <w:hyperlink r:id="rId20"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A81F6F" w:rsidRPr="00E03D6B">
                <w:rPr>
                  <w:sz w:val="22"/>
                  <w:szCs w:val="22"/>
                  <w:lang w:eastAsia="ru-RU"/>
                </w:rPr>
                <w:t>пункт 10 части 1 статьи 14</w:t>
              </w:r>
            </w:hyperlink>
            <w:r w:rsidR="00A81F6F" w:rsidRPr="00E03D6B">
              <w:rPr>
                <w:sz w:val="22"/>
                <w:szCs w:val="22"/>
                <w:lang w:eastAsia="ru-RU"/>
              </w:rPr>
              <w:t xml:space="preserve"> Закона N 131-ФЗ</w:t>
            </w:r>
          </w:p>
        </w:tc>
      </w:tr>
      <w:tr w:rsidR="00760D54" w:rsidRPr="00E03D6B" w:rsidTr="00806245">
        <w:trPr>
          <w:trHeight w:hRule="exact" w:val="449"/>
        </w:trPr>
        <w:tc>
          <w:tcPr>
            <w:tcW w:w="527" w:type="dxa"/>
            <w:vMerge w:val="restart"/>
            <w:tcBorders>
              <w:top w:val="single" w:sz="4" w:space="0" w:color="auto"/>
              <w:left w:val="single" w:sz="4" w:space="0" w:color="auto"/>
            </w:tcBorders>
            <w:shd w:val="clear" w:color="auto" w:fill="FFFFFF"/>
          </w:tcPr>
          <w:p w:rsidR="00760D54" w:rsidRPr="00E03D6B" w:rsidRDefault="00760D54" w:rsidP="00E03D6B">
            <w:pPr>
              <w:pStyle w:val="31"/>
              <w:shd w:val="clear" w:color="auto" w:fill="auto"/>
              <w:spacing w:after="0" w:line="240" w:lineRule="auto"/>
              <w:ind w:left="140" w:firstLine="0"/>
              <w:rPr>
                <w:sz w:val="22"/>
                <w:szCs w:val="22"/>
              </w:rPr>
            </w:pPr>
            <w:r w:rsidRPr="00E03D6B">
              <w:rPr>
                <w:rStyle w:val="17"/>
                <w:sz w:val="22"/>
                <w:szCs w:val="22"/>
              </w:rPr>
              <w:t>7.</w:t>
            </w:r>
          </w:p>
        </w:tc>
        <w:tc>
          <w:tcPr>
            <w:tcW w:w="2318" w:type="dxa"/>
            <w:vMerge w:val="restart"/>
            <w:tcBorders>
              <w:top w:val="single" w:sz="4" w:space="0" w:color="auto"/>
              <w:left w:val="single" w:sz="4" w:space="0" w:color="auto"/>
            </w:tcBorders>
            <w:shd w:val="clear" w:color="auto" w:fill="FFFFFF"/>
          </w:tcPr>
          <w:p w:rsidR="00760D54" w:rsidRPr="00E03D6B" w:rsidRDefault="00CA7C46" w:rsidP="00E03D6B">
            <w:pPr>
              <w:pStyle w:val="31"/>
              <w:shd w:val="clear" w:color="auto" w:fill="auto"/>
              <w:spacing w:after="0" w:line="240" w:lineRule="auto"/>
              <w:ind w:left="120" w:firstLine="0"/>
              <w:rPr>
                <w:sz w:val="22"/>
                <w:szCs w:val="22"/>
              </w:rPr>
            </w:pPr>
            <w:r w:rsidRPr="00E03D6B">
              <w:rPr>
                <w:rStyle w:val="17"/>
                <w:sz w:val="22"/>
                <w:szCs w:val="22"/>
              </w:rPr>
              <w:t>В области транспортного обслуживания</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760D54" w:rsidP="00E03D6B">
            <w:pPr>
              <w:pStyle w:val="31"/>
              <w:shd w:val="clear" w:color="auto" w:fill="auto"/>
              <w:spacing w:after="0" w:line="240" w:lineRule="auto"/>
              <w:ind w:left="120" w:firstLine="0"/>
              <w:rPr>
                <w:sz w:val="22"/>
                <w:szCs w:val="22"/>
              </w:rPr>
            </w:pPr>
            <w:r w:rsidRPr="00E03D6B">
              <w:rPr>
                <w:rStyle w:val="17"/>
                <w:sz w:val="22"/>
                <w:szCs w:val="22"/>
              </w:rPr>
              <w:t>Автомобильные дороги местного значения</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376627" w:rsidP="00E03D6B">
            <w:pPr>
              <w:pStyle w:val="31"/>
              <w:shd w:val="clear" w:color="auto" w:fill="auto"/>
              <w:spacing w:after="0" w:line="240" w:lineRule="auto"/>
              <w:ind w:left="120" w:firstLine="0"/>
              <w:rPr>
                <w:sz w:val="22"/>
                <w:szCs w:val="22"/>
                <w:lang w:eastAsia="ru-RU"/>
              </w:rPr>
            </w:pPr>
            <w:hyperlink r:id="rId21" w:tooltip="&quot;Градостроительный кодекс Российской Федерации&quot; от 29.12.2004 N 190-ФЗ (ред. от 30.12.2020) (с изм. и доп., вступ. в силу с 10.01.2021){КонсультантПлюс}" w:history="1">
              <w:r w:rsidR="00A81F6F" w:rsidRPr="00E03D6B">
                <w:rPr>
                  <w:sz w:val="22"/>
                  <w:szCs w:val="22"/>
                  <w:lang w:eastAsia="ru-RU"/>
                </w:rPr>
                <w:t>п</w:t>
              </w:r>
              <w:r w:rsidR="00760D54" w:rsidRPr="00E03D6B">
                <w:rPr>
                  <w:sz w:val="22"/>
                  <w:szCs w:val="22"/>
                  <w:lang w:eastAsia="ru-RU"/>
                </w:rPr>
                <w:t xml:space="preserve">ункт 1 части 5 статьи </w:t>
              </w:r>
            </w:hyperlink>
            <w:r w:rsidR="00760D54" w:rsidRPr="00E03D6B">
              <w:rPr>
                <w:sz w:val="22"/>
                <w:szCs w:val="22"/>
                <w:lang w:eastAsia="ru-RU"/>
              </w:rPr>
              <w:t xml:space="preserve"> 23 ГрК РФ</w:t>
            </w:r>
          </w:p>
          <w:p w:rsidR="00760D54" w:rsidRPr="00E03D6B" w:rsidRDefault="00760D54" w:rsidP="00E03D6B">
            <w:pPr>
              <w:pStyle w:val="31"/>
              <w:spacing w:after="0" w:line="240" w:lineRule="auto"/>
              <w:ind w:left="120" w:firstLine="0"/>
              <w:rPr>
                <w:sz w:val="22"/>
                <w:szCs w:val="22"/>
              </w:rPr>
            </w:pPr>
            <w:r w:rsidRPr="00E03D6B">
              <w:rPr>
                <w:sz w:val="22"/>
                <w:szCs w:val="22"/>
                <w:lang w:eastAsia="ru-RU"/>
              </w:rPr>
              <w:t xml:space="preserve"> </w:t>
            </w:r>
          </w:p>
        </w:tc>
      </w:tr>
      <w:tr w:rsidR="00760D54" w:rsidRPr="00E03D6B" w:rsidTr="00806245">
        <w:trPr>
          <w:trHeight w:hRule="exact" w:val="539"/>
        </w:trPr>
        <w:tc>
          <w:tcPr>
            <w:tcW w:w="527" w:type="dxa"/>
            <w:vMerge/>
            <w:tcBorders>
              <w:left w:val="single" w:sz="4" w:space="0" w:color="auto"/>
            </w:tcBorders>
            <w:shd w:val="clear" w:color="auto" w:fill="FFFFFF"/>
          </w:tcPr>
          <w:p w:rsidR="00760D54" w:rsidRPr="00E03D6B" w:rsidRDefault="00760D54" w:rsidP="00E03D6B">
            <w:pPr>
              <w:widowControl w:val="0"/>
              <w:spacing w:after="0" w:line="240" w:lineRule="auto"/>
              <w:ind w:left="140"/>
              <w:rPr>
                <w:rFonts w:ascii="Times New Roman" w:eastAsia="Times New Roman" w:hAnsi="Times New Roman" w:cs="Times New Roman"/>
                <w:color w:val="000000"/>
                <w:lang w:eastAsia="ru-RU"/>
              </w:rPr>
            </w:pPr>
          </w:p>
        </w:tc>
        <w:tc>
          <w:tcPr>
            <w:tcW w:w="2318" w:type="dxa"/>
            <w:vMerge/>
            <w:tcBorders>
              <w:left w:val="single" w:sz="4" w:space="0" w:color="auto"/>
            </w:tcBorders>
            <w:shd w:val="clear" w:color="auto" w:fill="FFFFFF"/>
          </w:tcPr>
          <w:p w:rsidR="00760D54" w:rsidRPr="00E03D6B" w:rsidRDefault="00760D54" w:rsidP="00E03D6B">
            <w:pPr>
              <w:widowControl w:val="0"/>
              <w:spacing w:after="0" w:line="240" w:lineRule="auto"/>
              <w:ind w:left="120"/>
              <w:rPr>
                <w:rFonts w:ascii="Times New Roman" w:eastAsia="Times New Roman" w:hAnsi="Times New Roman" w:cs="Times New Roman"/>
                <w:color w:val="000000"/>
                <w:lang w:eastAsia="ru-RU"/>
              </w:rPr>
            </w:pP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760D54" w:rsidP="00E03D6B">
            <w:pPr>
              <w:widowControl w:val="0"/>
              <w:spacing w:after="0" w:line="240" w:lineRule="auto"/>
              <w:ind w:left="120"/>
              <w:rPr>
                <w:rFonts w:ascii="Times New Roman" w:eastAsia="Times New Roman" w:hAnsi="Times New Roman" w:cs="Times New Roman"/>
                <w:color w:val="000000"/>
                <w:lang w:eastAsia="ru-RU"/>
              </w:rPr>
            </w:pPr>
            <w:r w:rsidRPr="00E03D6B">
              <w:rPr>
                <w:rFonts w:ascii="Times New Roman" w:hAnsi="Times New Roman" w:cs="Times New Roman"/>
              </w:rPr>
              <w:t>Парковки (парковочные места)</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376627" w:rsidP="00E03D6B">
            <w:pPr>
              <w:pStyle w:val="31"/>
              <w:shd w:val="clear" w:color="auto" w:fill="auto"/>
              <w:spacing w:after="0" w:line="240" w:lineRule="auto"/>
              <w:ind w:left="120" w:firstLine="0"/>
              <w:rPr>
                <w:sz w:val="22"/>
                <w:szCs w:val="22"/>
              </w:rPr>
            </w:pPr>
            <w:hyperlink r:id="rId22"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A81F6F" w:rsidRPr="00E03D6B">
                <w:rPr>
                  <w:sz w:val="22"/>
                  <w:szCs w:val="22"/>
                  <w:lang w:eastAsia="ru-RU"/>
                </w:rPr>
                <w:t>п</w:t>
              </w:r>
              <w:r w:rsidR="00760D54" w:rsidRPr="00E03D6B">
                <w:rPr>
                  <w:sz w:val="22"/>
                  <w:szCs w:val="22"/>
                  <w:lang w:eastAsia="ru-RU"/>
                </w:rPr>
                <w:t>ункт 5 части 1 статьи 14</w:t>
              </w:r>
            </w:hyperlink>
            <w:r w:rsidR="00760D54" w:rsidRPr="00E03D6B">
              <w:rPr>
                <w:sz w:val="22"/>
                <w:szCs w:val="22"/>
                <w:lang w:eastAsia="ru-RU"/>
              </w:rPr>
              <w:t xml:space="preserve"> Закона </w:t>
            </w:r>
            <w:r w:rsidR="00173B2C" w:rsidRPr="00E03D6B">
              <w:rPr>
                <w:sz w:val="22"/>
                <w:szCs w:val="22"/>
                <w:lang w:eastAsia="ru-RU"/>
              </w:rPr>
              <w:t>№</w:t>
            </w:r>
            <w:r w:rsidR="00760D54" w:rsidRPr="00E03D6B">
              <w:rPr>
                <w:sz w:val="22"/>
                <w:szCs w:val="22"/>
                <w:lang w:eastAsia="ru-RU"/>
              </w:rPr>
              <w:t xml:space="preserve"> 131-ФЗ</w:t>
            </w:r>
          </w:p>
          <w:p w:rsidR="00760D54" w:rsidRPr="00E03D6B" w:rsidRDefault="00760D54" w:rsidP="00E03D6B">
            <w:pPr>
              <w:widowControl w:val="0"/>
              <w:spacing w:after="0" w:line="240" w:lineRule="auto"/>
              <w:rPr>
                <w:rFonts w:ascii="Times New Roman" w:eastAsia="Times New Roman" w:hAnsi="Times New Roman" w:cs="Times New Roman"/>
                <w:color w:val="000000"/>
                <w:lang w:eastAsia="ru-RU"/>
              </w:rPr>
            </w:pPr>
          </w:p>
        </w:tc>
      </w:tr>
      <w:tr w:rsidR="00760D54" w:rsidRPr="00E03D6B" w:rsidTr="00806245">
        <w:trPr>
          <w:trHeight w:hRule="exact" w:val="561"/>
        </w:trPr>
        <w:tc>
          <w:tcPr>
            <w:tcW w:w="527" w:type="dxa"/>
            <w:vMerge/>
            <w:tcBorders>
              <w:left w:val="single" w:sz="4" w:space="0" w:color="auto"/>
              <w:bottom w:val="single" w:sz="4" w:space="0" w:color="auto"/>
            </w:tcBorders>
            <w:shd w:val="clear" w:color="auto" w:fill="FFFFFF"/>
          </w:tcPr>
          <w:p w:rsidR="00760D54" w:rsidRPr="00E03D6B" w:rsidRDefault="00760D54" w:rsidP="00E03D6B">
            <w:pPr>
              <w:widowControl w:val="0"/>
              <w:spacing w:after="0" w:line="240" w:lineRule="auto"/>
              <w:ind w:left="140"/>
              <w:rPr>
                <w:rFonts w:ascii="Times New Roman" w:eastAsia="Times New Roman" w:hAnsi="Times New Roman" w:cs="Times New Roman"/>
                <w:color w:val="000000"/>
                <w:lang w:eastAsia="ru-RU"/>
              </w:rPr>
            </w:pPr>
          </w:p>
        </w:tc>
        <w:tc>
          <w:tcPr>
            <w:tcW w:w="2318" w:type="dxa"/>
            <w:vMerge/>
            <w:tcBorders>
              <w:left w:val="single" w:sz="4" w:space="0" w:color="auto"/>
              <w:bottom w:val="single" w:sz="4" w:space="0" w:color="auto"/>
            </w:tcBorders>
            <w:shd w:val="clear" w:color="auto" w:fill="FFFFFF"/>
          </w:tcPr>
          <w:p w:rsidR="00760D54" w:rsidRPr="00E03D6B" w:rsidRDefault="00760D54" w:rsidP="00E03D6B">
            <w:pPr>
              <w:widowControl w:val="0"/>
              <w:spacing w:after="0" w:line="240" w:lineRule="auto"/>
              <w:ind w:left="120"/>
              <w:rPr>
                <w:rFonts w:ascii="Times New Roman" w:eastAsia="Times New Roman" w:hAnsi="Times New Roman" w:cs="Times New Roman"/>
                <w:color w:val="000000"/>
                <w:lang w:eastAsia="ru-RU"/>
              </w:rPr>
            </w:pP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760D54" w:rsidP="00E03D6B">
            <w:pPr>
              <w:widowControl w:val="0"/>
              <w:spacing w:after="0" w:line="240" w:lineRule="auto"/>
              <w:ind w:left="120"/>
              <w:rPr>
                <w:rStyle w:val="17"/>
                <w:rFonts w:eastAsiaTheme="minorHAnsi"/>
                <w:sz w:val="22"/>
                <w:szCs w:val="22"/>
              </w:rPr>
            </w:pPr>
            <w:r w:rsidRPr="00E03D6B">
              <w:rPr>
                <w:rStyle w:val="17"/>
                <w:rFonts w:eastAsiaTheme="minorHAnsi"/>
                <w:sz w:val="22"/>
                <w:szCs w:val="22"/>
              </w:rPr>
              <w:t>Остановочные пункты</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A81F6F" w:rsidRPr="00E03D6B" w:rsidRDefault="00376627" w:rsidP="00E03D6B">
            <w:pPr>
              <w:pStyle w:val="31"/>
              <w:shd w:val="clear" w:color="auto" w:fill="auto"/>
              <w:spacing w:after="0" w:line="240" w:lineRule="auto"/>
              <w:ind w:left="120" w:firstLine="0"/>
              <w:rPr>
                <w:sz w:val="22"/>
                <w:szCs w:val="22"/>
              </w:rPr>
            </w:pPr>
            <w:hyperlink r:id="rId23"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A81F6F" w:rsidRPr="00E03D6B">
                <w:rPr>
                  <w:sz w:val="22"/>
                  <w:szCs w:val="22"/>
                  <w:lang w:eastAsia="ru-RU"/>
                </w:rPr>
                <w:t>пункт 5 части 1 статьи 14</w:t>
              </w:r>
            </w:hyperlink>
            <w:r w:rsidR="00A81F6F" w:rsidRPr="00E03D6B">
              <w:rPr>
                <w:sz w:val="22"/>
                <w:szCs w:val="22"/>
                <w:lang w:eastAsia="ru-RU"/>
              </w:rPr>
              <w:t xml:space="preserve"> Закона № 131-ФЗ</w:t>
            </w:r>
          </w:p>
          <w:p w:rsidR="00760D54" w:rsidRPr="00E03D6B" w:rsidRDefault="00760D54" w:rsidP="00E03D6B">
            <w:pPr>
              <w:widowControl w:val="0"/>
              <w:spacing w:after="0" w:line="240" w:lineRule="auto"/>
              <w:ind w:left="120"/>
              <w:rPr>
                <w:rStyle w:val="17"/>
                <w:rFonts w:eastAsiaTheme="minorHAnsi"/>
                <w:sz w:val="22"/>
                <w:szCs w:val="22"/>
              </w:rPr>
            </w:pPr>
          </w:p>
        </w:tc>
      </w:tr>
      <w:tr w:rsidR="00A81F6F" w:rsidRPr="00E03D6B" w:rsidTr="00806245">
        <w:trPr>
          <w:trHeight w:hRule="exact" w:val="295"/>
        </w:trPr>
        <w:tc>
          <w:tcPr>
            <w:tcW w:w="527" w:type="dxa"/>
            <w:vMerge w:val="restart"/>
            <w:tcBorders>
              <w:top w:val="single" w:sz="4" w:space="0" w:color="auto"/>
              <w:left w:val="single" w:sz="4" w:space="0" w:color="auto"/>
            </w:tcBorders>
            <w:shd w:val="clear" w:color="auto" w:fill="FFFFFF"/>
          </w:tcPr>
          <w:p w:rsidR="00A81F6F" w:rsidRPr="00E03D6B" w:rsidRDefault="00A81F6F" w:rsidP="00E03D6B">
            <w:pPr>
              <w:pStyle w:val="31"/>
              <w:shd w:val="clear" w:color="auto" w:fill="auto"/>
              <w:spacing w:after="0" w:line="240" w:lineRule="auto"/>
              <w:ind w:left="140" w:firstLine="0"/>
              <w:rPr>
                <w:sz w:val="22"/>
                <w:szCs w:val="22"/>
              </w:rPr>
            </w:pPr>
            <w:r w:rsidRPr="00E03D6B">
              <w:rPr>
                <w:rStyle w:val="17"/>
                <w:sz w:val="22"/>
                <w:szCs w:val="22"/>
              </w:rPr>
              <w:t>8.</w:t>
            </w:r>
          </w:p>
        </w:tc>
        <w:tc>
          <w:tcPr>
            <w:tcW w:w="2318" w:type="dxa"/>
            <w:vMerge w:val="restart"/>
            <w:tcBorders>
              <w:top w:val="single" w:sz="4" w:space="0" w:color="auto"/>
              <w:left w:val="single" w:sz="4" w:space="0" w:color="auto"/>
            </w:tcBorders>
            <w:shd w:val="clear" w:color="auto" w:fill="FFFFFF"/>
          </w:tcPr>
          <w:p w:rsidR="00A81F6F" w:rsidRPr="00E03D6B" w:rsidRDefault="00A81F6F" w:rsidP="00E03D6B">
            <w:pPr>
              <w:pStyle w:val="31"/>
              <w:shd w:val="clear" w:color="auto" w:fill="auto"/>
              <w:spacing w:after="0" w:line="240" w:lineRule="auto"/>
              <w:ind w:left="120" w:firstLine="0"/>
              <w:rPr>
                <w:sz w:val="22"/>
                <w:szCs w:val="22"/>
              </w:rPr>
            </w:pPr>
            <w:r w:rsidRPr="00E03D6B">
              <w:rPr>
                <w:sz w:val="22"/>
                <w:szCs w:val="22"/>
              </w:rPr>
              <w:t xml:space="preserve">В области </w:t>
            </w:r>
            <w:r w:rsidRPr="00E03D6B">
              <w:rPr>
                <w:rStyle w:val="17"/>
                <w:sz w:val="22"/>
                <w:szCs w:val="22"/>
              </w:rPr>
              <w:t xml:space="preserve"> образования </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A81F6F" w:rsidRPr="00E03D6B" w:rsidRDefault="00A81F6F" w:rsidP="00E03D6B">
            <w:pPr>
              <w:pStyle w:val="31"/>
              <w:shd w:val="clear" w:color="auto" w:fill="auto"/>
              <w:spacing w:after="0" w:line="240" w:lineRule="auto"/>
              <w:ind w:left="120" w:firstLine="0"/>
              <w:rPr>
                <w:sz w:val="22"/>
                <w:szCs w:val="22"/>
              </w:rPr>
            </w:pPr>
            <w:r w:rsidRPr="00E03D6B">
              <w:rPr>
                <w:rStyle w:val="17"/>
                <w:sz w:val="22"/>
                <w:szCs w:val="22"/>
              </w:rPr>
              <w:t>Дошкольные образовательные организации</w:t>
            </w:r>
          </w:p>
        </w:tc>
        <w:tc>
          <w:tcPr>
            <w:tcW w:w="2268" w:type="dxa"/>
            <w:vMerge w:val="restart"/>
            <w:tcBorders>
              <w:top w:val="single" w:sz="4" w:space="0" w:color="auto"/>
              <w:left w:val="single" w:sz="4" w:space="0" w:color="auto"/>
              <w:right w:val="single" w:sz="4" w:space="0" w:color="auto"/>
            </w:tcBorders>
            <w:shd w:val="clear" w:color="auto" w:fill="FFFFFF"/>
          </w:tcPr>
          <w:p w:rsidR="00A81F6F" w:rsidRPr="00E03D6B" w:rsidRDefault="002201B6" w:rsidP="00E03D6B">
            <w:pPr>
              <w:pStyle w:val="31"/>
              <w:shd w:val="clear" w:color="auto" w:fill="auto"/>
              <w:spacing w:after="0" w:line="240" w:lineRule="auto"/>
              <w:ind w:left="120" w:firstLine="0"/>
              <w:rPr>
                <w:sz w:val="22"/>
                <w:szCs w:val="22"/>
              </w:rPr>
            </w:pPr>
            <w:r w:rsidRPr="00E03D6B">
              <w:rPr>
                <w:sz w:val="22"/>
                <w:szCs w:val="22"/>
              </w:rPr>
              <w:t>Расчетные показатели</w:t>
            </w:r>
            <w:r w:rsidR="0084247F" w:rsidRPr="00E03D6B">
              <w:rPr>
                <w:sz w:val="22"/>
                <w:szCs w:val="22"/>
              </w:rPr>
              <w:t xml:space="preserve">, </w:t>
            </w:r>
            <w:r w:rsidRPr="00E03D6B">
              <w:rPr>
                <w:sz w:val="22"/>
                <w:szCs w:val="22"/>
              </w:rPr>
              <w:t xml:space="preserve"> </w:t>
            </w:r>
            <w:r w:rsidRPr="00E03D6B">
              <w:rPr>
                <w:color w:val="000000"/>
                <w:sz w:val="22"/>
                <w:szCs w:val="22"/>
                <w:lang w:eastAsia="ru-RU"/>
              </w:rPr>
              <w:t xml:space="preserve"> формирующие сеть обслуживания населения</w:t>
            </w:r>
            <w:r w:rsidRPr="00E03D6B">
              <w:rPr>
                <w:sz w:val="22"/>
                <w:szCs w:val="22"/>
              </w:rPr>
              <w:t xml:space="preserve"> необходимы для подготовки ДПТ </w:t>
            </w:r>
            <w:r w:rsidR="0084247F" w:rsidRPr="00E03D6B">
              <w:rPr>
                <w:sz w:val="22"/>
                <w:szCs w:val="22"/>
              </w:rPr>
              <w:t>и ГП</w:t>
            </w:r>
          </w:p>
        </w:tc>
      </w:tr>
      <w:tr w:rsidR="00A81F6F" w:rsidRPr="00E03D6B" w:rsidTr="00806245">
        <w:trPr>
          <w:trHeight w:hRule="exact" w:val="296"/>
        </w:trPr>
        <w:tc>
          <w:tcPr>
            <w:tcW w:w="527" w:type="dxa"/>
            <w:vMerge/>
            <w:tcBorders>
              <w:left w:val="single" w:sz="4" w:space="0" w:color="auto"/>
            </w:tcBorders>
            <w:shd w:val="clear" w:color="auto" w:fill="FFFFFF"/>
          </w:tcPr>
          <w:p w:rsidR="00A81F6F" w:rsidRPr="00E03D6B" w:rsidRDefault="00A81F6F" w:rsidP="00E03D6B">
            <w:pPr>
              <w:widowControl w:val="0"/>
              <w:spacing w:after="0" w:line="240" w:lineRule="auto"/>
              <w:ind w:left="140"/>
              <w:rPr>
                <w:rFonts w:ascii="Times New Roman" w:eastAsia="Times New Roman" w:hAnsi="Times New Roman" w:cs="Times New Roman"/>
                <w:color w:val="000000"/>
                <w:lang w:eastAsia="ru-RU"/>
              </w:rPr>
            </w:pPr>
          </w:p>
        </w:tc>
        <w:tc>
          <w:tcPr>
            <w:tcW w:w="2318" w:type="dxa"/>
            <w:vMerge/>
            <w:tcBorders>
              <w:left w:val="single" w:sz="4" w:space="0" w:color="auto"/>
            </w:tcBorders>
            <w:shd w:val="clear" w:color="auto" w:fill="FFFFFF"/>
          </w:tcPr>
          <w:p w:rsidR="00A81F6F" w:rsidRPr="00E03D6B" w:rsidRDefault="00A81F6F" w:rsidP="00E03D6B">
            <w:pPr>
              <w:widowControl w:val="0"/>
              <w:spacing w:after="0" w:line="240" w:lineRule="auto"/>
              <w:ind w:left="120"/>
              <w:rPr>
                <w:rFonts w:ascii="Times New Roman" w:eastAsia="Times New Roman" w:hAnsi="Times New Roman" w:cs="Times New Roman"/>
                <w:color w:val="000000"/>
                <w:lang w:eastAsia="ru-RU"/>
              </w:rPr>
            </w:pP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A81F6F" w:rsidRPr="00E03D6B" w:rsidRDefault="00A81F6F" w:rsidP="00E03D6B">
            <w:pPr>
              <w:widowControl w:val="0"/>
              <w:spacing w:after="0" w:line="240" w:lineRule="auto"/>
              <w:ind w:left="120"/>
              <w:rPr>
                <w:rFonts w:ascii="Times New Roman" w:eastAsia="Times New Roman" w:hAnsi="Times New Roman" w:cs="Times New Roman"/>
                <w:color w:val="000000"/>
                <w:lang w:eastAsia="ru-RU"/>
              </w:rPr>
            </w:pPr>
            <w:r w:rsidRPr="00E03D6B">
              <w:rPr>
                <w:rStyle w:val="17"/>
                <w:rFonts w:eastAsiaTheme="minorHAnsi"/>
                <w:sz w:val="22"/>
                <w:szCs w:val="22"/>
              </w:rPr>
              <w:t>Общеобразовательные организации</w:t>
            </w:r>
          </w:p>
        </w:tc>
        <w:tc>
          <w:tcPr>
            <w:tcW w:w="2268" w:type="dxa"/>
            <w:vMerge/>
            <w:tcBorders>
              <w:left w:val="single" w:sz="4" w:space="0" w:color="auto"/>
              <w:right w:val="single" w:sz="4" w:space="0" w:color="auto"/>
            </w:tcBorders>
            <w:shd w:val="clear" w:color="auto" w:fill="FFFFFF"/>
          </w:tcPr>
          <w:p w:rsidR="00A81F6F" w:rsidRPr="00E03D6B" w:rsidRDefault="00A81F6F" w:rsidP="00E03D6B">
            <w:pPr>
              <w:widowControl w:val="0"/>
              <w:spacing w:after="0" w:line="240" w:lineRule="auto"/>
              <w:ind w:left="120"/>
              <w:rPr>
                <w:rFonts w:ascii="Times New Roman" w:eastAsia="Times New Roman" w:hAnsi="Times New Roman" w:cs="Times New Roman"/>
                <w:color w:val="000000"/>
                <w:lang w:eastAsia="ru-RU"/>
              </w:rPr>
            </w:pPr>
          </w:p>
        </w:tc>
      </w:tr>
      <w:tr w:rsidR="00A81F6F" w:rsidRPr="00E03D6B" w:rsidTr="00806245">
        <w:trPr>
          <w:trHeight w:hRule="exact" w:val="531"/>
        </w:trPr>
        <w:tc>
          <w:tcPr>
            <w:tcW w:w="527" w:type="dxa"/>
            <w:vMerge/>
            <w:tcBorders>
              <w:left w:val="single" w:sz="4" w:space="0" w:color="auto"/>
            </w:tcBorders>
            <w:shd w:val="clear" w:color="auto" w:fill="FFFFFF"/>
          </w:tcPr>
          <w:p w:rsidR="00A81F6F" w:rsidRPr="00E03D6B" w:rsidRDefault="00A81F6F" w:rsidP="00E03D6B">
            <w:pPr>
              <w:widowControl w:val="0"/>
              <w:spacing w:after="0" w:line="240" w:lineRule="auto"/>
              <w:ind w:left="140"/>
              <w:rPr>
                <w:rFonts w:ascii="Times New Roman" w:eastAsia="Times New Roman" w:hAnsi="Times New Roman" w:cs="Times New Roman"/>
                <w:color w:val="000000"/>
                <w:lang w:eastAsia="ru-RU"/>
              </w:rPr>
            </w:pPr>
          </w:p>
        </w:tc>
        <w:tc>
          <w:tcPr>
            <w:tcW w:w="2318" w:type="dxa"/>
            <w:vMerge/>
            <w:tcBorders>
              <w:left w:val="single" w:sz="4" w:space="0" w:color="auto"/>
            </w:tcBorders>
            <w:shd w:val="clear" w:color="auto" w:fill="FFFFFF"/>
          </w:tcPr>
          <w:p w:rsidR="00A81F6F" w:rsidRPr="00E03D6B" w:rsidRDefault="00A81F6F" w:rsidP="00E03D6B">
            <w:pPr>
              <w:widowControl w:val="0"/>
              <w:spacing w:after="0" w:line="240" w:lineRule="auto"/>
              <w:ind w:left="120"/>
              <w:rPr>
                <w:rFonts w:ascii="Times New Roman" w:eastAsia="Times New Roman" w:hAnsi="Times New Roman" w:cs="Times New Roman"/>
                <w:color w:val="000000"/>
                <w:lang w:eastAsia="ru-RU"/>
              </w:rPr>
            </w:pP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A81F6F" w:rsidRPr="00E03D6B" w:rsidRDefault="00A81F6F" w:rsidP="00E03D6B">
            <w:pPr>
              <w:widowControl w:val="0"/>
              <w:spacing w:after="0" w:line="240" w:lineRule="auto"/>
              <w:ind w:left="120"/>
              <w:rPr>
                <w:rFonts w:ascii="Times New Roman" w:eastAsia="Times New Roman" w:hAnsi="Times New Roman" w:cs="Times New Roman"/>
                <w:color w:val="000000"/>
                <w:lang w:eastAsia="ru-RU"/>
              </w:rPr>
            </w:pPr>
            <w:r w:rsidRPr="00E03D6B">
              <w:rPr>
                <w:rStyle w:val="17"/>
                <w:rFonts w:eastAsiaTheme="minorHAnsi"/>
                <w:sz w:val="22"/>
                <w:szCs w:val="22"/>
              </w:rPr>
              <w:t>Организации дополнительного образования</w:t>
            </w:r>
          </w:p>
        </w:tc>
        <w:tc>
          <w:tcPr>
            <w:tcW w:w="2268" w:type="dxa"/>
            <w:vMerge/>
            <w:tcBorders>
              <w:left w:val="single" w:sz="4" w:space="0" w:color="auto"/>
              <w:bottom w:val="single" w:sz="4" w:space="0" w:color="auto"/>
              <w:right w:val="single" w:sz="4" w:space="0" w:color="auto"/>
            </w:tcBorders>
            <w:shd w:val="clear" w:color="auto" w:fill="FFFFFF"/>
          </w:tcPr>
          <w:p w:rsidR="00A81F6F" w:rsidRPr="00E03D6B" w:rsidRDefault="00A81F6F" w:rsidP="00E03D6B">
            <w:pPr>
              <w:widowControl w:val="0"/>
              <w:spacing w:after="0" w:line="240" w:lineRule="auto"/>
              <w:ind w:left="120"/>
              <w:rPr>
                <w:rFonts w:ascii="Times New Roman" w:eastAsia="Times New Roman" w:hAnsi="Times New Roman" w:cs="Times New Roman"/>
                <w:color w:val="000000"/>
                <w:lang w:eastAsia="ru-RU"/>
              </w:rPr>
            </w:pPr>
          </w:p>
        </w:tc>
      </w:tr>
      <w:tr w:rsidR="00760D54" w:rsidRPr="00E03D6B" w:rsidTr="00CA4AC0">
        <w:trPr>
          <w:trHeight w:hRule="exact" w:val="734"/>
        </w:trPr>
        <w:tc>
          <w:tcPr>
            <w:tcW w:w="527" w:type="dxa"/>
            <w:tcBorders>
              <w:top w:val="single" w:sz="4" w:space="0" w:color="auto"/>
              <w:left w:val="single" w:sz="4" w:space="0" w:color="auto"/>
              <w:bottom w:val="single" w:sz="4" w:space="0" w:color="auto"/>
            </w:tcBorders>
            <w:shd w:val="clear" w:color="auto" w:fill="FFFFFF"/>
          </w:tcPr>
          <w:p w:rsidR="00760D54" w:rsidRPr="00E03D6B" w:rsidRDefault="00760D54" w:rsidP="00E03D6B">
            <w:pPr>
              <w:spacing w:line="240" w:lineRule="auto"/>
              <w:ind w:left="-142"/>
              <w:jc w:val="center"/>
              <w:rPr>
                <w:rFonts w:ascii="Times New Roman" w:hAnsi="Times New Roman" w:cs="Times New Roman"/>
              </w:rPr>
            </w:pPr>
            <w:r w:rsidRPr="00E03D6B">
              <w:rPr>
                <w:rFonts w:ascii="Times New Roman" w:hAnsi="Times New Roman" w:cs="Times New Roman"/>
              </w:rPr>
              <w:t>9.</w:t>
            </w:r>
          </w:p>
        </w:tc>
        <w:tc>
          <w:tcPr>
            <w:tcW w:w="2318" w:type="dxa"/>
            <w:tcBorders>
              <w:top w:val="single" w:sz="4" w:space="0" w:color="auto"/>
              <w:left w:val="single" w:sz="4" w:space="0" w:color="auto"/>
              <w:bottom w:val="single" w:sz="4" w:space="0" w:color="auto"/>
            </w:tcBorders>
            <w:shd w:val="clear" w:color="auto" w:fill="FFFFFF"/>
          </w:tcPr>
          <w:p w:rsidR="00760D54" w:rsidRPr="00E03D6B" w:rsidRDefault="00760D54" w:rsidP="00E03D6B">
            <w:pPr>
              <w:spacing w:line="240" w:lineRule="auto"/>
              <w:ind w:left="151"/>
              <w:rPr>
                <w:rFonts w:ascii="Times New Roman" w:hAnsi="Times New Roman" w:cs="Times New Roman"/>
              </w:rPr>
            </w:pPr>
            <w:r w:rsidRPr="00E03D6B">
              <w:rPr>
                <w:rFonts w:ascii="Times New Roman" w:hAnsi="Times New Roman" w:cs="Times New Roman"/>
              </w:rPr>
              <w:t xml:space="preserve">В области физической культуры и массового спорта                                                                           </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760D54" w:rsidP="00E03D6B">
            <w:pPr>
              <w:pStyle w:val="ConsPlusNormal"/>
              <w:ind w:left="46"/>
              <w:rPr>
                <w:rFonts w:ascii="Times New Roman" w:hAnsi="Times New Roman" w:cs="Times New Roman"/>
                <w:szCs w:val="22"/>
              </w:rPr>
            </w:pPr>
            <w:r w:rsidRPr="00E03D6B">
              <w:rPr>
                <w:rFonts w:ascii="Times New Roman" w:hAnsi="Times New Roman" w:cs="Times New Roman"/>
                <w:szCs w:val="22"/>
              </w:rPr>
              <w:t xml:space="preserve"> Объекты спорта, в том числе универсальные,    оздоровительные, спортивные площадки</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376627" w:rsidP="00E03D6B">
            <w:pPr>
              <w:pStyle w:val="ConsPlusNormal"/>
              <w:ind w:left="120"/>
              <w:rPr>
                <w:rFonts w:ascii="Times New Roman" w:hAnsi="Times New Roman" w:cs="Times New Roman"/>
                <w:szCs w:val="22"/>
              </w:rPr>
            </w:pPr>
            <w:hyperlink r:id="rId24" w:tooltip="&quot;Градостроительный кодекс Российской Федерации&quot; от 29.12.2004 N 190-ФЗ (ред. от 30.12.2020) (с изм. и доп., вступ. в силу с 10.01.2021){КонсультантПлюс}" w:history="1">
              <w:r w:rsidR="00806245" w:rsidRPr="00E03D6B">
                <w:rPr>
                  <w:rFonts w:ascii="Times New Roman" w:hAnsi="Times New Roman" w:cs="Times New Roman"/>
                  <w:szCs w:val="22"/>
                </w:rPr>
                <w:t>п</w:t>
              </w:r>
              <w:r w:rsidR="00760D54" w:rsidRPr="00E03D6B">
                <w:rPr>
                  <w:rFonts w:ascii="Times New Roman" w:hAnsi="Times New Roman" w:cs="Times New Roman"/>
                  <w:szCs w:val="22"/>
                </w:rPr>
                <w:t>ункт 1 части 5 статьи 23</w:t>
              </w:r>
            </w:hyperlink>
            <w:r w:rsidR="00760D54" w:rsidRPr="00E03D6B">
              <w:rPr>
                <w:rFonts w:ascii="Times New Roman" w:hAnsi="Times New Roman" w:cs="Times New Roman"/>
                <w:szCs w:val="22"/>
              </w:rPr>
              <w:t xml:space="preserve"> ГрК РФ</w:t>
            </w:r>
          </w:p>
        </w:tc>
      </w:tr>
      <w:tr w:rsidR="00760D54" w:rsidRPr="00E03D6B" w:rsidTr="00806245">
        <w:trPr>
          <w:trHeight w:hRule="exact" w:val="848"/>
        </w:trPr>
        <w:tc>
          <w:tcPr>
            <w:tcW w:w="527" w:type="dxa"/>
            <w:tcBorders>
              <w:top w:val="single" w:sz="4" w:space="0" w:color="auto"/>
              <w:left w:val="single" w:sz="4" w:space="0" w:color="auto"/>
              <w:bottom w:val="single" w:sz="4" w:space="0" w:color="auto"/>
            </w:tcBorders>
            <w:shd w:val="clear" w:color="auto" w:fill="FFFFFF"/>
          </w:tcPr>
          <w:p w:rsidR="00760D54" w:rsidRPr="00E03D6B" w:rsidRDefault="00760D54" w:rsidP="00E03D6B">
            <w:pPr>
              <w:spacing w:line="240" w:lineRule="auto"/>
              <w:ind w:left="-142"/>
              <w:jc w:val="center"/>
              <w:rPr>
                <w:rFonts w:ascii="Times New Roman" w:hAnsi="Times New Roman" w:cs="Times New Roman"/>
              </w:rPr>
            </w:pPr>
            <w:r w:rsidRPr="00E03D6B">
              <w:rPr>
                <w:rFonts w:ascii="Times New Roman" w:hAnsi="Times New Roman" w:cs="Times New Roman"/>
              </w:rPr>
              <w:t>10.</w:t>
            </w:r>
          </w:p>
        </w:tc>
        <w:tc>
          <w:tcPr>
            <w:tcW w:w="2318" w:type="dxa"/>
            <w:tcBorders>
              <w:top w:val="single" w:sz="4" w:space="0" w:color="auto"/>
              <w:left w:val="single" w:sz="4" w:space="0" w:color="auto"/>
              <w:bottom w:val="single" w:sz="4" w:space="0" w:color="auto"/>
            </w:tcBorders>
            <w:shd w:val="clear" w:color="auto" w:fill="FFFFFF"/>
          </w:tcPr>
          <w:p w:rsidR="00760D54" w:rsidRPr="00E03D6B" w:rsidRDefault="00760D54" w:rsidP="00E03D6B">
            <w:pPr>
              <w:spacing w:line="240" w:lineRule="auto"/>
              <w:ind w:left="151"/>
              <w:rPr>
                <w:rFonts w:ascii="Times New Roman" w:hAnsi="Times New Roman" w:cs="Times New Roman"/>
              </w:rPr>
            </w:pPr>
            <w:r w:rsidRPr="00E03D6B">
              <w:rPr>
                <w:rFonts w:ascii="Times New Roman" w:hAnsi="Times New Roman" w:cs="Times New Roman"/>
              </w:rPr>
              <w:t xml:space="preserve">В области культуры и искусства                                                                                                              </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760D54" w:rsidP="00E03D6B">
            <w:pPr>
              <w:spacing w:line="240" w:lineRule="auto"/>
              <w:ind w:left="153"/>
              <w:rPr>
                <w:rFonts w:ascii="Times New Roman" w:hAnsi="Times New Roman" w:cs="Times New Roman"/>
              </w:rPr>
            </w:pPr>
            <w:r w:rsidRPr="00E03D6B">
              <w:rPr>
                <w:rFonts w:ascii="Times New Roman" w:eastAsia="Times New Roman" w:hAnsi="Times New Roman" w:cs="Times New Roman"/>
                <w:lang w:eastAsia="ru-RU"/>
              </w:rPr>
              <w:t>Общедоступные библиотеки с детским отделением</w:t>
            </w:r>
            <w:r w:rsidRPr="00E03D6B">
              <w:rPr>
                <w:rFonts w:ascii="Times New Roman" w:hAnsi="Times New Roman" w:cs="Times New Roman"/>
              </w:rPr>
              <w:t xml:space="preserve">, кинозал, дом культуры, танцевальный зал </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376627" w:rsidP="00E03D6B">
            <w:pPr>
              <w:spacing w:line="240" w:lineRule="auto"/>
              <w:ind w:left="120"/>
              <w:rPr>
                <w:rFonts w:ascii="Times New Roman" w:eastAsia="Times New Roman" w:hAnsi="Times New Roman" w:cs="Times New Roman"/>
                <w:lang w:eastAsia="ru-RU"/>
              </w:rPr>
            </w:pPr>
            <w:hyperlink r:id="rId25"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806245" w:rsidRPr="00E03D6B">
                <w:rPr>
                  <w:rFonts w:ascii="Times New Roman" w:eastAsia="Times New Roman" w:hAnsi="Times New Roman" w:cs="Times New Roman"/>
                  <w:lang w:eastAsia="ru-RU"/>
                </w:rPr>
                <w:t>п</w:t>
              </w:r>
              <w:r w:rsidR="00173B2C" w:rsidRPr="00E03D6B">
                <w:rPr>
                  <w:rFonts w:ascii="Times New Roman" w:eastAsia="Times New Roman" w:hAnsi="Times New Roman" w:cs="Times New Roman"/>
                  <w:lang w:eastAsia="ru-RU"/>
                </w:rPr>
                <w:t>ун</w:t>
              </w:r>
              <w:r w:rsidR="00806245" w:rsidRPr="00E03D6B">
                <w:rPr>
                  <w:rFonts w:ascii="Times New Roman" w:eastAsia="Times New Roman" w:hAnsi="Times New Roman" w:cs="Times New Roman"/>
                  <w:lang w:eastAsia="ru-RU"/>
                </w:rPr>
                <w:t xml:space="preserve">кт 11, 12, 13.1,             </w:t>
              </w:r>
              <w:r w:rsidR="00173B2C" w:rsidRPr="00E03D6B">
                <w:rPr>
                  <w:rFonts w:ascii="Times New Roman" w:eastAsia="Times New Roman" w:hAnsi="Times New Roman" w:cs="Times New Roman"/>
                  <w:lang w:eastAsia="ru-RU"/>
                </w:rPr>
                <w:t>17 части 1 статьи 14</w:t>
              </w:r>
            </w:hyperlink>
            <w:r w:rsidR="00173B2C" w:rsidRPr="00E03D6B">
              <w:rPr>
                <w:rFonts w:ascii="Times New Roman" w:eastAsia="Times New Roman" w:hAnsi="Times New Roman" w:cs="Times New Roman"/>
                <w:lang w:eastAsia="ru-RU"/>
              </w:rPr>
              <w:t xml:space="preserve"> Закона № 131-ФЗ</w:t>
            </w:r>
          </w:p>
          <w:p w:rsidR="00173B2C" w:rsidRPr="00E03D6B" w:rsidRDefault="00173B2C" w:rsidP="00E03D6B">
            <w:pPr>
              <w:spacing w:line="240" w:lineRule="auto"/>
              <w:ind w:left="120"/>
              <w:rPr>
                <w:rFonts w:ascii="Times New Roman" w:hAnsi="Times New Roman" w:cs="Times New Roman"/>
              </w:rPr>
            </w:pPr>
          </w:p>
        </w:tc>
      </w:tr>
      <w:tr w:rsidR="00760D54" w:rsidRPr="00E03D6B" w:rsidTr="00CA4AC0">
        <w:trPr>
          <w:trHeight w:hRule="exact" w:val="559"/>
        </w:trPr>
        <w:tc>
          <w:tcPr>
            <w:tcW w:w="527" w:type="dxa"/>
            <w:tcBorders>
              <w:top w:val="single" w:sz="4" w:space="0" w:color="auto"/>
              <w:left w:val="single" w:sz="4" w:space="0" w:color="auto"/>
              <w:bottom w:val="single" w:sz="4" w:space="0" w:color="auto"/>
            </w:tcBorders>
            <w:shd w:val="clear" w:color="auto" w:fill="FFFFFF"/>
          </w:tcPr>
          <w:p w:rsidR="00760D54" w:rsidRPr="00E03D6B" w:rsidRDefault="00760D54" w:rsidP="00E03D6B">
            <w:pPr>
              <w:spacing w:line="240" w:lineRule="auto"/>
              <w:ind w:left="-142"/>
              <w:jc w:val="center"/>
              <w:rPr>
                <w:rFonts w:ascii="Times New Roman" w:hAnsi="Times New Roman" w:cs="Times New Roman"/>
              </w:rPr>
            </w:pPr>
            <w:r w:rsidRPr="00E03D6B">
              <w:rPr>
                <w:rFonts w:ascii="Times New Roman" w:hAnsi="Times New Roman" w:cs="Times New Roman"/>
              </w:rPr>
              <w:t>11.</w:t>
            </w:r>
          </w:p>
        </w:tc>
        <w:tc>
          <w:tcPr>
            <w:tcW w:w="2318" w:type="dxa"/>
            <w:tcBorders>
              <w:top w:val="single" w:sz="4" w:space="0" w:color="auto"/>
              <w:left w:val="single" w:sz="4" w:space="0" w:color="auto"/>
              <w:bottom w:val="single" w:sz="4" w:space="0" w:color="auto"/>
            </w:tcBorders>
            <w:shd w:val="clear" w:color="auto" w:fill="FFFFFF"/>
          </w:tcPr>
          <w:p w:rsidR="00760D54" w:rsidRPr="00E03D6B" w:rsidRDefault="00760D54" w:rsidP="00E03D6B">
            <w:pPr>
              <w:spacing w:line="240" w:lineRule="auto"/>
              <w:ind w:left="151"/>
              <w:rPr>
                <w:rFonts w:ascii="Times New Roman" w:hAnsi="Times New Roman" w:cs="Times New Roman"/>
              </w:rPr>
            </w:pPr>
            <w:r w:rsidRPr="00E03D6B">
              <w:rPr>
                <w:rFonts w:ascii="Times New Roman" w:hAnsi="Times New Roman" w:cs="Times New Roman"/>
              </w:rPr>
              <w:t xml:space="preserve">В области здравоохранения                                                                                                             </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760D54" w:rsidP="00E03D6B">
            <w:pPr>
              <w:spacing w:line="240" w:lineRule="auto"/>
              <w:ind w:left="153"/>
              <w:rPr>
                <w:rFonts w:ascii="Times New Roman" w:hAnsi="Times New Roman" w:cs="Times New Roman"/>
              </w:rPr>
            </w:pPr>
            <w:r w:rsidRPr="00E03D6B">
              <w:rPr>
                <w:rStyle w:val="17"/>
                <w:rFonts w:eastAsiaTheme="minorHAnsi"/>
                <w:sz w:val="22"/>
                <w:szCs w:val="22"/>
              </w:rPr>
              <w:t>Фельдшерские или фельдшерско-акушерские пункты, молочные, аптеки.</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760D54" w:rsidP="00E03D6B">
            <w:pPr>
              <w:spacing w:line="240" w:lineRule="auto"/>
              <w:ind w:left="120"/>
              <w:rPr>
                <w:rFonts w:ascii="Times New Roman" w:hAnsi="Times New Roman" w:cs="Times New Roman"/>
              </w:rPr>
            </w:pPr>
          </w:p>
        </w:tc>
      </w:tr>
      <w:tr w:rsidR="00760D54" w:rsidRPr="00E03D6B" w:rsidTr="00806245">
        <w:trPr>
          <w:trHeight w:hRule="exact" w:val="1266"/>
        </w:trPr>
        <w:tc>
          <w:tcPr>
            <w:tcW w:w="527" w:type="dxa"/>
            <w:tcBorders>
              <w:top w:val="single" w:sz="4" w:space="0" w:color="auto"/>
              <w:left w:val="single" w:sz="4" w:space="0" w:color="auto"/>
              <w:bottom w:val="single" w:sz="4" w:space="0" w:color="auto"/>
            </w:tcBorders>
            <w:shd w:val="clear" w:color="auto" w:fill="FFFFFF"/>
          </w:tcPr>
          <w:p w:rsidR="00760D54" w:rsidRPr="00E03D6B" w:rsidRDefault="00760D54" w:rsidP="00E03D6B">
            <w:pPr>
              <w:spacing w:line="240" w:lineRule="auto"/>
              <w:ind w:left="-142"/>
              <w:jc w:val="center"/>
              <w:rPr>
                <w:rFonts w:ascii="Times New Roman" w:hAnsi="Times New Roman" w:cs="Times New Roman"/>
              </w:rPr>
            </w:pPr>
            <w:r w:rsidRPr="00E03D6B">
              <w:rPr>
                <w:rFonts w:ascii="Times New Roman" w:hAnsi="Times New Roman" w:cs="Times New Roman"/>
              </w:rPr>
              <w:t>12.</w:t>
            </w:r>
          </w:p>
        </w:tc>
        <w:tc>
          <w:tcPr>
            <w:tcW w:w="2318" w:type="dxa"/>
            <w:tcBorders>
              <w:top w:val="single" w:sz="4" w:space="0" w:color="auto"/>
              <w:left w:val="single" w:sz="4" w:space="0" w:color="auto"/>
              <w:bottom w:val="single" w:sz="4" w:space="0" w:color="auto"/>
            </w:tcBorders>
            <w:shd w:val="clear" w:color="auto" w:fill="FFFFFF"/>
          </w:tcPr>
          <w:p w:rsidR="00760D54" w:rsidRPr="00E03D6B" w:rsidRDefault="00760D54" w:rsidP="00E03D6B">
            <w:pPr>
              <w:spacing w:line="240" w:lineRule="auto"/>
              <w:ind w:left="151"/>
              <w:rPr>
                <w:rFonts w:ascii="Times New Roman" w:hAnsi="Times New Roman" w:cs="Times New Roman"/>
              </w:rPr>
            </w:pPr>
            <w:r w:rsidRPr="00E03D6B">
              <w:rPr>
                <w:rFonts w:ascii="Times New Roman" w:hAnsi="Times New Roman" w:cs="Times New Roman"/>
              </w:rPr>
              <w:t>В области жилищного строительства</w:t>
            </w:r>
            <w:r w:rsidR="00A81F6F" w:rsidRPr="00E03D6B">
              <w:rPr>
                <w:rFonts w:ascii="Times New Roman" w:eastAsia="Times New Roman" w:hAnsi="Times New Roman" w:cs="Times New Roman"/>
                <w:lang w:eastAsia="ru-RU"/>
              </w:rPr>
              <w:t>, в том числе жилого фонда социального использования</w:t>
            </w:r>
            <w:r w:rsidR="00A81F6F" w:rsidRPr="00E03D6B">
              <w:rPr>
                <w:rFonts w:ascii="Times New Roman" w:hAnsi="Times New Roman" w:cs="Times New Roman"/>
              </w:rPr>
              <w:t xml:space="preserve"> </w:t>
            </w:r>
            <w:r w:rsidRPr="00E03D6B">
              <w:rPr>
                <w:rFonts w:ascii="Times New Roman" w:hAnsi="Times New Roman" w:cs="Times New Roman"/>
              </w:rPr>
              <w:t xml:space="preserve"> </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760D54" w:rsidP="00E03D6B">
            <w:pPr>
              <w:spacing w:line="240" w:lineRule="auto"/>
              <w:ind w:left="153"/>
              <w:rPr>
                <w:rFonts w:ascii="Times New Roman" w:hAnsi="Times New Roman" w:cs="Times New Roman"/>
              </w:rPr>
            </w:pPr>
            <w:r w:rsidRPr="00E03D6B">
              <w:rPr>
                <w:rFonts w:ascii="Times New Roman" w:hAnsi="Times New Roman" w:cs="Times New Roman"/>
              </w:rPr>
              <w:t>Специализированный жилищный фонд</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376627" w:rsidP="00E03D6B">
            <w:pPr>
              <w:spacing w:line="240" w:lineRule="auto"/>
              <w:ind w:left="120"/>
              <w:rPr>
                <w:rFonts w:ascii="Times New Roman" w:hAnsi="Times New Roman" w:cs="Times New Roman"/>
              </w:rPr>
            </w:pPr>
            <w:hyperlink r:id="rId26"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806245" w:rsidRPr="00E03D6B">
                <w:rPr>
                  <w:rFonts w:ascii="Times New Roman" w:eastAsia="Times New Roman" w:hAnsi="Times New Roman" w:cs="Times New Roman"/>
                  <w:lang w:eastAsia="ru-RU"/>
                </w:rPr>
                <w:t>п</w:t>
              </w:r>
              <w:r w:rsidR="00173B2C" w:rsidRPr="00E03D6B">
                <w:rPr>
                  <w:rFonts w:ascii="Times New Roman" w:eastAsia="Times New Roman" w:hAnsi="Times New Roman" w:cs="Times New Roman"/>
                  <w:lang w:eastAsia="ru-RU"/>
                </w:rPr>
                <w:t>ункт 6 части 1 статьи 14</w:t>
              </w:r>
            </w:hyperlink>
            <w:r w:rsidR="00173B2C" w:rsidRPr="00E03D6B">
              <w:rPr>
                <w:rFonts w:ascii="Times New Roman" w:eastAsia="Times New Roman" w:hAnsi="Times New Roman" w:cs="Times New Roman"/>
                <w:lang w:eastAsia="ru-RU"/>
              </w:rPr>
              <w:t xml:space="preserve"> Закона № 131-ФЗ</w:t>
            </w:r>
          </w:p>
        </w:tc>
      </w:tr>
      <w:tr w:rsidR="00760D54" w:rsidRPr="00E03D6B" w:rsidTr="00806245">
        <w:trPr>
          <w:trHeight w:hRule="exact" w:val="788"/>
        </w:trPr>
        <w:tc>
          <w:tcPr>
            <w:tcW w:w="527" w:type="dxa"/>
            <w:tcBorders>
              <w:top w:val="single" w:sz="4" w:space="0" w:color="auto"/>
              <w:left w:val="single" w:sz="4" w:space="0" w:color="auto"/>
              <w:bottom w:val="single" w:sz="4" w:space="0" w:color="auto"/>
            </w:tcBorders>
            <w:shd w:val="clear" w:color="auto" w:fill="FFFFFF"/>
          </w:tcPr>
          <w:p w:rsidR="00760D54" w:rsidRPr="00E03D6B" w:rsidRDefault="00760D54" w:rsidP="00E03D6B">
            <w:pPr>
              <w:spacing w:line="240" w:lineRule="auto"/>
              <w:ind w:left="-142"/>
              <w:jc w:val="center"/>
              <w:rPr>
                <w:rFonts w:ascii="Times New Roman" w:hAnsi="Times New Roman" w:cs="Times New Roman"/>
              </w:rPr>
            </w:pPr>
            <w:r w:rsidRPr="00E03D6B">
              <w:rPr>
                <w:rFonts w:ascii="Times New Roman" w:hAnsi="Times New Roman" w:cs="Times New Roman"/>
              </w:rPr>
              <w:t>13.</w:t>
            </w:r>
          </w:p>
        </w:tc>
        <w:tc>
          <w:tcPr>
            <w:tcW w:w="2318" w:type="dxa"/>
            <w:tcBorders>
              <w:top w:val="single" w:sz="4" w:space="0" w:color="auto"/>
              <w:left w:val="single" w:sz="4" w:space="0" w:color="auto"/>
              <w:bottom w:val="single" w:sz="4" w:space="0" w:color="auto"/>
            </w:tcBorders>
            <w:shd w:val="clear" w:color="auto" w:fill="FFFFFF"/>
          </w:tcPr>
          <w:p w:rsidR="00760D54" w:rsidRPr="00E03D6B" w:rsidRDefault="00760D54" w:rsidP="00E03D6B">
            <w:pPr>
              <w:spacing w:line="240" w:lineRule="auto"/>
              <w:ind w:left="151"/>
              <w:rPr>
                <w:rFonts w:ascii="Times New Roman" w:hAnsi="Times New Roman" w:cs="Times New Roman"/>
              </w:rPr>
            </w:pPr>
            <w:r w:rsidRPr="00E03D6B">
              <w:rPr>
                <w:rFonts w:ascii="Times New Roman" w:hAnsi="Times New Roman" w:cs="Times New Roman"/>
              </w:rPr>
              <w:t xml:space="preserve">В области ритуальных услуг и содержания мест захоронения  </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760D54" w:rsidP="00E03D6B">
            <w:pPr>
              <w:spacing w:line="240" w:lineRule="auto"/>
              <w:ind w:left="153"/>
              <w:rPr>
                <w:rFonts w:ascii="Times New Roman" w:hAnsi="Times New Roman" w:cs="Times New Roman"/>
              </w:rPr>
            </w:pPr>
            <w:r w:rsidRPr="00E03D6B">
              <w:rPr>
                <w:rFonts w:ascii="Times New Roman" w:eastAsia="Calibri" w:hAnsi="Times New Roman" w:cs="Times New Roman"/>
              </w:rPr>
              <w:t>Места погребения</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376627" w:rsidP="00E03D6B">
            <w:pPr>
              <w:spacing w:line="240" w:lineRule="auto"/>
              <w:ind w:left="120"/>
              <w:rPr>
                <w:rFonts w:ascii="Times New Roman" w:hAnsi="Times New Roman" w:cs="Times New Roman"/>
              </w:rPr>
            </w:pPr>
            <w:hyperlink r:id="rId27"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806245" w:rsidRPr="00E03D6B">
                <w:rPr>
                  <w:rFonts w:ascii="Times New Roman" w:eastAsia="Times New Roman" w:hAnsi="Times New Roman" w:cs="Times New Roman"/>
                  <w:lang w:eastAsia="ru-RU"/>
                </w:rPr>
                <w:t>п</w:t>
              </w:r>
              <w:r w:rsidR="00173B2C" w:rsidRPr="00E03D6B">
                <w:rPr>
                  <w:rFonts w:ascii="Times New Roman" w:eastAsia="Times New Roman" w:hAnsi="Times New Roman" w:cs="Times New Roman"/>
                  <w:lang w:eastAsia="ru-RU"/>
                </w:rPr>
                <w:t>ункт 22 части 1 статьи 14</w:t>
              </w:r>
            </w:hyperlink>
            <w:r w:rsidR="00173B2C" w:rsidRPr="00E03D6B">
              <w:rPr>
                <w:rFonts w:ascii="Times New Roman" w:eastAsia="Times New Roman" w:hAnsi="Times New Roman" w:cs="Times New Roman"/>
                <w:lang w:eastAsia="ru-RU"/>
              </w:rPr>
              <w:t xml:space="preserve"> Закона </w:t>
            </w:r>
            <w:r w:rsidR="00806245" w:rsidRPr="00E03D6B">
              <w:rPr>
                <w:rFonts w:ascii="Times New Roman" w:eastAsia="Times New Roman" w:hAnsi="Times New Roman" w:cs="Times New Roman"/>
                <w:lang w:eastAsia="ru-RU"/>
              </w:rPr>
              <w:t xml:space="preserve">              </w:t>
            </w:r>
            <w:r w:rsidR="00636639" w:rsidRPr="00E03D6B">
              <w:rPr>
                <w:rFonts w:ascii="Times New Roman" w:eastAsia="Times New Roman" w:hAnsi="Times New Roman" w:cs="Times New Roman"/>
                <w:lang w:eastAsia="ru-RU"/>
              </w:rPr>
              <w:t xml:space="preserve"> </w:t>
            </w:r>
            <w:r w:rsidR="00173B2C" w:rsidRPr="00E03D6B">
              <w:rPr>
                <w:rFonts w:ascii="Times New Roman" w:eastAsia="Times New Roman" w:hAnsi="Times New Roman" w:cs="Times New Roman"/>
                <w:lang w:eastAsia="ru-RU"/>
              </w:rPr>
              <w:t>№ 131-ФЗ</w:t>
            </w:r>
          </w:p>
        </w:tc>
      </w:tr>
      <w:tr w:rsidR="00760D54" w:rsidRPr="00E03D6B" w:rsidTr="00806245">
        <w:trPr>
          <w:trHeight w:hRule="exact" w:val="562"/>
        </w:trPr>
        <w:tc>
          <w:tcPr>
            <w:tcW w:w="527" w:type="dxa"/>
            <w:tcBorders>
              <w:top w:val="single" w:sz="4" w:space="0" w:color="auto"/>
              <w:left w:val="single" w:sz="4" w:space="0" w:color="auto"/>
              <w:bottom w:val="single" w:sz="4" w:space="0" w:color="auto"/>
            </w:tcBorders>
            <w:shd w:val="clear" w:color="auto" w:fill="FFFFFF"/>
          </w:tcPr>
          <w:p w:rsidR="00760D54" w:rsidRPr="00E03D6B" w:rsidRDefault="00760D54" w:rsidP="00E03D6B">
            <w:pPr>
              <w:spacing w:line="240" w:lineRule="auto"/>
              <w:ind w:left="-142"/>
              <w:jc w:val="center"/>
              <w:rPr>
                <w:rFonts w:ascii="Times New Roman" w:hAnsi="Times New Roman" w:cs="Times New Roman"/>
              </w:rPr>
            </w:pPr>
            <w:r w:rsidRPr="00E03D6B">
              <w:rPr>
                <w:rFonts w:ascii="Times New Roman" w:hAnsi="Times New Roman" w:cs="Times New Roman"/>
              </w:rPr>
              <w:t>14.</w:t>
            </w:r>
          </w:p>
        </w:tc>
        <w:tc>
          <w:tcPr>
            <w:tcW w:w="2318" w:type="dxa"/>
            <w:tcBorders>
              <w:top w:val="single" w:sz="4" w:space="0" w:color="auto"/>
              <w:left w:val="single" w:sz="4" w:space="0" w:color="auto"/>
              <w:bottom w:val="single" w:sz="4" w:space="0" w:color="auto"/>
            </w:tcBorders>
            <w:shd w:val="clear" w:color="auto" w:fill="FFFFFF"/>
          </w:tcPr>
          <w:p w:rsidR="00760D54" w:rsidRPr="00E03D6B" w:rsidRDefault="00760D54" w:rsidP="00E03D6B">
            <w:pPr>
              <w:spacing w:line="240" w:lineRule="auto"/>
              <w:ind w:left="151"/>
              <w:rPr>
                <w:rFonts w:ascii="Times New Roman" w:hAnsi="Times New Roman" w:cs="Times New Roman"/>
              </w:rPr>
            </w:pPr>
            <w:r w:rsidRPr="00E03D6B">
              <w:rPr>
                <w:rFonts w:ascii="Times New Roman" w:hAnsi="Times New Roman" w:cs="Times New Roman"/>
              </w:rPr>
              <w:t>В области отдыха и туризма и оздоровления</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760D54" w:rsidP="00E03D6B">
            <w:pPr>
              <w:widowControl w:val="0"/>
              <w:spacing w:after="0" w:line="240" w:lineRule="auto"/>
              <w:ind w:left="160"/>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Объекты в зонах массового кратковременного </w:t>
            </w:r>
            <w:r w:rsidRPr="00E03D6B">
              <w:rPr>
                <w:rFonts w:ascii="Times New Roman" w:eastAsia="Courier New" w:hAnsi="Times New Roman" w:cs="Times New Roman"/>
                <w:color w:val="000000"/>
              </w:rPr>
              <w:t>отдыха</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760D54" w:rsidP="00E03D6B">
            <w:pPr>
              <w:widowControl w:val="0"/>
              <w:spacing w:after="0" w:line="240" w:lineRule="auto"/>
              <w:ind w:left="120"/>
              <w:rPr>
                <w:rFonts w:ascii="Times New Roman" w:eastAsia="Times New Roman" w:hAnsi="Times New Roman" w:cs="Times New Roman"/>
                <w:lang w:eastAsia="ru-RU"/>
              </w:rPr>
            </w:pPr>
          </w:p>
        </w:tc>
      </w:tr>
      <w:tr w:rsidR="00100BFD" w:rsidRPr="00E03D6B" w:rsidTr="00CA4AC0">
        <w:trPr>
          <w:trHeight w:hRule="exact" w:val="1058"/>
        </w:trPr>
        <w:tc>
          <w:tcPr>
            <w:tcW w:w="527" w:type="dxa"/>
            <w:tcBorders>
              <w:top w:val="single" w:sz="4" w:space="0" w:color="auto"/>
              <w:left w:val="single" w:sz="4" w:space="0" w:color="auto"/>
              <w:bottom w:val="single" w:sz="4" w:space="0" w:color="auto"/>
            </w:tcBorders>
            <w:shd w:val="clear" w:color="auto" w:fill="FFFFFF"/>
          </w:tcPr>
          <w:p w:rsidR="00100BFD" w:rsidRPr="00E03D6B" w:rsidRDefault="00100BFD" w:rsidP="00E03D6B">
            <w:pPr>
              <w:spacing w:line="240" w:lineRule="auto"/>
              <w:ind w:left="-142"/>
              <w:jc w:val="center"/>
              <w:rPr>
                <w:rFonts w:ascii="Times New Roman" w:hAnsi="Times New Roman" w:cs="Times New Roman"/>
              </w:rPr>
            </w:pPr>
            <w:r w:rsidRPr="00E03D6B">
              <w:rPr>
                <w:rFonts w:ascii="Times New Roman" w:hAnsi="Times New Roman" w:cs="Times New Roman"/>
              </w:rPr>
              <w:lastRenderedPageBreak/>
              <w:t>15.</w:t>
            </w:r>
          </w:p>
        </w:tc>
        <w:tc>
          <w:tcPr>
            <w:tcW w:w="2318" w:type="dxa"/>
            <w:tcBorders>
              <w:top w:val="single" w:sz="4" w:space="0" w:color="auto"/>
              <w:left w:val="single" w:sz="4" w:space="0" w:color="auto"/>
              <w:bottom w:val="single" w:sz="4" w:space="0" w:color="auto"/>
            </w:tcBorders>
            <w:shd w:val="clear" w:color="auto" w:fill="FFFFFF"/>
          </w:tcPr>
          <w:p w:rsidR="00100BFD" w:rsidRPr="00E03D6B" w:rsidRDefault="00CA7C46" w:rsidP="00E03D6B">
            <w:pPr>
              <w:spacing w:line="240" w:lineRule="auto"/>
              <w:ind w:left="151"/>
              <w:rPr>
                <w:rFonts w:ascii="Times New Roman" w:hAnsi="Times New Roman" w:cs="Times New Roman"/>
              </w:rPr>
            </w:pPr>
            <w:r w:rsidRPr="00E03D6B">
              <w:rPr>
                <w:rFonts w:ascii="Times New Roman" w:hAnsi="Times New Roman" w:cs="Times New Roman"/>
              </w:rPr>
              <w:t xml:space="preserve">В области </w:t>
            </w:r>
            <w:r w:rsidR="00100BFD" w:rsidRPr="00E03D6B">
              <w:rPr>
                <w:rFonts w:ascii="Times New Roman" w:hAnsi="Times New Roman" w:cs="Times New Roman"/>
              </w:rPr>
              <w:t>благоустройства и озеленения территорий</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100BFD" w:rsidRPr="00E03D6B" w:rsidRDefault="00100BFD" w:rsidP="00E03D6B">
            <w:pPr>
              <w:spacing w:line="240" w:lineRule="auto"/>
              <w:ind w:left="153"/>
              <w:rPr>
                <w:rFonts w:ascii="Times New Roman" w:hAnsi="Times New Roman" w:cs="Times New Roman"/>
              </w:rPr>
            </w:pPr>
            <w:r w:rsidRPr="00E03D6B">
              <w:rPr>
                <w:rFonts w:ascii="Times New Roman" w:hAnsi="Times New Roman" w:cs="Times New Roman"/>
              </w:rPr>
              <w:t>Объекты озеленения общего пользования (парки, сады, скверы, бульвары, набережные)</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100BFD" w:rsidRPr="00E03D6B" w:rsidRDefault="00376627" w:rsidP="00E03D6B">
            <w:pPr>
              <w:spacing w:after="0" w:line="240" w:lineRule="auto"/>
              <w:ind w:left="120"/>
              <w:rPr>
                <w:rFonts w:ascii="Times New Roman" w:hAnsi="Times New Roman" w:cs="Times New Roman"/>
              </w:rPr>
            </w:pPr>
            <w:hyperlink r:id="rId28" w:tooltip="&quot;Градостроительный кодекс Российской Федерации&quot; от 29.12.2004 N 190-ФЗ (ред. от 30.12.2020) (с изм. и доп., вступ. в силу с 10.01.2021){КонсультантПлюс}" w:history="1">
              <w:r w:rsidR="00100BFD" w:rsidRPr="00E03D6B">
                <w:rPr>
                  <w:rFonts w:ascii="Times New Roman" w:eastAsia="Times New Roman" w:hAnsi="Times New Roman" w:cs="Times New Roman"/>
                  <w:lang w:eastAsia="ru-RU"/>
                </w:rPr>
                <w:t>Часть 4 статьи 29.2</w:t>
              </w:r>
            </w:hyperlink>
            <w:r w:rsidR="00100BFD" w:rsidRPr="00E03D6B">
              <w:rPr>
                <w:rFonts w:ascii="Times New Roman" w:eastAsia="Times New Roman" w:hAnsi="Times New Roman" w:cs="Times New Roman"/>
                <w:lang w:eastAsia="ru-RU"/>
              </w:rPr>
              <w:t xml:space="preserve"> ГрК РФ </w:t>
            </w:r>
            <w:hyperlink r:id="rId29"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100BFD" w:rsidRPr="00E03D6B">
                <w:rPr>
                  <w:rFonts w:ascii="Times New Roman" w:eastAsia="Times New Roman" w:hAnsi="Times New Roman" w:cs="Times New Roman"/>
                  <w:lang w:eastAsia="ru-RU"/>
                </w:rPr>
                <w:t>пункт 19 части 1 статьи 14</w:t>
              </w:r>
            </w:hyperlink>
            <w:r w:rsidR="00806245" w:rsidRPr="00E03D6B">
              <w:rPr>
                <w:rFonts w:ascii="Times New Roman" w:eastAsia="Times New Roman" w:hAnsi="Times New Roman" w:cs="Times New Roman"/>
                <w:lang w:eastAsia="ru-RU"/>
              </w:rPr>
              <w:t xml:space="preserve"> Закона </w:t>
            </w:r>
            <w:r w:rsidR="00100BFD" w:rsidRPr="00E03D6B">
              <w:rPr>
                <w:rFonts w:ascii="Times New Roman" w:eastAsia="Times New Roman" w:hAnsi="Times New Roman" w:cs="Times New Roman"/>
                <w:lang w:eastAsia="ru-RU"/>
              </w:rPr>
              <w:t>№ 131-ФЗ</w:t>
            </w:r>
          </w:p>
        </w:tc>
      </w:tr>
    </w:tbl>
    <w:p w:rsidR="00FE0152" w:rsidRPr="00E03D6B" w:rsidRDefault="00FE0152" w:rsidP="00E03D6B">
      <w:pPr>
        <w:pStyle w:val="ConsPlusTitle"/>
        <w:spacing w:before="240"/>
        <w:ind w:firstLine="567"/>
        <w:jc w:val="both"/>
        <w:outlineLvl w:val="2"/>
        <w:rPr>
          <w:rFonts w:ascii="Times New Roman" w:hAnsi="Times New Roman" w:cs="Times New Roman"/>
          <w:color w:val="0070C0"/>
          <w:szCs w:val="22"/>
        </w:rPr>
      </w:pPr>
      <w:r w:rsidRPr="00E03D6B">
        <w:rPr>
          <w:rFonts w:ascii="Times New Roman" w:hAnsi="Times New Roman" w:cs="Times New Roman"/>
          <w:color w:val="0070C0"/>
          <w:szCs w:val="22"/>
        </w:rPr>
        <w:t>1.1.3. Перечень используемых сокращений</w:t>
      </w:r>
    </w:p>
    <w:p w:rsidR="00CA344F" w:rsidRPr="00E03D6B" w:rsidRDefault="00CA344F" w:rsidP="00E03D6B">
      <w:pPr>
        <w:pStyle w:val="ConsPlusNormal"/>
        <w:spacing w:before="220"/>
        <w:ind w:firstLine="540"/>
        <w:jc w:val="both"/>
        <w:rPr>
          <w:rFonts w:ascii="Times New Roman" w:hAnsi="Times New Roman" w:cs="Times New Roman"/>
          <w:szCs w:val="22"/>
        </w:rPr>
      </w:pPr>
      <w:r w:rsidRPr="00E03D6B">
        <w:rPr>
          <w:rFonts w:ascii="Times New Roman" w:hAnsi="Times New Roman" w:cs="Times New Roman"/>
          <w:szCs w:val="22"/>
        </w:rPr>
        <w:t xml:space="preserve">В местных нормативах градостроительного проектирования </w:t>
      </w:r>
      <w:r w:rsidR="00C029F5">
        <w:rPr>
          <w:rFonts w:ascii="Times New Roman" w:hAnsi="Times New Roman" w:cs="Times New Roman"/>
          <w:szCs w:val="22"/>
        </w:rPr>
        <w:t>Ирклиевского</w:t>
      </w:r>
      <w:r w:rsidR="00E3747C" w:rsidRPr="00E03D6B">
        <w:rPr>
          <w:rFonts w:ascii="Times New Roman" w:hAnsi="Times New Roman" w:cs="Times New Roman"/>
          <w:szCs w:val="22"/>
        </w:rPr>
        <w:t xml:space="preserve"> сельского</w:t>
      </w:r>
      <w:r w:rsidR="00175AAD" w:rsidRPr="00E03D6B">
        <w:rPr>
          <w:rFonts w:ascii="Times New Roman" w:hAnsi="Times New Roman" w:cs="Times New Roman"/>
          <w:szCs w:val="22"/>
        </w:rPr>
        <w:t xml:space="preserve"> </w:t>
      </w:r>
      <w:r w:rsidR="00F81B22" w:rsidRPr="00E03D6B">
        <w:rPr>
          <w:rFonts w:ascii="Times New Roman" w:hAnsi="Times New Roman" w:cs="Times New Roman"/>
          <w:szCs w:val="22"/>
        </w:rPr>
        <w:t xml:space="preserve">поселения </w:t>
      </w:r>
      <w:r w:rsidR="00E3747C" w:rsidRPr="00E03D6B">
        <w:rPr>
          <w:rFonts w:ascii="Times New Roman" w:hAnsi="Times New Roman" w:cs="Times New Roman"/>
          <w:szCs w:val="22"/>
        </w:rPr>
        <w:t>Выселковского района</w:t>
      </w:r>
      <w:r w:rsidRPr="00E03D6B">
        <w:rPr>
          <w:rFonts w:ascii="Times New Roman" w:hAnsi="Times New Roman" w:cs="Times New Roman"/>
          <w:szCs w:val="22"/>
        </w:rPr>
        <w:t xml:space="preserve"> применяются следующие сокращения и обозначения:</w:t>
      </w:r>
    </w:p>
    <w:p w:rsidR="00CA344F" w:rsidRPr="00E03D6B" w:rsidRDefault="00CA344F" w:rsidP="00E03D6B">
      <w:pPr>
        <w:pStyle w:val="ConsPlusNormal"/>
        <w:jc w:val="both"/>
        <w:rPr>
          <w:rFonts w:ascii="Times New Roman" w:hAnsi="Times New Roman" w:cs="Times New Roman"/>
          <w:szCs w:val="22"/>
        </w:rPr>
      </w:pP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7"/>
        <w:gridCol w:w="6804"/>
      </w:tblGrid>
      <w:tr w:rsidR="00CA344F" w:rsidRPr="00E03D6B" w:rsidTr="00B812F2">
        <w:trPr>
          <w:trHeight w:val="284"/>
        </w:trPr>
        <w:tc>
          <w:tcPr>
            <w:tcW w:w="2897" w:type="dxa"/>
            <w:vAlign w:val="center"/>
          </w:tcPr>
          <w:p w:rsidR="00CA344F" w:rsidRPr="00E03D6B" w:rsidRDefault="00CA344F" w:rsidP="00E03D6B">
            <w:pPr>
              <w:pStyle w:val="ConsPlusNormal"/>
              <w:jc w:val="center"/>
              <w:rPr>
                <w:rFonts w:ascii="Times New Roman" w:hAnsi="Times New Roman" w:cs="Times New Roman"/>
                <w:szCs w:val="22"/>
              </w:rPr>
            </w:pPr>
            <w:r w:rsidRPr="00E03D6B">
              <w:rPr>
                <w:rFonts w:ascii="Times New Roman" w:hAnsi="Times New Roman" w:cs="Times New Roman"/>
                <w:szCs w:val="22"/>
              </w:rPr>
              <w:t>Сокращение</w:t>
            </w:r>
          </w:p>
        </w:tc>
        <w:tc>
          <w:tcPr>
            <w:tcW w:w="6804" w:type="dxa"/>
            <w:vAlign w:val="center"/>
          </w:tcPr>
          <w:p w:rsidR="00CA344F" w:rsidRPr="00E03D6B" w:rsidRDefault="00CA344F" w:rsidP="00E03D6B">
            <w:pPr>
              <w:pStyle w:val="ConsPlusNormal"/>
              <w:jc w:val="center"/>
              <w:rPr>
                <w:rFonts w:ascii="Times New Roman" w:hAnsi="Times New Roman" w:cs="Times New Roman"/>
                <w:szCs w:val="22"/>
              </w:rPr>
            </w:pPr>
            <w:r w:rsidRPr="00E03D6B">
              <w:rPr>
                <w:rFonts w:ascii="Times New Roman" w:hAnsi="Times New Roman" w:cs="Times New Roman"/>
                <w:szCs w:val="22"/>
              </w:rPr>
              <w:t>Слово/словосочетание</w:t>
            </w:r>
          </w:p>
        </w:tc>
      </w:tr>
      <w:tr w:rsidR="00CA344F" w:rsidRPr="00E03D6B" w:rsidTr="001C606C">
        <w:trPr>
          <w:trHeight w:val="809"/>
        </w:trPr>
        <w:tc>
          <w:tcPr>
            <w:tcW w:w="2897" w:type="dxa"/>
          </w:tcPr>
          <w:p w:rsidR="00CA344F" w:rsidRPr="00E03D6B" w:rsidRDefault="00CA344F" w:rsidP="00E03D6B">
            <w:pPr>
              <w:pStyle w:val="ConsPlusNormal"/>
              <w:rPr>
                <w:rFonts w:ascii="Times New Roman" w:hAnsi="Times New Roman" w:cs="Times New Roman"/>
                <w:szCs w:val="22"/>
              </w:rPr>
            </w:pPr>
            <w:r w:rsidRPr="00E03D6B">
              <w:rPr>
                <w:rFonts w:ascii="Times New Roman" w:hAnsi="Times New Roman" w:cs="Times New Roman"/>
                <w:szCs w:val="22"/>
              </w:rPr>
              <w:t>МНГП</w:t>
            </w:r>
          </w:p>
        </w:tc>
        <w:tc>
          <w:tcPr>
            <w:tcW w:w="6804" w:type="dxa"/>
          </w:tcPr>
          <w:p w:rsidR="00CA344F" w:rsidRPr="00E03D6B" w:rsidRDefault="00CA344F" w:rsidP="00897FB8">
            <w:pPr>
              <w:pStyle w:val="ConsPlusNormal"/>
              <w:rPr>
                <w:rFonts w:ascii="Times New Roman" w:hAnsi="Times New Roman" w:cs="Times New Roman"/>
                <w:szCs w:val="22"/>
              </w:rPr>
            </w:pPr>
            <w:r w:rsidRPr="00E03D6B">
              <w:rPr>
                <w:rFonts w:ascii="Times New Roman" w:hAnsi="Times New Roman" w:cs="Times New Roman"/>
                <w:szCs w:val="22"/>
              </w:rPr>
              <w:t xml:space="preserve">Местные нормативы градостроительного проектирования </w:t>
            </w:r>
            <w:r w:rsidR="008E361B">
              <w:rPr>
                <w:rFonts w:ascii="Times New Roman" w:hAnsi="Times New Roman" w:cs="Times New Roman"/>
                <w:szCs w:val="22"/>
              </w:rPr>
              <w:t>Ирклиевского</w:t>
            </w:r>
            <w:r w:rsidR="00E3747C" w:rsidRPr="00E03D6B">
              <w:rPr>
                <w:rFonts w:ascii="Times New Roman" w:hAnsi="Times New Roman" w:cs="Times New Roman"/>
                <w:szCs w:val="22"/>
              </w:rPr>
              <w:t xml:space="preserve"> сельского</w:t>
            </w:r>
            <w:r w:rsidR="008D37D0" w:rsidRPr="00E03D6B">
              <w:rPr>
                <w:rFonts w:ascii="Times New Roman" w:hAnsi="Times New Roman" w:cs="Times New Roman"/>
                <w:szCs w:val="22"/>
              </w:rPr>
              <w:t xml:space="preserve"> </w:t>
            </w:r>
            <w:r w:rsidR="00EB4AED" w:rsidRPr="00E03D6B">
              <w:rPr>
                <w:rFonts w:ascii="Times New Roman" w:hAnsi="Times New Roman" w:cs="Times New Roman"/>
                <w:szCs w:val="22"/>
              </w:rPr>
              <w:t xml:space="preserve">поселения </w:t>
            </w:r>
            <w:r w:rsidR="00E3747C" w:rsidRPr="00E03D6B">
              <w:rPr>
                <w:rFonts w:ascii="Times New Roman" w:hAnsi="Times New Roman" w:cs="Times New Roman"/>
                <w:szCs w:val="22"/>
              </w:rPr>
              <w:t>Выселковского района</w:t>
            </w:r>
            <w:r w:rsidR="00431D53" w:rsidRPr="00E03D6B">
              <w:rPr>
                <w:rFonts w:ascii="Times New Roman" w:hAnsi="Times New Roman" w:cs="Times New Roman"/>
                <w:szCs w:val="22"/>
              </w:rPr>
              <w:t>,</w:t>
            </w:r>
            <w:r w:rsidR="00431D53" w:rsidRPr="00E03D6B">
              <w:rPr>
                <w:rFonts w:ascii="Times New Roman" w:eastAsia="Calibri" w:hAnsi="Times New Roman" w:cs="Times New Roman"/>
                <w:szCs w:val="22"/>
              </w:rPr>
              <w:t xml:space="preserve"> утвержденные </w:t>
            </w:r>
            <w:r w:rsidR="00431D53" w:rsidRPr="00E03D6B">
              <w:rPr>
                <w:rFonts w:ascii="Times New Roman" w:hAnsi="Times New Roman" w:cs="Times New Roman"/>
                <w:szCs w:val="22"/>
              </w:rPr>
              <w:t xml:space="preserve">решением Совета </w:t>
            </w:r>
            <w:r w:rsidR="008E361B">
              <w:rPr>
                <w:rFonts w:ascii="Times New Roman" w:hAnsi="Times New Roman" w:cs="Times New Roman"/>
                <w:szCs w:val="22"/>
              </w:rPr>
              <w:t>Ирклиевского</w:t>
            </w:r>
            <w:r w:rsidR="00431D53" w:rsidRPr="00E03D6B">
              <w:rPr>
                <w:rFonts w:ascii="Times New Roman" w:hAnsi="Times New Roman" w:cs="Times New Roman"/>
                <w:szCs w:val="22"/>
              </w:rPr>
              <w:t xml:space="preserve"> сельского поселения</w:t>
            </w:r>
            <w:r w:rsidR="00431D53" w:rsidRPr="00E03D6B">
              <w:rPr>
                <w:rFonts w:ascii="Times New Roman" w:eastAsia="Calibri" w:hAnsi="Times New Roman" w:cs="Times New Roman"/>
                <w:szCs w:val="22"/>
              </w:rPr>
              <w:t xml:space="preserve"> от 19 октября 2017 г. № </w:t>
            </w:r>
            <w:r w:rsidR="00897FB8">
              <w:rPr>
                <w:rFonts w:ascii="Times New Roman" w:eastAsia="Calibri" w:hAnsi="Times New Roman" w:cs="Times New Roman"/>
                <w:szCs w:val="22"/>
              </w:rPr>
              <w:t>10</w:t>
            </w:r>
            <w:r w:rsidR="00431D53" w:rsidRPr="00E03D6B">
              <w:rPr>
                <w:rFonts w:ascii="Times New Roman" w:eastAsia="Calibri" w:hAnsi="Times New Roman" w:cs="Times New Roman"/>
                <w:szCs w:val="22"/>
              </w:rPr>
              <w:t>/16</w:t>
            </w:r>
            <w:r w:rsidR="001C606C" w:rsidRPr="00E03D6B">
              <w:rPr>
                <w:rFonts w:ascii="Times New Roman" w:eastAsia="Calibri" w:hAnsi="Times New Roman" w:cs="Times New Roman"/>
                <w:szCs w:val="22"/>
              </w:rPr>
              <w:t>6</w:t>
            </w:r>
          </w:p>
        </w:tc>
      </w:tr>
      <w:tr w:rsidR="00CA344F" w:rsidRPr="00E03D6B" w:rsidTr="00B812F2">
        <w:tc>
          <w:tcPr>
            <w:tcW w:w="2897" w:type="dxa"/>
          </w:tcPr>
          <w:p w:rsidR="00CA344F" w:rsidRPr="00E03D6B" w:rsidRDefault="003E3F34" w:rsidP="00E03D6B">
            <w:pPr>
              <w:pStyle w:val="ConsPlusNormal"/>
              <w:rPr>
                <w:rFonts w:ascii="Times New Roman" w:hAnsi="Times New Roman" w:cs="Times New Roman"/>
                <w:szCs w:val="22"/>
              </w:rPr>
            </w:pPr>
            <w:r w:rsidRPr="00E03D6B">
              <w:rPr>
                <w:rFonts w:ascii="Times New Roman" w:hAnsi="Times New Roman" w:cs="Times New Roman"/>
                <w:szCs w:val="22"/>
              </w:rPr>
              <w:t>РНГП КК</w:t>
            </w:r>
          </w:p>
        </w:tc>
        <w:tc>
          <w:tcPr>
            <w:tcW w:w="6804" w:type="dxa"/>
          </w:tcPr>
          <w:p w:rsidR="00CA344F" w:rsidRPr="00E03D6B" w:rsidRDefault="00CA344F" w:rsidP="00E03D6B">
            <w:pPr>
              <w:pStyle w:val="ConsPlusNormal"/>
              <w:rPr>
                <w:rFonts w:ascii="Times New Roman" w:hAnsi="Times New Roman" w:cs="Times New Roman"/>
                <w:szCs w:val="22"/>
              </w:rPr>
            </w:pPr>
            <w:r w:rsidRPr="00E03D6B">
              <w:rPr>
                <w:rFonts w:ascii="Times New Roman" w:hAnsi="Times New Roman" w:cs="Times New Roman"/>
                <w:szCs w:val="22"/>
              </w:rPr>
              <w:t xml:space="preserve">Региональные </w:t>
            </w:r>
            <w:hyperlink r:id="rId30" w:history="1">
              <w:r w:rsidRPr="00E03D6B">
                <w:rPr>
                  <w:rFonts w:ascii="Times New Roman" w:hAnsi="Times New Roman" w:cs="Times New Roman"/>
                  <w:szCs w:val="22"/>
                </w:rPr>
                <w:t>нормативы</w:t>
              </w:r>
            </w:hyperlink>
            <w:r w:rsidRPr="00E03D6B">
              <w:rPr>
                <w:rFonts w:ascii="Times New Roman" w:hAnsi="Times New Roman" w:cs="Times New Roman"/>
                <w:szCs w:val="22"/>
              </w:rPr>
              <w:t xml:space="preserve"> градостроительного </w:t>
            </w:r>
            <w:r w:rsidR="00EB4AED" w:rsidRPr="00E03D6B">
              <w:rPr>
                <w:rFonts w:ascii="Times New Roman" w:hAnsi="Times New Roman" w:cs="Times New Roman"/>
                <w:szCs w:val="22"/>
              </w:rPr>
              <w:t>Краснодарского края</w:t>
            </w:r>
            <w:r w:rsidRPr="00E03D6B">
              <w:rPr>
                <w:rFonts w:ascii="Times New Roman" w:hAnsi="Times New Roman" w:cs="Times New Roman"/>
                <w:szCs w:val="22"/>
              </w:rPr>
              <w:t xml:space="preserve">, утвержденные </w:t>
            </w:r>
            <w:r w:rsidR="00CA0D2D" w:rsidRPr="00E03D6B">
              <w:rPr>
                <w:rFonts w:ascii="Times New Roman" w:hAnsi="Times New Roman" w:cs="Times New Roman"/>
                <w:szCs w:val="22"/>
              </w:rPr>
              <w:t>приказом департамента по архитектуре и градостроительству Краснодарского края</w:t>
            </w:r>
            <w:r w:rsidRPr="00E03D6B">
              <w:rPr>
                <w:rFonts w:ascii="Times New Roman" w:hAnsi="Times New Roman" w:cs="Times New Roman"/>
                <w:szCs w:val="22"/>
              </w:rPr>
              <w:t xml:space="preserve"> от </w:t>
            </w:r>
            <w:r w:rsidR="00CA0D2D" w:rsidRPr="00E03D6B">
              <w:rPr>
                <w:rFonts w:ascii="Times New Roman" w:hAnsi="Times New Roman" w:cs="Times New Roman"/>
                <w:szCs w:val="22"/>
              </w:rPr>
              <w:t>16 апреля</w:t>
            </w:r>
            <w:r w:rsidRPr="00E03D6B">
              <w:rPr>
                <w:rFonts w:ascii="Times New Roman" w:hAnsi="Times New Roman" w:cs="Times New Roman"/>
                <w:szCs w:val="22"/>
              </w:rPr>
              <w:t xml:space="preserve"> 201</w:t>
            </w:r>
            <w:r w:rsidR="00CA0D2D" w:rsidRPr="00E03D6B">
              <w:rPr>
                <w:rFonts w:ascii="Times New Roman" w:hAnsi="Times New Roman" w:cs="Times New Roman"/>
                <w:szCs w:val="22"/>
              </w:rPr>
              <w:t>6</w:t>
            </w:r>
            <w:r w:rsidRPr="00E03D6B">
              <w:rPr>
                <w:rFonts w:ascii="Times New Roman" w:hAnsi="Times New Roman" w:cs="Times New Roman"/>
                <w:szCs w:val="22"/>
              </w:rPr>
              <w:t xml:space="preserve"> г</w:t>
            </w:r>
            <w:r w:rsidR="00DA5505" w:rsidRPr="00E03D6B">
              <w:rPr>
                <w:rFonts w:ascii="Times New Roman" w:hAnsi="Times New Roman" w:cs="Times New Roman"/>
                <w:szCs w:val="22"/>
              </w:rPr>
              <w:t>.</w:t>
            </w:r>
            <w:r w:rsidRPr="00E03D6B">
              <w:rPr>
                <w:rFonts w:ascii="Times New Roman" w:hAnsi="Times New Roman" w:cs="Times New Roman"/>
                <w:szCs w:val="22"/>
              </w:rPr>
              <w:t xml:space="preserve"> </w:t>
            </w:r>
            <w:r w:rsidR="00431D53" w:rsidRPr="00E03D6B">
              <w:rPr>
                <w:rFonts w:ascii="Times New Roman" w:hAnsi="Times New Roman" w:cs="Times New Roman"/>
                <w:szCs w:val="22"/>
              </w:rPr>
              <w:t>№</w:t>
            </w:r>
            <w:r w:rsidRPr="00E03D6B">
              <w:rPr>
                <w:rFonts w:ascii="Times New Roman" w:hAnsi="Times New Roman" w:cs="Times New Roman"/>
                <w:szCs w:val="22"/>
              </w:rPr>
              <w:t xml:space="preserve"> </w:t>
            </w:r>
            <w:r w:rsidR="00CA0D2D" w:rsidRPr="00E03D6B">
              <w:rPr>
                <w:rFonts w:ascii="Times New Roman" w:hAnsi="Times New Roman" w:cs="Times New Roman"/>
                <w:szCs w:val="22"/>
              </w:rPr>
              <w:t xml:space="preserve">78 </w:t>
            </w:r>
            <w:r w:rsidR="00806245" w:rsidRPr="00E03D6B">
              <w:rPr>
                <w:rFonts w:ascii="Times New Roman" w:hAnsi="Times New Roman" w:cs="Times New Roman"/>
                <w:szCs w:val="22"/>
              </w:rPr>
              <w:t xml:space="preserve">            </w:t>
            </w:r>
            <w:r w:rsidR="00CA0D2D" w:rsidRPr="00E03D6B">
              <w:rPr>
                <w:rFonts w:ascii="Times New Roman" w:hAnsi="Times New Roman" w:cs="Times New Roman"/>
                <w:szCs w:val="22"/>
              </w:rPr>
              <w:t>(в редакции от 14 декабря 2021 г. № 330)</w:t>
            </w:r>
          </w:p>
        </w:tc>
      </w:tr>
      <w:tr w:rsidR="00CA344F" w:rsidRPr="00E03D6B" w:rsidTr="00B812F2">
        <w:tc>
          <w:tcPr>
            <w:tcW w:w="2897" w:type="dxa"/>
          </w:tcPr>
          <w:p w:rsidR="00CA344F" w:rsidRPr="00E03D6B" w:rsidRDefault="00100BFD" w:rsidP="00E03D6B">
            <w:pPr>
              <w:pStyle w:val="ConsPlusNormal"/>
              <w:rPr>
                <w:rFonts w:ascii="Times New Roman" w:hAnsi="Times New Roman" w:cs="Times New Roman"/>
                <w:szCs w:val="22"/>
              </w:rPr>
            </w:pPr>
            <w:r w:rsidRPr="00E03D6B">
              <w:rPr>
                <w:rFonts w:ascii="Times New Roman" w:hAnsi="Times New Roman" w:cs="Times New Roman"/>
                <w:szCs w:val="22"/>
              </w:rPr>
              <w:t>СЭР КК</w:t>
            </w:r>
          </w:p>
        </w:tc>
        <w:tc>
          <w:tcPr>
            <w:tcW w:w="6804" w:type="dxa"/>
          </w:tcPr>
          <w:p w:rsidR="00CA344F" w:rsidRPr="00E03D6B" w:rsidRDefault="00376627" w:rsidP="00E03D6B">
            <w:pPr>
              <w:widowControl w:val="0"/>
              <w:autoSpaceDE w:val="0"/>
              <w:autoSpaceDN w:val="0"/>
              <w:adjustRightInd w:val="0"/>
              <w:spacing w:after="0" w:line="240" w:lineRule="auto"/>
              <w:ind w:firstLine="32"/>
              <w:rPr>
                <w:rFonts w:ascii="Times New Roman" w:eastAsia="Calibri" w:hAnsi="Times New Roman" w:cs="Times New Roman"/>
              </w:rPr>
            </w:pPr>
            <w:hyperlink r:id="rId31" w:history="1">
              <w:r w:rsidR="00DA5505" w:rsidRPr="00E03D6B">
                <w:rPr>
                  <w:rFonts w:ascii="Times New Roman" w:eastAsia="Calibri" w:hAnsi="Times New Roman" w:cs="Times New Roman"/>
                  <w:shd w:val="clear" w:color="auto" w:fill="FFFFFF"/>
                </w:rPr>
                <w:t>Закон Краснодарс</w:t>
              </w:r>
              <w:r w:rsidR="00CA0D2D" w:rsidRPr="00E03D6B">
                <w:rPr>
                  <w:rFonts w:ascii="Times New Roman" w:eastAsia="Calibri" w:hAnsi="Times New Roman" w:cs="Times New Roman"/>
                  <w:shd w:val="clear" w:color="auto" w:fill="FFFFFF"/>
                </w:rPr>
                <w:t>кого края от 21 декабря 2018 г.</w:t>
              </w:r>
              <w:r w:rsidR="00DA5505" w:rsidRPr="00E03D6B">
                <w:rPr>
                  <w:rFonts w:ascii="Times New Roman" w:eastAsia="Calibri" w:hAnsi="Times New Roman" w:cs="Times New Roman"/>
                  <w:shd w:val="clear" w:color="auto" w:fill="FFFFFF"/>
                </w:rPr>
                <w:t xml:space="preserve">№ 3930-КЗ </w:t>
              </w:r>
              <w:r w:rsidR="00181694" w:rsidRPr="00E03D6B">
                <w:rPr>
                  <w:rFonts w:ascii="Times New Roman" w:eastAsia="Calibri" w:hAnsi="Times New Roman" w:cs="Times New Roman"/>
                  <w:shd w:val="clear" w:color="auto" w:fill="FFFFFF"/>
                </w:rPr>
                <w:t>«</w:t>
              </w:r>
              <w:r w:rsidR="00DA5505" w:rsidRPr="00E03D6B">
                <w:rPr>
                  <w:rFonts w:ascii="Times New Roman" w:eastAsia="Calibri" w:hAnsi="Times New Roman" w:cs="Times New Roman"/>
                  <w:shd w:val="clear" w:color="auto" w:fill="FFFFFF"/>
                </w:rPr>
                <w:t>О Стратегии социально-экономического развития Краснодарского края до 2030 года</w:t>
              </w:r>
              <w:r w:rsidR="00181694" w:rsidRPr="00E03D6B">
                <w:rPr>
                  <w:rFonts w:ascii="Times New Roman" w:eastAsia="Calibri" w:hAnsi="Times New Roman" w:cs="Times New Roman"/>
                  <w:shd w:val="clear" w:color="auto" w:fill="FFFFFF"/>
                </w:rPr>
                <w:t>»</w:t>
              </w:r>
            </w:hyperlink>
          </w:p>
        </w:tc>
      </w:tr>
      <w:tr w:rsidR="00CA344F" w:rsidRPr="00E03D6B" w:rsidTr="00B812F2">
        <w:tc>
          <w:tcPr>
            <w:tcW w:w="2897" w:type="dxa"/>
          </w:tcPr>
          <w:p w:rsidR="00CA344F" w:rsidRPr="00E03D6B" w:rsidRDefault="00CA344F" w:rsidP="00E03D6B">
            <w:pPr>
              <w:pStyle w:val="ConsPlusNormal"/>
              <w:rPr>
                <w:rFonts w:ascii="Times New Roman" w:hAnsi="Times New Roman" w:cs="Times New Roman"/>
                <w:szCs w:val="22"/>
              </w:rPr>
            </w:pPr>
            <w:r w:rsidRPr="00E03D6B">
              <w:rPr>
                <w:rFonts w:ascii="Times New Roman" w:hAnsi="Times New Roman" w:cs="Times New Roman"/>
                <w:szCs w:val="22"/>
              </w:rPr>
              <w:t>СП 42.13330.2016</w:t>
            </w:r>
          </w:p>
        </w:tc>
        <w:tc>
          <w:tcPr>
            <w:tcW w:w="6804" w:type="dxa"/>
          </w:tcPr>
          <w:p w:rsidR="00CA344F" w:rsidRPr="00E03D6B" w:rsidRDefault="00CA344F" w:rsidP="00E03D6B">
            <w:pPr>
              <w:pStyle w:val="ConsPlusNormal"/>
              <w:rPr>
                <w:rFonts w:ascii="Times New Roman" w:hAnsi="Times New Roman" w:cs="Times New Roman"/>
                <w:szCs w:val="22"/>
              </w:rPr>
            </w:pPr>
            <w:r w:rsidRPr="00E03D6B">
              <w:rPr>
                <w:rFonts w:ascii="Times New Roman" w:hAnsi="Times New Roman" w:cs="Times New Roman"/>
                <w:szCs w:val="22"/>
              </w:rPr>
              <w:t xml:space="preserve">СП 42.13330.2016 </w:t>
            </w:r>
            <w:r w:rsidR="00233491" w:rsidRPr="00E03D6B">
              <w:rPr>
                <w:rFonts w:ascii="Times New Roman" w:hAnsi="Times New Roman" w:cs="Times New Roman"/>
                <w:szCs w:val="22"/>
              </w:rPr>
              <w:t>«</w:t>
            </w:r>
            <w:r w:rsidRPr="00E03D6B">
              <w:rPr>
                <w:rFonts w:ascii="Times New Roman" w:hAnsi="Times New Roman" w:cs="Times New Roman"/>
                <w:szCs w:val="22"/>
              </w:rPr>
              <w:t xml:space="preserve">СНиП 2.07.01-89* </w:t>
            </w:r>
            <w:r w:rsidR="00181694" w:rsidRPr="00E03D6B">
              <w:rPr>
                <w:rFonts w:ascii="Times New Roman" w:hAnsi="Times New Roman" w:cs="Times New Roman"/>
                <w:szCs w:val="22"/>
              </w:rPr>
              <w:t>«</w:t>
            </w:r>
            <w:r w:rsidRPr="00E03D6B">
              <w:rPr>
                <w:rFonts w:ascii="Times New Roman" w:hAnsi="Times New Roman" w:cs="Times New Roman"/>
                <w:szCs w:val="22"/>
              </w:rPr>
              <w:t>Градостроительство. Планировка и застройка городских и сельских поселений</w:t>
            </w:r>
            <w:r w:rsidR="00181694" w:rsidRPr="00E03D6B">
              <w:rPr>
                <w:rFonts w:ascii="Times New Roman" w:hAnsi="Times New Roman" w:cs="Times New Roman"/>
                <w:szCs w:val="22"/>
              </w:rPr>
              <w:t>»</w:t>
            </w:r>
          </w:p>
        </w:tc>
      </w:tr>
      <w:tr w:rsidR="00F81B22" w:rsidRPr="00E03D6B" w:rsidTr="00B812F2">
        <w:trPr>
          <w:trHeight w:val="96"/>
        </w:trPr>
        <w:tc>
          <w:tcPr>
            <w:tcW w:w="2897" w:type="dxa"/>
          </w:tcPr>
          <w:p w:rsidR="00F81B22" w:rsidRPr="00E03D6B" w:rsidRDefault="00F81B22" w:rsidP="00E03D6B">
            <w:pPr>
              <w:pStyle w:val="ConsPlusNormal"/>
              <w:rPr>
                <w:rFonts w:ascii="Times New Roman" w:hAnsi="Times New Roman" w:cs="Times New Roman"/>
                <w:szCs w:val="22"/>
              </w:rPr>
            </w:pPr>
            <w:r w:rsidRPr="00E03D6B">
              <w:rPr>
                <w:rFonts w:ascii="Times New Roman" w:hAnsi="Times New Roman" w:cs="Times New Roman"/>
                <w:szCs w:val="22"/>
              </w:rPr>
              <w:t>Муниципальный район</w:t>
            </w:r>
          </w:p>
        </w:tc>
        <w:tc>
          <w:tcPr>
            <w:tcW w:w="6804" w:type="dxa"/>
          </w:tcPr>
          <w:p w:rsidR="00F81B22" w:rsidRPr="00E03D6B" w:rsidRDefault="00F81B22" w:rsidP="00E03D6B">
            <w:pPr>
              <w:pStyle w:val="ConsPlusNormal"/>
              <w:rPr>
                <w:rFonts w:ascii="Times New Roman" w:hAnsi="Times New Roman" w:cs="Times New Roman"/>
                <w:szCs w:val="22"/>
              </w:rPr>
            </w:pPr>
            <w:r w:rsidRPr="00E03D6B">
              <w:rPr>
                <w:rFonts w:ascii="Times New Roman" w:hAnsi="Times New Roman" w:cs="Times New Roman"/>
                <w:szCs w:val="22"/>
              </w:rPr>
              <w:t xml:space="preserve">Муниципальное образование </w:t>
            </w:r>
            <w:r w:rsidR="00E3747C" w:rsidRPr="00E03D6B">
              <w:rPr>
                <w:rFonts w:ascii="Times New Roman" w:hAnsi="Times New Roman" w:cs="Times New Roman"/>
                <w:szCs w:val="22"/>
              </w:rPr>
              <w:t>Выселковск</w:t>
            </w:r>
            <w:r w:rsidR="0086164C" w:rsidRPr="00E03D6B">
              <w:rPr>
                <w:rFonts w:ascii="Times New Roman" w:hAnsi="Times New Roman" w:cs="Times New Roman"/>
                <w:szCs w:val="22"/>
              </w:rPr>
              <w:t>ий</w:t>
            </w:r>
            <w:r w:rsidRPr="00E03D6B">
              <w:rPr>
                <w:rFonts w:ascii="Times New Roman" w:hAnsi="Times New Roman" w:cs="Times New Roman"/>
                <w:szCs w:val="22"/>
              </w:rPr>
              <w:t xml:space="preserve"> район</w:t>
            </w:r>
          </w:p>
        </w:tc>
      </w:tr>
      <w:tr w:rsidR="00DA5505" w:rsidRPr="00E03D6B" w:rsidTr="00B812F2">
        <w:tc>
          <w:tcPr>
            <w:tcW w:w="2897" w:type="dxa"/>
          </w:tcPr>
          <w:p w:rsidR="00DA5505" w:rsidRPr="00E03D6B" w:rsidRDefault="00175AAD" w:rsidP="00E03D6B">
            <w:pPr>
              <w:pStyle w:val="ConsPlusNormal"/>
              <w:rPr>
                <w:rFonts w:ascii="Times New Roman" w:hAnsi="Times New Roman" w:cs="Times New Roman"/>
                <w:szCs w:val="22"/>
              </w:rPr>
            </w:pPr>
            <w:r w:rsidRPr="00E03D6B">
              <w:rPr>
                <w:rFonts w:ascii="Times New Roman" w:hAnsi="Times New Roman" w:cs="Times New Roman"/>
                <w:szCs w:val="22"/>
              </w:rPr>
              <w:t>Сельское</w:t>
            </w:r>
            <w:r w:rsidR="00DA5505" w:rsidRPr="00E03D6B">
              <w:rPr>
                <w:rFonts w:ascii="Times New Roman" w:hAnsi="Times New Roman" w:cs="Times New Roman"/>
                <w:szCs w:val="22"/>
              </w:rPr>
              <w:t xml:space="preserve"> поселение</w:t>
            </w:r>
          </w:p>
        </w:tc>
        <w:tc>
          <w:tcPr>
            <w:tcW w:w="6804" w:type="dxa"/>
          </w:tcPr>
          <w:p w:rsidR="00DA5505" w:rsidRPr="00E03D6B" w:rsidRDefault="00C029F5" w:rsidP="00E03D6B">
            <w:pPr>
              <w:pStyle w:val="ConsPlusNormal"/>
              <w:rPr>
                <w:rFonts w:ascii="Times New Roman" w:hAnsi="Times New Roman" w:cs="Times New Roman"/>
                <w:szCs w:val="22"/>
              </w:rPr>
            </w:pPr>
            <w:r>
              <w:rPr>
                <w:rFonts w:ascii="Times New Roman" w:hAnsi="Times New Roman" w:cs="Times New Roman"/>
                <w:szCs w:val="22"/>
              </w:rPr>
              <w:t>Ирклиевское</w:t>
            </w:r>
            <w:r w:rsidR="00175AAD" w:rsidRPr="00E03D6B">
              <w:rPr>
                <w:rFonts w:ascii="Times New Roman" w:hAnsi="Times New Roman" w:cs="Times New Roman"/>
                <w:szCs w:val="22"/>
              </w:rPr>
              <w:t xml:space="preserve"> сельско</w:t>
            </w:r>
            <w:r w:rsidR="00431D53" w:rsidRPr="00E03D6B">
              <w:rPr>
                <w:rFonts w:ascii="Times New Roman" w:hAnsi="Times New Roman" w:cs="Times New Roman"/>
                <w:szCs w:val="22"/>
              </w:rPr>
              <w:t>е</w:t>
            </w:r>
            <w:r w:rsidR="00DA5505" w:rsidRPr="00E03D6B">
              <w:rPr>
                <w:rFonts w:ascii="Times New Roman" w:hAnsi="Times New Roman" w:cs="Times New Roman"/>
                <w:szCs w:val="22"/>
              </w:rPr>
              <w:t xml:space="preserve"> поселение </w:t>
            </w:r>
            <w:r w:rsidR="00E3747C" w:rsidRPr="00E03D6B">
              <w:rPr>
                <w:rFonts w:ascii="Times New Roman" w:hAnsi="Times New Roman" w:cs="Times New Roman"/>
                <w:szCs w:val="22"/>
              </w:rPr>
              <w:t>Выселковского района</w:t>
            </w:r>
            <w:r w:rsidR="00DA5505" w:rsidRPr="00E03D6B">
              <w:rPr>
                <w:rFonts w:ascii="Times New Roman" w:hAnsi="Times New Roman" w:cs="Times New Roman"/>
                <w:szCs w:val="22"/>
              </w:rPr>
              <w:t xml:space="preserve"> Краснодарского края</w:t>
            </w:r>
          </w:p>
        </w:tc>
      </w:tr>
      <w:tr w:rsidR="00175AAD" w:rsidRPr="00E03D6B" w:rsidTr="00B812F2">
        <w:tc>
          <w:tcPr>
            <w:tcW w:w="2897" w:type="dxa"/>
          </w:tcPr>
          <w:p w:rsidR="00175AAD" w:rsidRPr="00E03D6B" w:rsidRDefault="00175AAD" w:rsidP="00E03D6B">
            <w:pPr>
              <w:pStyle w:val="ConsPlusNormal"/>
              <w:rPr>
                <w:rFonts w:ascii="Times New Roman" w:hAnsi="Times New Roman" w:cs="Times New Roman"/>
                <w:szCs w:val="22"/>
              </w:rPr>
            </w:pPr>
            <w:r w:rsidRPr="00E03D6B">
              <w:rPr>
                <w:rFonts w:ascii="Times New Roman" w:hAnsi="Times New Roman" w:cs="Times New Roman"/>
                <w:szCs w:val="22"/>
              </w:rPr>
              <w:t>ГП</w:t>
            </w:r>
          </w:p>
        </w:tc>
        <w:tc>
          <w:tcPr>
            <w:tcW w:w="6804" w:type="dxa"/>
          </w:tcPr>
          <w:p w:rsidR="00175AAD" w:rsidRPr="00E03D6B" w:rsidRDefault="00175AAD" w:rsidP="00897FB8">
            <w:pPr>
              <w:pStyle w:val="ConsPlusNormal"/>
              <w:rPr>
                <w:rFonts w:ascii="Times New Roman" w:hAnsi="Times New Roman" w:cs="Times New Roman"/>
                <w:szCs w:val="22"/>
              </w:rPr>
            </w:pPr>
            <w:r w:rsidRPr="00E03D6B">
              <w:rPr>
                <w:rFonts w:ascii="Times New Roman" w:hAnsi="Times New Roman" w:cs="Times New Roman"/>
                <w:szCs w:val="22"/>
              </w:rPr>
              <w:t xml:space="preserve">Генеральный план </w:t>
            </w:r>
            <w:r w:rsidR="008E361B">
              <w:rPr>
                <w:rFonts w:ascii="Times New Roman" w:hAnsi="Times New Roman" w:cs="Times New Roman"/>
                <w:szCs w:val="22"/>
              </w:rPr>
              <w:t>Ирклиевского</w:t>
            </w:r>
            <w:r w:rsidRPr="00E03D6B">
              <w:rPr>
                <w:rFonts w:ascii="Times New Roman" w:hAnsi="Times New Roman" w:cs="Times New Roman"/>
                <w:szCs w:val="22"/>
              </w:rPr>
              <w:t xml:space="preserve"> сельского поселени</w:t>
            </w:r>
            <w:r w:rsidR="00431D53" w:rsidRPr="00E03D6B">
              <w:rPr>
                <w:rFonts w:ascii="Times New Roman" w:hAnsi="Times New Roman" w:cs="Times New Roman"/>
                <w:szCs w:val="22"/>
              </w:rPr>
              <w:t>я</w:t>
            </w:r>
            <w:r w:rsidRPr="00E03D6B">
              <w:rPr>
                <w:rFonts w:ascii="Times New Roman" w:hAnsi="Times New Roman" w:cs="Times New Roman"/>
                <w:szCs w:val="22"/>
              </w:rPr>
              <w:t xml:space="preserve"> Выселковского района</w:t>
            </w:r>
            <w:r w:rsidR="00431D53" w:rsidRPr="00E03D6B">
              <w:rPr>
                <w:rFonts w:ascii="Times New Roman" w:hAnsi="Times New Roman" w:cs="Times New Roman"/>
                <w:szCs w:val="22"/>
              </w:rPr>
              <w:t>, утвержденный</w:t>
            </w:r>
            <w:r w:rsidRPr="00E03D6B">
              <w:rPr>
                <w:rFonts w:ascii="Times New Roman" w:hAnsi="Times New Roman" w:cs="Times New Roman"/>
                <w:szCs w:val="22"/>
              </w:rPr>
              <w:t xml:space="preserve"> решение</w:t>
            </w:r>
            <w:r w:rsidR="00431D53" w:rsidRPr="00E03D6B">
              <w:rPr>
                <w:rFonts w:ascii="Times New Roman" w:hAnsi="Times New Roman" w:cs="Times New Roman"/>
                <w:szCs w:val="22"/>
              </w:rPr>
              <w:t>м</w:t>
            </w:r>
            <w:r w:rsidRPr="00E03D6B">
              <w:rPr>
                <w:rFonts w:ascii="Times New Roman" w:hAnsi="Times New Roman" w:cs="Times New Roman"/>
                <w:szCs w:val="22"/>
              </w:rPr>
              <w:t xml:space="preserve"> Совета</w:t>
            </w:r>
            <w:r w:rsidR="00431D53" w:rsidRPr="00E03D6B">
              <w:rPr>
                <w:rFonts w:ascii="Times New Roman" w:hAnsi="Times New Roman" w:cs="Times New Roman"/>
                <w:szCs w:val="22"/>
              </w:rPr>
              <w:t xml:space="preserve"> </w:t>
            </w:r>
            <w:r w:rsidR="008E361B">
              <w:rPr>
                <w:rFonts w:ascii="Times New Roman" w:hAnsi="Times New Roman" w:cs="Times New Roman"/>
                <w:szCs w:val="22"/>
              </w:rPr>
              <w:t>Ирклиевского</w:t>
            </w:r>
            <w:r w:rsidR="00431D53" w:rsidRPr="00E03D6B">
              <w:rPr>
                <w:rFonts w:ascii="Times New Roman" w:hAnsi="Times New Roman" w:cs="Times New Roman"/>
                <w:szCs w:val="22"/>
              </w:rPr>
              <w:t xml:space="preserve"> сельского поселения </w:t>
            </w:r>
            <w:r w:rsidR="001C606C" w:rsidRPr="00E03D6B">
              <w:rPr>
                <w:rFonts w:ascii="Times New Roman" w:hAnsi="Times New Roman" w:cs="Times New Roman"/>
                <w:color w:val="212529"/>
                <w:szCs w:val="22"/>
                <w:shd w:val="clear" w:color="auto" w:fill="FFFFFF"/>
              </w:rPr>
              <w:t xml:space="preserve">от </w:t>
            </w:r>
            <w:r w:rsidR="00897FB8">
              <w:rPr>
                <w:rFonts w:ascii="Times New Roman" w:hAnsi="Times New Roman" w:cs="Times New Roman"/>
                <w:color w:val="212529"/>
                <w:szCs w:val="22"/>
                <w:shd w:val="clear" w:color="auto" w:fill="FFFFFF"/>
              </w:rPr>
              <w:t xml:space="preserve">26 июня </w:t>
            </w:r>
            <w:r w:rsidR="001C606C" w:rsidRPr="00E03D6B">
              <w:rPr>
                <w:rFonts w:ascii="Times New Roman" w:hAnsi="Times New Roman" w:cs="Times New Roman"/>
                <w:color w:val="212529"/>
                <w:szCs w:val="22"/>
                <w:shd w:val="clear" w:color="auto" w:fill="FFFFFF"/>
              </w:rPr>
              <w:t>2012 г. №</w:t>
            </w:r>
            <w:r w:rsidR="00897FB8">
              <w:rPr>
                <w:rFonts w:ascii="Times New Roman" w:hAnsi="Times New Roman" w:cs="Times New Roman"/>
                <w:color w:val="212529"/>
                <w:szCs w:val="22"/>
                <w:shd w:val="clear" w:color="auto" w:fill="FFFFFF"/>
              </w:rPr>
              <w:t>1</w:t>
            </w:r>
          </w:p>
        </w:tc>
      </w:tr>
      <w:tr w:rsidR="00100BFD" w:rsidRPr="00E03D6B" w:rsidTr="00B812F2">
        <w:tc>
          <w:tcPr>
            <w:tcW w:w="2897" w:type="dxa"/>
          </w:tcPr>
          <w:p w:rsidR="00100BFD" w:rsidRPr="00E03D6B" w:rsidRDefault="00100BFD" w:rsidP="00E03D6B">
            <w:pPr>
              <w:pStyle w:val="ConsPlusNormal"/>
              <w:rPr>
                <w:rFonts w:ascii="Times New Roman" w:hAnsi="Times New Roman" w:cs="Times New Roman"/>
                <w:szCs w:val="22"/>
              </w:rPr>
            </w:pPr>
            <w:r w:rsidRPr="00E03D6B">
              <w:rPr>
                <w:rFonts w:ascii="Times New Roman" w:hAnsi="Times New Roman" w:cs="Times New Roman"/>
                <w:szCs w:val="22"/>
              </w:rPr>
              <w:t>Программа комплексного развития</w:t>
            </w:r>
          </w:p>
          <w:p w:rsidR="00100BFD" w:rsidRPr="00E03D6B" w:rsidRDefault="00100BFD" w:rsidP="00E03D6B">
            <w:pPr>
              <w:pStyle w:val="ConsPlusNormal"/>
              <w:rPr>
                <w:rFonts w:ascii="Times New Roman" w:hAnsi="Times New Roman" w:cs="Times New Roman"/>
                <w:szCs w:val="22"/>
              </w:rPr>
            </w:pPr>
            <w:r w:rsidRPr="00E03D6B">
              <w:rPr>
                <w:rFonts w:ascii="Times New Roman" w:hAnsi="Times New Roman" w:cs="Times New Roman"/>
                <w:szCs w:val="22"/>
              </w:rPr>
              <w:t>коммунальной инфраструктуры</w:t>
            </w:r>
          </w:p>
        </w:tc>
        <w:tc>
          <w:tcPr>
            <w:tcW w:w="6804" w:type="dxa"/>
          </w:tcPr>
          <w:p w:rsidR="00100BFD" w:rsidRPr="00E03D6B" w:rsidRDefault="00100BFD" w:rsidP="00A97944">
            <w:pPr>
              <w:pStyle w:val="ConsPlusNormal"/>
              <w:rPr>
                <w:rFonts w:ascii="Times New Roman" w:hAnsi="Times New Roman" w:cs="Times New Roman"/>
                <w:szCs w:val="22"/>
              </w:rPr>
            </w:pPr>
            <w:r w:rsidRPr="00E03D6B">
              <w:rPr>
                <w:rFonts w:ascii="Times New Roman" w:hAnsi="Times New Roman" w:cs="Times New Roman"/>
                <w:szCs w:val="22"/>
              </w:rPr>
              <w:t xml:space="preserve">Программа комплексного развития систем коммунальной инфраструктуры </w:t>
            </w:r>
            <w:r w:rsidR="008E361B">
              <w:rPr>
                <w:rFonts w:ascii="Times New Roman" w:hAnsi="Times New Roman" w:cs="Times New Roman"/>
                <w:szCs w:val="22"/>
              </w:rPr>
              <w:t>Ирклиевского</w:t>
            </w:r>
            <w:r w:rsidRPr="00E03D6B">
              <w:rPr>
                <w:rFonts w:ascii="Times New Roman" w:hAnsi="Times New Roman" w:cs="Times New Roman"/>
                <w:szCs w:val="22"/>
              </w:rPr>
              <w:t xml:space="preserve"> сельского поселения Выселковского района</w:t>
            </w:r>
            <w:r w:rsidR="004A79FD" w:rsidRPr="00E03D6B">
              <w:rPr>
                <w:rFonts w:ascii="Times New Roman" w:hAnsi="Times New Roman" w:cs="Times New Roman"/>
                <w:szCs w:val="22"/>
              </w:rPr>
              <w:t xml:space="preserve"> на </w:t>
            </w:r>
            <w:r w:rsidR="001C606C" w:rsidRPr="00E03D6B">
              <w:rPr>
                <w:rFonts w:ascii="Times New Roman" w:hAnsi="Times New Roman" w:cs="Times New Roman"/>
                <w:szCs w:val="22"/>
              </w:rPr>
              <w:t xml:space="preserve">период </w:t>
            </w:r>
            <w:r w:rsidR="004A79FD" w:rsidRPr="00E03D6B">
              <w:rPr>
                <w:rFonts w:ascii="Times New Roman" w:hAnsi="Times New Roman" w:cs="Times New Roman"/>
                <w:szCs w:val="22"/>
              </w:rPr>
              <w:t>2015-202</w:t>
            </w:r>
            <w:r w:rsidR="00897FB8">
              <w:rPr>
                <w:rFonts w:ascii="Times New Roman" w:hAnsi="Times New Roman" w:cs="Times New Roman"/>
                <w:szCs w:val="22"/>
              </w:rPr>
              <w:t>4</w:t>
            </w:r>
            <w:r w:rsidR="004A79FD" w:rsidRPr="00E03D6B">
              <w:rPr>
                <w:rFonts w:ascii="Times New Roman" w:hAnsi="Times New Roman" w:cs="Times New Roman"/>
                <w:szCs w:val="22"/>
              </w:rPr>
              <w:t xml:space="preserve"> годы</w:t>
            </w:r>
            <w:r w:rsidR="00897FB8">
              <w:rPr>
                <w:rFonts w:ascii="Times New Roman" w:hAnsi="Times New Roman" w:cs="Times New Roman"/>
                <w:szCs w:val="22"/>
              </w:rPr>
              <w:t xml:space="preserve"> с перспективой до 2-30 года</w:t>
            </w:r>
            <w:r w:rsidRPr="00E03D6B">
              <w:rPr>
                <w:rFonts w:ascii="Times New Roman" w:hAnsi="Times New Roman" w:cs="Times New Roman"/>
                <w:szCs w:val="22"/>
              </w:rPr>
              <w:t xml:space="preserve">, утвержденная решением Совета </w:t>
            </w:r>
            <w:r w:rsidR="008E361B">
              <w:rPr>
                <w:rFonts w:ascii="Times New Roman" w:hAnsi="Times New Roman" w:cs="Times New Roman"/>
                <w:szCs w:val="22"/>
              </w:rPr>
              <w:t>Ирклиевского</w:t>
            </w:r>
            <w:r w:rsidRPr="00E03D6B">
              <w:rPr>
                <w:rFonts w:ascii="Times New Roman" w:hAnsi="Times New Roman" w:cs="Times New Roman"/>
                <w:szCs w:val="22"/>
              </w:rPr>
              <w:t xml:space="preserve"> сельского поселения от </w:t>
            </w:r>
            <w:r w:rsidR="001C606C" w:rsidRPr="00E03D6B">
              <w:rPr>
                <w:rFonts w:ascii="Times New Roman" w:hAnsi="Times New Roman" w:cs="Times New Roman"/>
                <w:szCs w:val="22"/>
              </w:rPr>
              <w:t>2</w:t>
            </w:r>
            <w:r w:rsidR="00A97944">
              <w:rPr>
                <w:rFonts w:ascii="Times New Roman" w:hAnsi="Times New Roman" w:cs="Times New Roman"/>
                <w:szCs w:val="22"/>
              </w:rPr>
              <w:t>4</w:t>
            </w:r>
            <w:r w:rsidR="001C606C" w:rsidRPr="00E03D6B">
              <w:rPr>
                <w:rFonts w:ascii="Times New Roman" w:hAnsi="Times New Roman" w:cs="Times New Roman"/>
                <w:szCs w:val="22"/>
              </w:rPr>
              <w:t xml:space="preserve"> сентября</w:t>
            </w:r>
            <w:r w:rsidRPr="00E03D6B">
              <w:rPr>
                <w:rFonts w:ascii="Times New Roman" w:hAnsi="Times New Roman" w:cs="Times New Roman"/>
                <w:szCs w:val="22"/>
              </w:rPr>
              <w:t xml:space="preserve"> 201</w:t>
            </w:r>
            <w:r w:rsidR="00EC7B7B" w:rsidRPr="00E03D6B">
              <w:rPr>
                <w:rFonts w:ascii="Times New Roman" w:hAnsi="Times New Roman" w:cs="Times New Roman"/>
                <w:szCs w:val="22"/>
              </w:rPr>
              <w:t>5</w:t>
            </w:r>
            <w:r w:rsidRPr="00E03D6B">
              <w:rPr>
                <w:rFonts w:ascii="Times New Roman" w:hAnsi="Times New Roman" w:cs="Times New Roman"/>
                <w:szCs w:val="22"/>
              </w:rPr>
              <w:t xml:space="preserve"> г. № </w:t>
            </w:r>
            <w:r w:rsidR="001C606C" w:rsidRPr="00E03D6B">
              <w:rPr>
                <w:rFonts w:ascii="Times New Roman" w:hAnsi="Times New Roman" w:cs="Times New Roman"/>
                <w:szCs w:val="22"/>
              </w:rPr>
              <w:t>4</w:t>
            </w:r>
            <w:r w:rsidR="00A97944">
              <w:rPr>
                <w:rFonts w:ascii="Times New Roman" w:hAnsi="Times New Roman" w:cs="Times New Roman"/>
                <w:szCs w:val="22"/>
              </w:rPr>
              <w:t>/53</w:t>
            </w:r>
          </w:p>
        </w:tc>
      </w:tr>
      <w:tr w:rsidR="00100BFD" w:rsidRPr="00E03D6B" w:rsidTr="00B812F2">
        <w:tc>
          <w:tcPr>
            <w:tcW w:w="2897" w:type="dxa"/>
          </w:tcPr>
          <w:p w:rsidR="00100BFD" w:rsidRPr="00E03D6B" w:rsidRDefault="00100BFD" w:rsidP="00E03D6B">
            <w:pPr>
              <w:pStyle w:val="ConsPlusNormal"/>
              <w:rPr>
                <w:rFonts w:ascii="Times New Roman" w:hAnsi="Times New Roman" w:cs="Times New Roman"/>
                <w:szCs w:val="22"/>
              </w:rPr>
            </w:pPr>
            <w:r w:rsidRPr="00E03D6B">
              <w:rPr>
                <w:rFonts w:ascii="Times New Roman" w:hAnsi="Times New Roman" w:cs="Times New Roman"/>
                <w:szCs w:val="22"/>
              </w:rPr>
              <w:t>Программа комплексного развития</w:t>
            </w:r>
          </w:p>
          <w:p w:rsidR="00100BFD" w:rsidRPr="00E03D6B" w:rsidRDefault="00100BFD" w:rsidP="00E03D6B">
            <w:pPr>
              <w:pStyle w:val="ConsPlusNormal"/>
              <w:rPr>
                <w:rFonts w:ascii="Times New Roman" w:hAnsi="Times New Roman" w:cs="Times New Roman"/>
                <w:szCs w:val="22"/>
              </w:rPr>
            </w:pPr>
            <w:r w:rsidRPr="00E03D6B">
              <w:rPr>
                <w:rFonts w:ascii="Times New Roman" w:hAnsi="Times New Roman" w:cs="Times New Roman"/>
                <w:szCs w:val="22"/>
              </w:rPr>
              <w:t>социальной инфраструктуры</w:t>
            </w:r>
          </w:p>
          <w:p w:rsidR="00100BFD" w:rsidRPr="00E03D6B" w:rsidRDefault="00100BFD" w:rsidP="00E03D6B">
            <w:pPr>
              <w:pStyle w:val="ConsPlusNormal"/>
              <w:rPr>
                <w:rFonts w:ascii="Times New Roman" w:hAnsi="Times New Roman" w:cs="Times New Roman"/>
                <w:szCs w:val="22"/>
              </w:rPr>
            </w:pPr>
          </w:p>
        </w:tc>
        <w:tc>
          <w:tcPr>
            <w:tcW w:w="6804" w:type="dxa"/>
          </w:tcPr>
          <w:p w:rsidR="00100BFD" w:rsidRPr="00E03D6B" w:rsidRDefault="00100BFD" w:rsidP="00A97944">
            <w:pPr>
              <w:pStyle w:val="ConsPlusNormal"/>
              <w:ind w:left="80" w:right="-62"/>
              <w:rPr>
                <w:rFonts w:ascii="Times New Roman" w:hAnsi="Times New Roman" w:cs="Times New Roman"/>
                <w:szCs w:val="22"/>
              </w:rPr>
            </w:pPr>
            <w:r w:rsidRPr="00E03D6B">
              <w:rPr>
                <w:rFonts w:ascii="Times New Roman" w:hAnsi="Times New Roman" w:cs="Times New Roman"/>
                <w:szCs w:val="22"/>
              </w:rPr>
              <w:t xml:space="preserve">Программа комплексного развития социальной инфраструктуры </w:t>
            </w:r>
            <w:r w:rsidR="008E361B">
              <w:rPr>
                <w:rFonts w:ascii="Times New Roman" w:hAnsi="Times New Roman" w:cs="Times New Roman"/>
                <w:szCs w:val="22"/>
              </w:rPr>
              <w:t>Ирклиевского</w:t>
            </w:r>
            <w:r w:rsidRPr="00E03D6B">
              <w:rPr>
                <w:rFonts w:ascii="Times New Roman" w:hAnsi="Times New Roman" w:cs="Times New Roman"/>
                <w:szCs w:val="22"/>
              </w:rPr>
              <w:t xml:space="preserve"> сельского поселения Выселковского района на </w:t>
            </w:r>
            <w:r w:rsidR="001C606C" w:rsidRPr="00E03D6B">
              <w:rPr>
                <w:rFonts w:ascii="Times New Roman" w:hAnsi="Times New Roman" w:cs="Times New Roman"/>
                <w:szCs w:val="22"/>
              </w:rPr>
              <w:t>период</w:t>
            </w:r>
            <w:r w:rsidR="006A6149" w:rsidRPr="00E03D6B">
              <w:rPr>
                <w:rFonts w:ascii="Times New Roman" w:hAnsi="Times New Roman" w:cs="Times New Roman"/>
                <w:szCs w:val="22"/>
              </w:rPr>
              <w:t xml:space="preserve">     </w:t>
            </w:r>
            <w:r w:rsidRPr="00E03D6B">
              <w:rPr>
                <w:rFonts w:ascii="Times New Roman" w:hAnsi="Times New Roman" w:cs="Times New Roman"/>
                <w:szCs w:val="22"/>
              </w:rPr>
              <w:t>2017-20</w:t>
            </w:r>
            <w:r w:rsidR="00A97944">
              <w:rPr>
                <w:rFonts w:ascii="Times New Roman" w:hAnsi="Times New Roman" w:cs="Times New Roman"/>
                <w:szCs w:val="22"/>
              </w:rPr>
              <w:t>21</w:t>
            </w:r>
            <w:r w:rsidRPr="00E03D6B">
              <w:rPr>
                <w:rFonts w:ascii="Times New Roman" w:hAnsi="Times New Roman" w:cs="Times New Roman"/>
                <w:szCs w:val="22"/>
              </w:rPr>
              <w:t xml:space="preserve"> годы</w:t>
            </w:r>
            <w:r w:rsidR="00A97944">
              <w:rPr>
                <w:rFonts w:ascii="Times New Roman" w:hAnsi="Times New Roman" w:cs="Times New Roman"/>
                <w:szCs w:val="22"/>
              </w:rPr>
              <w:t xml:space="preserve"> с перспективой до 2030 года</w:t>
            </w:r>
            <w:r w:rsidRPr="00E03D6B">
              <w:rPr>
                <w:rFonts w:ascii="Times New Roman" w:hAnsi="Times New Roman" w:cs="Times New Roman"/>
                <w:szCs w:val="22"/>
              </w:rPr>
              <w:t xml:space="preserve">, утвержденная решением Совета </w:t>
            </w:r>
            <w:r w:rsidR="008E361B">
              <w:rPr>
                <w:rFonts w:ascii="Times New Roman" w:hAnsi="Times New Roman" w:cs="Times New Roman"/>
                <w:szCs w:val="22"/>
              </w:rPr>
              <w:t>Ирклиевского</w:t>
            </w:r>
            <w:r w:rsidRPr="00E03D6B">
              <w:rPr>
                <w:rFonts w:ascii="Times New Roman" w:hAnsi="Times New Roman" w:cs="Times New Roman"/>
                <w:szCs w:val="22"/>
              </w:rPr>
              <w:t xml:space="preserve"> сельского поселения от </w:t>
            </w:r>
            <w:r w:rsidR="0094479F" w:rsidRPr="00E03D6B">
              <w:rPr>
                <w:rFonts w:ascii="Times New Roman" w:hAnsi="Times New Roman" w:cs="Times New Roman"/>
                <w:szCs w:val="22"/>
              </w:rPr>
              <w:t>2</w:t>
            </w:r>
            <w:r w:rsidR="001C606C" w:rsidRPr="00E03D6B">
              <w:rPr>
                <w:rFonts w:ascii="Times New Roman" w:hAnsi="Times New Roman" w:cs="Times New Roman"/>
                <w:szCs w:val="22"/>
              </w:rPr>
              <w:t>7</w:t>
            </w:r>
            <w:r w:rsidR="0094479F" w:rsidRPr="00E03D6B">
              <w:rPr>
                <w:rFonts w:ascii="Times New Roman" w:hAnsi="Times New Roman" w:cs="Times New Roman"/>
                <w:szCs w:val="22"/>
              </w:rPr>
              <w:t xml:space="preserve"> </w:t>
            </w:r>
            <w:r w:rsidR="001C606C" w:rsidRPr="00E03D6B">
              <w:rPr>
                <w:rFonts w:ascii="Times New Roman" w:hAnsi="Times New Roman" w:cs="Times New Roman"/>
                <w:szCs w:val="22"/>
              </w:rPr>
              <w:t>июня</w:t>
            </w:r>
            <w:r w:rsidR="0094479F" w:rsidRPr="00E03D6B">
              <w:rPr>
                <w:rFonts w:ascii="Times New Roman" w:hAnsi="Times New Roman" w:cs="Times New Roman"/>
                <w:szCs w:val="22"/>
              </w:rPr>
              <w:t xml:space="preserve"> 2017 г</w:t>
            </w:r>
            <w:r w:rsidRPr="00E03D6B">
              <w:rPr>
                <w:rFonts w:ascii="Times New Roman" w:hAnsi="Times New Roman" w:cs="Times New Roman"/>
                <w:szCs w:val="22"/>
              </w:rPr>
              <w:t>. №</w:t>
            </w:r>
            <w:r w:rsidR="0094479F" w:rsidRPr="00E03D6B">
              <w:rPr>
                <w:rFonts w:ascii="Times New Roman" w:hAnsi="Times New Roman" w:cs="Times New Roman"/>
                <w:szCs w:val="22"/>
              </w:rPr>
              <w:t xml:space="preserve"> </w:t>
            </w:r>
            <w:r w:rsidR="00897FB8">
              <w:rPr>
                <w:rFonts w:ascii="Times New Roman" w:hAnsi="Times New Roman" w:cs="Times New Roman"/>
                <w:szCs w:val="22"/>
              </w:rPr>
              <w:t>2/124</w:t>
            </w:r>
            <w:r w:rsidRPr="00E03D6B">
              <w:rPr>
                <w:rFonts w:ascii="Times New Roman" w:hAnsi="Times New Roman" w:cs="Times New Roman"/>
                <w:szCs w:val="22"/>
              </w:rPr>
              <w:t xml:space="preserve">         </w:t>
            </w:r>
          </w:p>
        </w:tc>
      </w:tr>
      <w:tr w:rsidR="00100BFD" w:rsidRPr="00E03D6B" w:rsidTr="001C606C">
        <w:trPr>
          <w:trHeight w:val="1076"/>
        </w:trPr>
        <w:tc>
          <w:tcPr>
            <w:tcW w:w="2897" w:type="dxa"/>
          </w:tcPr>
          <w:p w:rsidR="00100BFD" w:rsidRPr="00E03D6B" w:rsidRDefault="00100BFD" w:rsidP="00E03D6B">
            <w:pPr>
              <w:pStyle w:val="ConsPlusNormal"/>
              <w:rPr>
                <w:rFonts w:ascii="Times New Roman" w:hAnsi="Times New Roman" w:cs="Times New Roman"/>
                <w:szCs w:val="22"/>
              </w:rPr>
            </w:pPr>
            <w:r w:rsidRPr="00E03D6B">
              <w:rPr>
                <w:rFonts w:ascii="Times New Roman" w:hAnsi="Times New Roman" w:cs="Times New Roman"/>
                <w:szCs w:val="22"/>
              </w:rPr>
              <w:t>Программа комплексного развития</w:t>
            </w:r>
          </w:p>
          <w:p w:rsidR="00100BFD" w:rsidRPr="00E03D6B" w:rsidRDefault="00100BFD" w:rsidP="00E03D6B">
            <w:pPr>
              <w:pStyle w:val="ConsPlusNormal"/>
              <w:rPr>
                <w:rFonts w:ascii="Times New Roman" w:hAnsi="Times New Roman" w:cs="Times New Roman"/>
                <w:szCs w:val="22"/>
              </w:rPr>
            </w:pPr>
            <w:r w:rsidRPr="00E03D6B">
              <w:rPr>
                <w:rFonts w:ascii="Times New Roman" w:hAnsi="Times New Roman" w:cs="Times New Roman"/>
                <w:szCs w:val="22"/>
              </w:rPr>
              <w:t>транспортной инфраст</w:t>
            </w:r>
            <w:r w:rsidR="001C606C" w:rsidRPr="00E03D6B">
              <w:rPr>
                <w:rFonts w:ascii="Times New Roman" w:hAnsi="Times New Roman" w:cs="Times New Roman"/>
                <w:szCs w:val="22"/>
              </w:rPr>
              <w:t>руктуры</w:t>
            </w:r>
          </w:p>
        </w:tc>
        <w:tc>
          <w:tcPr>
            <w:tcW w:w="6804" w:type="dxa"/>
          </w:tcPr>
          <w:p w:rsidR="00100BFD" w:rsidRPr="00E03D6B" w:rsidRDefault="00100BFD" w:rsidP="00897FB8">
            <w:pPr>
              <w:pStyle w:val="ConsPlusNormal"/>
              <w:ind w:left="80"/>
              <w:rPr>
                <w:rFonts w:ascii="Times New Roman" w:hAnsi="Times New Roman" w:cs="Times New Roman"/>
                <w:szCs w:val="22"/>
              </w:rPr>
            </w:pPr>
            <w:r w:rsidRPr="00E03D6B">
              <w:rPr>
                <w:rFonts w:ascii="Times New Roman" w:hAnsi="Times New Roman" w:cs="Times New Roman"/>
                <w:szCs w:val="22"/>
              </w:rPr>
              <w:t xml:space="preserve">Программа комплексного развития транспортной инфраструктуры </w:t>
            </w:r>
            <w:r w:rsidR="008E361B">
              <w:rPr>
                <w:rFonts w:ascii="Times New Roman" w:hAnsi="Times New Roman" w:cs="Times New Roman"/>
                <w:szCs w:val="22"/>
              </w:rPr>
              <w:t>Ирклиевского</w:t>
            </w:r>
            <w:r w:rsidRPr="00E03D6B">
              <w:rPr>
                <w:rFonts w:ascii="Times New Roman" w:hAnsi="Times New Roman" w:cs="Times New Roman"/>
                <w:szCs w:val="22"/>
              </w:rPr>
              <w:t xml:space="preserve"> сельского поселения Выселковского района</w:t>
            </w:r>
            <w:r w:rsidR="00EC7B7B" w:rsidRPr="00E03D6B">
              <w:rPr>
                <w:rFonts w:ascii="Times New Roman" w:hAnsi="Times New Roman" w:cs="Times New Roman"/>
                <w:szCs w:val="22"/>
              </w:rPr>
              <w:t xml:space="preserve"> на  2017-2021 годы </w:t>
            </w:r>
            <w:r w:rsidR="001C606C" w:rsidRPr="00E03D6B">
              <w:rPr>
                <w:rFonts w:ascii="Times New Roman" w:hAnsi="Times New Roman" w:cs="Times New Roman"/>
                <w:szCs w:val="22"/>
              </w:rPr>
              <w:t>с перпективой</w:t>
            </w:r>
            <w:r w:rsidR="00EC7B7B" w:rsidRPr="00E03D6B">
              <w:rPr>
                <w:rFonts w:ascii="Times New Roman" w:hAnsi="Times New Roman" w:cs="Times New Roman"/>
                <w:szCs w:val="22"/>
              </w:rPr>
              <w:t xml:space="preserve"> до 20</w:t>
            </w:r>
            <w:r w:rsidR="001C606C" w:rsidRPr="00E03D6B">
              <w:rPr>
                <w:rFonts w:ascii="Times New Roman" w:hAnsi="Times New Roman" w:cs="Times New Roman"/>
                <w:szCs w:val="22"/>
              </w:rPr>
              <w:t>30</w:t>
            </w:r>
            <w:r w:rsidR="00EC7B7B" w:rsidRPr="00E03D6B">
              <w:rPr>
                <w:rFonts w:ascii="Times New Roman" w:hAnsi="Times New Roman" w:cs="Times New Roman"/>
                <w:szCs w:val="22"/>
              </w:rPr>
              <w:t xml:space="preserve"> года</w:t>
            </w:r>
            <w:r w:rsidRPr="00E03D6B">
              <w:rPr>
                <w:rFonts w:ascii="Times New Roman" w:hAnsi="Times New Roman" w:cs="Times New Roman"/>
                <w:szCs w:val="22"/>
              </w:rPr>
              <w:t xml:space="preserve">, утвержденная решением Совета </w:t>
            </w:r>
            <w:r w:rsidR="008E361B">
              <w:rPr>
                <w:rFonts w:ascii="Times New Roman" w:hAnsi="Times New Roman" w:cs="Times New Roman"/>
                <w:szCs w:val="22"/>
              </w:rPr>
              <w:t>Ирклиевского</w:t>
            </w:r>
            <w:r w:rsidRPr="00E03D6B">
              <w:rPr>
                <w:rFonts w:ascii="Times New Roman" w:hAnsi="Times New Roman" w:cs="Times New Roman"/>
                <w:szCs w:val="22"/>
              </w:rPr>
              <w:t xml:space="preserve"> сельского поселения </w:t>
            </w:r>
            <w:r w:rsidR="00EC7B7B" w:rsidRPr="00E03D6B">
              <w:rPr>
                <w:rFonts w:ascii="Times New Roman" w:hAnsi="Times New Roman" w:cs="Times New Roman"/>
                <w:szCs w:val="22"/>
              </w:rPr>
              <w:t xml:space="preserve">от </w:t>
            </w:r>
            <w:r w:rsidR="00897FB8">
              <w:rPr>
                <w:rFonts w:ascii="Times New Roman" w:hAnsi="Times New Roman" w:cs="Times New Roman"/>
                <w:szCs w:val="22"/>
              </w:rPr>
              <w:t>2</w:t>
            </w:r>
            <w:r w:rsidR="00EC7B7B" w:rsidRPr="00E03D6B">
              <w:rPr>
                <w:rFonts w:ascii="Times New Roman" w:hAnsi="Times New Roman" w:cs="Times New Roman"/>
                <w:szCs w:val="22"/>
              </w:rPr>
              <w:t xml:space="preserve"> </w:t>
            </w:r>
            <w:r w:rsidR="00897FB8">
              <w:rPr>
                <w:rFonts w:ascii="Times New Roman" w:hAnsi="Times New Roman" w:cs="Times New Roman"/>
                <w:szCs w:val="22"/>
              </w:rPr>
              <w:t>октября</w:t>
            </w:r>
            <w:r w:rsidR="00EC7B7B" w:rsidRPr="00E03D6B">
              <w:rPr>
                <w:rFonts w:ascii="Times New Roman" w:hAnsi="Times New Roman" w:cs="Times New Roman"/>
                <w:szCs w:val="22"/>
              </w:rPr>
              <w:t xml:space="preserve"> 2017 г.</w:t>
            </w:r>
            <w:r w:rsidR="001C606C" w:rsidRPr="00E03D6B">
              <w:rPr>
                <w:rFonts w:ascii="Times New Roman" w:hAnsi="Times New Roman" w:cs="Times New Roman"/>
                <w:szCs w:val="22"/>
              </w:rPr>
              <w:t xml:space="preserve">                 </w:t>
            </w:r>
            <w:r w:rsidR="00EC7B7B" w:rsidRPr="00E03D6B">
              <w:rPr>
                <w:rFonts w:ascii="Times New Roman" w:hAnsi="Times New Roman" w:cs="Times New Roman"/>
                <w:szCs w:val="22"/>
              </w:rPr>
              <w:t xml:space="preserve"> № </w:t>
            </w:r>
            <w:r w:rsidR="00897FB8">
              <w:rPr>
                <w:rFonts w:ascii="Times New Roman" w:hAnsi="Times New Roman" w:cs="Times New Roman"/>
                <w:szCs w:val="22"/>
              </w:rPr>
              <w:t>1</w:t>
            </w:r>
            <w:r w:rsidR="00EC7B7B" w:rsidRPr="00E03D6B">
              <w:rPr>
                <w:rFonts w:ascii="Times New Roman" w:hAnsi="Times New Roman" w:cs="Times New Roman"/>
                <w:szCs w:val="22"/>
              </w:rPr>
              <w:t>/</w:t>
            </w:r>
            <w:r w:rsidR="00897FB8">
              <w:rPr>
                <w:rFonts w:ascii="Times New Roman" w:hAnsi="Times New Roman" w:cs="Times New Roman"/>
                <w:szCs w:val="22"/>
              </w:rPr>
              <w:t>123</w:t>
            </w:r>
            <w:r w:rsidR="00EC7B7B" w:rsidRPr="00E03D6B">
              <w:rPr>
                <w:rFonts w:ascii="Times New Roman" w:hAnsi="Times New Roman" w:cs="Times New Roman"/>
                <w:szCs w:val="22"/>
              </w:rPr>
              <w:t xml:space="preserve">         </w:t>
            </w:r>
          </w:p>
        </w:tc>
      </w:tr>
    </w:tbl>
    <w:p w:rsidR="006E785E" w:rsidRDefault="006E785E" w:rsidP="00E03D6B">
      <w:pPr>
        <w:pStyle w:val="ConsPlusTitle"/>
        <w:spacing w:before="240"/>
        <w:jc w:val="both"/>
        <w:outlineLvl w:val="2"/>
        <w:rPr>
          <w:rFonts w:ascii="Times New Roman" w:hAnsi="Times New Roman" w:cs="Times New Roman"/>
          <w:szCs w:val="22"/>
        </w:rPr>
      </w:pPr>
    </w:p>
    <w:p w:rsidR="008E361B" w:rsidRPr="00E03D6B" w:rsidRDefault="008E361B" w:rsidP="00E03D6B">
      <w:pPr>
        <w:pStyle w:val="ConsPlusTitle"/>
        <w:spacing w:before="240"/>
        <w:jc w:val="both"/>
        <w:outlineLvl w:val="2"/>
        <w:rPr>
          <w:rFonts w:ascii="Times New Roman" w:hAnsi="Times New Roman" w:cs="Times New Roman"/>
          <w:szCs w:val="22"/>
        </w:rPr>
      </w:pPr>
    </w:p>
    <w:p w:rsidR="002B10EA" w:rsidRPr="00E03D6B" w:rsidRDefault="00376627" w:rsidP="00E03D6B">
      <w:pPr>
        <w:pStyle w:val="ConsPlusTitle"/>
        <w:spacing w:before="240"/>
        <w:ind w:firstLine="567"/>
        <w:jc w:val="both"/>
        <w:outlineLvl w:val="2"/>
        <w:rPr>
          <w:rFonts w:ascii="Times New Roman" w:hAnsi="Times New Roman" w:cs="Times New Roman"/>
          <w:color w:val="0070C0"/>
          <w:szCs w:val="22"/>
        </w:rPr>
      </w:pPr>
      <w:hyperlink w:anchor="P277" w:history="1">
        <w:r w:rsidR="002B10EA" w:rsidRPr="00E03D6B">
          <w:rPr>
            <w:rFonts w:ascii="Times New Roman" w:hAnsi="Times New Roman" w:cs="Times New Roman"/>
            <w:color w:val="0070C0"/>
            <w:szCs w:val="22"/>
          </w:rPr>
          <w:t>1.2</w:t>
        </w:r>
      </w:hyperlink>
      <w:r w:rsidR="002B10EA" w:rsidRPr="00E03D6B">
        <w:rPr>
          <w:rFonts w:ascii="Times New Roman" w:hAnsi="Times New Roman" w:cs="Times New Roman"/>
          <w:color w:val="0070C0"/>
          <w:szCs w:val="22"/>
        </w:rPr>
        <w:t>.</w:t>
      </w:r>
      <w:r w:rsidR="002B10EA" w:rsidRPr="00E03D6B">
        <w:rPr>
          <w:rFonts w:ascii="Times New Roman" w:hAnsi="Times New Roman" w:cs="Times New Roman"/>
          <w:szCs w:val="22"/>
        </w:rPr>
        <w:t xml:space="preserve"> </w:t>
      </w:r>
      <w:r w:rsidR="002B10EA" w:rsidRPr="00E03D6B">
        <w:rPr>
          <w:rFonts w:ascii="Times New Roman" w:hAnsi="Times New Roman" w:cs="Times New Roman"/>
          <w:color w:val="0070C0"/>
          <w:szCs w:val="22"/>
        </w:rPr>
        <w:t xml:space="preserve">РАСЧЕТНЫЕ ПОКАЗАТЕЛИ МИНИМАЛЬНО ДОПУСТИМОГО УРОВНЯ ОБЕСПЕЧЕННОСТИ ОБЪЕКТАМИ МЕСТНОГО ЗНАЧЕНИЯ </w:t>
      </w:r>
      <w:r w:rsidR="006F3655" w:rsidRPr="00E03D6B">
        <w:rPr>
          <w:rFonts w:ascii="Times New Roman" w:hAnsi="Times New Roman" w:cs="Times New Roman"/>
          <w:color w:val="0070C0"/>
          <w:szCs w:val="22"/>
        </w:rPr>
        <w:t>СЕЛЬСКОГО</w:t>
      </w:r>
      <w:r w:rsidR="002B10EA" w:rsidRPr="00E03D6B">
        <w:rPr>
          <w:rFonts w:ascii="Times New Roman" w:hAnsi="Times New Roman" w:cs="Times New Roman"/>
          <w:color w:val="0070C0"/>
          <w:szCs w:val="22"/>
        </w:rPr>
        <w:t xml:space="preserve"> ПОСЕЛЕНИЯ И МАКСИМАЛЬНО ДОП</w:t>
      </w:r>
      <w:r w:rsidR="00AA55EA" w:rsidRPr="00E03D6B">
        <w:rPr>
          <w:rFonts w:ascii="Times New Roman" w:hAnsi="Times New Roman" w:cs="Times New Roman"/>
          <w:color w:val="0070C0"/>
          <w:szCs w:val="22"/>
        </w:rPr>
        <w:t>У</w:t>
      </w:r>
      <w:r w:rsidR="002B10EA" w:rsidRPr="00E03D6B">
        <w:rPr>
          <w:rFonts w:ascii="Times New Roman" w:hAnsi="Times New Roman" w:cs="Times New Roman"/>
          <w:color w:val="0070C0"/>
          <w:szCs w:val="22"/>
        </w:rPr>
        <w:t xml:space="preserve">СТИМОГО УРОВНЯ ТЕРРИТОРИАЛЬНОЙ ДОСТУПНОСТИ ТАКИХ ОБЪЕКТОВ ДЛЯ НАСЕЛЕНИЯ </w:t>
      </w:r>
    </w:p>
    <w:p w:rsidR="00442B27" w:rsidRPr="00E03D6B" w:rsidRDefault="00442B27" w:rsidP="00E03D6B">
      <w:pPr>
        <w:pStyle w:val="ConsPlusNormal"/>
        <w:ind w:firstLine="567"/>
        <w:jc w:val="both"/>
        <w:rPr>
          <w:rFonts w:ascii="Times New Roman" w:hAnsi="Times New Roman" w:cs="Times New Roman"/>
          <w:b/>
          <w:color w:val="0070C0"/>
          <w:szCs w:val="22"/>
        </w:rPr>
      </w:pPr>
    </w:p>
    <w:p w:rsidR="00330E04" w:rsidRPr="00E03D6B" w:rsidRDefault="00330E04" w:rsidP="00E03D6B">
      <w:pPr>
        <w:pStyle w:val="ConsPlusNormal"/>
        <w:ind w:firstLine="567"/>
        <w:jc w:val="both"/>
        <w:rPr>
          <w:rFonts w:ascii="Times New Roman" w:hAnsi="Times New Roman" w:cs="Times New Roman"/>
          <w:b/>
          <w:color w:val="0070C0"/>
          <w:szCs w:val="22"/>
        </w:rPr>
      </w:pPr>
      <w:r w:rsidRPr="00E03D6B">
        <w:rPr>
          <w:rFonts w:ascii="Times New Roman" w:hAnsi="Times New Roman" w:cs="Times New Roman"/>
          <w:b/>
          <w:color w:val="0070C0"/>
          <w:szCs w:val="22"/>
        </w:rPr>
        <w:t>1.</w:t>
      </w:r>
      <w:r w:rsidR="00910B4E" w:rsidRPr="00E03D6B">
        <w:rPr>
          <w:rFonts w:ascii="Times New Roman" w:hAnsi="Times New Roman" w:cs="Times New Roman"/>
          <w:b/>
          <w:color w:val="0070C0"/>
          <w:szCs w:val="22"/>
        </w:rPr>
        <w:t>2</w:t>
      </w:r>
      <w:r w:rsidRPr="00E03D6B">
        <w:rPr>
          <w:rFonts w:ascii="Times New Roman" w:hAnsi="Times New Roman" w:cs="Times New Roman"/>
          <w:b/>
          <w:color w:val="0070C0"/>
          <w:szCs w:val="22"/>
        </w:rPr>
        <w:t>.</w:t>
      </w:r>
      <w:r w:rsidR="00910B4E" w:rsidRPr="00E03D6B">
        <w:rPr>
          <w:rFonts w:ascii="Times New Roman" w:hAnsi="Times New Roman" w:cs="Times New Roman"/>
          <w:b/>
          <w:color w:val="0070C0"/>
          <w:szCs w:val="22"/>
        </w:rPr>
        <w:t>1</w:t>
      </w:r>
      <w:r w:rsidRPr="00E03D6B">
        <w:rPr>
          <w:rFonts w:ascii="Times New Roman" w:hAnsi="Times New Roman" w:cs="Times New Roman"/>
          <w:b/>
          <w:color w:val="0070C0"/>
          <w:szCs w:val="22"/>
        </w:rPr>
        <w:t>. В области теплоснабжения</w:t>
      </w:r>
    </w:p>
    <w:p w:rsidR="00330E04" w:rsidRPr="00E03D6B" w:rsidRDefault="00330E04" w:rsidP="00E03D6B">
      <w:pPr>
        <w:pStyle w:val="ConsPlusNormal"/>
        <w:jc w:val="both"/>
        <w:rPr>
          <w:rFonts w:ascii="Times New Roman" w:hAnsi="Times New Roman" w:cs="Times New Roman"/>
          <w:szCs w:val="22"/>
        </w:rPr>
      </w:pPr>
    </w:p>
    <w:p w:rsidR="00330E04" w:rsidRPr="00E03D6B" w:rsidRDefault="00330E04" w:rsidP="00E03D6B">
      <w:pPr>
        <w:pStyle w:val="ConsPlusNormal"/>
        <w:ind w:firstLine="540"/>
        <w:jc w:val="both"/>
        <w:rPr>
          <w:rFonts w:ascii="Times New Roman" w:hAnsi="Times New Roman" w:cs="Times New Roman"/>
          <w:szCs w:val="22"/>
        </w:rPr>
      </w:pPr>
      <w:r w:rsidRPr="00E03D6B">
        <w:rPr>
          <w:rFonts w:ascii="Times New Roman" w:hAnsi="Times New Roman" w:cs="Times New Roman"/>
          <w:szCs w:val="22"/>
        </w:rPr>
        <w:t xml:space="preserve">Таблица </w:t>
      </w:r>
      <w:r w:rsidR="00910B4E" w:rsidRPr="00E03D6B">
        <w:rPr>
          <w:rFonts w:ascii="Times New Roman" w:hAnsi="Times New Roman" w:cs="Times New Roman"/>
          <w:szCs w:val="22"/>
        </w:rPr>
        <w:t>1</w:t>
      </w:r>
      <w:r w:rsidRPr="00E03D6B">
        <w:rPr>
          <w:rFonts w:ascii="Times New Roman" w:hAnsi="Times New Roman" w:cs="Times New Roman"/>
          <w:szCs w:val="22"/>
        </w:rPr>
        <w:t xml:space="preserve"> - Расчетные показатели минимально допустимого уровня обеспеченности объектами местного значения </w:t>
      </w:r>
      <w:r w:rsidR="00175AAD" w:rsidRPr="00E03D6B">
        <w:rPr>
          <w:rFonts w:ascii="Times New Roman" w:hAnsi="Times New Roman" w:cs="Times New Roman"/>
          <w:szCs w:val="22"/>
        </w:rPr>
        <w:t>сельского</w:t>
      </w:r>
      <w:r w:rsidRPr="00E03D6B">
        <w:rPr>
          <w:rFonts w:ascii="Times New Roman" w:hAnsi="Times New Roman" w:cs="Times New Roman"/>
          <w:szCs w:val="22"/>
        </w:rPr>
        <w:t xml:space="preserve"> поселения и максимально допустимого уровня территориальной доступности таких объектов для населения в области теплоснабжения</w:t>
      </w:r>
    </w:p>
    <w:p w:rsidR="00330E04" w:rsidRPr="00E03D6B" w:rsidRDefault="00330E04" w:rsidP="00E03D6B">
      <w:pPr>
        <w:pStyle w:val="ConsPlusNormal"/>
        <w:jc w:val="both"/>
        <w:rPr>
          <w:rFonts w:ascii="Times New Roman" w:hAnsi="Times New Roman" w:cs="Times New Roman"/>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7"/>
        <w:gridCol w:w="4844"/>
        <w:gridCol w:w="2810"/>
      </w:tblGrid>
      <w:tr w:rsidR="00330E04" w:rsidRPr="00E03D6B" w:rsidTr="00B812F2">
        <w:tc>
          <w:tcPr>
            <w:tcW w:w="2047" w:type="dxa"/>
            <w:vAlign w:val="center"/>
          </w:tcPr>
          <w:p w:rsidR="00330E04" w:rsidRPr="00E03D6B" w:rsidRDefault="00330E04" w:rsidP="00E03D6B">
            <w:pPr>
              <w:pStyle w:val="ConsPlusNormal"/>
              <w:jc w:val="center"/>
              <w:rPr>
                <w:rFonts w:ascii="Times New Roman" w:hAnsi="Times New Roman" w:cs="Times New Roman"/>
                <w:szCs w:val="22"/>
              </w:rPr>
            </w:pPr>
            <w:r w:rsidRPr="00E03D6B">
              <w:rPr>
                <w:rFonts w:ascii="Times New Roman" w:hAnsi="Times New Roman" w:cs="Times New Roman"/>
                <w:szCs w:val="22"/>
              </w:rPr>
              <w:t>Наименование вида объекта</w:t>
            </w:r>
          </w:p>
        </w:tc>
        <w:tc>
          <w:tcPr>
            <w:tcW w:w="4844" w:type="dxa"/>
            <w:vAlign w:val="center"/>
          </w:tcPr>
          <w:p w:rsidR="00330E04" w:rsidRPr="00E03D6B" w:rsidRDefault="00330E04" w:rsidP="00E03D6B">
            <w:pPr>
              <w:pStyle w:val="ConsPlusNormal"/>
              <w:jc w:val="center"/>
              <w:rPr>
                <w:rFonts w:ascii="Times New Roman" w:hAnsi="Times New Roman" w:cs="Times New Roman"/>
                <w:szCs w:val="22"/>
              </w:rPr>
            </w:pPr>
            <w:r w:rsidRPr="00E03D6B">
              <w:rPr>
                <w:rFonts w:ascii="Times New Roman" w:hAnsi="Times New Roman" w:cs="Times New Roman"/>
                <w:szCs w:val="22"/>
              </w:rPr>
              <w:t>Наименование нормируемого расчетного показателя, единица измерения</w:t>
            </w:r>
          </w:p>
        </w:tc>
        <w:tc>
          <w:tcPr>
            <w:tcW w:w="2810" w:type="dxa"/>
            <w:vAlign w:val="center"/>
          </w:tcPr>
          <w:p w:rsidR="00330E04" w:rsidRPr="00E03D6B" w:rsidRDefault="00330E04" w:rsidP="00E03D6B">
            <w:pPr>
              <w:pStyle w:val="ConsPlusNormal"/>
              <w:jc w:val="center"/>
              <w:rPr>
                <w:rFonts w:ascii="Times New Roman" w:hAnsi="Times New Roman" w:cs="Times New Roman"/>
                <w:szCs w:val="22"/>
              </w:rPr>
            </w:pPr>
            <w:r w:rsidRPr="00E03D6B">
              <w:rPr>
                <w:rFonts w:ascii="Times New Roman" w:hAnsi="Times New Roman" w:cs="Times New Roman"/>
                <w:szCs w:val="22"/>
              </w:rPr>
              <w:t>Значение расчетного показателя</w:t>
            </w:r>
          </w:p>
        </w:tc>
      </w:tr>
      <w:tr w:rsidR="00330E04" w:rsidRPr="00E03D6B" w:rsidTr="00B812F2">
        <w:tc>
          <w:tcPr>
            <w:tcW w:w="2047" w:type="dxa"/>
            <w:vMerge w:val="restart"/>
            <w:vAlign w:val="center"/>
          </w:tcPr>
          <w:p w:rsidR="00330E04" w:rsidRPr="00E03D6B" w:rsidRDefault="00330E04" w:rsidP="00E03D6B">
            <w:pPr>
              <w:pStyle w:val="ConsPlusNormal"/>
              <w:rPr>
                <w:rFonts w:ascii="Times New Roman" w:hAnsi="Times New Roman" w:cs="Times New Roman"/>
                <w:szCs w:val="22"/>
              </w:rPr>
            </w:pPr>
            <w:r w:rsidRPr="00E03D6B">
              <w:rPr>
                <w:rFonts w:ascii="Times New Roman" w:hAnsi="Times New Roman" w:cs="Times New Roman"/>
                <w:szCs w:val="22"/>
              </w:rPr>
              <w:t>Источник тепловой энергии.</w:t>
            </w:r>
          </w:p>
          <w:p w:rsidR="00330E04" w:rsidRPr="00E03D6B" w:rsidRDefault="00330E04" w:rsidP="00E03D6B">
            <w:pPr>
              <w:pStyle w:val="ConsPlusNormal"/>
              <w:rPr>
                <w:rFonts w:ascii="Times New Roman" w:hAnsi="Times New Roman" w:cs="Times New Roman"/>
                <w:szCs w:val="22"/>
              </w:rPr>
            </w:pPr>
            <w:r w:rsidRPr="00E03D6B">
              <w:rPr>
                <w:rFonts w:ascii="Times New Roman" w:hAnsi="Times New Roman" w:cs="Times New Roman"/>
                <w:szCs w:val="22"/>
              </w:rPr>
              <w:t>Центральный тепловой пункт</w:t>
            </w:r>
            <w:r w:rsidR="00CA7C46" w:rsidRPr="00E03D6B">
              <w:rPr>
                <w:rFonts w:ascii="Times New Roman" w:hAnsi="Times New Roman" w:cs="Times New Roman"/>
                <w:szCs w:val="22"/>
              </w:rPr>
              <w:t xml:space="preserve"> (котельная)</w:t>
            </w:r>
          </w:p>
        </w:tc>
        <w:tc>
          <w:tcPr>
            <w:tcW w:w="4844" w:type="dxa"/>
          </w:tcPr>
          <w:p w:rsidR="00330E04" w:rsidRPr="00E03D6B" w:rsidRDefault="00330E04" w:rsidP="00E03D6B">
            <w:pPr>
              <w:pStyle w:val="ConsPlusNormal"/>
              <w:rPr>
                <w:rFonts w:ascii="Times New Roman" w:hAnsi="Times New Roman" w:cs="Times New Roman"/>
                <w:szCs w:val="22"/>
              </w:rPr>
            </w:pPr>
            <w:r w:rsidRPr="00E03D6B">
              <w:rPr>
                <w:rFonts w:ascii="Times New Roman" w:hAnsi="Times New Roman" w:cs="Times New Roman"/>
                <w:szCs w:val="22"/>
              </w:rPr>
              <w:t>Удельный расход тепла на отопление жилых, административных и общественных зданий, ккал/ч на 1 кв. м общей площади здания</w:t>
            </w:r>
          </w:p>
        </w:tc>
        <w:tc>
          <w:tcPr>
            <w:tcW w:w="2810" w:type="dxa"/>
            <w:vAlign w:val="center"/>
          </w:tcPr>
          <w:p w:rsidR="00330E04" w:rsidRPr="00E03D6B" w:rsidRDefault="00602798" w:rsidP="00E03D6B">
            <w:pPr>
              <w:pStyle w:val="ConsPlusNormal"/>
              <w:rPr>
                <w:rFonts w:ascii="Times New Roman" w:hAnsi="Times New Roman" w:cs="Times New Roman"/>
                <w:szCs w:val="22"/>
              </w:rPr>
            </w:pPr>
            <w:r w:rsidRPr="00E03D6B">
              <w:rPr>
                <w:rFonts w:ascii="Times New Roman" w:hAnsi="Times New Roman" w:cs="Times New Roman"/>
                <w:szCs w:val="22"/>
              </w:rPr>
              <w:t xml:space="preserve">в соответствии с таблицей 18 </w:t>
            </w:r>
            <w:r w:rsidR="003E3F34" w:rsidRPr="00E03D6B">
              <w:rPr>
                <w:rFonts w:ascii="Times New Roman" w:hAnsi="Times New Roman" w:cs="Times New Roman"/>
                <w:szCs w:val="22"/>
              </w:rPr>
              <w:t>РНГП КК</w:t>
            </w:r>
          </w:p>
        </w:tc>
      </w:tr>
      <w:tr w:rsidR="00330E04" w:rsidRPr="00E03D6B" w:rsidTr="00B812F2">
        <w:tc>
          <w:tcPr>
            <w:tcW w:w="2047" w:type="dxa"/>
            <w:vMerge/>
          </w:tcPr>
          <w:p w:rsidR="00330E04" w:rsidRPr="00E03D6B" w:rsidRDefault="00330E04" w:rsidP="00E03D6B">
            <w:pPr>
              <w:spacing w:after="1" w:line="240" w:lineRule="auto"/>
              <w:rPr>
                <w:rFonts w:ascii="Times New Roman" w:hAnsi="Times New Roman" w:cs="Times New Roman"/>
              </w:rPr>
            </w:pPr>
          </w:p>
        </w:tc>
        <w:tc>
          <w:tcPr>
            <w:tcW w:w="4844" w:type="dxa"/>
          </w:tcPr>
          <w:p w:rsidR="00330E04" w:rsidRPr="00E03D6B" w:rsidRDefault="00330E04" w:rsidP="00E03D6B">
            <w:pPr>
              <w:pStyle w:val="ConsPlusNormal"/>
              <w:rPr>
                <w:rFonts w:ascii="Times New Roman" w:hAnsi="Times New Roman" w:cs="Times New Roman"/>
                <w:szCs w:val="22"/>
              </w:rPr>
            </w:pPr>
            <w:r w:rsidRPr="00E03D6B">
              <w:rPr>
                <w:rFonts w:ascii="Times New Roman" w:hAnsi="Times New Roman" w:cs="Times New Roman"/>
                <w:szCs w:val="22"/>
              </w:rPr>
              <w:t>Размер земельного участка источника тепловой энергии (котельная) в зависимости от теплопроизводительности, га</w:t>
            </w:r>
          </w:p>
        </w:tc>
        <w:tc>
          <w:tcPr>
            <w:tcW w:w="2810" w:type="dxa"/>
            <w:vAlign w:val="center"/>
          </w:tcPr>
          <w:p w:rsidR="00330E04" w:rsidRPr="00E03D6B" w:rsidRDefault="00330E04" w:rsidP="00E03D6B">
            <w:pPr>
              <w:pStyle w:val="ConsPlusNormal"/>
              <w:rPr>
                <w:rFonts w:ascii="Times New Roman" w:hAnsi="Times New Roman" w:cs="Times New Roman"/>
                <w:szCs w:val="22"/>
              </w:rPr>
            </w:pPr>
            <w:r w:rsidRPr="00E03D6B">
              <w:rPr>
                <w:rFonts w:ascii="Times New Roman" w:hAnsi="Times New Roman" w:cs="Times New Roman"/>
                <w:szCs w:val="22"/>
              </w:rPr>
              <w:t xml:space="preserve">В соответствии с </w:t>
            </w:r>
            <w:r w:rsidR="00602798" w:rsidRPr="00E03D6B">
              <w:rPr>
                <w:rFonts w:ascii="Times New Roman" w:hAnsi="Times New Roman" w:cs="Times New Roman"/>
                <w:szCs w:val="22"/>
              </w:rPr>
              <w:t xml:space="preserve">таблицей 63 </w:t>
            </w:r>
            <w:hyperlink r:id="rId32" w:history="1">
              <w:r w:rsidR="003E3F34" w:rsidRPr="00E03D6B">
                <w:rPr>
                  <w:rFonts w:ascii="Times New Roman" w:hAnsi="Times New Roman" w:cs="Times New Roman"/>
                  <w:szCs w:val="22"/>
                </w:rPr>
                <w:t>РНГП КК</w:t>
              </w:r>
            </w:hyperlink>
            <w:r w:rsidRPr="00E03D6B">
              <w:rPr>
                <w:rFonts w:ascii="Times New Roman" w:hAnsi="Times New Roman" w:cs="Times New Roman"/>
                <w:szCs w:val="22"/>
              </w:rPr>
              <w:t xml:space="preserve"> КК</w:t>
            </w:r>
          </w:p>
        </w:tc>
      </w:tr>
    </w:tbl>
    <w:p w:rsidR="00020A4E" w:rsidRPr="00E03D6B" w:rsidRDefault="00844FD8" w:rsidP="00E03D6B">
      <w:pPr>
        <w:widowControl w:val="0"/>
        <w:autoSpaceDE w:val="0"/>
        <w:autoSpaceDN w:val="0"/>
        <w:spacing w:before="22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Показатель доступности - расстояние от границы земельного участка до точки подключения к распределительным сетям источника тепловой энергии - не нормируется</w:t>
      </w:r>
      <w:r w:rsidR="0011301F" w:rsidRPr="00E03D6B">
        <w:rPr>
          <w:rFonts w:ascii="Times New Roman" w:eastAsia="Times New Roman" w:hAnsi="Times New Roman" w:cs="Times New Roman"/>
          <w:lang w:eastAsia="ru-RU"/>
        </w:rPr>
        <w:t>.</w:t>
      </w:r>
    </w:p>
    <w:p w:rsidR="0086164C" w:rsidRPr="00E03D6B" w:rsidRDefault="0086164C" w:rsidP="00E03D6B">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Расчетным показателем минимально допустимого уровня обеспеченности объектами теплоснабжения для населения является тепловая нагрузка зданий в границах поселения.</w:t>
      </w:r>
    </w:p>
    <w:p w:rsidR="0086164C" w:rsidRPr="00E03D6B" w:rsidRDefault="0086164C" w:rsidP="00E03D6B">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Формула расчета потребности в тепле и топливе</w:t>
      </w:r>
      <w:r w:rsidR="00E454BF" w:rsidRPr="00E03D6B">
        <w:rPr>
          <w:rFonts w:ascii="Times New Roman" w:eastAsia="Times New Roman" w:hAnsi="Times New Roman" w:cs="Times New Roman"/>
          <w:lang w:eastAsia="ru-RU"/>
        </w:rPr>
        <w:t xml:space="preserve"> приведена в пункте 2.5.1 настоящих Нормативов.</w:t>
      </w:r>
    </w:p>
    <w:p w:rsidR="001F5204" w:rsidRPr="00E03D6B" w:rsidRDefault="006A2A43" w:rsidP="00E03D6B">
      <w:pPr>
        <w:widowControl w:val="0"/>
        <w:autoSpaceDE w:val="0"/>
        <w:autoSpaceDN w:val="0"/>
        <w:spacing w:after="0" w:line="240" w:lineRule="auto"/>
        <w:jc w:val="center"/>
        <w:outlineLvl w:val="3"/>
        <w:rPr>
          <w:rFonts w:ascii="Times New Roman" w:eastAsia="Calibri" w:hAnsi="Times New Roman" w:cs="Times New Roman"/>
        </w:rPr>
      </w:pPr>
      <w:r w:rsidRPr="00E03D6B">
        <w:rPr>
          <w:rFonts w:ascii="Times New Roman" w:eastAsia="Times New Roman" w:hAnsi="Times New Roman" w:cs="Times New Roman"/>
          <w:color w:val="000000"/>
          <w:lang w:eastAsia="ru-RU"/>
        </w:rPr>
        <w:t>Условия определения расчетных тепловых нагрузок</w:t>
      </w:r>
    </w:p>
    <w:p w:rsidR="00031246" w:rsidRPr="00E03D6B" w:rsidRDefault="00E03D6B" w:rsidP="00E03D6B">
      <w:pPr>
        <w:widowControl w:val="0"/>
        <w:autoSpaceDE w:val="0"/>
        <w:autoSpaceDN w:val="0"/>
        <w:spacing w:after="0" w:line="240" w:lineRule="auto"/>
        <w:jc w:val="right"/>
        <w:outlineLvl w:val="3"/>
        <w:rPr>
          <w:rFonts w:ascii="Times New Roman" w:eastAsia="Times New Roman" w:hAnsi="Times New Roman" w:cs="Times New Roman"/>
          <w:lang w:eastAsia="ru-RU"/>
        </w:rPr>
      </w:pPr>
      <w:r>
        <w:rPr>
          <w:rFonts w:ascii="Times New Roman" w:eastAsia="Times New Roman" w:hAnsi="Times New Roman" w:cs="Times New Roman"/>
          <w:lang w:eastAsia="ru-RU"/>
        </w:rPr>
        <w:t>Таблица 1.1</w:t>
      </w:r>
    </w:p>
    <w:tbl>
      <w:tblPr>
        <w:tblW w:w="9781" w:type="dxa"/>
        <w:tblInd w:w="-132" w:type="dxa"/>
        <w:tblLayout w:type="fixed"/>
        <w:tblCellMar>
          <w:left w:w="10" w:type="dxa"/>
          <w:right w:w="10" w:type="dxa"/>
        </w:tblCellMar>
        <w:tblLook w:val="0000" w:firstRow="0" w:lastRow="0" w:firstColumn="0" w:lastColumn="0" w:noHBand="0" w:noVBand="0"/>
      </w:tblPr>
      <w:tblGrid>
        <w:gridCol w:w="3261"/>
        <w:gridCol w:w="6520"/>
      </w:tblGrid>
      <w:tr w:rsidR="00A954EF" w:rsidRPr="00E03D6B" w:rsidTr="00B812F2">
        <w:trPr>
          <w:trHeight w:hRule="exact" w:val="293"/>
        </w:trPr>
        <w:tc>
          <w:tcPr>
            <w:tcW w:w="3261" w:type="dxa"/>
            <w:tcBorders>
              <w:top w:val="single" w:sz="4" w:space="0" w:color="auto"/>
              <w:left w:val="single" w:sz="4" w:space="0" w:color="auto"/>
            </w:tcBorders>
            <w:shd w:val="clear" w:color="auto" w:fill="FFFFFF"/>
          </w:tcPr>
          <w:p w:rsidR="00A954EF" w:rsidRPr="00E03D6B" w:rsidRDefault="00A954EF" w:rsidP="00E03D6B">
            <w:pPr>
              <w:widowControl w:val="0"/>
              <w:spacing w:after="0" w:line="240" w:lineRule="auto"/>
              <w:ind w:firstLine="142"/>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Элементы застройки</w:t>
            </w:r>
          </w:p>
        </w:tc>
        <w:tc>
          <w:tcPr>
            <w:tcW w:w="6520" w:type="dxa"/>
            <w:tcBorders>
              <w:top w:val="single" w:sz="4" w:space="0" w:color="auto"/>
              <w:left w:val="single" w:sz="4" w:space="0" w:color="auto"/>
              <w:right w:val="single" w:sz="4" w:space="0" w:color="auto"/>
            </w:tcBorders>
            <w:shd w:val="clear" w:color="auto" w:fill="FFFFFF"/>
          </w:tcPr>
          <w:p w:rsidR="00A954EF" w:rsidRPr="00E03D6B" w:rsidRDefault="00A954EF" w:rsidP="00E03D6B">
            <w:pPr>
              <w:widowControl w:val="0"/>
              <w:spacing w:after="0" w:line="240" w:lineRule="auto"/>
              <w:ind w:firstLine="142"/>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Условия определения расчетных тепловых нагрузок</w:t>
            </w:r>
          </w:p>
        </w:tc>
      </w:tr>
      <w:tr w:rsidR="00A954EF" w:rsidRPr="00E03D6B" w:rsidTr="00B812F2">
        <w:trPr>
          <w:trHeight w:hRule="exact" w:val="1133"/>
        </w:trPr>
        <w:tc>
          <w:tcPr>
            <w:tcW w:w="3261" w:type="dxa"/>
            <w:tcBorders>
              <w:top w:val="single" w:sz="4" w:space="0" w:color="auto"/>
              <w:left w:val="single" w:sz="4" w:space="0" w:color="auto"/>
            </w:tcBorders>
            <w:shd w:val="clear" w:color="auto" w:fill="FFFFFF"/>
          </w:tcPr>
          <w:p w:rsidR="00A954EF" w:rsidRPr="00E03D6B" w:rsidRDefault="00A954EF" w:rsidP="00E03D6B">
            <w:pPr>
              <w:widowControl w:val="0"/>
              <w:spacing w:after="0" w:line="240" w:lineRule="auto"/>
              <w:ind w:left="142" w:firstLine="2"/>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Существующая застройка населенных пунктов, действующие промышленные предприятия</w:t>
            </w:r>
          </w:p>
        </w:tc>
        <w:tc>
          <w:tcPr>
            <w:tcW w:w="6520" w:type="dxa"/>
            <w:tcBorders>
              <w:top w:val="single" w:sz="4" w:space="0" w:color="auto"/>
              <w:left w:val="single" w:sz="4" w:space="0" w:color="auto"/>
              <w:right w:val="single" w:sz="4" w:space="0" w:color="auto"/>
            </w:tcBorders>
            <w:shd w:val="clear" w:color="auto" w:fill="FFFFFF"/>
          </w:tcPr>
          <w:p w:rsidR="00A954EF" w:rsidRPr="00E03D6B" w:rsidRDefault="00A954EF" w:rsidP="00E03D6B">
            <w:pPr>
              <w:widowControl w:val="0"/>
              <w:spacing w:after="0" w:line="240" w:lineRule="auto"/>
              <w:ind w:left="140" w:firstLine="2"/>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Определяются по проектам с уточнением по фактическим тепловым нагрузкам</w:t>
            </w:r>
          </w:p>
        </w:tc>
      </w:tr>
      <w:tr w:rsidR="00A954EF" w:rsidRPr="00E03D6B" w:rsidTr="00B812F2">
        <w:trPr>
          <w:trHeight w:hRule="exact" w:val="846"/>
        </w:trPr>
        <w:tc>
          <w:tcPr>
            <w:tcW w:w="3261" w:type="dxa"/>
            <w:tcBorders>
              <w:top w:val="single" w:sz="4" w:space="0" w:color="auto"/>
              <w:left w:val="single" w:sz="4" w:space="0" w:color="auto"/>
            </w:tcBorders>
            <w:shd w:val="clear" w:color="auto" w:fill="FFFFFF"/>
          </w:tcPr>
          <w:p w:rsidR="00A954EF" w:rsidRPr="00E03D6B" w:rsidRDefault="00A954EF" w:rsidP="00E03D6B">
            <w:pPr>
              <w:widowControl w:val="0"/>
              <w:spacing w:after="0" w:line="240" w:lineRule="auto"/>
              <w:ind w:left="142" w:firstLine="2"/>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Намечаемые к строительству промышленные предприятия</w:t>
            </w:r>
          </w:p>
        </w:tc>
        <w:tc>
          <w:tcPr>
            <w:tcW w:w="6520" w:type="dxa"/>
            <w:tcBorders>
              <w:top w:val="single" w:sz="4" w:space="0" w:color="auto"/>
              <w:left w:val="single" w:sz="4" w:space="0" w:color="auto"/>
              <w:right w:val="single" w:sz="4" w:space="0" w:color="auto"/>
            </w:tcBorders>
            <w:shd w:val="clear" w:color="auto" w:fill="FFFFFF"/>
          </w:tcPr>
          <w:p w:rsidR="00A954EF" w:rsidRPr="00E03D6B" w:rsidRDefault="00A954EF" w:rsidP="00E03D6B">
            <w:pPr>
              <w:widowControl w:val="0"/>
              <w:spacing w:after="0" w:line="240" w:lineRule="auto"/>
              <w:ind w:left="140" w:firstLine="2"/>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Определяются по укрупненным нормам развития основного (профильного) производства или проектам аналогичных производств</w:t>
            </w:r>
          </w:p>
        </w:tc>
      </w:tr>
      <w:tr w:rsidR="00A954EF" w:rsidRPr="00E03D6B" w:rsidTr="00B812F2">
        <w:trPr>
          <w:trHeight w:hRule="exact" w:val="1571"/>
        </w:trPr>
        <w:tc>
          <w:tcPr>
            <w:tcW w:w="3261" w:type="dxa"/>
            <w:tcBorders>
              <w:top w:val="single" w:sz="4" w:space="0" w:color="auto"/>
              <w:left w:val="single" w:sz="4" w:space="0" w:color="auto"/>
              <w:bottom w:val="single" w:sz="4" w:space="0" w:color="auto"/>
            </w:tcBorders>
            <w:shd w:val="clear" w:color="auto" w:fill="FFFFFF"/>
          </w:tcPr>
          <w:p w:rsidR="00A954EF" w:rsidRPr="00E03D6B" w:rsidRDefault="00A954EF" w:rsidP="00E03D6B">
            <w:pPr>
              <w:widowControl w:val="0"/>
              <w:spacing w:after="0" w:line="240" w:lineRule="auto"/>
              <w:ind w:left="142" w:firstLine="2"/>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Намечаемые к застройке жилые районы</w:t>
            </w:r>
          </w:p>
        </w:tc>
        <w:tc>
          <w:tcPr>
            <w:tcW w:w="6520" w:type="dxa"/>
            <w:tcBorders>
              <w:top w:val="single" w:sz="4" w:space="0" w:color="auto"/>
              <w:left w:val="single" w:sz="4" w:space="0" w:color="auto"/>
              <w:bottom w:val="single" w:sz="4" w:space="0" w:color="auto"/>
              <w:right w:val="single" w:sz="4" w:space="0" w:color="auto"/>
            </w:tcBorders>
            <w:shd w:val="clear" w:color="auto" w:fill="FFFFFF"/>
          </w:tcPr>
          <w:p w:rsidR="00A954EF" w:rsidRPr="00E03D6B" w:rsidRDefault="00A954EF" w:rsidP="00E03D6B">
            <w:pPr>
              <w:widowControl w:val="0"/>
              <w:spacing w:after="0" w:line="240" w:lineRule="auto"/>
              <w:ind w:left="140" w:firstLine="2"/>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Определяются по укрупненным показателям плотности размещения тепловых нагрузок.</w:t>
            </w:r>
          </w:p>
          <w:p w:rsidR="00A954EF" w:rsidRPr="00E03D6B" w:rsidRDefault="00A954EF" w:rsidP="00E03D6B">
            <w:pPr>
              <w:widowControl w:val="0"/>
              <w:spacing w:after="0" w:line="240" w:lineRule="auto"/>
              <w:ind w:left="140" w:firstLine="2"/>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Удельные показатели максимальной тепловой нагрузки на отопление жилых домов при новом строительстве, следует принимать по СП 124.13330.2012 «Тепловые сети», приложению В </w:t>
            </w:r>
          </w:p>
        </w:tc>
      </w:tr>
    </w:tbl>
    <w:p w:rsidR="00602798" w:rsidRPr="00E03D6B" w:rsidRDefault="00602798" w:rsidP="00E03D6B">
      <w:pPr>
        <w:widowControl w:val="0"/>
        <w:autoSpaceDE w:val="0"/>
        <w:autoSpaceDN w:val="0"/>
        <w:spacing w:after="0" w:line="240" w:lineRule="auto"/>
        <w:outlineLvl w:val="3"/>
        <w:rPr>
          <w:rFonts w:ascii="Times New Roman" w:eastAsia="Times New Roman" w:hAnsi="Times New Roman" w:cs="Times New Roman"/>
          <w:lang w:eastAsia="ru-RU"/>
        </w:rPr>
      </w:pPr>
    </w:p>
    <w:p w:rsidR="00031246" w:rsidRPr="00E03D6B" w:rsidRDefault="00031246" w:rsidP="00E03D6B">
      <w:pPr>
        <w:widowControl w:val="0"/>
        <w:autoSpaceDE w:val="0"/>
        <w:autoSpaceDN w:val="0"/>
        <w:spacing w:after="0" w:line="240" w:lineRule="auto"/>
        <w:jc w:val="center"/>
        <w:outlineLvl w:val="3"/>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Нормируемая (базовая) удельная характеристика расхода тепловой энергии на отопление и вентиляцию зданий, </w:t>
      </w:r>
      <w:r w:rsidRPr="00E03D6B">
        <w:rPr>
          <w:rFonts w:ascii="Times New Roman" w:eastAsia="Times New Roman" w:hAnsi="Times New Roman" w:cs="Times New Roman"/>
          <w:noProof/>
          <w:position w:val="-9"/>
          <w:lang w:eastAsia="ru-RU"/>
        </w:rPr>
        <w:drawing>
          <wp:inline distT="0" distB="0" distL="0" distR="0" wp14:anchorId="47DE0AB4" wp14:editId="2C4D73E2">
            <wp:extent cx="243840" cy="259080"/>
            <wp:effectExtent l="0" t="0" r="3810" b="7620"/>
            <wp:docPr id="19" name="Рисунок 19" descr="base_23729_198671_327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base_23729_198671_32770"/>
                    <pic:cNvPicPr preferRelativeResize="0">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3840" cy="259080"/>
                    </a:xfrm>
                    <a:prstGeom prst="rect">
                      <a:avLst/>
                    </a:prstGeom>
                    <a:noFill/>
                    <a:ln>
                      <a:noFill/>
                    </a:ln>
                  </pic:spPr>
                </pic:pic>
              </a:graphicData>
            </a:graphic>
          </wp:inline>
        </w:drawing>
      </w:r>
      <w:r w:rsidRPr="00E03D6B">
        <w:rPr>
          <w:rFonts w:ascii="Times New Roman" w:eastAsia="Times New Roman" w:hAnsi="Times New Roman" w:cs="Times New Roman"/>
          <w:lang w:eastAsia="ru-RU"/>
        </w:rPr>
        <w:t>, Вт/(м</w:t>
      </w:r>
      <w:r w:rsidRPr="00E03D6B">
        <w:rPr>
          <w:rFonts w:ascii="Times New Roman" w:eastAsia="Times New Roman" w:hAnsi="Times New Roman" w:cs="Times New Roman"/>
          <w:vertAlign w:val="superscript"/>
          <w:lang w:eastAsia="ru-RU"/>
        </w:rPr>
        <w:t>3</w:t>
      </w:r>
      <w:r w:rsidRPr="00E03D6B">
        <w:rPr>
          <w:rFonts w:ascii="Times New Roman" w:eastAsia="Times New Roman" w:hAnsi="Times New Roman" w:cs="Times New Roman"/>
          <w:lang w:eastAsia="ru-RU"/>
        </w:rPr>
        <w:t xml:space="preserve"> x °C)</w:t>
      </w:r>
      <w:r w:rsidR="00D628D8" w:rsidRPr="00E03D6B">
        <w:rPr>
          <w:rFonts w:ascii="Times New Roman" w:eastAsia="Times New Roman" w:hAnsi="Times New Roman" w:cs="Times New Roman"/>
          <w:lang w:eastAsia="ru-RU"/>
        </w:rPr>
        <w:t xml:space="preserve"> (в соответствии с таблицей 18 </w:t>
      </w:r>
      <w:r w:rsidR="003E3F34" w:rsidRPr="00E03D6B">
        <w:rPr>
          <w:rFonts w:ascii="Times New Roman" w:eastAsia="Times New Roman" w:hAnsi="Times New Roman" w:cs="Times New Roman"/>
          <w:lang w:eastAsia="ru-RU"/>
        </w:rPr>
        <w:t>РНГП КК</w:t>
      </w:r>
      <w:r w:rsidR="00D628D8" w:rsidRPr="00E03D6B">
        <w:rPr>
          <w:rFonts w:ascii="Times New Roman" w:eastAsia="Times New Roman" w:hAnsi="Times New Roman" w:cs="Times New Roman"/>
          <w:lang w:eastAsia="ru-RU"/>
        </w:rPr>
        <w:t>)</w:t>
      </w:r>
    </w:p>
    <w:p w:rsidR="00910B4E" w:rsidRPr="00E03D6B" w:rsidRDefault="00AF1091" w:rsidP="00E03D6B">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Таблица 1.2</w:t>
      </w:r>
    </w:p>
    <w:tbl>
      <w:tblPr>
        <w:tblW w:w="0" w:type="auto"/>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10"/>
        <w:gridCol w:w="851"/>
        <w:gridCol w:w="850"/>
        <w:gridCol w:w="851"/>
        <w:gridCol w:w="850"/>
        <w:gridCol w:w="851"/>
        <w:gridCol w:w="850"/>
        <w:gridCol w:w="284"/>
        <w:gridCol w:w="567"/>
        <w:gridCol w:w="283"/>
        <w:gridCol w:w="1134"/>
      </w:tblGrid>
      <w:tr w:rsidR="00031246" w:rsidRPr="00E03D6B" w:rsidTr="002B131F">
        <w:tc>
          <w:tcPr>
            <w:tcW w:w="2410" w:type="dxa"/>
            <w:vMerge w:val="restart"/>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Тип здания</w:t>
            </w:r>
          </w:p>
        </w:tc>
        <w:tc>
          <w:tcPr>
            <w:tcW w:w="7371" w:type="dxa"/>
            <w:gridSpan w:val="10"/>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Этажность здания</w:t>
            </w:r>
          </w:p>
        </w:tc>
      </w:tr>
      <w:tr w:rsidR="00031246" w:rsidRPr="00E03D6B" w:rsidTr="002B131F">
        <w:trPr>
          <w:trHeight w:val="407"/>
        </w:trPr>
        <w:tc>
          <w:tcPr>
            <w:tcW w:w="2410" w:type="dxa"/>
            <w:vMerge/>
          </w:tcPr>
          <w:p w:rsidR="00031246" w:rsidRPr="00E03D6B" w:rsidRDefault="00031246" w:rsidP="00E03D6B">
            <w:pPr>
              <w:spacing w:after="1" w:line="240" w:lineRule="auto"/>
              <w:ind w:left="142"/>
              <w:rPr>
                <w:rFonts w:ascii="Times New Roman" w:eastAsia="Calibri" w:hAnsi="Times New Roman" w:cs="Times New Roman"/>
              </w:rPr>
            </w:pPr>
          </w:p>
        </w:tc>
        <w:tc>
          <w:tcPr>
            <w:tcW w:w="851"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tc>
        <w:tc>
          <w:tcPr>
            <w:tcW w:w="850"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w:t>
            </w:r>
          </w:p>
        </w:tc>
        <w:tc>
          <w:tcPr>
            <w:tcW w:w="851"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w:t>
            </w:r>
          </w:p>
        </w:tc>
        <w:tc>
          <w:tcPr>
            <w:tcW w:w="850"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4, 5</w:t>
            </w:r>
          </w:p>
        </w:tc>
        <w:tc>
          <w:tcPr>
            <w:tcW w:w="851"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6, 7</w:t>
            </w:r>
          </w:p>
        </w:tc>
        <w:tc>
          <w:tcPr>
            <w:tcW w:w="850"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8, 9</w:t>
            </w:r>
          </w:p>
        </w:tc>
        <w:tc>
          <w:tcPr>
            <w:tcW w:w="851" w:type="dxa"/>
            <w:gridSpan w:val="2"/>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10, 11</w:t>
            </w:r>
          </w:p>
        </w:tc>
        <w:tc>
          <w:tcPr>
            <w:tcW w:w="1417" w:type="dxa"/>
            <w:gridSpan w:val="2"/>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12 и выше</w:t>
            </w:r>
          </w:p>
        </w:tc>
      </w:tr>
      <w:tr w:rsidR="00031246" w:rsidRPr="00E03D6B" w:rsidTr="002B131F">
        <w:tc>
          <w:tcPr>
            <w:tcW w:w="2410" w:type="dxa"/>
          </w:tcPr>
          <w:p w:rsidR="00031246" w:rsidRPr="00E03D6B" w:rsidRDefault="00031246" w:rsidP="00E03D6B">
            <w:pPr>
              <w:widowControl w:val="0"/>
              <w:autoSpaceDE w:val="0"/>
              <w:autoSpaceDN w:val="0"/>
              <w:spacing w:after="0" w:line="240" w:lineRule="auto"/>
              <w:ind w:left="142"/>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1. Жилые </w:t>
            </w:r>
            <w:r w:rsidRPr="00E03D6B">
              <w:rPr>
                <w:rFonts w:ascii="Times New Roman" w:eastAsia="Times New Roman" w:hAnsi="Times New Roman" w:cs="Times New Roman"/>
                <w:lang w:eastAsia="ru-RU"/>
              </w:rPr>
              <w:lastRenderedPageBreak/>
              <w:t>многоквартирные, гостиницы, общежития</w:t>
            </w:r>
          </w:p>
        </w:tc>
        <w:tc>
          <w:tcPr>
            <w:tcW w:w="851"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lastRenderedPageBreak/>
              <w:t>0,455</w:t>
            </w:r>
          </w:p>
        </w:tc>
        <w:tc>
          <w:tcPr>
            <w:tcW w:w="850"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0,414</w:t>
            </w:r>
          </w:p>
        </w:tc>
        <w:tc>
          <w:tcPr>
            <w:tcW w:w="851"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0,372</w:t>
            </w:r>
          </w:p>
        </w:tc>
        <w:tc>
          <w:tcPr>
            <w:tcW w:w="850"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0,359</w:t>
            </w:r>
          </w:p>
        </w:tc>
        <w:tc>
          <w:tcPr>
            <w:tcW w:w="851"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0,336</w:t>
            </w:r>
          </w:p>
        </w:tc>
        <w:tc>
          <w:tcPr>
            <w:tcW w:w="850"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0,319</w:t>
            </w:r>
          </w:p>
        </w:tc>
        <w:tc>
          <w:tcPr>
            <w:tcW w:w="851" w:type="dxa"/>
            <w:gridSpan w:val="2"/>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0,301</w:t>
            </w:r>
          </w:p>
        </w:tc>
        <w:tc>
          <w:tcPr>
            <w:tcW w:w="1417" w:type="dxa"/>
            <w:gridSpan w:val="2"/>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0,290</w:t>
            </w:r>
          </w:p>
        </w:tc>
      </w:tr>
      <w:tr w:rsidR="00031246" w:rsidRPr="00E03D6B" w:rsidTr="002B131F">
        <w:tc>
          <w:tcPr>
            <w:tcW w:w="2410" w:type="dxa"/>
          </w:tcPr>
          <w:p w:rsidR="00031246" w:rsidRPr="00E03D6B" w:rsidRDefault="00031246" w:rsidP="00E03D6B">
            <w:pPr>
              <w:widowControl w:val="0"/>
              <w:autoSpaceDE w:val="0"/>
              <w:autoSpaceDN w:val="0"/>
              <w:spacing w:after="0" w:line="240" w:lineRule="auto"/>
              <w:ind w:left="142"/>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2. Общественные, кроме перечисленных в </w:t>
            </w:r>
            <w:hyperlink w:anchor="P4381" w:history="1">
              <w:r w:rsidRPr="00E03D6B">
                <w:rPr>
                  <w:rFonts w:ascii="Times New Roman" w:eastAsia="Times New Roman" w:hAnsi="Times New Roman" w:cs="Times New Roman"/>
                  <w:lang w:eastAsia="ru-RU"/>
                </w:rPr>
                <w:t>строках 3</w:t>
              </w:r>
            </w:hyperlink>
            <w:r w:rsidRPr="00E03D6B">
              <w:rPr>
                <w:rFonts w:ascii="Times New Roman" w:eastAsia="Times New Roman" w:hAnsi="Times New Roman" w:cs="Times New Roman"/>
                <w:lang w:eastAsia="ru-RU"/>
              </w:rPr>
              <w:t xml:space="preserve"> - </w:t>
            </w:r>
            <w:hyperlink w:anchor="P4406" w:history="1">
              <w:r w:rsidRPr="00E03D6B">
                <w:rPr>
                  <w:rFonts w:ascii="Times New Roman" w:eastAsia="Times New Roman" w:hAnsi="Times New Roman" w:cs="Times New Roman"/>
                  <w:lang w:eastAsia="ru-RU"/>
                </w:rPr>
                <w:t>6</w:t>
              </w:r>
            </w:hyperlink>
          </w:p>
        </w:tc>
        <w:tc>
          <w:tcPr>
            <w:tcW w:w="851"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0,487</w:t>
            </w:r>
          </w:p>
        </w:tc>
        <w:tc>
          <w:tcPr>
            <w:tcW w:w="850"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0,440</w:t>
            </w:r>
          </w:p>
        </w:tc>
        <w:tc>
          <w:tcPr>
            <w:tcW w:w="851"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0,417</w:t>
            </w:r>
          </w:p>
        </w:tc>
        <w:tc>
          <w:tcPr>
            <w:tcW w:w="850"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0,371</w:t>
            </w:r>
          </w:p>
        </w:tc>
        <w:tc>
          <w:tcPr>
            <w:tcW w:w="851"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0,359</w:t>
            </w:r>
          </w:p>
        </w:tc>
        <w:tc>
          <w:tcPr>
            <w:tcW w:w="850"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0,342</w:t>
            </w:r>
          </w:p>
        </w:tc>
        <w:tc>
          <w:tcPr>
            <w:tcW w:w="851" w:type="dxa"/>
            <w:gridSpan w:val="2"/>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0,324</w:t>
            </w:r>
          </w:p>
        </w:tc>
        <w:tc>
          <w:tcPr>
            <w:tcW w:w="1417" w:type="dxa"/>
            <w:gridSpan w:val="2"/>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0,311</w:t>
            </w:r>
          </w:p>
        </w:tc>
      </w:tr>
      <w:tr w:rsidR="00031246" w:rsidRPr="00E03D6B" w:rsidTr="002B131F">
        <w:tc>
          <w:tcPr>
            <w:tcW w:w="2410" w:type="dxa"/>
          </w:tcPr>
          <w:p w:rsidR="00031246" w:rsidRPr="00E03D6B" w:rsidRDefault="00031246" w:rsidP="00E03D6B">
            <w:pPr>
              <w:widowControl w:val="0"/>
              <w:autoSpaceDE w:val="0"/>
              <w:autoSpaceDN w:val="0"/>
              <w:spacing w:after="0" w:line="240" w:lineRule="auto"/>
              <w:ind w:left="142"/>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 Поликлиники и лечебные учреждения, дома-интернаты</w:t>
            </w:r>
          </w:p>
        </w:tc>
        <w:tc>
          <w:tcPr>
            <w:tcW w:w="851"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0,394</w:t>
            </w:r>
          </w:p>
        </w:tc>
        <w:tc>
          <w:tcPr>
            <w:tcW w:w="850"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0,382</w:t>
            </w:r>
          </w:p>
        </w:tc>
        <w:tc>
          <w:tcPr>
            <w:tcW w:w="851"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0,371</w:t>
            </w:r>
          </w:p>
        </w:tc>
        <w:tc>
          <w:tcPr>
            <w:tcW w:w="850"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0,359</w:t>
            </w:r>
          </w:p>
        </w:tc>
        <w:tc>
          <w:tcPr>
            <w:tcW w:w="851"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0,348</w:t>
            </w:r>
          </w:p>
        </w:tc>
        <w:tc>
          <w:tcPr>
            <w:tcW w:w="850"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0,336</w:t>
            </w:r>
          </w:p>
        </w:tc>
        <w:tc>
          <w:tcPr>
            <w:tcW w:w="851" w:type="dxa"/>
            <w:gridSpan w:val="2"/>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0,324</w:t>
            </w:r>
          </w:p>
        </w:tc>
        <w:tc>
          <w:tcPr>
            <w:tcW w:w="1417" w:type="dxa"/>
            <w:gridSpan w:val="2"/>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0,311</w:t>
            </w:r>
          </w:p>
        </w:tc>
      </w:tr>
      <w:tr w:rsidR="00031246" w:rsidRPr="00E03D6B" w:rsidTr="002B131F">
        <w:tc>
          <w:tcPr>
            <w:tcW w:w="2410" w:type="dxa"/>
          </w:tcPr>
          <w:p w:rsidR="00031246" w:rsidRPr="00E03D6B" w:rsidRDefault="00031246" w:rsidP="00E03D6B">
            <w:pPr>
              <w:widowControl w:val="0"/>
              <w:autoSpaceDE w:val="0"/>
              <w:autoSpaceDN w:val="0"/>
              <w:spacing w:after="0" w:line="240" w:lineRule="auto"/>
              <w:ind w:left="142"/>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 Дошкольные учреждения, хосписы</w:t>
            </w:r>
          </w:p>
        </w:tc>
        <w:tc>
          <w:tcPr>
            <w:tcW w:w="851"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0,521</w:t>
            </w:r>
          </w:p>
        </w:tc>
        <w:tc>
          <w:tcPr>
            <w:tcW w:w="850"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0,521</w:t>
            </w:r>
          </w:p>
        </w:tc>
        <w:tc>
          <w:tcPr>
            <w:tcW w:w="851"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0,521</w:t>
            </w:r>
          </w:p>
        </w:tc>
        <w:tc>
          <w:tcPr>
            <w:tcW w:w="850"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851"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850"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851" w:type="dxa"/>
            <w:gridSpan w:val="2"/>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17" w:type="dxa"/>
            <w:gridSpan w:val="2"/>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r>
      <w:tr w:rsidR="00031246" w:rsidRPr="00E03D6B" w:rsidTr="002B131F">
        <w:tc>
          <w:tcPr>
            <w:tcW w:w="2410" w:type="dxa"/>
          </w:tcPr>
          <w:p w:rsidR="00031246" w:rsidRPr="00E03D6B" w:rsidRDefault="00031246" w:rsidP="00E03D6B">
            <w:pPr>
              <w:widowControl w:val="0"/>
              <w:autoSpaceDE w:val="0"/>
              <w:autoSpaceDN w:val="0"/>
              <w:spacing w:after="0" w:line="240" w:lineRule="auto"/>
              <w:ind w:left="142"/>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 Сервисного обслуживания, культурно-досуговой деятельности, технопарки, склады</w:t>
            </w:r>
          </w:p>
        </w:tc>
        <w:tc>
          <w:tcPr>
            <w:tcW w:w="851"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0,266</w:t>
            </w:r>
          </w:p>
        </w:tc>
        <w:tc>
          <w:tcPr>
            <w:tcW w:w="850"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0,255</w:t>
            </w:r>
          </w:p>
        </w:tc>
        <w:tc>
          <w:tcPr>
            <w:tcW w:w="851"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0,243</w:t>
            </w:r>
          </w:p>
        </w:tc>
        <w:tc>
          <w:tcPr>
            <w:tcW w:w="850"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0,232</w:t>
            </w:r>
          </w:p>
        </w:tc>
        <w:tc>
          <w:tcPr>
            <w:tcW w:w="851"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0,232</w:t>
            </w:r>
          </w:p>
        </w:tc>
        <w:tc>
          <w:tcPr>
            <w:tcW w:w="3118" w:type="dxa"/>
            <w:gridSpan w:val="5"/>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r>
      <w:tr w:rsidR="00031246" w:rsidRPr="00E03D6B" w:rsidTr="002B131F">
        <w:trPr>
          <w:trHeight w:val="641"/>
        </w:trPr>
        <w:tc>
          <w:tcPr>
            <w:tcW w:w="2410" w:type="dxa"/>
          </w:tcPr>
          <w:p w:rsidR="00031246" w:rsidRPr="00E03D6B" w:rsidRDefault="00031246" w:rsidP="00E03D6B">
            <w:pPr>
              <w:widowControl w:val="0"/>
              <w:autoSpaceDE w:val="0"/>
              <w:autoSpaceDN w:val="0"/>
              <w:spacing w:after="0" w:line="240" w:lineRule="auto"/>
              <w:ind w:left="142"/>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 Административного назначения (офисы)</w:t>
            </w:r>
          </w:p>
        </w:tc>
        <w:tc>
          <w:tcPr>
            <w:tcW w:w="851"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0,417</w:t>
            </w:r>
          </w:p>
        </w:tc>
        <w:tc>
          <w:tcPr>
            <w:tcW w:w="850"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0,394</w:t>
            </w:r>
          </w:p>
        </w:tc>
        <w:tc>
          <w:tcPr>
            <w:tcW w:w="851"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0,382</w:t>
            </w:r>
          </w:p>
        </w:tc>
        <w:tc>
          <w:tcPr>
            <w:tcW w:w="850"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0,313</w:t>
            </w:r>
          </w:p>
        </w:tc>
        <w:tc>
          <w:tcPr>
            <w:tcW w:w="851"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0,278</w:t>
            </w:r>
          </w:p>
        </w:tc>
        <w:tc>
          <w:tcPr>
            <w:tcW w:w="1134" w:type="dxa"/>
            <w:gridSpan w:val="2"/>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0,255</w:t>
            </w:r>
          </w:p>
        </w:tc>
        <w:tc>
          <w:tcPr>
            <w:tcW w:w="850" w:type="dxa"/>
            <w:gridSpan w:val="2"/>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0,232</w:t>
            </w:r>
          </w:p>
        </w:tc>
        <w:tc>
          <w:tcPr>
            <w:tcW w:w="1134"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0,232</w:t>
            </w:r>
          </w:p>
        </w:tc>
      </w:tr>
    </w:tbl>
    <w:p w:rsidR="007E2DB4" w:rsidRPr="00E03D6B" w:rsidRDefault="007E2DB4" w:rsidP="00E03D6B">
      <w:pPr>
        <w:pStyle w:val="ConsPlusNormal"/>
        <w:spacing w:before="240"/>
        <w:jc w:val="center"/>
        <w:rPr>
          <w:rFonts w:ascii="Times New Roman" w:hAnsi="Times New Roman" w:cs="Times New Roman"/>
          <w:szCs w:val="22"/>
        </w:rPr>
      </w:pPr>
      <w:r w:rsidRPr="00E03D6B">
        <w:rPr>
          <w:rFonts w:ascii="Times New Roman" w:hAnsi="Times New Roman" w:cs="Times New Roman"/>
          <w:szCs w:val="22"/>
        </w:rPr>
        <w:t xml:space="preserve">Размеры земельных участков котельных (в соответствии с таблицей 63 </w:t>
      </w:r>
      <w:r w:rsidR="003E3F34" w:rsidRPr="00E03D6B">
        <w:rPr>
          <w:rFonts w:ascii="Times New Roman" w:hAnsi="Times New Roman" w:cs="Times New Roman"/>
          <w:szCs w:val="22"/>
        </w:rPr>
        <w:t>РНГП КК</w:t>
      </w:r>
      <w:r w:rsidRPr="00E03D6B">
        <w:rPr>
          <w:rFonts w:ascii="Times New Roman" w:hAnsi="Times New Roman" w:cs="Times New Roman"/>
          <w:szCs w:val="22"/>
        </w:rPr>
        <w:t>)</w:t>
      </w:r>
    </w:p>
    <w:p w:rsidR="007E2DB4" w:rsidRPr="00E03D6B" w:rsidRDefault="002B131F" w:rsidP="00E03D6B">
      <w:pPr>
        <w:widowControl w:val="0"/>
        <w:autoSpaceDE w:val="0"/>
        <w:autoSpaceDN w:val="0"/>
        <w:spacing w:after="0" w:line="240" w:lineRule="auto"/>
        <w:jc w:val="right"/>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Таблица 1.3</w:t>
      </w:r>
    </w:p>
    <w:tbl>
      <w:tblPr>
        <w:tblW w:w="0" w:type="auto"/>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59"/>
        <w:gridCol w:w="2324"/>
        <w:gridCol w:w="2898"/>
      </w:tblGrid>
      <w:tr w:rsidR="007E2DB4" w:rsidRPr="00E03D6B" w:rsidTr="002B131F">
        <w:tc>
          <w:tcPr>
            <w:tcW w:w="4559" w:type="dxa"/>
            <w:vMerge w:val="restart"/>
          </w:tcPr>
          <w:p w:rsidR="007E2DB4" w:rsidRPr="00E03D6B" w:rsidRDefault="007E2D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Теплопроизводительность котельных, </w:t>
            </w:r>
            <w:r w:rsidR="00602798" w:rsidRPr="00E03D6B">
              <w:rPr>
                <w:rFonts w:ascii="Times New Roman" w:eastAsia="Times New Roman" w:hAnsi="Times New Roman" w:cs="Times New Roman"/>
                <w:lang w:eastAsia="ru-RU"/>
              </w:rPr>
              <w:t xml:space="preserve">    </w:t>
            </w:r>
            <w:r w:rsidRPr="00E03D6B">
              <w:rPr>
                <w:rFonts w:ascii="Times New Roman" w:eastAsia="Times New Roman" w:hAnsi="Times New Roman" w:cs="Times New Roman"/>
                <w:lang w:eastAsia="ru-RU"/>
              </w:rPr>
              <w:t>Гкал/ч (МВт)</w:t>
            </w:r>
          </w:p>
        </w:tc>
        <w:tc>
          <w:tcPr>
            <w:tcW w:w="5222" w:type="dxa"/>
            <w:gridSpan w:val="2"/>
          </w:tcPr>
          <w:p w:rsidR="007E2DB4" w:rsidRPr="00E03D6B" w:rsidRDefault="007E2D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Размер земельного участка (га) котельных, работающих</w:t>
            </w:r>
          </w:p>
        </w:tc>
      </w:tr>
      <w:tr w:rsidR="007E2DB4" w:rsidRPr="00E03D6B" w:rsidTr="002B131F">
        <w:tc>
          <w:tcPr>
            <w:tcW w:w="4559" w:type="dxa"/>
            <w:vMerge/>
          </w:tcPr>
          <w:p w:rsidR="007E2DB4" w:rsidRPr="00E03D6B" w:rsidRDefault="007E2DB4" w:rsidP="00E03D6B">
            <w:pPr>
              <w:spacing w:after="1" w:line="240" w:lineRule="auto"/>
              <w:rPr>
                <w:rFonts w:ascii="Times New Roman" w:eastAsia="Calibri" w:hAnsi="Times New Roman" w:cs="Times New Roman"/>
              </w:rPr>
            </w:pPr>
          </w:p>
        </w:tc>
        <w:tc>
          <w:tcPr>
            <w:tcW w:w="2324" w:type="dxa"/>
          </w:tcPr>
          <w:p w:rsidR="007E2DB4" w:rsidRPr="00E03D6B" w:rsidRDefault="007E2D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на твердом топливе</w:t>
            </w:r>
          </w:p>
        </w:tc>
        <w:tc>
          <w:tcPr>
            <w:tcW w:w="2898" w:type="dxa"/>
          </w:tcPr>
          <w:p w:rsidR="007E2DB4" w:rsidRPr="00E03D6B" w:rsidRDefault="007E2D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на газомазутном топливе</w:t>
            </w:r>
          </w:p>
        </w:tc>
      </w:tr>
      <w:tr w:rsidR="007E2DB4" w:rsidRPr="00E03D6B" w:rsidTr="002B131F">
        <w:tc>
          <w:tcPr>
            <w:tcW w:w="4559" w:type="dxa"/>
          </w:tcPr>
          <w:p w:rsidR="007E2DB4" w:rsidRPr="00E03D6B" w:rsidRDefault="007E2DB4" w:rsidP="00E03D6B">
            <w:pPr>
              <w:widowControl w:val="0"/>
              <w:autoSpaceDE w:val="0"/>
              <w:autoSpaceDN w:val="0"/>
              <w:spacing w:after="0" w:line="240" w:lineRule="auto"/>
              <w:ind w:left="8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до 5</w:t>
            </w:r>
          </w:p>
        </w:tc>
        <w:tc>
          <w:tcPr>
            <w:tcW w:w="2324" w:type="dxa"/>
          </w:tcPr>
          <w:p w:rsidR="007E2DB4" w:rsidRPr="00E03D6B" w:rsidRDefault="007E2D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0,7</w:t>
            </w:r>
          </w:p>
        </w:tc>
        <w:tc>
          <w:tcPr>
            <w:tcW w:w="2898" w:type="dxa"/>
          </w:tcPr>
          <w:p w:rsidR="007E2DB4" w:rsidRPr="00E03D6B" w:rsidRDefault="007E2D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0,7</w:t>
            </w:r>
          </w:p>
        </w:tc>
      </w:tr>
      <w:tr w:rsidR="007E2DB4" w:rsidRPr="00E03D6B" w:rsidTr="002B131F">
        <w:tc>
          <w:tcPr>
            <w:tcW w:w="4559" w:type="dxa"/>
          </w:tcPr>
          <w:p w:rsidR="007E2DB4" w:rsidRPr="00E03D6B" w:rsidRDefault="007E2DB4" w:rsidP="00E03D6B">
            <w:pPr>
              <w:widowControl w:val="0"/>
              <w:autoSpaceDE w:val="0"/>
              <w:autoSpaceDN w:val="0"/>
              <w:spacing w:after="0" w:line="240" w:lineRule="auto"/>
              <w:ind w:left="8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от 5 до 10 (от 6 до 12)</w:t>
            </w:r>
          </w:p>
        </w:tc>
        <w:tc>
          <w:tcPr>
            <w:tcW w:w="2324" w:type="dxa"/>
          </w:tcPr>
          <w:p w:rsidR="007E2DB4" w:rsidRPr="00E03D6B" w:rsidRDefault="007E2D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c>
          <w:tcPr>
            <w:tcW w:w="2898" w:type="dxa"/>
          </w:tcPr>
          <w:p w:rsidR="007E2DB4" w:rsidRPr="00E03D6B" w:rsidRDefault="007E2D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r>
      <w:tr w:rsidR="007E2DB4" w:rsidRPr="00E03D6B" w:rsidTr="002B131F">
        <w:tc>
          <w:tcPr>
            <w:tcW w:w="4559" w:type="dxa"/>
          </w:tcPr>
          <w:p w:rsidR="007E2DB4" w:rsidRPr="00E03D6B" w:rsidRDefault="007E2DB4" w:rsidP="00E03D6B">
            <w:pPr>
              <w:widowControl w:val="0"/>
              <w:autoSpaceDE w:val="0"/>
              <w:autoSpaceDN w:val="0"/>
              <w:spacing w:after="0" w:line="240" w:lineRule="auto"/>
              <w:ind w:left="8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от 10 до 50 (от 12 до 58)</w:t>
            </w:r>
          </w:p>
        </w:tc>
        <w:tc>
          <w:tcPr>
            <w:tcW w:w="2324" w:type="dxa"/>
          </w:tcPr>
          <w:p w:rsidR="007E2DB4" w:rsidRPr="00E03D6B" w:rsidRDefault="007E2D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c>
          <w:tcPr>
            <w:tcW w:w="2898" w:type="dxa"/>
          </w:tcPr>
          <w:p w:rsidR="007E2DB4" w:rsidRPr="00E03D6B" w:rsidRDefault="007E2D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w:t>
            </w:r>
          </w:p>
        </w:tc>
      </w:tr>
      <w:tr w:rsidR="007E2DB4" w:rsidRPr="00E03D6B" w:rsidTr="002B131F">
        <w:tc>
          <w:tcPr>
            <w:tcW w:w="4559" w:type="dxa"/>
          </w:tcPr>
          <w:p w:rsidR="007E2DB4" w:rsidRPr="00E03D6B" w:rsidRDefault="007E2DB4" w:rsidP="00E03D6B">
            <w:pPr>
              <w:widowControl w:val="0"/>
              <w:autoSpaceDE w:val="0"/>
              <w:autoSpaceDN w:val="0"/>
              <w:spacing w:after="0" w:line="240" w:lineRule="auto"/>
              <w:ind w:left="8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от 50 до 100 (от 58 до 116)</w:t>
            </w:r>
          </w:p>
        </w:tc>
        <w:tc>
          <w:tcPr>
            <w:tcW w:w="2324" w:type="dxa"/>
          </w:tcPr>
          <w:p w:rsidR="007E2DB4" w:rsidRPr="00E03D6B" w:rsidRDefault="007E2D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w:t>
            </w:r>
          </w:p>
        </w:tc>
        <w:tc>
          <w:tcPr>
            <w:tcW w:w="2898" w:type="dxa"/>
          </w:tcPr>
          <w:p w:rsidR="007E2DB4" w:rsidRPr="00E03D6B" w:rsidRDefault="007E2D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w:t>
            </w:r>
          </w:p>
        </w:tc>
      </w:tr>
      <w:tr w:rsidR="007E2DB4" w:rsidRPr="00E03D6B" w:rsidTr="002B131F">
        <w:tc>
          <w:tcPr>
            <w:tcW w:w="4559" w:type="dxa"/>
          </w:tcPr>
          <w:p w:rsidR="007E2DB4" w:rsidRPr="00E03D6B" w:rsidRDefault="007E2DB4" w:rsidP="00E03D6B">
            <w:pPr>
              <w:widowControl w:val="0"/>
              <w:autoSpaceDE w:val="0"/>
              <w:autoSpaceDN w:val="0"/>
              <w:spacing w:after="0" w:line="240" w:lineRule="auto"/>
              <w:ind w:left="8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от 100 до 200 (от 116 до 233)</w:t>
            </w:r>
          </w:p>
        </w:tc>
        <w:tc>
          <w:tcPr>
            <w:tcW w:w="2324" w:type="dxa"/>
          </w:tcPr>
          <w:p w:rsidR="007E2DB4" w:rsidRPr="00E03D6B" w:rsidRDefault="007E2D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3,7</w:t>
            </w:r>
          </w:p>
        </w:tc>
        <w:tc>
          <w:tcPr>
            <w:tcW w:w="2898" w:type="dxa"/>
          </w:tcPr>
          <w:p w:rsidR="007E2DB4" w:rsidRPr="00E03D6B" w:rsidRDefault="007E2D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w:t>
            </w:r>
          </w:p>
        </w:tc>
      </w:tr>
      <w:tr w:rsidR="007E2DB4" w:rsidRPr="00E03D6B" w:rsidTr="002B131F">
        <w:trPr>
          <w:trHeight w:val="456"/>
        </w:trPr>
        <w:tc>
          <w:tcPr>
            <w:tcW w:w="4559" w:type="dxa"/>
          </w:tcPr>
          <w:p w:rsidR="007E2DB4" w:rsidRPr="00E03D6B" w:rsidRDefault="007E2DB4" w:rsidP="00E03D6B">
            <w:pPr>
              <w:widowControl w:val="0"/>
              <w:autoSpaceDE w:val="0"/>
              <w:autoSpaceDN w:val="0"/>
              <w:spacing w:after="0" w:line="240" w:lineRule="auto"/>
              <w:ind w:left="8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от 200 до 400 (от 233 до 466)</w:t>
            </w:r>
          </w:p>
        </w:tc>
        <w:tc>
          <w:tcPr>
            <w:tcW w:w="2324" w:type="dxa"/>
          </w:tcPr>
          <w:p w:rsidR="007E2DB4" w:rsidRPr="00E03D6B" w:rsidRDefault="007E2D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4,3</w:t>
            </w:r>
          </w:p>
        </w:tc>
        <w:tc>
          <w:tcPr>
            <w:tcW w:w="2898" w:type="dxa"/>
          </w:tcPr>
          <w:p w:rsidR="007E2DB4" w:rsidRPr="00E03D6B" w:rsidRDefault="007E2D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3,5</w:t>
            </w:r>
          </w:p>
        </w:tc>
      </w:tr>
      <w:tr w:rsidR="007E2DB4" w:rsidRPr="00E03D6B" w:rsidTr="002B131F">
        <w:trPr>
          <w:trHeight w:val="804"/>
        </w:trPr>
        <w:tc>
          <w:tcPr>
            <w:tcW w:w="9781" w:type="dxa"/>
            <w:gridSpan w:val="3"/>
          </w:tcPr>
          <w:p w:rsidR="007E2DB4" w:rsidRPr="00E03D6B" w:rsidRDefault="009D6B84" w:rsidP="00E03D6B">
            <w:pPr>
              <w:widowControl w:val="0"/>
              <w:autoSpaceDE w:val="0"/>
              <w:autoSpaceDN w:val="0"/>
              <w:spacing w:after="0" w:line="240" w:lineRule="auto"/>
              <w:ind w:left="142"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Примечания.</w:t>
            </w:r>
          </w:p>
          <w:p w:rsidR="007E2DB4" w:rsidRPr="00E03D6B" w:rsidRDefault="007E2DB4" w:rsidP="00C029F5">
            <w:pPr>
              <w:widowControl w:val="0"/>
              <w:autoSpaceDE w:val="0"/>
              <w:autoSpaceDN w:val="0"/>
              <w:spacing w:after="0" w:line="240" w:lineRule="auto"/>
              <w:ind w:left="142"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Размеры земельных участков отопительных котельных, обеспечивающих потребителей горячей водой с непосредственным водоразбором, а также котельных, доставка топлива которым предусматривается по железной дороге, следует увеличивать на 20 процентов.</w:t>
            </w:r>
          </w:p>
          <w:p w:rsidR="007E2DB4" w:rsidRPr="00E03D6B" w:rsidRDefault="007E2DB4" w:rsidP="00E03D6B">
            <w:pPr>
              <w:widowControl w:val="0"/>
              <w:autoSpaceDE w:val="0"/>
              <w:autoSpaceDN w:val="0"/>
              <w:spacing w:after="0" w:line="240" w:lineRule="auto"/>
              <w:ind w:left="142"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 Размещение золошлакоотвалов следует предусматривать вне селитебной территории на непригодных для сельского хозяйства земельных участках. Условия размещения золошлакоотвалов и размеры площадок для них должны соответствовать требованиям СНиП 41-02-2003.</w:t>
            </w:r>
          </w:p>
        </w:tc>
      </w:tr>
    </w:tbl>
    <w:p w:rsidR="00B25282" w:rsidRPr="00E03D6B" w:rsidRDefault="00B25282" w:rsidP="00E03D6B">
      <w:pPr>
        <w:widowControl w:val="0"/>
        <w:autoSpaceDE w:val="0"/>
        <w:autoSpaceDN w:val="0"/>
        <w:spacing w:after="0" w:line="240" w:lineRule="auto"/>
        <w:rPr>
          <w:rFonts w:ascii="Times New Roman" w:eastAsia="Times New Roman" w:hAnsi="Times New Roman" w:cs="Times New Roman"/>
          <w:lang w:eastAsia="ru-RU"/>
        </w:rPr>
      </w:pPr>
    </w:p>
    <w:p w:rsidR="002B131F" w:rsidRPr="00E03D6B" w:rsidRDefault="00CA526C" w:rsidP="00E03D6B">
      <w:pPr>
        <w:widowControl w:val="0"/>
        <w:autoSpaceDE w:val="0"/>
        <w:autoSpaceDN w:val="0"/>
        <w:spacing w:after="0" w:line="240" w:lineRule="auto"/>
        <w:jc w:val="center"/>
        <w:rPr>
          <w:rFonts w:ascii="Times New Roman" w:hAnsi="Times New Roman" w:cs="Times New Roman"/>
        </w:rPr>
      </w:pPr>
      <w:r w:rsidRPr="00E03D6B">
        <w:rPr>
          <w:rFonts w:ascii="Times New Roman" w:eastAsia="Times New Roman" w:hAnsi="Times New Roman" w:cs="Times New Roman"/>
          <w:lang w:eastAsia="ru-RU"/>
        </w:rPr>
        <w:t xml:space="preserve">Нормируемая (базовая) удельная характеристика расхода тепловой энергии на отопление и вентиляцию малоэтажных жилых одноквартирных зданий, </w:t>
      </w:r>
      <w:r w:rsidRPr="00E03D6B">
        <w:rPr>
          <w:rFonts w:ascii="Times New Roman" w:eastAsia="Times New Roman" w:hAnsi="Times New Roman" w:cs="Times New Roman"/>
          <w:noProof/>
          <w:position w:val="-9"/>
          <w:lang w:eastAsia="ru-RU"/>
        </w:rPr>
        <w:drawing>
          <wp:inline distT="0" distB="0" distL="0" distR="0" wp14:anchorId="32636C6F" wp14:editId="2B43B52B">
            <wp:extent cx="243840" cy="259080"/>
            <wp:effectExtent l="0" t="0" r="3810" b="7620"/>
            <wp:docPr id="23" name="Рисунок 23" descr="base_23729_198671_327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base_23729_198671_32768"/>
                    <pic:cNvPicPr preferRelativeResize="0">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3840" cy="259080"/>
                    </a:xfrm>
                    <a:prstGeom prst="rect">
                      <a:avLst/>
                    </a:prstGeom>
                    <a:noFill/>
                    <a:ln>
                      <a:noFill/>
                    </a:ln>
                  </pic:spPr>
                </pic:pic>
              </a:graphicData>
            </a:graphic>
          </wp:inline>
        </w:drawing>
      </w:r>
      <w:r w:rsidRPr="00E03D6B">
        <w:rPr>
          <w:rFonts w:ascii="Times New Roman" w:eastAsia="Times New Roman" w:hAnsi="Times New Roman" w:cs="Times New Roman"/>
          <w:lang w:eastAsia="ru-RU"/>
        </w:rPr>
        <w:t>, Вт/(м</w:t>
      </w:r>
      <w:r w:rsidRPr="00E03D6B">
        <w:rPr>
          <w:rFonts w:ascii="Times New Roman" w:eastAsia="Times New Roman" w:hAnsi="Times New Roman" w:cs="Times New Roman"/>
          <w:vertAlign w:val="superscript"/>
          <w:lang w:eastAsia="ru-RU"/>
        </w:rPr>
        <w:t>3</w:t>
      </w:r>
      <w:r w:rsidRPr="00E03D6B">
        <w:rPr>
          <w:rFonts w:ascii="Times New Roman" w:eastAsia="Times New Roman" w:hAnsi="Times New Roman" w:cs="Times New Roman"/>
          <w:lang w:eastAsia="ru-RU"/>
        </w:rPr>
        <w:t xml:space="preserve"> x °C)</w:t>
      </w:r>
    </w:p>
    <w:p w:rsidR="00997A06" w:rsidRPr="00E03D6B" w:rsidRDefault="00CA526C" w:rsidP="00E03D6B">
      <w:pPr>
        <w:widowControl w:val="0"/>
        <w:autoSpaceDE w:val="0"/>
        <w:autoSpaceDN w:val="0"/>
        <w:spacing w:after="0" w:line="240" w:lineRule="auto"/>
        <w:jc w:val="center"/>
        <w:rPr>
          <w:rFonts w:ascii="Times New Roman" w:hAnsi="Times New Roman" w:cs="Times New Roman"/>
        </w:rPr>
      </w:pPr>
      <w:r w:rsidRPr="00E03D6B">
        <w:rPr>
          <w:rFonts w:ascii="Times New Roman" w:hAnsi="Times New Roman" w:cs="Times New Roman"/>
        </w:rPr>
        <w:t xml:space="preserve">(в соответствии с таблицей 17 </w:t>
      </w:r>
      <w:hyperlink r:id="rId34" w:history="1">
        <w:r w:rsidR="003E3F34" w:rsidRPr="00E03D6B">
          <w:rPr>
            <w:rFonts w:ascii="Times New Roman" w:hAnsi="Times New Roman" w:cs="Times New Roman"/>
          </w:rPr>
          <w:t>РНГП КК</w:t>
        </w:r>
      </w:hyperlink>
      <w:r w:rsidR="00E03D6B">
        <w:rPr>
          <w:rFonts w:ascii="Times New Roman" w:hAnsi="Times New Roman" w:cs="Times New Roman"/>
        </w:rPr>
        <w:t xml:space="preserve"> КК)</w:t>
      </w:r>
    </w:p>
    <w:p w:rsidR="006E785E" w:rsidRDefault="006E785E" w:rsidP="00E03D6B">
      <w:pPr>
        <w:widowControl w:val="0"/>
        <w:autoSpaceDE w:val="0"/>
        <w:autoSpaceDN w:val="0"/>
        <w:spacing w:after="0" w:line="240" w:lineRule="auto"/>
        <w:jc w:val="right"/>
        <w:outlineLvl w:val="3"/>
        <w:rPr>
          <w:rFonts w:ascii="Times New Roman" w:eastAsia="Times New Roman" w:hAnsi="Times New Roman" w:cs="Times New Roman"/>
          <w:lang w:eastAsia="ru-RU"/>
        </w:rPr>
      </w:pPr>
    </w:p>
    <w:p w:rsidR="00C029F5" w:rsidRDefault="00C029F5" w:rsidP="00E03D6B">
      <w:pPr>
        <w:widowControl w:val="0"/>
        <w:autoSpaceDE w:val="0"/>
        <w:autoSpaceDN w:val="0"/>
        <w:spacing w:after="0" w:line="240" w:lineRule="auto"/>
        <w:jc w:val="right"/>
        <w:outlineLvl w:val="3"/>
        <w:rPr>
          <w:rFonts w:ascii="Times New Roman" w:eastAsia="Times New Roman" w:hAnsi="Times New Roman" w:cs="Times New Roman"/>
          <w:lang w:eastAsia="ru-RU"/>
        </w:rPr>
      </w:pPr>
    </w:p>
    <w:p w:rsidR="00CA526C" w:rsidRPr="00E03D6B" w:rsidRDefault="002B131F" w:rsidP="00E03D6B">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E03D6B">
        <w:rPr>
          <w:rFonts w:ascii="Times New Roman" w:eastAsia="Times New Roman" w:hAnsi="Times New Roman" w:cs="Times New Roman"/>
          <w:lang w:eastAsia="ru-RU"/>
        </w:rPr>
        <w:lastRenderedPageBreak/>
        <w:t>Таблица 1.4</w:t>
      </w:r>
    </w:p>
    <w:tbl>
      <w:tblPr>
        <w:tblW w:w="0" w:type="auto"/>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88"/>
        <w:gridCol w:w="1560"/>
        <w:gridCol w:w="1540"/>
        <w:gridCol w:w="1560"/>
        <w:gridCol w:w="2433"/>
      </w:tblGrid>
      <w:tr w:rsidR="00CA526C" w:rsidRPr="00E03D6B" w:rsidTr="00997A06">
        <w:trPr>
          <w:trHeight w:val="243"/>
        </w:trPr>
        <w:tc>
          <w:tcPr>
            <w:tcW w:w="2688" w:type="dxa"/>
            <w:tcBorders>
              <w:top w:val="single" w:sz="4" w:space="0" w:color="auto"/>
              <w:bottom w:val="single" w:sz="4" w:space="0" w:color="auto"/>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Площадь здания, м</w:t>
            </w:r>
            <w:r w:rsidRPr="00E03D6B">
              <w:rPr>
                <w:rFonts w:ascii="Times New Roman" w:eastAsia="Times New Roman" w:hAnsi="Times New Roman" w:cs="Times New Roman"/>
                <w:vertAlign w:val="superscript"/>
                <w:lang w:eastAsia="ru-RU"/>
              </w:rPr>
              <w:t>2</w:t>
            </w:r>
          </w:p>
        </w:tc>
        <w:tc>
          <w:tcPr>
            <w:tcW w:w="7093" w:type="dxa"/>
            <w:gridSpan w:val="4"/>
            <w:tcBorders>
              <w:top w:val="single" w:sz="4" w:space="0" w:color="auto"/>
              <w:bottom w:val="single" w:sz="4" w:space="0" w:color="auto"/>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 числом этажей</w:t>
            </w:r>
          </w:p>
        </w:tc>
      </w:tr>
      <w:tr w:rsidR="00CA526C" w:rsidRPr="00E03D6B" w:rsidTr="00997A06">
        <w:tblPrEx>
          <w:tblBorders>
            <w:insideH w:val="none" w:sz="0" w:space="0" w:color="auto"/>
          </w:tblBorders>
        </w:tblPrEx>
        <w:tc>
          <w:tcPr>
            <w:tcW w:w="2688" w:type="dxa"/>
            <w:tcBorders>
              <w:top w:val="single" w:sz="4" w:space="0" w:color="auto"/>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w:t>
            </w:r>
          </w:p>
        </w:tc>
        <w:tc>
          <w:tcPr>
            <w:tcW w:w="1560" w:type="dxa"/>
            <w:tcBorders>
              <w:top w:val="single" w:sz="4" w:space="0" w:color="auto"/>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0,579</w:t>
            </w:r>
          </w:p>
        </w:tc>
        <w:tc>
          <w:tcPr>
            <w:tcW w:w="1540" w:type="dxa"/>
            <w:tcBorders>
              <w:top w:val="single" w:sz="4" w:space="0" w:color="auto"/>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560" w:type="dxa"/>
            <w:tcBorders>
              <w:top w:val="single" w:sz="4" w:space="0" w:color="auto"/>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2433" w:type="dxa"/>
            <w:tcBorders>
              <w:top w:val="single" w:sz="4" w:space="0" w:color="auto"/>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r>
      <w:tr w:rsidR="00CA526C" w:rsidRPr="00E03D6B" w:rsidTr="00997A06">
        <w:tblPrEx>
          <w:tblBorders>
            <w:insideH w:val="none" w:sz="0" w:space="0" w:color="auto"/>
          </w:tblBorders>
        </w:tblPrEx>
        <w:tc>
          <w:tcPr>
            <w:tcW w:w="2688"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w:t>
            </w:r>
          </w:p>
        </w:tc>
        <w:tc>
          <w:tcPr>
            <w:tcW w:w="1560"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0,517</w:t>
            </w:r>
          </w:p>
        </w:tc>
        <w:tc>
          <w:tcPr>
            <w:tcW w:w="1540"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0,558</w:t>
            </w:r>
          </w:p>
        </w:tc>
        <w:tc>
          <w:tcPr>
            <w:tcW w:w="1560"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2433"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r>
      <w:tr w:rsidR="00CA526C" w:rsidRPr="00E03D6B" w:rsidTr="00997A06">
        <w:tblPrEx>
          <w:tblBorders>
            <w:insideH w:val="none" w:sz="0" w:space="0" w:color="auto"/>
          </w:tblBorders>
        </w:tblPrEx>
        <w:tc>
          <w:tcPr>
            <w:tcW w:w="2688"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150</w:t>
            </w:r>
          </w:p>
        </w:tc>
        <w:tc>
          <w:tcPr>
            <w:tcW w:w="1560"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0,455</w:t>
            </w:r>
          </w:p>
        </w:tc>
        <w:tc>
          <w:tcPr>
            <w:tcW w:w="1540"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0,496</w:t>
            </w:r>
          </w:p>
        </w:tc>
        <w:tc>
          <w:tcPr>
            <w:tcW w:w="1560"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0,538</w:t>
            </w:r>
          </w:p>
        </w:tc>
        <w:tc>
          <w:tcPr>
            <w:tcW w:w="2433"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r>
      <w:tr w:rsidR="00CA526C" w:rsidRPr="00E03D6B" w:rsidTr="00997A06">
        <w:tblPrEx>
          <w:tblBorders>
            <w:insideH w:val="none" w:sz="0" w:space="0" w:color="auto"/>
          </w:tblBorders>
        </w:tblPrEx>
        <w:tc>
          <w:tcPr>
            <w:tcW w:w="2688"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250</w:t>
            </w:r>
          </w:p>
        </w:tc>
        <w:tc>
          <w:tcPr>
            <w:tcW w:w="1560"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0,414</w:t>
            </w:r>
          </w:p>
        </w:tc>
        <w:tc>
          <w:tcPr>
            <w:tcW w:w="1540"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0,434</w:t>
            </w:r>
          </w:p>
        </w:tc>
        <w:tc>
          <w:tcPr>
            <w:tcW w:w="1560"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0,455</w:t>
            </w:r>
          </w:p>
        </w:tc>
        <w:tc>
          <w:tcPr>
            <w:tcW w:w="2433"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0,476</w:t>
            </w:r>
          </w:p>
        </w:tc>
      </w:tr>
      <w:tr w:rsidR="00CA526C" w:rsidRPr="00E03D6B" w:rsidTr="00997A06">
        <w:tblPrEx>
          <w:tblBorders>
            <w:insideH w:val="none" w:sz="0" w:space="0" w:color="auto"/>
          </w:tblBorders>
        </w:tblPrEx>
        <w:tc>
          <w:tcPr>
            <w:tcW w:w="2688"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400</w:t>
            </w:r>
          </w:p>
        </w:tc>
        <w:tc>
          <w:tcPr>
            <w:tcW w:w="1560"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0,372</w:t>
            </w:r>
          </w:p>
        </w:tc>
        <w:tc>
          <w:tcPr>
            <w:tcW w:w="1540"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0,372</w:t>
            </w:r>
          </w:p>
        </w:tc>
        <w:tc>
          <w:tcPr>
            <w:tcW w:w="1560"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0,393</w:t>
            </w:r>
          </w:p>
        </w:tc>
        <w:tc>
          <w:tcPr>
            <w:tcW w:w="2433"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0,414</w:t>
            </w:r>
          </w:p>
        </w:tc>
      </w:tr>
      <w:tr w:rsidR="00CA526C" w:rsidRPr="00E03D6B" w:rsidTr="00997A06">
        <w:tblPrEx>
          <w:tblBorders>
            <w:insideH w:val="none" w:sz="0" w:space="0" w:color="auto"/>
          </w:tblBorders>
        </w:tblPrEx>
        <w:tc>
          <w:tcPr>
            <w:tcW w:w="2688"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600</w:t>
            </w:r>
          </w:p>
        </w:tc>
        <w:tc>
          <w:tcPr>
            <w:tcW w:w="1560"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0,359</w:t>
            </w:r>
          </w:p>
        </w:tc>
        <w:tc>
          <w:tcPr>
            <w:tcW w:w="1540"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0,359</w:t>
            </w:r>
          </w:p>
        </w:tc>
        <w:tc>
          <w:tcPr>
            <w:tcW w:w="1560"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0,359</w:t>
            </w:r>
          </w:p>
        </w:tc>
        <w:tc>
          <w:tcPr>
            <w:tcW w:w="2433"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0,372</w:t>
            </w:r>
          </w:p>
        </w:tc>
      </w:tr>
      <w:tr w:rsidR="00CA526C" w:rsidRPr="00E03D6B" w:rsidTr="00997A06">
        <w:tblPrEx>
          <w:tblBorders>
            <w:insideH w:val="none" w:sz="0" w:space="0" w:color="auto"/>
          </w:tblBorders>
        </w:tblPrEx>
        <w:trPr>
          <w:trHeight w:val="432"/>
        </w:trPr>
        <w:tc>
          <w:tcPr>
            <w:tcW w:w="2688" w:type="dxa"/>
            <w:tcBorders>
              <w:top w:val="nil"/>
              <w:bottom w:val="single" w:sz="4" w:space="0" w:color="auto"/>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1000 и более</w:t>
            </w:r>
          </w:p>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p>
        </w:tc>
        <w:tc>
          <w:tcPr>
            <w:tcW w:w="1560" w:type="dxa"/>
            <w:tcBorders>
              <w:top w:val="nil"/>
              <w:bottom w:val="single" w:sz="4" w:space="0" w:color="auto"/>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0,336</w:t>
            </w:r>
          </w:p>
        </w:tc>
        <w:tc>
          <w:tcPr>
            <w:tcW w:w="1540" w:type="dxa"/>
            <w:tcBorders>
              <w:top w:val="nil"/>
              <w:bottom w:val="single" w:sz="4" w:space="0" w:color="auto"/>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0,336</w:t>
            </w:r>
          </w:p>
        </w:tc>
        <w:tc>
          <w:tcPr>
            <w:tcW w:w="1560" w:type="dxa"/>
            <w:tcBorders>
              <w:top w:val="nil"/>
              <w:bottom w:val="single" w:sz="4" w:space="0" w:color="auto"/>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0,336</w:t>
            </w:r>
          </w:p>
        </w:tc>
        <w:tc>
          <w:tcPr>
            <w:tcW w:w="2433" w:type="dxa"/>
            <w:tcBorders>
              <w:top w:val="nil"/>
              <w:bottom w:val="single" w:sz="4" w:space="0" w:color="auto"/>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0,336</w:t>
            </w:r>
          </w:p>
        </w:tc>
      </w:tr>
      <w:tr w:rsidR="00997A06" w:rsidRPr="00E03D6B" w:rsidTr="00997A06">
        <w:tblPrEx>
          <w:tblCellMar>
            <w:top w:w="0" w:type="dxa"/>
            <w:left w:w="108" w:type="dxa"/>
            <w:bottom w:w="0" w:type="dxa"/>
            <w:right w:w="108" w:type="dxa"/>
          </w:tblCellMar>
          <w:tblLook w:val="0000" w:firstRow="0" w:lastRow="0" w:firstColumn="0" w:lastColumn="0" w:noHBand="0" w:noVBand="0"/>
        </w:tblPrEx>
        <w:trPr>
          <w:trHeight w:val="629"/>
        </w:trPr>
        <w:tc>
          <w:tcPr>
            <w:tcW w:w="9781" w:type="dxa"/>
            <w:gridSpan w:val="5"/>
          </w:tcPr>
          <w:p w:rsidR="00997A06" w:rsidRPr="00E03D6B" w:rsidRDefault="00997A06" w:rsidP="00E03D6B">
            <w:pPr>
              <w:pStyle w:val="ConsPlusNormal"/>
              <w:ind w:firstLine="567"/>
              <w:jc w:val="both"/>
              <w:rPr>
                <w:rFonts w:ascii="Times New Roman" w:hAnsi="Times New Roman" w:cs="Times New Roman"/>
                <w:b/>
                <w:color w:val="0070C0"/>
                <w:szCs w:val="22"/>
              </w:rPr>
            </w:pPr>
            <w:r w:rsidRPr="00E03D6B">
              <w:rPr>
                <w:rFonts w:ascii="Times New Roman" w:hAnsi="Times New Roman" w:cs="Times New Roman"/>
                <w:szCs w:val="22"/>
              </w:rPr>
              <w:t>Примечания. При промежуточных значениях отапливаемой площади здания в интервале                     50 - 1000 м</w:t>
            </w:r>
            <w:r w:rsidRPr="00E03D6B">
              <w:rPr>
                <w:rFonts w:ascii="Times New Roman" w:hAnsi="Times New Roman" w:cs="Times New Roman"/>
                <w:szCs w:val="22"/>
                <w:vertAlign w:val="superscript"/>
              </w:rPr>
              <w:t>2</w:t>
            </w:r>
            <w:r w:rsidRPr="00E03D6B">
              <w:rPr>
                <w:rFonts w:ascii="Times New Roman" w:hAnsi="Times New Roman" w:cs="Times New Roman"/>
                <w:szCs w:val="22"/>
              </w:rPr>
              <w:t xml:space="preserve"> значения </w:t>
            </w:r>
            <w:r w:rsidRPr="00E03D6B">
              <w:rPr>
                <w:rFonts w:ascii="Times New Roman" w:hAnsi="Times New Roman" w:cs="Times New Roman"/>
                <w:noProof/>
                <w:position w:val="-9"/>
                <w:szCs w:val="22"/>
              </w:rPr>
              <w:drawing>
                <wp:inline distT="0" distB="0" distL="0" distR="0" wp14:anchorId="5F89FA1A" wp14:editId="4B4C9C39">
                  <wp:extent cx="243840" cy="259080"/>
                  <wp:effectExtent l="0" t="0" r="3810" b="7620"/>
                  <wp:docPr id="5" name="Рисунок 5" descr="base_23729_198671_327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descr="base_23729_198671_32769"/>
                          <pic:cNvPicPr preferRelativeResize="0">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3840" cy="259080"/>
                          </a:xfrm>
                          <a:prstGeom prst="rect">
                            <a:avLst/>
                          </a:prstGeom>
                          <a:noFill/>
                          <a:ln>
                            <a:noFill/>
                          </a:ln>
                        </pic:spPr>
                      </pic:pic>
                    </a:graphicData>
                  </a:graphic>
                </wp:inline>
              </w:drawing>
            </w:r>
            <w:r w:rsidRPr="00E03D6B">
              <w:rPr>
                <w:rFonts w:ascii="Times New Roman" w:hAnsi="Times New Roman" w:cs="Times New Roman"/>
                <w:szCs w:val="22"/>
              </w:rPr>
              <w:t xml:space="preserve"> должны определяться линейной интерполяцией.</w:t>
            </w:r>
          </w:p>
        </w:tc>
      </w:tr>
    </w:tbl>
    <w:p w:rsidR="00237001" w:rsidRPr="00E03D6B" w:rsidRDefault="00237001" w:rsidP="00E03D6B">
      <w:pPr>
        <w:pStyle w:val="ConsPlusNormal"/>
        <w:spacing w:before="240"/>
        <w:ind w:firstLine="567"/>
        <w:jc w:val="both"/>
        <w:rPr>
          <w:rFonts w:ascii="Times New Roman" w:hAnsi="Times New Roman" w:cs="Times New Roman"/>
          <w:b/>
          <w:color w:val="0070C0"/>
          <w:szCs w:val="22"/>
        </w:rPr>
      </w:pPr>
      <w:r w:rsidRPr="00E03D6B">
        <w:rPr>
          <w:rFonts w:ascii="Times New Roman" w:hAnsi="Times New Roman" w:cs="Times New Roman"/>
          <w:b/>
          <w:color w:val="0070C0"/>
          <w:szCs w:val="22"/>
        </w:rPr>
        <w:t>1.</w:t>
      </w:r>
      <w:r w:rsidR="00910B4E" w:rsidRPr="00E03D6B">
        <w:rPr>
          <w:rFonts w:ascii="Times New Roman" w:hAnsi="Times New Roman" w:cs="Times New Roman"/>
          <w:b/>
          <w:color w:val="0070C0"/>
          <w:szCs w:val="22"/>
        </w:rPr>
        <w:t>2</w:t>
      </w:r>
      <w:r w:rsidRPr="00E03D6B">
        <w:rPr>
          <w:rFonts w:ascii="Times New Roman" w:hAnsi="Times New Roman" w:cs="Times New Roman"/>
          <w:b/>
          <w:color w:val="0070C0"/>
          <w:szCs w:val="22"/>
        </w:rPr>
        <w:t>.</w:t>
      </w:r>
      <w:r w:rsidR="00910B4E" w:rsidRPr="00E03D6B">
        <w:rPr>
          <w:rFonts w:ascii="Times New Roman" w:hAnsi="Times New Roman" w:cs="Times New Roman"/>
          <w:b/>
          <w:color w:val="0070C0"/>
          <w:szCs w:val="22"/>
        </w:rPr>
        <w:t>2</w:t>
      </w:r>
      <w:r w:rsidRPr="00E03D6B">
        <w:rPr>
          <w:rFonts w:ascii="Times New Roman" w:hAnsi="Times New Roman" w:cs="Times New Roman"/>
          <w:b/>
          <w:color w:val="0070C0"/>
          <w:szCs w:val="22"/>
        </w:rPr>
        <w:t>. В области водоснабжения</w:t>
      </w:r>
    </w:p>
    <w:p w:rsidR="00237001" w:rsidRPr="00E03D6B" w:rsidRDefault="00237001" w:rsidP="00E03D6B">
      <w:pPr>
        <w:pStyle w:val="ConsPlusNormal"/>
        <w:jc w:val="both"/>
        <w:rPr>
          <w:rFonts w:ascii="Times New Roman" w:hAnsi="Times New Roman" w:cs="Times New Roman"/>
          <w:b/>
          <w:szCs w:val="22"/>
        </w:rPr>
      </w:pPr>
    </w:p>
    <w:p w:rsidR="00A0031B" w:rsidRPr="00E03D6B" w:rsidRDefault="00237001" w:rsidP="00E03D6B">
      <w:pPr>
        <w:pStyle w:val="ConsPlusNormal"/>
        <w:ind w:firstLine="540"/>
        <w:jc w:val="both"/>
        <w:rPr>
          <w:rFonts w:ascii="Times New Roman" w:hAnsi="Times New Roman" w:cs="Times New Roman"/>
          <w:szCs w:val="22"/>
        </w:rPr>
      </w:pPr>
      <w:r w:rsidRPr="00E03D6B">
        <w:rPr>
          <w:rFonts w:ascii="Times New Roman" w:hAnsi="Times New Roman" w:cs="Times New Roman"/>
          <w:szCs w:val="22"/>
        </w:rPr>
        <w:t xml:space="preserve">Таблица </w:t>
      </w:r>
      <w:r w:rsidR="00910B4E" w:rsidRPr="00E03D6B">
        <w:rPr>
          <w:rFonts w:ascii="Times New Roman" w:hAnsi="Times New Roman" w:cs="Times New Roman"/>
          <w:szCs w:val="22"/>
        </w:rPr>
        <w:t>2</w:t>
      </w:r>
      <w:r w:rsidRPr="00E03D6B">
        <w:rPr>
          <w:rFonts w:ascii="Times New Roman" w:hAnsi="Times New Roman" w:cs="Times New Roman"/>
          <w:szCs w:val="22"/>
        </w:rPr>
        <w:t xml:space="preserve"> - Расчетные показатели минимально допустимого уровня обеспеченности объектами местного значения </w:t>
      </w:r>
      <w:r w:rsidR="00175AAD" w:rsidRPr="00E03D6B">
        <w:rPr>
          <w:rFonts w:ascii="Times New Roman" w:hAnsi="Times New Roman" w:cs="Times New Roman"/>
          <w:szCs w:val="22"/>
        </w:rPr>
        <w:t>сельского</w:t>
      </w:r>
      <w:r w:rsidRPr="00E03D6B">
        <w:rPr>
          <w:rFonts w:ascii="Times New Roman" w:hAnsi="Times New Roman" w:cs="Times New Roman"/>
          <w:szCs w:val="22"/>
        </w:rPr>
        <w:t xml:space="preserve"> поселения и максимально допустимого уровня территориальной доступности таких объектов для населения в области водоснабжения</w:t>
      </w:r>
    </w:p>
    <w:p w:rsidR="00A0031B" w:rsidRPr="00E03D6B" w:rsidRDefault="00A0031B" w:rsidP="00E03D6B">
      <w:pPr>
        <w:pStyle w:val="ConsPlusNormal"/>
        <w:jc w:val="both"/>
        <w:rPr>
          <w:rFonts w:ascii="Times New Roman" w:hAnsi="Times New Roman" w:cs="Times New Roman"/>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8"/>
        <w:gridCol w:w="4314"/>
        <w:gridCol w:w="2719"/>
      </w:tblGrid>
      <w:tr w:rsidR="00237001" w:rsidRPr="00E03D6B" w:rsidTr="002B131F">
        <w:trPr>
          <w:trHeight w:val="556"/>
        </w:trPr>
        <w:tc>
          <w:tcPr>
            <w:tcW w:w="2668" w:type="dxa"/>
            <w:vAlign w:val="center"/>
          </w:tcPr>
          <w:p w:rsidR="00237001" w:rsidRPr="00E03D6B" w:rsidRDefault="00237001" w:rsidP="00E03D6B">
            <w:pPr>
              <w:pStyle w:val="ConsPlusNormal"/>
              <w:jc w:val="center"/>
              <w:rPr>
                <w:rFonts w:ascii="Times New Roman" w:hAnsi="Times New Roman" w:cs="Times New Roman"/>
                <w:szCs w:val="22"/>
              </w:rPr>
            </w:pPr>
            <w:r w:rsidRPr="00E03D6B">
              <w:rPr>
                <w:rFonts w:ascii="Times New Roman" w:hAnsi="Times New Roman" w:cs="Times New Roman"/>
                <w:szCs w:val="22"/>
              </w:rPr>
              <w:t>Наименование вида объекта</w:t>
            </w:r>
          </w:p>
        </w:tc>
        <w:tc>
          <w:tcPr>
            <w:tcW w:w="4314" w:type="dxa"/>
            <w:vAlign w:val="center"/>
          </w:tcPr>
          <w:p w:rsidR="00237001" w:rsidRPr="00E03D6B" w:rsidRDefault="00237001" w:rsidP="00E03D6B">
            <w:pPr>
              <w:pStyle w:val="ConsPlusNormal"/>
              <w:jc w:val="center"/>
              <w:rPr>
                <w:rFonts w:ascii="Times New Roman" w:hAnsi="Times New Roman" w:cs="Times New Roman"/>
                <w:szCs w:val="22"/>
              </w:rPr>
            </w:pPr>
            <w:r w:rsidRPr="00E03D6B">
              <w:rPr>
                <w:rFonts w:ascii="Times New Roman" w:hAnsi="Times New Roman" w:cs="Times New Roman"/>
                <w:szCs w:val="22"/>
              </w:rPr>
              <w:t>Наименование нормируемого расчетного показателя, единица измерения</w:t>
            </w:r>
          </w:p>
        </w:tc>
        <w:tc>
          <w:tcPr>
            <w:tcW w:w="2719" w:type="dxa"/>
            <w:vAlign w:val="center"/>
          </w:tcPr>
          <w:p w:rsidR="00237001" w:rsidRPr="00E03D6B" w:rsidRDefault="00237001" w:rsidP="00E03D6B">
            <w:pPr>
              <w:pStyle w:val="ConsPlusNormal"/>
              <w:jc w:val="center"/>
              <w:rPr>
                <w:rFonts w:ascii="Times New Roman" w:hAnsi="Times New Roman" w:cs="Times New Roman"/>
                <w:szCs w:val="22"/>
              </w:rPr>
            </w:pPr>
            <w:r w:rsidRPr="00E03D6B">
              <w:rPr>
                <w:rFonts w:ascii="Times New Roman" w:hAnsi="Times New Roman" w:cs="Times New Roman"/>
                <w:szCs w:val="22"/>
              </w:rPr>
              <w:t>Значение расчетного показателя</w:t>
            </w:r>
          </w:p>
        </w:tc>
      </w:tr>
      <w:tr w:rsidR="00237001" w:rsidRPr="00E03D6B" w:rsidTr="002B131F">
        <w:trPr>
          <w:trHeight w:val="737"/>
        </w:trPr>
        <w:tc>
          <w:tcPr>
            <w:tcW w:w="2668" w:type="dxa"/>
            <w:vMerge w:val="restart"/>
            <w:vAlign w:val="center"/>
          </w:tcPr>
          <w:p w:rsidR="005E78F6" w:rsidRPr="00E03D6B" w:rsidRDefault="005E78F6"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Водозабор.</w:t>
            </w:r>
          </w:p>
          <w:p w:rsidR="005E78F6" w:rsidRPr="00E03D6B" w:rsidRDefault="005E78F6"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Водопроводные очистные сооружения.</w:t>
            </w:r>
          </w:p>
          <w:p w:rsidR="005E78F6" w:rsidRPr="00E03D6B" w:rsidRDefault="005E78F6"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Насосная станция.</w:t>
            </w:r>
          </w:p>
          <w:p w:rsidR="005E78F6" w:rsidRPr="00E03D6B" w:rsidRDefault="005E78F6"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Водонапорная башня.</w:t>
            </w:r>
          </w:p>
          <w:p w:rsidR="005E78F6" w:rsidRPr="00E03D6B" w:rsidRDefault="005E78F6"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Резервуар.</w:t>
            </w:r>
          </w:p>
          <w:p w:rsidR="006C4724" w:rsidRPr="00E03D6B" w:rsidRDefault="005E78F6" w:rsidP="00E03D6B">
            <w:pPr>
              <w:pStyle w:val="ConsPlusNormal"/>
              <w:rPr>
                <w:rFonts w:ascii="Times New Roman" w:hAnsi="Times New Roman" w:cs="Times New Roman"/>
                <w:szCs w:val="22"/>
              </w:rPr>
            </w:pPr>
            <w:r w:rsidRPr="00E03D6B">
              <w:rPr>
                <w:rFonts w:ascii="Times New Roman" w:eastAsia="Calibri" w:hAnsi="Times New Roman" w:cs="Times New Roman"/>
                <w:szCs w:val="22"/>
                <w:lang w:eastAsia="en-US"/>
              </w:rPr>
              <w:t>Артезианская скважина</w:t>
            </w:r>
          </w:p>
        </w:tc>
        <w:tc>
          <w:tcPr>
            <w:tcW w:w="4314" w:type="dxa"/>
            <w:vAlign w:val="center"/>
          </w:tcPr>
          <w:p w:rsidR="00237001" w:rsidRPr="00E03D6B" w:rsidRDefault="00237001" w:rsidP="00E03D6B">
            <w:pPr>
              <w:pStyle w:val="ConsPlusNormal"/>
              <w:rPr>
                <w:rFonts w:ascii="Times New Roman" w:hAnsi="Times New Roman" w:cs="Times New Roman"/>
                <w:szCs w:val="22"/>
              </w:rPr>
            </w:pPr>
            <w:r w:rsidRPr="00E03D6B">
              <w:rPr>
                <w:rFonts w:ascii="Times New Roman" w:hAnsi="Times New Roman" w:cs="Times New Roman"/>
                <w:szCs w:val="22"/>
              </w:rPr>
              <w:t>Удельное среднесуточное водопотребление за год, л/сутки на чел.</w:t>
            </w:r>
            <w:r w:rsidR="005E78F6" w:rsidRPr="00E03D6B">
              <w:rPr>
                <w:rFonts w:ascii="Times New Roman" w:hAnsi="Times New Roman" w:cs="Times New Roman"/>
                <w:szCs w:val="22"/>
              </w:rPr>
              <w:t xml:space="preserve"> </w:t>
            </w:r>
          </w:p>
        </w:tc>
        <w:tc>
          <w:tcPr>
            <w:tcW w:w="2719" w:type="dxa"/>
            <w:vAlign w:val="center"/>
          </w:tcPr>
          <w:p w:rsidR="00237001" w:rsidRPr="00E03D6B" w:rsidRDefault="00237001" w:rsidP="00E03D6B">
            <w:pPr>
              <w:pStyle w:val="ConsPlusNormal"/>
              <w:rPr>
                <w:rFonts w:ascii="Times New Roman" w:hAnsi="Times New Roman" w:cs="Times New Roman"/>
                <w:szCs w:val="22"/>
              </w:rPr>
            </w:pPr>
            <w:r w:rsidRPr="00E03D6B">
              <w:rPr>
                <w:rFonts w:ascii="Times New Roman" w:hAnsi="Times New Roman" w:cs="Times New Roman"/>
                <w:szCs w:val="22"/>
              </w:rPr>
              <w:t xml:space="preserve">В соответствии с </w:t>
            </w:r>
            <w:r w:rsidR="006C4724" w:rsidRPr="00E03D6B">
              <w:rPr>
                <w:rFonts w:ascii="Times New Roman" w:hAnsi="Times New Roman" w:cs="Times New Roman"/>
                <w:szCs w:val="22"/>
              </w:rPr>
              <w:t xml:space="preserve"> таблицей 12.1</w:t>
            </w:r>
            <w:r w:rsidR="002562D3" w:rsidRPr="00E03D6B">
              <w:rPr>
                <w:rFonts w:ascii="Times New Roman" w:hAnsi="Times New Roman" w:cs="Times New Roman"/>
                <w:szCs w:val="22"/>
              </w:rPr>
              <w:t>, 12.2.</w:t>
            </w:r>
            <w:r w:rsidR="006C4724" w:rsidRPr="00E03D6B">
              <w:rPr>
                <w:rFonts w:ascii="Times New Roman" w:hAnsi="Times New Roman" w:cs="Times New Roman"/>
                <w:szCs w:val="22"/>
              </w:rPr>
              <w:t xml:space="preserve"> </w:t>
            </w:r>
            <w:hyperlink r:id="rId35" w:history="1">
              <w:r w:rsidR="003E3F34" w:rsidRPr="00E03D6B">
                <w:rPr>
                  <w:rFonts w:ascii="Times New Roman" w:hAnsi="Times New Roman" w:cs="Times New Roman"/>
                  <w:szCs w:val="22"/>
                </w:rPr>
                <w:t>РНГП КК</w:t>
              </w:r>
            </w:hyperlink>
            <w:r w:rsidRPr="00E03D6B">
              <w:rPr>
                <w:rFonts w:ascii="Times New Roman" w:hAnsi="Times New Roman" w:cs="Times New Roman"/>
                <w:szCs w:val="22"/>
              </w:rPr>
              <w:t xml:space="preserve"> КК</w:t>
            </w:r>
          </w:p>
        </w:tc>
      </w:tr>
      <w:tr w:rsidR="00237001" w:rsidRPr="00E03D6B" w:rsidTr="002B131F">
        <w:trPr>
          <w:trHeight w:val="977"/>
        </w:trPr>
        <w:tc>
          <w:tcPr>
            <w:tcW w:w="2668" w:type="dxa"/>
            <w:vMerge/>
          </w:tcPr>
          <w:p w:rsidR="00237001" w:rsidRPr="00E03D6B" w:rsidRDefault="00237001" w:rsidP="00E03D6B">
            <w:pPr>
              <w:spacing w:after="1" w:line="240" w:lineRule="auto"/>
              <w:rPr>
                <w:rFonts w:ascii="Times New Roman" w:hAnsi="Times New Roman" w:cs="Times New Roman"/>
              </w:rPr>
            </w:pPr>
          </w:p>
        </w:tc>
        <w:tc>
          <w:tcPr>
            <w:tcW w:w="4314" w:type="dxa"/>
            <w:vAlign w:val="center"/>
          </w:tcPr>
          <w:p w:rsidR="00237001" w:rsidRPr="00E03D6B" w:rsidRDefault="00237001" w:rsidP="00E03D6B">
            <w:pPr>
              <w:pStyle w:val="ConsPlusNormal"/>
              <w:rPr>
                <w:rFonts w:ascii="Times New Roman" w:hAnsi="Times New Roman" w:cs="Times New Roman"/>
                <w:szCs w:val="22"/>
              </w:rPr>
            </w:pPr>
            <w:r w:rsidRPr="00E03D6B">
              <w:rPr>
                <w:rFonts w:ascii="Times New Roman" w:hAnsi="Times New Roman" w:cs="Times New Roman"/>
                <w:szCs w:val="22"/>
              </w:rPr>
              <w:t>Размер земельного участка, предназначенный для размещения водопроводных очистных сооружений в зависимости от их производительности, га</w:t>
            </w:r>
          </w:p>
        </w:tc>
        <w:tc>
          <w:tcPr>
            <w:tcW w:w="2719" w:type="dxa"/>
            <w:vAlign w:val="center"/>
          </w:tcPr>
          <w:p w:rsidR="00237001" w:rsidRPr="00E03D6B" w:rsidRDefault="00237001" w:rsidP="00E03D6B">
            <w:pPr>
              <w:pStyle w:val="ConsPlusNormal"/>
              <w:rPr>
                <w:rFonts w:ascii="Times New Roman" w:hAnsi="Times New Roman" w:cs="Times New Roman"/>
                <w:szCs w:val="22"/>
              </w:rPr>
            </w:pPr>
            <w:r w:rsidRPr="00E03D6B">
              <w:rPr>
                <w:rFonts w:ascii="Times New Roman" w:hAnsi="Times New Roman" w:cs="Times New Roman"/>
                <w:szCs w:val="22"/>
              </w:rPr>
              <w:t xml:space="preserve">В соответствии </w:t>
            </w:r>
            <w:r w:rsidR="00CD1854" w:rsidRPr="00E03D6B">
              <w:rPr>
                <w:rFonts w:ascii="Times New Roman" w:hAnsi="Times New Roman" w:cs="Times New Roman"/>
                <w:szCs w:val="22"/>
                <w:shd w:val="clear" w:color="auto" w:fill="FFFFFF"/>
              </w:rPr>
              <w:t xml:space="preserve">пунктами 12,4, 12.5 СП 42.13330.2016 </w:t>
            </w:r>
          </w:p>
        </w:tc>
      </w:tr>
    </w:tbl>
    <w:p w:rsidR="00162352" w:rsidRPr="00E03D6B" w:rsidRDefault="00C71F02" w:rsidP="00E03D6B">
      <w:pPr>
        <w:widowControl w:val="0"/>
        <w:autoSpaceDE w:val="0"/>
        <w:autoSpaceDN w:val="0"/>
        <w:spacing w:before="220" w:after="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Показатель доступности - расстояние от границы земельного участка до точки подключения к распределительным сетям </w:t>
      </w:r>
      <w:r w:rsidR="00844FD8" w:rsidRPr="00E03D6B">
        <w:rPr>
          <w:rFonts w:ascii="Times New Roman" w:eastAsia="Times New Roman" w:hAnsi="Times New Roman" w:cs="Times New Roman"/>
          <w:lang w:eastAsia="ru-RU"/>
        </w:rPr>
        <w:t>водоснабжения</w:t>
      </w:r>
      <w:r w:rsidRPr="00E03D6B">
        <w:rPr>
          <w:rFonts w:ascii="Times New Roman" w:eastAsia="Times New Roman" w:hAnsi="Times New Roman" w:cs="Times New Roman"/>
          <w:lang w:eastAsia="ru-RU"/>
        </w:rPr>
        <w:t xml:space="preserve"> - не нормируется</w:t>
      </w:r>
      <w:r w:rsidR="00175AAD" w:rsidRPr="00E03D6B">
        <w:rPr>
          <w:rFonts w:ascii="Times New Roman" w:eastAsia="Times New Roman" w:hAnsi="Times New Roman" w:cs="Times New Roman"/>
          <w:lang w:eastAsia="ru-RU"/>
        </w:rPr>
        <w:t>.</w:t>
      </w:r>
    </w:p>
    <w:p w:rsidR="00E454BF" w:rsidRPr="00E03D6B" w:rsidRDefault="00E454BF" w:rsidP="00E03D6B">
      <w:pPr>
        <w:widowControl w:val="0"/>
        <w:autoSpaceDE w:val="0"/>
        <w:autoSpaceDN w:val="0"/>
        <w:spacing w:before="220" w:after="0" w:line="240" w:lineRule="auto"/>
        <w:ind w:firstLine="540"/>
        <w:jc w:val="both"/>
        <w:rPr>
          <w:rFonts w:ascii="Times New Roman" w:eastAsia="Times New Roman" w:hAnsi="Times New Roman" w:cs="Times New Roman"/>
          <w:lang w:eastAsia="ru-RU"/>
        </w:rPr>
      </w:pPr>
      <w:r w:rsidRPr="00E03D6B">
        <w:rPr>
          <w:rFonts w:ascii="Times New Roman" w:hAnsi="Times New Roman" w:cs="Times New Roman"/>
        </w:rPr>
        <w:t>Расчетным показателем минимально допустимого уровня обеспеченности объектами местного значения в области водоснабжения является</w:t>
      </w:r>
      <w:r w:rsidRPr="00E03D6B">
        <w:rPr>
          <w:rFonts w:ascii="Times New Roman" w:eastAsia="Calibri" w:hAnsi="Times New Roman" w:cs="Times New Roman"/>
        </w:rPr>
        <w:t xml:space="preserve"> удельное среднесуточное водопотребление в расчете на одного жителя поселения. Данный показатель определяется по формуле, приведенной  </w:t>
      </w:r>
      <w:r w:rsidR="002201B6" w:rsidRPr="00E03D6B">
        <w:rPr>
          <w:rFonts w:ascii="Times New Roman" w:eastAsia="Calibri" w:hAnsi="Times New Roman" w:cs="Times New Roman"/>
        </w:rPr>
        <w:t xml:space="preserve">в </w:t>
      </w:r>
      <w:r w:rsidRPr="00E03D6B">
        <w:rPr>
          <w:rFonts w:ascii="Times New Roman" w:eastAsia="Calibri" w:hAnsi="Times New Roman" w:cs="Times New Roman"/>
        </w:rPr>
        <w:t>пункте 5.2.2 настоящих нормативов.</w:t>
      </w:r>
    </w:p>
    <w:p w:rsidR="00896312" w:rsidRPr="00E03D6B" w:rsidRDefault="00896312" w:rsidP="00E03D6B">
      <w:pPr>
        <w:widowControl w:val="0"/>
        <w:autoSpaceDE w:val="0"/>
        <w:autoSpaceDN w:val="0"/>
        <w:spacing w:before="240" w:after="0" w:line="240" w:lineRule="auto"/>
        <w:jc w:val="center"/>
        <w:outlineLvl w:val="3"/>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Расчетные (удельные) средние за год суточные расходы воды (стоков) в жилых зданиях, л/сут, на </w:t>
      </w:r>
      <w:r w:rsidR="00161E2C" w:rsidRPr="00E03D6B">
        <w:rPr>
          <w:rFonts w:ascii="Times New Roman" w:eastAsia="Times New Roman" w:hAnsi="Times New Roman" w:cs="Times New Roman"/>
          <w:lang w:eastAsia="ru-RU"/>
        </w:rPr>
        <w:t xml:space="preserve">              </w:t>
      </w:r>
      <w:r w:rsidRPr="00E03D6B">
        <w:rPr>
          <w:rFonts w:ascii="Times New Roman" w:eastAsia="Times New Roman" w:hAnsi="Times New Roman" w:cs="Times New Roman"/>
          <w:lang w:eastAsia="ru-RU"/>
        </w:rPr>
        <w:t xml:space="preserve"> 1 жителя (в соответствии с таблицей 12.1 </w:t>
      </w:r>
      <w:r w:rsidR="003E3F34" w:rsidRPr="00E03D6B">
        <w:rPr>
          <w:rFonts w:ascii="Times New Roman" w:eastAsia="Times New Roman" w:hAnsi="Times New Roman" w:cs="Times New Roman"/>
          <w:lang w:eastAsia="ru-RU"/>
        </w:rPr>
        <w:t>РНГП КК</w:t>
      </w:r>
      <w:r w:rsidRPr="00E03D6B">
        <w:rPr>
          <w:rFonts w:ascii="Times New Roman" w:eastAsia="Times New Roman" w:hAnsi="Times New Roman" w:cs="Times New Roman"/>
          <w:lang w:eastAsia="ru-RU"/>
        </w:rPr>
        <w:t>)</w:t>
      </w:r>
    </w:p>
    <w:p w:rsidR="00896312" w:rsidRPr="00E03D6B" w:rsidRDefault="00314B80" w:rsidP="00E03D6B">
      <w:pPr>
        <w:widowControl w:val="0"/>
        <w:autoSpaceDE w:val="0"/>
        <w:autoSpaceDN w:val="0"/>
        <w:spacing w:after="0" w:line="240" w:lineRule="auto"/>
        <w:jc w:val="right"/>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Таблица 2.1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740"/>
        <w:gridCol w:w="2744"/>
        <w:gridCol w:w="2217"/>
      </w:tblGrid>
      <w:tr w:rsidR="00804487" w:rsidRPr="00E03D6B" w:rsidTr="002B131F">
        <w:trPr>
          <w:trHeight w:val="285"/>
        </w:trPr>
        <w:tc>
          <w:tcPr>
            <w:tcW w:w="4740" w:type="dxa"/>
            <w:vMerge w:val="restart"/>
            <w:vAlign w:val="center"/>
          </w:tcPr>
          <w:p w:rsidR="00804487" w:rsidRPr="00E03D6B" w:rsidRDefault="0080448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Жилые здания</w:t>
            </w:r>
          </w:p>
        </w:tc>
        <w:tc>
          <w:tcPr>
            <w:tcW w:w="4961" w:type="dxa"/>
            <w:gridSpan w:val="2"/>
            <w:vAlign w:val="center"/>
          </w:tcPr>
          <w:p w:rsidR="00804487" w:rsidRPr="00E03D6B" w:rsidRDefault="0080448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Строительный климатический район III и IV</w:t>
            </w:r>
          </w:p>
        </w:tc>
      </w:tr>
      <w:tr w:rsidR="00896312" w:rsidRPr="00E03D6B" w:rsidTr="002B131F">
        <w:trPr>
          <w:trHeight w:val="924"/>
        </w:trPr>
        <w:tc>
          <w:tcPr>
            <w:tcW w:w="4740" w:type="dxa"/>
            <w:vMerge/>
          </w:tcPr>
          <w:p w:rsidR="00896312" w:rsidRPr="00E03D6B" w:rsidRDefault="00896312" w:rsidP="00E03D6B">
            <w:pPr>
              <w:spacing w:after="1" w:line="240" w:lineRule="auto"/>
              <w:rPr>
                <w:rFonts w:ascii="Times New Roman" w:eastAsia="Calibri" w:hAnsi="Times New Roman" w:cs="Times New Roman"/>
              </w:rPr>
            </w:pPr>
          </w:p>
        </w:tc>
        <w:tc>
          <w:tcPr>
            <w:tcW w:w="2744" w:type="dxa"/>
            <w:vAlign w:val="center"/>
          </w:tcPr>
          <w:p w:rsidR="00804487" w:rsidRPr="00E03D6B" w:rsidRDefault="0080448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общий расход воды </w:t>
            </w:r>
            <w:r w:rsidR="00896312" w:rsidRPr="00E03D6B">
              <w:rPr>
                <w:rFonts w:ascii="Times New Roman" w:eastAsia="Times New Roman" w:hAnsi="Times New Roman" w:cs="Times New Roman"/>
                <w:lang w:eastAsia="ru-RU"/>
              </w:rPr>
              <w:t>(стоков)</w:t>
            </w:r>
            <w:r w:rsidRPr="00E03D6B">
              <w:rPr>
                <w:rFonts w:ascii="Times New Roman" w:eastAsia="Times New Roman" w:hAnsi="Times New Roman" w:cs="Times New Roman"/>
                <w:lang w:eastAsia="ru-RU"/>
              </w:rPr>
              <w:t xml:space="preserve">     </w:t>
            </w:r>
            <w:r w:rsidR="00896312" w:rsidRPr="00E03D6B">
              <w:rPr>
                <w:rFonts w:ascii="Times New Roman" w:eastAsia="Times New Roman" w:hAnsi="Times New Roman" w:cs="Times New Roman"/>
                <w:lang w:eastAsia="ru-RU"/>
              </w:rPr>
              <w:t>л/сут.</w:t>
            </w:r>
            <w:r w:rsidR="006C4724" w:rsidRPr="00E03D6B">
              <w:rPr>
                <w:rFonts w:ascii="Times New Roman" w:eastAsia="Times New Roman" w:hAnsi="Times New Roman" w:cs="Times New Roman"/>
                <w:lang w:eastAsia="ru-RU"/>
              </w:rPr>
              <w:t xml:space="preserve"> </w:t>
            </w:r>
            <w:r w:rsidRPr="00E03D6B">
              <w:rPr>
                <w:rFonts w:ascii="Times New Roman" w:eastAsia="Times New Roman" w:hAnsi="Times New Roman" w:cs="Times New Roman"/>
                <w:lang w:eastAsia="ru-RU"/>
              </w:rPr>
              <w:t>на 1 жителя</w:t>
            </w:r>
          </w:p>
        </w:tc>
        <w:tc>
          <w:tcPr>
            <w:tcW w:w="2217" w:type="dxa"/>
            <w:vAlign w:val="center"/>
          </w:tcPr>
          <w:p w:rsidR="00804487" w:rsidRPr="00E03D6B" w:rsidRDefault="00804487" w:rsidP="00E03D6B">
            <w:pPr>
              <w:widowControl w:val="0"/>
              <w:autoSpaceDE w:val="0"/>
              <w:autoSpaceDN w:val="0"/>
              <w:spacing w:after="0" w:line="240" w:lineRule="auto"/>
              <w:ind w:left="-113"/>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 </w:t>
            </w:r>
            <w:r w:rsidR="00896312" w:rsidRPr="00E03D6B">
              <w:rPr>
                <w:rFonts w:ascii="Times New Roman" w:eastAsia="Times New Roman" w:hAnsi="Times New Roman" w:cs="Times New Roman"/>
                <w:lang w:eastAsia="ru-RU"/>
              </w:rPr>
              <w:t>в том числе горячей</w:t>
            </w:r>
            <w:r w:rsidR="00233491" w:rsidRPr="00E03D6B">
              <w:rPr>
                <w:rFonts w:ascii="Times New Roman" w:eastAsia="Times New Roman" w:hAnsi="Times New Roman" w:cs="Times New Roman"/>
                <w:lang w:eastAsia="ru-RU"/>
              </w:rPr>
              <w:t xml:space="preserve"> </w:t>
            </w:r>
          </w:p>
          <w:p w:rsidR="00804487" w:rsidRPr="00E03D6B" w:rsidRDefault="00233491" w:rsidP="00E03D6B">
            <w:pPr>
              <w:widowControl w:val="0"/>
              <w:autoSpaceDE w:val="0"/>
              <w:autoSpaceDN w:val="0"/>
              <w:spacing w:after="0" w:line="240" w:lineRule="auto"/>
              <w:ind w:left="-113"/>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л/сут. на 1 жителя</w:t>
            </w:r>
          </w:p>
          <w:p w:rsidR="00804487" w:rsidRPr="00E03D6B" w:rsidRDefault="00804487" w:rsidP="00E03D6B">
            <w:pPr>
              <w:widowControl w:val="0"/>
              <w:autoSpaceDE w:val="0"/>
              <w:autoSpaceDN w:val="0"/>
              <w:spacing w:after="0" w:line="240" w:lineRule="auto"/>
              <w:ind w:left="-113"/>
              <w:jc w:val="center"/>
              <w:rPr>
                <w:rFonts w:ascii="Times New Roman" w:eastAsia="Times New Roman" w:hAnsi="Times New Roman" w:cs="Times New Roman"/>
                <w:lang w:eastAsia="ru-RU"/>
              </w:rPr>
            </w:pPr>
          </w:p>
        </w:tc>
      </w:tr>
      <w:tr w:rsidR="00896312" w:rsidRPr="00E03D6B" w:rsidTr="002B131F">
        <w:tc>
          <w:tcPr>
            <w:tcW w:w="4740" w:type="dxa"/>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 водопроводом и канализацией без ванн</w:t>
            </w:r>
          </w:p>
        </w:tc>
        <w:tc>
          <w:tcPr>
            <w:tcW w:w="2744" w:type="dxa"/>
            <w:vAlign w:val="center"/>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110</w:t>
            </w:r>
          </w:p>
        </w:tc>
        <w:tc>
          <w:tcPr>
            <w:tcW w:w="2217" w:type="dxa"/>
            <w:vAlign w:val="center"/>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45</w:t>
            </w:r>
          </w:p>
        </w:tc>
      </w:tr>
      <w:tr w:rsidR="00896312" w:rsidRPr="00E03D6B" w:rsidTr="002B131F">
        <w:tc>
          <w:tcPr>
            <w:tcW w:w="4740" w:type="dxa"/>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lastRenderedPageBreak/>
              <w:t>То же, с газоснабжением</w:t>
            </w:r>
          </w:p>
        </w:tc>
        <w:tc>
          <w:tcPr>
            <w:tcW w:w="2744" w:type="dxa"/>
            <w:vAlign w:val="center"/>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135</w:t>
            </w:r>
          </w:p>
        </w:tc>
        <w:tc>
          <w:tcPr>
            <w:tcW w:w="2217" w:type="dxa"/>
            <w:vAlign w:val="center"/>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55</w:t>
            </w:r>
          </w:p>
        </w:tc>
      </w:tr>
      <w:tr w:rsidR="00896312" w:rsidRPr="00E03D6B" w:rsidTr="002B131F">
        <w:tc>
          <w:tcPr>
            <w:tcW w:w="4740" w:type="dxa"/>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 водопроводом, канализацией и ваннами с водонагревателями, работающими на твердом топливе</w:t>
            </w:r>
          </w:p>
        </w:tc>
        <w:tc>
          <w:tcPr>
            <w:tcW w:w="2744" w:type="dxa"/>
            <w:vAlign w:val="center"/>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170</w:t>
            </w:r>
          </w:p>
        </w:tc>
        <w:tc>
          <w:tcPr>
            <w:tcW w:w="2217" w:type="dxa"/>
            <w:vAlign w:val="center"/>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70</w:t>
            </w:r>
          </w:p>
        </w:tc>
      </w:tr>
      <w:tr w:rsidR="00896312" w:rsidRPr="00E03D6B" w:rsidTr="002B131F">
        <w:tc>
          <w:tcPr>
            <w:tcW w:w="4740" w:type="dxa"/>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То же, с газовыми водонагревателями</w:t>
            </w:r>
          </w:p>
        </w:tc>
        <w:tc>
          <w:tcPr>
            <w:tcW w:w="2744" w:type="dxa"/>
            <w:vAlign w:val="center"/>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235</w:t>
            </w:r>
          </w:p>
        </w:tc>
        <w:tc>
          <w:tcPr>
            <w:tcW w:w="2217" w:type="dxa"/>
            <w:vAlign w:val="center"/>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95</w:t>
            </w:r>
          </w:p>
        </w:tc>
      </w:tr>
      <w:tr w:rsidR="00896312" w:rsidRPr="00E03D6B" w:rsidTr="002B131F">
        <w:tc>
          <w:tcPr>
            <w:tcW w:w="4740" w:type="dxa"/>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 централизованным горячим водоснабжением и сидячими ваннами</w:t>
            </w:r>
          </w:p>
        </w:tc>
        <w:tc>
          <w:tcPr>
            <w:tcW w:w="2744" w:type="dxa"/>
            <w:vAlign w:val="center"/>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260</w:t>
            </w:r>
          </w:p>
        </w:tc>
        <w:tc>
          <w:tcPr>
            <w:tcW w:w="2217" w:type="dxa"/>
            <w:vAlign w:val="center"/>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105</w:t>
            </w:r>
          </w:p>
        </w:tc>
      </w:tr>
      <w:tr w:rsidR="00896312" w:rsidRPr="00E03D6B" w:rsidTr="002B131F">
        <w:trPr>
          <w:trHeight w:val="557"/>
        </w:trPr>
        <w:tc>
          <w:tcPr>
            <w:tcW w:w="4740" w:type="dxa"/>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То же, с ваннами длиной более 1500 - 1700 мм</w:t>
            </w:r>
          </w:p>
        </w:tc>
        <w:tc>
          <w:tcPr>
            <w:tcW w:w="2744" w:type="dxa"/>
            <w:vAlign w:val="center"/>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285</w:t>
            </w:r>
          </w:p>
        </w:tc>
        <w:tc>
          <w:tcPr>
            <w:tcW w:w="2217" w:type="dxa"/>
            <w:vAlign w:val="center"/>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115</w:t>
            </w:r>
          </w:p>
        </w:tc>
      </w:tr>
      <w:tr w:rsidR="00896312" w:rsidRPr="00E03D6B" w:rsidTr="002B131F">
        <w:trPr>
          <w:trHeight w:val="33"/>
        </w:trPr>
        <w:tc>
          <w:tcPr>
            <w:tcW w:w="9701" w:type="dxa"/>
            <w:gridSpan w:val="3"/>
          </w:tcPr>
          <w:p w:rsidR="00896312" w:rsidRPr="00E03D6B" w:rsidRDefault="009D6B84" w:rsidP="00E03D6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Примечания.</w:t>
            </w:r>
          </w:p>
          <w:p w:rsidR="00896312" w:rsidRPr="00E03D6B" w:rsidRDefault="00896312" w:rsidP="00E03D6B">
            <w:pPr>
              <w:widowControl w:val="0"/>
              <w:autoSpaceDE w:val="0"/>
              <w:autoSpaceDN w:val="0"/>
              <w:spacing w:after="0" w:line="240" w:lineRule="auto"/>
              <w:ind w:right="80"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1. Расход воды на полив территорий, прилегающих к жилым домам, должен учитываться дополнительно в соответствии с </w:t>
            </w:r>
            <w:hyperlink w:anchor="P3203" w:history="1">
              <w:r w:rsidR="006C4724" w:rsidRPr="00E03D6B">
                <w:rPr>
                  <w:rFonts w:ascii="Times New Roman" w:eastAsia="Times New Roman" w:hAnsi="Times New Roman" w:cs="Times New Roman"/>
                  <w:lang w:eastAsia="ru-RU"/>
                </w:rPr>
                <w:t xml:space="preserve">таблицей </w:t>
              </w:r>
              <w:r w:rsidRPr="00E03D6B">
                <w:rPr>
                  <w:rFonts w:ascii="Times New Roman" w:eastAsia="Times New Roman" w:hAnsi="Times New Roman" w:cs="Times New Roman"/>
                  <w:lang w:eastAsia="ru-RU"/>
                </w:rPr>
                <w:t>2.2</w:t>
              </w:r>
            </w:hyperlink>
          </w:p>
          <w:p w:rsidR="00896312" w:rsidRPr="00E03D6B" w:rsidRDefault="00896312" w:rsidP="00E03D6B">
            <w:pPr>
              <w:widowControl w:val="0"/>
              <w:autoSpaceDE w:val="0"/>
              <w:autoSpaceDN w:val="0"/>
              <w:spacing w:after="0" w:line="240" w:lineRule="auto"/>
              <w:ind w:right="80"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 Использование приведенных значений расходов воды для коммерческих расчетов за воду не допускается</w:t>
            </w:r>
            <w:r w:rsidR="00161E2C" w:rsidRPr="00E03D6B">
              <w:rPr>
                <w:rFonts w:ascii="Times New Roman" w:eastAsia="Times New Roman" w:hAnsi="Times New Roman" w:cs="Times New Roman"/>
                <w:lang w:eastAsia="ru-RU"/>
              </w:rPr>
              <w:t>.</w:t>
            </w:r>
          </w:p>
        </w:tc>
      </w:tr>
    </w:tbl>
    <w:p w:rsidR="00636639" w:rsidRPr="00E03D6B" w:rsidRDefault="00636639" w:rsidP="00E03D6B">
      <w:pPr>
        <w:widowControl w:val="0"/>
        <w:autoSpaceDE w:val="0"/>
        <w:autoSpaceDN w:val="0"/>
        <w:spacing w:after="0" w:line="240" w:lineRule="auto"/>
        <w:ind w:firstLine="567"/>
        <w:jc w:val="center"/>
        <w:rPr>
          <w:rFonts w:ascii="Times New Roman" w:eastAsia="Times New Roman" w:hAnsi="Times New Roman" w:cs="Times New Roman"/>
          <w:lang w:eastAsia="ru-RU"/>
        </w:rPr>
      </w:pPr>
      <w:bookmarkStart w:id="3" w:name="P3203"/>
      <w:bookmarkEnd w:id="3"/>
    </w:p>
    <w:p w:rsidR="00896312" w:rsidRPr="00E03D6B" w:rsidRDefault="00896312" w:rsidP="00E03D6B">
      <w:pPr>
        <w:widowControl w:val="0"/>
        <w:autoSpaceDE w:val="0"/>
        <w:autoSpaceDN w:val="0"/>
        <w:spacing w:after="0" w:line="240" w:lineRule="auto"/>
        <w:ind w:firstLine="567"/>
        <w:jc w:val="center"/>
        <w:rPr>
          <w:rFonts w:ascii="Times New Roman" w:eastAsia="Times New Roman" w:hAnsi="Times New Roman" w:cs="Times New Roman"/>
          <w:b/>
          <w:lang w:eastAsia="ru-RU"/>
        </w:rPr>
      </w:pPr>
      <w:r w:rsidRPr="00E03D6B">
        <w:rPr>
          <w:rFonts w:ascii="Times New Roman" w:eastAsia="Times New Roman" w:hAnsi="Times New Roman" w:cs="Times New Roman"/>
          <w:lang w:eastAsia="ru-RU"/>
        </w:rPr>
        <w:t>Расчетные (удельные) средние за год суточные расходы воды в зданиях общественного и промышленного назначения, л/сут, на одного потребителя</w:t>
      </w:r>
      <w:r w:rsidRPr="00E03D6B">
        <w:rPr>
          <w:rFonts w:ascii="Times New Roman" w:eastAsia="Times New Roman" w:hAnsi="Times New Roman" w:cs="Times New Roman"/>
          <w:b/>
          <w:lang w:eastAsia="ru-RU"/>
        </w:rPr>
        <w:t xml:space="preserve"> </w:t>
      </w:r>
      <w:r w:rsidR="00D262F3" w:rsidRPr="00E03D6B">
        <w:rPr>
          <w:rFonts w:ascii="Times New Roman" w:eastAsia="Times New Roman" w:hAnsi="Times New Roman" w:cs="Times New Roman"/>
          <w:b/>
          <w:lang w:eastAsia="ru-RU"/>
        </w:rPr>
        <w:t xml:space="preserve">                                                                             </w:t>
      </w:r>
      <w:r w:rsidRPr="00E03D6B">
        <w:rPr>
          <w:rFonts w:ascii="Times New Roman" w:eastAsia="Times New Roman" w:hAnsi="Times New Roman" w:cs="Times New Roman"/>
          <w:lang w:eastAsia="ru-RU"/>
        </w:rPr>
        <w:t xml:space="preserve">(в соответствии с таблицей 12.2 </w:t>
      </w:r>
      <w:r w:rsidR="003E3F34" w:rsidRPr="00E03D6B">
        <w:rPr>
          <w:rFonts w:ascii="Times New Roman" w:eastAsia="Times New Roman" w:hAnsi="Times New Roman" w:cs="Times New Roman"/>
          <w:lang w:eastAsia="ru-RU"/>
        </w:rPr>
        <w:t>РНГП КК</w:t>
      </w:r>
      <w:r w:rsidRPr="00E03D6B">
        <w:rPr>
          <w:rFonts w:ascii="Times New Roman" w:eastAsia="Times New Roman" w:hAnsi="Times New Roman" w:cs="Times New Roman"/>
          <w:lang w:eastAsia="ru-RU"/>
        </w:rPr>
        <w:t>)</w:t>
      </w:r>
    </w:p>
    <w:p w:rsidR="00896312" w:rsidRPr="00E03D6B" w:rsidRDefault="00314B80" w:rsidP="00E03D6B">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Таблица </w:t>
      </w:r>
      <w:r w:rsidR="007E2DB4" w:rsidRPr="00E03D6B">
        <w:rPr>
          <w:rFonts w:ascii="Times New Roman" w:eastAsia="Times New Roman" w:hAnsi="Times New Roman" w:cs="Times New Roman"/>
          <w:lang w:eastAsia="ru-RU"/>
        </w:rPr>
        <w:t>2.2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31"/>
        <w:gridCol w:w="1367"/>
        <w:gridCol w:w="1418"/>
        <w:gridCol w:w="1701"/>
        <w:gridCol w:w="1984"/>
      </w:tblGrid>
      <w:tr w:rsidR="00161E2C" w:rsidRPr="00E03D6B" w:rsidTr="00997A06">
        <w:tc>
          <w:tcPr>
            <w:tcW w:w="3231" w:type="dxa"/>
            <w:vMerge w:val="restart"/>
            <w:tcBorders>
              <w:top w:val="single" w:sz="4" w:space="0" w:color="auto"/>
              <w:bottom w:val="single" w:sz="4" w:space="0" w:color="auto"/>
            </w:tcBorders>
          </w:tcPr>
          <w:p w:rsidR="00161E2C" w:rsidRPr="00E03D6B" w:rsidRDefault="00161E2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Водопотребители</w:t>
            </w:r>
          </w:p>
        </w:tc>
        <w:tc>
          <w:tcPr>
            <w:tcW w:w="1367" w:type="dxa"/>
            <w:vMerge w:val="restart"/>
            <w:tcBorders>
              <w:top w:val="single" w:sz="4" w:space="0" w:color="auto"/>
              <w:bottom w:val="single" w:sz="4" w:space="0" w:color="auto"/>
            </w:tcBorders>
          </w:tcPr>
          <w:p w:rsidR="00161E2C" w:rsidRPr="00E03D6B" w:rsidRDefault="00161E2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Единица измерения</w:t>
            </w:r>
          </w:p>
        </w:tc>
        <w:tc>
          <w:tcPr>
            <w:tcW w:w="3119" w:type="dxa"/>
            <w:gridSpan w:val="2"/>
            <w:tcBorders>
              <w:top w:val="single" w:sz="4" w:space="0" w:color="auto"/>
              <w:bottom w:val="single" w:sz="4" w:space="0" w:color="auto"/>
            </w:tcBorders>
          </w:tcPr>
          <w:p w:rsidR="00161E2C" w:rsidRPr="00E03D6B" w:rsidRDefault="00161E2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Расчетные (удельные) средние за год суточные расходы воды, л/сут, на единицу измерения</w:t>
            </w:r>
          </w:p>
        </w:tc>
        <w:tc>
          <w:tcPr>
            <w:tcW w:w="1984" w:type="dxa"/>
            <w:vMerge w:val="restart"/>
            <w:tcBorders>
              <w:top w:val="single" w:sz="4" w:space="0" w:color="auto"/>
            </w:tcBorders>
          </w:tcPr>
          <w:p w:rsidR="00161E2C" w:rsidRPr="00E03D6B" w:rsidRDefault="00161E2C" w:rsidP="00E03D6B">
            <w:pPr>
              <w:widowControl w:val="0"/>
              <w:autoSpaceDE w:val="0"/>
              <w:autoSpaceDN w:val="0"/>
              <w:spacing w:after="0" w:line="240" w:lineRule="auto"/>
              <w:ind w:right="-6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Продолжительность водоразбора, ч</w:t>
            </w:r>
          </w:p>
        </w:tc>
      </w:tr>
      <w:tr w:rsidR="00161E2C" w:rsidRPr="00E03D6B" w:rsidTr="00997A06">
        <w:trPr>
          <w:trHeight w:val="326"/>
        </w:trPr>
        <w:tc>
          <w:tcPr>
            <w:tcW w:w="3231" w:type="dxa"/>
            <w:vMerge/>
            <w:tcBorders>
              <w:top w:val="single" w:sz="4" w:space="0" w:color="auto"/>
              <w:bottom w:val="single" w:sz="4" w:space="0" w:color="auto"/>
            </w:tcBorders>
          </w:tcPr>
          <w:p w:rsidR="00161E2C" w:rsidRPr="00E03D6B" w:rsidRDefault="00161E2C" w:rsidP="00E03D6B">
            <w:pPr>
              <w:spacing w:after="1" w:line="240" w:lineRule="auto"/>
              <w:rPr>
                <w:rFonts w:ascii="Times New Roman" w:eastAsia="Calibri" w:hAnsi="Times New Roman" w:cs="Times New Roman"/>
              </w:rPr>
            </w:pPr>
          </w:p>
        </w:tc>
        <w:tc>
          <w:tcPr>
            <w:tcW w:w="1367" w:type="dxa"/>
            <w:vMerge/>
            <w:tcBorders>
              <w:top w:val="single" w:sz="4" w:space="0" w:color="auto"/>
              <w:bottom w:val="single" w:sz="4" w:space="0" w:color="auto"/>
            </w:tcBorders>
          </w:tcPr>
          <w:p w:rsidR="00161E2C" w:rsidRPr="00E03D6B" w:rsidRDefault="00161E2C" w:rsidP="00E03D6B">
            <w:pPr>
              <w:spacing w:after="1" w:line="240" w:lineRule="auto"/>
              <w:rPr>
                <w:rFonts w:ascii="Times New Roman" w:eastAsia="Calibri" w:hAnsi="Times New Roman" w:cs="Times New Roman"/>
              </w:rPr>
            </w:pPr>
          </w:p>
        </w:tc>
        <w:tc>
          <w:tcPr>
            <w:tcW w:w="1418" w:type="dxa"/>
            <w:tcBorders>
              <w:top w:val="single" w:sz="4" w:space="0" w:color="auto"/>
              <w:bottom w:val="single" w:sz="4" w:space="0" w:color="auto"/>
            </w:tcBorders>
          </w:tcPr>
          <w:p w:rsidR="00161E2C" w:rsidRPr="00E03D6B" w:rsidRDefault="00161E2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общий</w:t>
            </w:r>
          </w:p>
        </w:tc>
        <w:tc>
          <w:tcPr>
            <w:tcW w:w="1701" w:type="dxa"/>
            <w:tcBorders>
              <w:top w:val="single" w:sz="4" w:space="0" w:color="auto"/>
              <w:bottom w:val="single" w:sz="4" w:space="0" w:color="auto"/>
            </w:tcBorders>
          </w:tcPr>
          <w:p w:rsidR="00161E2C" w:rsidRPr="00E03D6B" w:rsidRDefault="00161E2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 том числе горячей</w:t>
            </w:r>
          </w:p>
        </w:tc>
        <w:tc>
          <w:tcPr>
            <w:tcW w:w="1984" w:type="dxa"/>
            <w:vMerge/>
            <w:tcBorders>
              <w:bottom w:val="single" w:sz="4" w:space="0" w:color="auto"/>
            </w:tcBorders>
          </w:tcPr>
          <w:p w:rsidR="00161E2C" w:rsidRPr="00E03D6B" w:rsidRDefault="00161E2C" w:rsidP="00E03D6B">
            <w:pPr>
              <w:widowControl w:val="0"/>
              <w:autoSpaceDE w:val="0"/>
              <w:autoSpaceDN w:val="0"/>
              <w:spacing w:after="0" w:line="240" w:lineRule="auto"/>
              <w:rPr>
                <w:rFonts w:ascii="Times New Roman" w:eastAsia="Times New Roman" w:hAnsi="Times New Roman" w:cs="Times New Roman"/>
                <w:lang w:eastAsia="ru-RU"/>
              </w:rPr>
            </w:pPr>
          </w:p>
        </w:tc>
      </w:tr>
      <w:tr w:rsidR="00896312" w:rsidRPr="00E03D6B" w:rsidTr="00997A06">
        <w:tblPrEx>
          <w:tblBorders>
            <w:insideH w:val="none" w:sz="0" w:space="0" w:color="auto"/>
          </w:tblBorders>
        </w:tblPrEx>
        <w:tc>
          <w:tcPr>
            <w:tcW w:w="323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Общежития:</w:t>
            </w:r>
          </w:p>
        </w:tc>
        <w:tc>
          <w:tcPr>
            <w:tcW w:w="1367"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418"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70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984"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 общими душевыми</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житель</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90</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24</w:t>
            </w:r>
          </w:p>
        </w:tc>
      </w:tr>
      <w:tr w:rsidR="00896312" w:rsidRPr="00E03D6B" w:rsidTr="00997A06">
        <w:tblPrEx>
          <w:tblBorders>
            <w:insideH w:val="none" w:sz="0" w:space="0" w:color="auto"/>
          </w:tblBorders>
        </w:tblPrEx>
        <w:tc>
          <w:tcPr>
            <w:tcW w:w="3231" w:type="dxa"/>
            <w:tcBorders>
              <w:top w:val="nil"/>
              <w:bottom w:val="single" w:sz="4" w:space="0" w:color="auto"/>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 душами при всех жилых комнатах</w:t>
            </w:r>
          </w:p>
        </w:tc>
        <w:tc>
          <w:tcPr>
            <w:tcW w:w="1367"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То же</w:t>
            </w:r>
          </w:p>
        </w:tc>
        <w:tc>
          <w:tcPr>
            <w:tcW w:w="1418"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140</w:t>
            </w:r>
          </w:p>
        </w:tc>
        <w:tc>
          <w:tcPr>
            <w:tcW w:w="1701"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80</w:t>
            </w:r>
          </w:p>
        </w:tc>
        <w:tc>
          <w:tcPr>
            <w:tcW w:w="1984"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24</w:t>
            </w:r>
          </w:p>
        </w:tc>
      </w:tr>
      <w:tr w:rsidR="00896312" w:rsidRPr="00E03D6B" w:rsidTr="00997A06">
        <w:tblPrEx>
          <w:tblBorders>
            <w:insideH w:val="none" w:sz="0" w:space="0" w:color="auto"/>
          </w:tblBorders>
        </w:tblPrEx>
        <w:tc>
          <w:tcPr>
            <w:tcW w:w="323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 Гостиницы, пансионаты и мотели:</w:t>
            </w:r>
          </w:p>
        </w:tc>
        <w:tc>
          <w:tcPr>
            <w:tcW w:w="1367"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418"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70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984"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 общими ваннами и душами</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120</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70</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24</w:t>
            </w: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 душами во всех номерах</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230</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140</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24</w:t>
            </w:r>
          </w:p>
        </w:tc>
      </w:tr>
      <w:tr w:rsidR="00896312" w:rsidRPr="00E03D6B" w:rsidTr="00997A06">
        <w:tblPrEx>
          <w:tblBorders>
            <w:insideH w:val="none" w:sz="0" w:space="0" w:color="auto"/>
          </w:tblBorders>
        </w:tblPrEx>
        <w:tc>
          <w:tcPr>
            <w:tcW w:w="3231" w:type="dxa"/>
            <w:tcBorders>
              <w:top w:val="nil"/>
              <w:bottom w:val="single" w:sz="4" w:space="0" w:color="auto"/>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 ванными во всех номерах</w:t>
            </w:r>
          </w:p>
        </w:tc>
        <w:tc>
          <w:tcPr>
            <w:tcW w:w="1367"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18"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300</w:t>
            </w:r>
          </w:p>
        </w:tc>
        <w:tc>
          <w:tcPr>
            <w:tcW w:w="1701"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180</w:t>
            </w:r>
          </w:p>
        </w:tc>
        <w:tc>
          <w:tcPr>
            <w:tcW w:w="1984"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24</w:t>
            </w:r>
          </w:p>
        </w:tc>
      </w:tr>
      <w:tr w:rsidR="00896312" w:rsidRPr="00E03D6B" w:rsidTr="00997A06">
        <w:tblPrEx>
          <w:tblBorders>
            <w:insideH w:val="none" w:sz="0" w:space="0" w:color="auto"/>
          </w:tblBorders>
        </w:tblPrEx>
        <w:tc>
          <w:tcPr>
            <w:tcW w:w="323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 Больницы:</w:t>
            </w:r>
          </w:p>
        </w:tc>
        <w:tc>
          <w:tcPr>
            <w:tcW w:w="1367"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418"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70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984"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 общими ваннами и душами</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120</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75</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24</w:t>
            </w: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 санитарными узлами, приближенными к палатам</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200</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90</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24</w:t>
            </w:r>
          </w:p>
        </w:tc>
      </w:tr>
      <w:tr w:rsidR="00896312" w:rsidRPr="00E03D6B" w:rsidTr="00997A06">
        <w:tblPrEx>
          <w:tblBorders>
            <w:insideH w:val="none" w:sz="0" w:space="0" w:color="auto"/>
          </w:tblBorders>
        </w:tblPrEx>
        <w:tc>
          <w:tcPr>
            <w:tcW w:w="3231" w:type="dxa"/>
            <w:tcBorders>
              <w:top w:val="nil"/>
              <w:bottom w:val="single" w:sz="4" w:space="0" w:color="auto"/>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инфекционные</w:t>
            </w:r>
          </w:p>
        </w:tc>
        <w:tc>
          <w:tcPr>
            <w:tcW w:w="1367"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18"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240</w:t>
            </w:r>
          </w:p>
        </w:tc>
        <w:tc>
          <w:tcPr>
            <w:tcW w:w="1701"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110</w:t>
            </w:r>
          </w:p>
        </w:tc>
        <w:tc>
          <w:tcPr>
            <w:tcW w:w="1984"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24</w:t>
            </w:r>
          </w:p>
        </w:tc>
      </w:tr>
      <w:tr w:rsidR="00896312" w:rsidRPr="00E03D6B" w:rsidTr="00997A06">
        <w:tblPrEx>
          <w:tblBorders>
            <w:insideH w:val="none" w:sz="0" w:space="0" w:color="auto"/>
          </w:tblBorders>
        </w:tblPrEx>
        <w:tc>
          <w:tcPr>
            <w:tcW w:w="323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 Санатории и дома отдыха:</w:t>
            </w:r>
          </w:p>
        </w:tc>
        <w:tc>
          <w:tcPr>
            <w:tcW w:w="1367"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418"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70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984"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 общими душами</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130</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65</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24</w:t>
            </w: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lastRenderedPageBreak/>
              <w:t>с душами при всех жилых комнатах</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150</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75</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24</w:t>
            </w:r>
          </w:p>
        </w:tc>
      </w:tr>
      <w:tr w:rsidR="00896312" w:rsidRPr="00E03D6B" w:rsidTr="00997A06">
        <w:tblPrEx>
          <w:tblBorders>
            <w:insideH w:val="none" w:sz="0" w:space="0" w:color="auto"/>
          </w:tblBorders>
        </w:tblPrEx>
        <w:tc>
          <w:tcPr>
            <w:tcW w:w="3231" w:type="dxa"/>
            <w:tcBorders>
              <w:top w:val="nil"/>
              <w:bottom w:val="single" w:sz="4" w:space="0" w:color="auto"/>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 ваннами при всех жилых комнатах</w:t>
            </w:r>
          </w:p>
        </w:tc>
        <w:tc>
          <w:tcPr>
            <w:tcW w:w="1367"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18"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200</w:t>
            </w:r>
          </w:p>
        </w:tc>
        <w:tc>
          <w:tcPr>
            <w:tcW w:w="1701"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w:t>
            </w:r>
          </w:p>
        </w:tc>
        <w:tc>
          <w:tcPr>
            <w:tcW w:w="1984"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24</w:t>
            </w:r>
          </w:p>
        </w:tc>
      </w:tr>
      <w:tr w:rsidR="00896312" w:rsidRPr="00E03D6B" w:rsidTr="00997A06">
        <w:tblPrEx>
          <w:tblBorders>
            <w:insideH w:val="none" w:sz="0" w:space="0" w:color="auto"/>
          </w:tblBorders>
        </w:tblPrEx>
        <w:tc>
          <w:tcPr>
            <w:tcW w:w="323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 Физкультурно-оздоровительные учреждения:</w:t>
            </w:r>
          </w:p>
        </w:tc>
        <w:tc>
          <w:tcPr>
            <w:tcW w:w="1367"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418"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70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984"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со столовыми на полуфабрикатах, без стирки белья</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место</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60</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24</w:t>
            </w:r>
          </w:p>
        </w:tc>
      </w:tr>
      <w:tr w:rsidR="00896312" w:rsidRPr="00E03D6B" w:rsidTr="00997A06">
        <w:tblPrEx>
          <w:tblBorders>
            <w:insideH w:val="none" w:sz="0" w:space="0" w:color="auto"/>
          </w:tblBorders>
        </w:tblPrEx>
        <w:tc>
          <w:tcPr>
            <w:tcW w:w="3231" w:type="dxa"/>
            <w:tcBorders>
              <w:top w:val="nil"/>
              <w:bottom w:val="single" w:sz="4" w:space="0" w:color="auto"/>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со столовыми, работающими на сырье, и прачечными</w:t>
            </w:r>
          </w:p>
        </w:tc>
        <w:tc>
          <w:tcPr>
            <w:tcW w:w="1367"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То же</w:t>
            </w:r>
          </w:p>
        </w:tc>
        <w:tc>
          <w:tcPr>
            <w:tcW w:w="1418"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200</w:t>
            </w:r>
          </w:p>
        </w:tc>
        <w:tc>
          <w:tcPr>
            <w:tcW w:w="1701"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w:t>
            </w:r>
          </w:p>
        </w:tc>
        <w:tc>
          <w:tcPr>
            <w:tcW w:w="1984"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24</w:t>
            </w:r>
          </w:p>
        </w:tc>
      </w:tr>
      <w:tr w:rsidR="00896312" w:rsidRPr="00E03D6B" w:rsidTr="00997A06">
        <w:tblPrEx>
          <w:tblBorders>
            <w:insideH w:val="none" w:sz="0" w:space="0" w:color="auto"/>
          </w:tblBorders>
        </w:tblPrEx>
        <w:tc>
          <w:tcPr>
            <w:tcW w:w="323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 Дошкольные образовательные учреждения и школы-интернаты:</w:t>
            </w:r>
          </w:p>
        </w:tc>
        <w:tc>
          <w:tcPr>
            <w:tcW w:w="1367"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418"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70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984"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 дневным пребыванием детей:</w:t>
            </w:r>
          </w:p>
        </w:tc>
        <w:tc>
          <w:tcPr>
            <w:tcW w:w="1367"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418"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70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984"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со столовыми на полуфабрикатах</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ребенок</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со столовыми, работающими на сырье, и прачечными</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То же</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80</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 круглосуточным пребыванием детей:</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18"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70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984"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со столовыми на полуфабрикатах</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69</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35</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24</w:t>
            </w:r>
          </w:p>
        </w:tc>
      </w:tr>
      <w:tr w:rsidR="00896312" w:rsidRPr="00E03D6B" w:rsidTr="00997A06">
        <w:tblPrEx>
          <w:tblBorders>
            <w:insideH w:val="none" w:sz="0" w:space="0" w:color="auto"/>
          </w:tblBorders>
        </w:tblPrEx>
        <w:tc>
          <w:tcPr>
            <w:tcW w:w="3231" w:type="dxa"/>
            <w:tcBorders>
              <w:top w:val="nil"/>
              <w:bottom w:val="single" w:sz="4" w:space="0" w:color="auto"/>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со столовыми, работающими на сырье, и прачечными</w:t>
            </w:r>
          </w:p>
        </w:tc>
        <w:tc>
          <w:tcPr>
            <w:tcW w:w="1367"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18"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138</w:t>
            </w:r>
          </w:p>
        </w:tc>
        <w:tc>
          <w:tcPr>
            <w:tcW w:w="1701"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46</w:t>
            </w:r>
          </w:p>
        </w:tc>
        <w:tc>
          <w:tcPr>
            <w:tcW w:w="1984"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24</w:t>
            </w:r>
          </w:p>
        </w:tc>
      </w:tr>
      <w:tr w:rsidR="00896312" w:rsidRPr="00E03D6B" w:rsidTr="00997A06">
        <w:tc>
          <w:tcPr>
            <w:tcW w:w="3231"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 Учебные заведения с душевыми при гимнастических залах и столовыми, работающими на полуфабрикатах</w:t>
            </w:r>
          </w:p>
        </w:tc>
        <w:tc>
          <w:tcPr>
            <w:tcW w:w="1367" w:type="dxa"/>
            <w:tcBorders>
              <w:top w:val="single" w:sz="4" w:space="0" w:color="auto"/>
              <w:bottom w:val="single" w:sz="4" w:space="0" w:color="auto"/>
            </w:tcBorders>
          </w:tcPr>
          <w:p w:rsidR="00997A06"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учащийся и 1 преподава</w:t>
            </w:r>
          </w:p>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тель</w:t>
            </w:r>
          </w:p>
        </w:tc>
        <w:tc>
          <w:tcPr>
            <w:tcW w:w="1418"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22</w:t>
            </w:r>
          </w:p>
        </w:tc>
        <w:tc>
          <w:tcPr>
            <w:tcW w:w="1701"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9</w:t>
            </w:r>
          </w:p>
        </w:tc>
        <w:tc>
          <w:tcPr>
            <w:tcW w:w="1984"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w:t>
            </w:r>
          </w:p>
        </w:tc>
      </w:tr>
      <w:tr w:rsidR="00896312" w:rsidRPr="00E03D6B" w:rsidTr="00997A06">
        <w:tc>
          <w:tcPr>
            <w:tcW w:w="3231"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 Административные здания</w:t>
            </w:r>
          </w:p>
        </w:tc>
        <w:tc>
          <w:tcPr>
            <w:tcW w:w="1367"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работающий</w:t>
            </w:r>
          </w:p>
        </w:tc>
        <w:tc>
          <w:tcPr>
            <w:tcW w:w="1418"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18</w:t>
            </w:r>
          </w:p>
        </w:tc>
        <w:tc>
          <w:tcPr>
            <w:tcW w:w="1701"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w:t>
            </w:r>
          </w:p>
        </w:tc>
        <w:tc>
          <w:tcPr>
            <w:tcW w:w="1984"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w:t>
            </w:r>
          </w:p>
        </w:tc>
      </w:tr>
      <w:tr w:rsidR="00896312" w:rsidRPr="00E03D6B" w:rsidTr="00997A06">
        <w:tc>
          <w:tcPr>
            <w:tcW w:w="3231"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9. Предприятия общественного питания с приготовлением пищи, реализуемой в обеденном зале</w:t>
            </w:r>
          </w:p>
        </w:tc>
        <w:tc>
          <w:tcPr>
            <w:tcW w:w="1367"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блюдо</w:t>
            </w:r>
          </w:p>
        </w:tc>
        <w:tc>
          <w:tcPr>
            <w:tcW w:w="1418"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12</w:t>
            </w:r>
          </w:p>
        </w:tc>
        <w:tc>
          <w:tcPr>
            <w:tcW w:w="1701"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w:t>
            </w:r>
          </w:p>
        </w:tc>
        <w:tc>
          <w:tcPr>
            <w:tcW w:w="1984"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r>
      <w:tr w:rsidR="00896312" w:rsidRPr="00E03D6B" w:rsidTr="00997A06">
        <w:tblPrEx>
          <w:tblBorders>
            <w:insideH w:val="none" w:sz="0" w:space="0" w:color="auto"/>
          </w:tblBorders>
        </w:tblPrEx>
        <w:tc>
          <w:tcPr>
            <w:tcW w:w="323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 Магазины:</w:t>
            </w:r>
          </w:p>
        </w:tc>
        <w:tc>
          <w:tcPr>
            <w:tcW w:w="1367"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418"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70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984"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продовольственные (без холодильных установок)</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работник в смену или 20 м торгового зала</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33</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13</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w:t>
            </w:r>
          </w:p>
        </w:tc>
      </w:tr>
      <w:tr w:rsidR="00896312" w:rsidRPr="00E03D6B" w:rsidTr="00997A06">
        <w:tblPrEx>
          <w:tblBorders>
            <w:insideH w:val="none" w:sz="0" w:space="0" w:color="auto"/>
          </w:tblBorders>
        </w:tblPrEx>
        <w:tc>
          <w:tcPr>
            <w:tcW w:w="3231" w:type="dxa"/>
            <w:tcBorders>
              <w:top w:val="nil"/>
              <w:bottom w:val="single" w:sz="4" w:space="0" w:color="auto"/>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промтоварные</w:t>
            </w:r>
          </w:p>
        </w:tc>
        <w:tc>
          <w:tcPr>
            <w:tcW w:w="1367"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работник в смену</w:t>
            </w:r>
          </w:p>
        </w:tc>
        <w:tc>
          <w:tcPr>
            <w:tcW w:w="1418"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22</w:t>
            </w:r>
          </w:p>
        </w:tc>
        <w:tc>
          <w:tcPr>
            <w:tcW w:w="1701"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9</w:t>
            </w:r>
          </w:p>
        </w:tc>
        <w:tc>
          <w:tcPr>
            <w:tcW w:w="1984"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w:t>
            </w:r>
          </w:p>
        </w:tc>
      </w:tr>
      <w:tr w:rsidR="00896312" w:rsidRPr="00E03D6B" w:rsidTr="00997A06">
        <w:tc>
          <w:tcPr>
            <w:tcW w:w="323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lastRenderedPageBreak/>
              <w:t>11. Поликлиники и амбулатории</w:t>
            </w:r>
          </w:p>
        </w:tc>
        <w:tc>
          <w:tcPr>
            <w:tcW w:w="1367"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больной</w:t>
            </w:r>
          </w:p>
        </w:tc>
        <w:tc>
          <w:tcPr>
            <w:tcW w:w="1418"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11</w:t>
            </w:r>
          </w:p>
        </w:tc>
        <w:tc>
          <w:tcPr>
            <w:tcW w:w="1701"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p>
        </w:tc>
        <w:tc>
          <w:tcPr>
            <w:tcW w:w="1984"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r>
      <w:tr w:rsidR="00896312" w:rsidRPr="00E03D6B" w:rsidTr="00997A06">
        <w:tc>
          <w:tcPr>
            <w:tcW w:w="3231" w:type="dxa"/>
            <w:tcBorders>
              <w:top w:val="nil"/>
              <w:bottom w:val="single" w:sz="4" w:space="0" w:color="auto"/>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367"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ind w:left="-112" w:right="-6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работающий в смену</w:t>
            </w:r>
          </w:p>
        </w:tc>
        <w:tc>
          <w:tcPr>
            <w:tcW w:w="1418"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w:t>
            </w:r>
          </w:p>
        </w:tc>
        <w:tc>
          <w:tcPr>
            <w:tcW w:w="1701"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12</w:t>
            </w:r>
          </w:p>
        </w:tc>
        <w:tc>
          <w:tcPr>
            <w:tcW w:w="1984"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r>
      <w:tr w:rsidR="00896312" w:rsidRPr="00E03D6B" w:rsidTr="00997A06">
        <w:tblPrEx>
          <w:tblBorders>
            <w:insideH w:val="none" w:sz="0" w:space="0" w:color="auto"/>
          </w:tblBorders>
        </w:tblPrEx>
        <w:tc>
          <w:tcPr>
            <w:tcW w:w="323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12. Аптеки:</w:t>
            </w:r>
          </w:p>
        </w:tc>
        <w:tc>
          <w:tcPr>
            <w:tcW w:w="1367"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418"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70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984"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торговый зал и подсобные помещения</w:t>
            </w:r>
          </w:p>
        </w:tc>
        <w:tc>
          <w:tcPr>
            <w:tcW w:w="1367" w:type="dxa"/>
            <w:tcBorders>
              <w:top w:val="nil"/>
              <w:bottom w:val="nil"/>
            </w:tcBorders>
          </w:tcPr>
          <w:p w:rsidR="00896312" w:rsidRPr="00E03D6B" w:rsidRDefault="00896312" w:rsidP="00E03D6B">
            <w:pPr>
              <w:widowControl w:val="0"/>
              <w:autoSpaceDE w:val="0"/>
              <w:autoSpaceDN w:val="0"/>
              <w:spacing w:after="0" w:line="240" w:lineRule="auto"/>
              <w:ind w:left="-112" w:right="-6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работающий</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12</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12</w:t>
            </w:r>
          </w:p>
        </w:tc>
      </w:tr>
      <w:tr w:rsidR="00896312" w:rsidRPr="00E03D6B" w:rsidTr="00997A06">
        <w:tblPrEx>
          <w:tblBorders>
            <w:insideH w:val="none" w:sz="0" w:space="0" w:color="auto"/>
          </w:tblBorders>
        </w:tblPrEx>
        <w:tc>
          <w:tcPr>
            <w:tcW w:w="3231" w:type="dxa"/>
            <w:tcBorders>
              <w:top w:val="nil"/>
              <w:bottom w:val="single" w:sz="4" w:space="0" w:color="auto"/>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лаборатория приготовления лекарств</w:t>
            </w:r>
          </w:p>
        </w:tc>
        <w:tc>
          <w:tcPr>
            <w:tcW w:w="1367"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То же</w:t>
            </w:r>
          </w:p>
        </w:tc>
        <w:tc>
          <w:tcPr>
            <w:tcW w:w="1418"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310</w:t>
            </w:r>
          </w:p>
        </w:tc>
        <w:tc>
          <w:tcPr>
            <w:tcW w:w="1701"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55</w:t>
            </w:r>
          </w:p>
        </w:tc>
        <w:tc>
          <w:tcPr>
            <w:tcW w:w="1984"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12</w:t>
            </w:r>
          </w:p>
        </w:tc>
      </w:tr>
      <w:tr w:rsidR="00896312" w:rsidRPr="00E03D6B" w:rsidTr="00997A06">
        <w:tc>
          <w:tcPr>
            <w:tcW w:w="3231"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13. Парикмахерские</w:t>
            </w:r>
          </w:p>
        </w:tc>
        <w:tc>
          <w:tcPr>
            <w:tcW w:w="1367"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рабочее место в смену</w:t>
            </w:r>
          </w:p>
        </w:tc>
        <w:tc>
          <w:tcPr>
            <w:tcW w:w="1418"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61</w:t>
            </w:r>
          </w:p>
        </w:tc>
        <w:tc>
          <w:tcPr>
            <w:tcW w:w="1701"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36</w:t>
            </w:r>
          </w:p>
        </w:tc>
        <w:tc>
          <w:tcPr>
            <w:tcW w:w="1984"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12</w:t>
            </w:r>
          </w:p>
        </w:tc>
      </w:tr>
      <w:tr w:rsidR="00896312" w:rsidRPr="00E03D6B" w:rsidTr="00997A06">
        <w:tblPrEx>
          <w:tblBorders>
            <w:insideH w:val="none" w:sz="0" w:space="0" w:color="auto"/>
          </w:tblBorders>
        </w:tblPrEx>
        <w:tc>
          <w:tcPr>
            <w:tcW w:w="323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14. Кинотеатры, театры, клубы и досугово-развлекательные учреждения:</w:t>
            </w:r>
          </w:p>
        </w:tc>
        <w:tc>
          <w:tcPr>
            <w:tcW w:w="1367"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418"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70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984"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для зрителей</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человек</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w:t>
            </w:r>
          </w:p>
        </w:tc>
      </w:tr>
      <w:tr w:rsidR="00896312" w:rsidRPr="00E03D6B" w:rsidTr="00997A06">
        <w:tblPrEx>
          <w:tblBorders>
            <w:insideH w:val="none" w:sz="0" w:space="0" w:color="auto"/>
          </w:tblBorders>
        </w:tblPrEx>
        <w:tc>
          <w:tcPr>
            <w:tcW w:w="3231" w:type="dxa"/>
            <w:tcBorders>
              <w:top w:val="nil"/>
              <w:bottom w:val="single" w:sz="4" w:space="0" w:color="auto"/>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для артистов</w:t>
            </w:r>
          </w:p>
        </w:tc>
        <w:tc>
          <w:tcPr>
            <w:tcW w:w="1367"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То же</w:t>
            </w:r>
          </w:p>
        </w:tc>
        <w:tc>
          <w:tcPr>
            <w:tcW w:w="1418"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w:t>
            </w:r>
          </w:p>
        </w:tc>
        <w:tc>
          <w:tcPr>
            <w:tcW w:w="1701"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w:t>
            </w:r>
          </w:p>
        </w:tc>
        <w:tc>
          <w:tcPr>
            <w:tcW w:w="1984"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w:t>
            </w:r>
          </w:p>
        </w:tc>
      </w:tr>
      <w:tr w:rsidR="00896312" w:rsidRPr="00E03D6B" w:rsidTr="00997A06">
        <w:tblPrEx>
          <w:tblBorders>
            <w:insideH w:val="none" w:sz="0" w:space="0" w:color="auto"/>
          </w:tblBorders>
        </w:tblPrEx>
        <w:tc>
          <w:tcPr>
            <w:tcW w:w="323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 Стадионы и спортзалы:</w:t>
            </w:r>
          </w:p>
        </w:tc>
        <w:tc>
          <w:tcPr>
            <w:tcW w:w="1367"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418"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70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984"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для зрителей</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w:t>
            </w: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для физкультурников с учетом приема душа</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57</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35</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11</w:t>
            </w:r>
          </w:p>
        </w:tc>
      </w:tr>
      <w:tr w:rsidR="00896312" w:rsidRPr="00E03D6B" w:rsidTr="00997A06">
        <w:tblPrEx>
          <w:tblBorders>
            <w:insideH w:val="none" w:sz="0" w:space="0" w:color="auto"/>
          </w:tblBorders>
        </w:tblPrEx>
        <w:tc>
          <w:tcPr>
            <w:tcW w:w="3231" w:type="dxa"/>
            <w:tcBorders>
              <w:top w:val="nil"/>
              <w:bottom w:val="single" w:sz="4" w:space="0" w:color="auto"/>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для спортсменов с учетом приема душа</w:t>
            </w:r>
          </w:p>
        </w:tc>
        <w:tc>
          <w:tcPr>
            <w:tcW w:w="1367"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18"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115</w:t>
            </w:r>
          </w:p>
        </w:tc>
        <w:tc>
          <w:tcPr>
            <w:tcW w:w="1701"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69</w:t>
            </w:r>
          </w:p>
        </w:tc>
        <w:tc>
          <w:tcPr>
            <w:tcW w:w="1984"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11</w:t>
            </w:r>
          </w:p>
        </w:tc>
      </w:tr>
      <w:tr w:rsidR="00896312" w:rsidRPr="00E03D6B" w:rsidTr="00997A06">
        <w:tblPrEx>
          <w:tblBorders>
            <w:insideH w:val="none" w:sz="0" w:space="0" w:color="auto"/>
          </w:tblBorders>
        </w:tblPrEx>
        <w:tc>
          <w:tcPr>
            <w:tcW w:w="323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16. Плавательные бассейны:</w:t>
            </w:r>
          </w:p>
        </w:tc>
        <w:tc>
          <w:tcPr>
            <w:tcW w:w="1367"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418"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70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984"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для зрителей</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место</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w:t>
            </w: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для спортсменов (физкультурников) с учетом приема душа</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человек</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60</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w:t>
            </w:r>
          </w:p>
        </w:tc>
      </w:tr>
      <w:tr w:rsidR="00896312" w:rsidRPr="00E03D6B" w:rsidTr="00997A06">
        <w:tblPrEx>
          <w:tblBorders>
            <w:insideH w:val="none" w:sz="0" w:space="0" w:color="auto"/>
          </w:tblBorders>
        </w:tblPrEx>
        <w:tc>
          <w:tcPr>
            <w:tcW w:w="3231" w:type="dxa"/>
            <w:tcBorders>
              <w:top w:val="nil"/>
              <w:bottom w:val="single" w:sz="4" w:space="0" w:color="auto"/>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на пополнение бассейна</w:t>
            </w:r>
          </w:p>
        </w:tc>
        <w:tc>
          <w:tcPr>
            <w:tcW w:w="1367" w:type="dxa"/>
            <w:tcBorders>
              <w:top w:val="nil"/>
              <w:bottom w:val="single" w:sz="4" w:space="0" w:color="auto"/>
            </w:tcBorders>
          </w:tcPr>
          <w:p w:rsidR="00896312" w:rsidRPr="00E03D6B" w:rsidRDefault="00896312" w:rsidP="00E03D6B">
            <w:pPr>
              <w:widowControl w:val="0"/>
              <w:autoSpaceDE w:val="0"/>
              <w:autoSpaceDN w:val="0"/>
              <w:spacing w:after="0" w:line="240" w:lineRule="auto"/>
              <w:ind w:left="-112" w:right="-6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вместимости</w:t>
            </w:r>
          </w:p>
        </w:tc>
        <w:tc>
          <w:tcPr>
            <w:tcW w:w="1418"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c>
          <w:tcPr>
            <w:tcW w:w="1701"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984"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w:t>
            </w:r>
          </w:p>
        </w:tc>
      </w:tr>
      <w:tr w:rsidR="00896312" w:rsidRPr="00E03D6B" w:rsidTr="00997A06">
        <w:tblPrEx>
          <w:tblBorders>
            <w:insideH w:val="none" w:sz="0" w:space="0" w:color="auto"/>
          </w:tblBorders>
        </w:tblPrEx>
        <w:tc>
          <w:tcPr>
            <w:tcW w:w="323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17. Бани:</w:t>
            </w:r>
          </w:p>
        </w:tc>
        <w:tc>
          <w:tcPr>
            <w:tcW w:w="1367"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418"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70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984"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для мытья в мыльной и ополаскиванием в душе</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посетитель</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180</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120</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w:t>
            </w: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то же, с приемом оздоровительных процедур</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То же</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290</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190</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w:t>
            </w: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душевая кабина</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360</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240</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w:t>
            </w:r>
          </w:p>
        </w:tc>
      </w:tr>
      <w:tr w:rsidR="00896312" w:rsidRPr="00E03D6B" w:rsidTr="00997A06">
        <w:tblPrEx>
          <w:tblBorders>
            <w:insideH w:val="none" w:sz="0" w:space="0" w:color="auto"/>
          </w:tblBorders>
        </w:tblPrEx>
        <w:tc>
          <w:tcPr>
            <w:tcW w:w="3231" w:type="dxa"/>
            <w:tcBorders>
              <w:top w:val="nil"/>
              <w:bottom w:val="single" w:sz="4" w:space="0" w:color="auto"/>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ванная кабина</w:t>
            </w:r>
          </w:p>
        </w:tc>
        <w:tc>
          <w:tcPr>
            <w:tcW w:w="1367"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18"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540</w:t>
            </w:r>
          </w:p>
        </w:tc>
        <w:tc>
          <w:tcPr>
            <w:tcW w:w="1701"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360</w:t>
            </w:r>
          </w:p>
        </w:tc>
        <w:tc>
          <w:tcPr>
            <w:tcW w:w="1984"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w:t>
            </w:r>
          </w:p>
        </w:tc>
      </w:tr>
      <w:tr w:rsidR="00896312" w:rsidRPr="00E03D6B" w:rsidTr="00997A06">
        <w:tblPrEx>
          <w:tblBorders>
            <w:insideH w:val="none" w:sz="0" w:space="0" w:color="auto"/>
          </w:tblBorders>
        </w:tblPrEx>
        <w:tc>
          <w:tcPr>
            <w:tcW w:w="323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18. Прачечные:</w:t>
            </w:r>
          </w:p>
        </w:tc>
        <w:tc>
          <w:tcPr>
            <w:tcW w:w="1367"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418"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70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984"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немеханизированные</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1 кг сухого </w:t>
            </w:r>
            <w:r w:rsidRPr="00E03D6B">
              <w:rPr>
                <w:rFonts w:ascii="Times New Roman" w:eastAsia="Times New Roman" w:hAnsi="Times New Roman" w:cs="Times New Roman"/>
                <w:lang w:eastAsia="ru-RU"/>
              </w:rPr>
              <w:lastRenderedPageBreak/>
              <w:t>белья</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lastRenderedPageBreak/>
              <w:t>40</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r>
      <w:tr w:rsidR="00896312" w:rsidRPr="00E03D6B" w:rsidTr="00997A06">
        <w:tblPrEx>
          <w:tblBorders>
            <w:insideH w:val="none" w:sz="0" w:space="0" w:color="auto"/>
          </w:tblBorders>
        </w:tblPrEx>
        <w:tc>
          <w:tcPr>
            <w:tcW w:w="3231" w:type="dxa"/>
            <w:tcBorders>
              <w:top w:val="nil"/>
              <w:bottom w:val="single" w:sz="4" w:space="0" w:color="auto"/>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механизированные</w:t>
            </w:r>
          </w:p>
        </w:tc>
        <w:tc>
          <w:tcPr>
            <w:tcW w:w="1367"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То же</w:t>
            </w:r>
          </w:p>
        </w:tc>
        <w:tc>
          <w:tcPr>
            <w:tcW w:w="1418"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75</w:t>
            </w:r>
          </w:p>
        </w:tc>
        <w:tc>
          <w:tcPr>
            <w:tcW w:w="1701"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w:t>
            </w:r>
          </w:p>
        </w:tc>
        <w:tc>
          <w:tcPr>
            <w:tcW w:w="1984"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r>
      <w:tr w:rsidR="00896312" w:rsidRPr="00E03D6B" w:rsidTr="00997A06">
        <w:tblPrEx>
          <w:tblBorders>
            <w:insideH w:val="none" w:sz="0" w:space="0" w:color="auto"/>
          </w:tblBorders>
        </w:tblPrEx>
        <w:tc>
          <w:tcPr>
            <w:tcW w:w="323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19. Производственные цехи:</w:t>
            </w:r>
          </w:p>
        </w:tc>
        <w:tc>
          <w:tcPr>
            <w:tcW w:w="1367"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418"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70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984"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обычные</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чел. в смену</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29</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13</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w:t>
            </w:r>
          </w:p>
        </w:tc>
      </w:tr>
      <w:tr w:rsidR="00896312" w:rsidRPr="00E03D6B" w:rsidTr="00997A06">
        <w:tblPrEx>
          <w:tblBorders>
            <w:insideH w:val="none" w:sz="0" w:space="0" w:color="auto"/>
          </w:tblBorders>
        </w:tblPrEx>
        <w:tc>
          <w:tcPr>
            <w:tcW w:w="3231" w:type="dxa"/>
            <w:tcBorders>
              <w:top w:val="nil"/>
              <w:bottom w:val="single" w:sz="4" w:space="0" w:color="auto"/>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 тепловыделениями свыше 84 кДж на 1 м/ч</w:t>
            </w:r>
          </w:p>
        </w:tc>
        <w:tc>
          <w:tcPr>
            <w:tcW w:w="1367"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То же</w:t>
            </w:r>
          </w:p>
        </w:tc>
        <w:tc>
          <w:tcPr>
            <w:tcW w:w="1418"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45</w:t>
            </w:r>
          </w:p>
        </w:tc>
        <w:tc>
          <w:tcPr>
            <w:tcW w:w="1701"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24</w:t>
            </w:r>
          </w:p>
        </w:tc>
        <w:tc>
          <w:tcPr>
            <w:tcW w:w="1984"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w:t>
            </w:r>
          </w:p>
        </w:tc>
      </w:tr>
      <w:tr w:rsidR="00896312" w:rsidRPr="00E03D6B" w:rsidTr="00997A06">
        <w:tc>
          <w:tcPr>
            <w:tcW w:w="3231"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 Душевые в бытовых помещениях промышленных предприятий</w:t>
            </w:r>
          </w:p>
        </w:tc>
        <w:tc>
          <w:tcPr>
            <w:tcW w:w="1367"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душевая сетка в смену</w:t>
            </w:r>
          </w:p>
        </w:tc>
        <w:tc>
          <w:tcPr>
            <w:tcW w:w="1418"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550</w:t>
            </w:r>
          </w:p>
        </w:tc>
        <w:tc>
          <w:tcPr>
            <w:tcW w:w="1701"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297</w:t>
            </w:r>
          </w:p>
        </w:tc>
        <w:tc>
          <w:tcPr>
            <w:tcW w:w="1984"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r>
      <w:tr w:rsidR="00896312" w:rsidRPr="00E03D6B" w:rsidTr="00997A06">
        <w:tblPrEx>
          <w:tblBorders>
            <w:insideH w:val="none" w:sz="0" w:space="0" w:color="auto"/>
          </w:tblBorders>
        </w:tblPrEx>
        <w:tc>
          <w:tcPr>
            <w:tcW w:w="323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21. Расход воды на поливку:</w:t>
            </w:r>
          </w:p>
        </w:tc>
        <w:tc>
          <w:tcPr>
            <w:tcW w:w="1367"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418"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70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984"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травяного покрова</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м</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футбольного поля</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То же</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0,6</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остальных спортивных сооружений</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1,8</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усовершенствованных покрытий, тротуаров, площадей, заводских проездов</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0,6</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r>
      <w:tr w:rsidR="00896312" w:rsidRPr="00E03D6B" w:rsidTr="00997A06">
        <w:tblPrEx>
          <w:tblBorders>
            <w:insideH w:val="none" w:sz="0" w:space="0" w:color="auto"/>
          </w:tblBorders>
        </w:tblPrEx>
        <w:tc>
          <w:tcPr>
            <w:tcW w:w="3231" w:type="dxa"/>
            <w:tcBorders>
              <w:top w:val="nil"/>
              <w:bottom w:val="single" w:sz="4" w:space="0" w:color="auto"/>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зеленых насаждений, газонов и цветников</w:t>
            </w:r>
          </w:p>
        </w:tc>
        <w:tc>
          <w:tcPr>
            <w:tcW w:w="1367"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18"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4 - 8</w:t>
            </w:r>
          </w:p>
        </w:tc>
        <w:tc>
          <w:tcPr>
            <w:tcW w:w="1701"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984"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r>
      <w:tr w:rsidR="00896312" w:rsidRPr="00E03D6B" w:rsidTr="00997A06">
        <w:trPr>
          <w:trHeight w:val="468"/>
        </w:trPr>
        <w:tc>
          <w:tcPr>
            <w:tcW w:w="3231"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22. Заливка поверхности катка</w:t>
            </w:r>
          </w:p>
        </w:tc>
        <w:tc>
          <w:tcPr>
            <w:tcW w:w="1367"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18"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0,5</w:t>
            </w:r>
          </w:p>
        </w:tc>
        <w:tc>
          <w:tcPr>
            <w:tcW w:w="1701"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984"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r>
      <w:tr w:rsidR="00896312" w:rsidRPr="00E03D6B" w:rsidTr="002B131F">
        <w:trPr>
          <w:trHeight w:val="2452"/>
        </w:trPr>
        <w:tc>
          <w:tcPr>
            <w:tcW w:w="9701" w:type="dxa"/>
            <w:gridSpan w:val="5"/>
            <w:tcBorders>
              <w:top w:val="single" w:sz="4" w:space="0" w:color="auto"/>
              <w:bottom w:val="single" w:sz="4" w:space="0" w:color="auto"/>
            </w:tcBorders>
          </w:tcPr>
          <w:p w:rsidR="00896312" w:rsidRPr="00E03D6B" w:rsidRDefault="009D6B84" w:rsidP="00E03D6B">
            <w:pPr>
              <w:widowControl w:val="0"/>
              <w:autoSpaceDE w:val="0"/>
              <w:autoSpaceDN w:val="0"/>
              <w:spacing w:after="0" w:line="240" w:lineRule="auto"/>
              <w:ind w:left="142" w:firstLine="398"/>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Примечания.</w:t>
            </w:r>
          </w:p>
          <w:p w:rsidR="00D262F3" w:rsidRPr="00E03D6B" w:rsidRDefault="00896312" w:rsidP="00E03D6B">
            <w:pPr>
              <w:widowControl w:val="0"/>
              <w:autoSpaceDE w:val="0"/>
              <w:autoSpaceDN w:val="0"/>
              <w:spacing w:after="0" w:line="240" w:lineRule="auto"/>
              <w:ind w:left="142" w:right="80" w:firstLine="398"/>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Нормы расхода воды установлены для основных потребителей и включают все дополнительные расходы (обслуживающим персоналом, душевыми для обслуживающего персонала, посетителями,</w:t>
            </w:r>
            <w:r w:rsidR="00D262F3" w:rsidRPr="00E03D6B">
              <w:rPr>
                <w:rFonts w:ascii="Times New Roman" w:eastAsia="Times New Roman" w:hAnsi="Times New Roman" w:cs="Times New Roman"/>
                <w:lang w:eastAsia="ru-RU"/>
              </w:rPr>
              <w:t xml:space="preserve"> на уборку помещений и другое).</w:t>
            </w:r>
          </w:p>
          <w:p w:rsidR="00896312" w:rsidRPr="00E03D6B" w:rsidRDefault="00896312" w:rsidP="00E03D6B">
            <w:pPr>
              <w:widowControl w:val="0"/>
              <w:autoSpaceDE w:val="0"/>
              <w:autoSpaceDN w:val="0"/>
              <w:spacing w:after="0" w:line="240" w:lineRule="auto"/>
              <w:ind w:left="142" w:right="80" w:firstLine="398"/>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Потребление воды в групповых душевых и на ножные ванны в бытовых зданиях и помещениях производственных предприятий, на стирку белья в прачечных и приготовление пищи на предприятиях общественного питания, а также на водолечебные процедуры в водолечебницах, входящих в состав больниц, санаториев и поликлиник, следует учитывать дополнительно, за исключением потребителей, для которых установлены нормы водопотребления, включающие расход воды на указанные нужды.</w:t>
            </w:r>
          </w:p>
          <w:p w:rsidR="00896312" w:rsidRPr="00E03D6B" w:rsidRDefault="00896312" w:rsidP="00E03D6B">
            <w:pPr>
              <w:widowControl w:val="0"/>
              <w:autoSpaceDE w:val="0"/>
              <w:autoSpaceDN w:val="0"/>
              <w:spacing w:after="0" w:line="240" w:lineRule="auto"/>
              <w:ind w:left="142" w:right="80" w:firstLine="398"/>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 Нормы расхода воды в средние сутки приведены для выполнения технико-экономических сравнений вариантов.</w:t>
            </w:r>
          </w:p>
          <w:p w:rsidR="00896312" w:rsidRPr="00E03D6B" w:rsidRDefault="00896312" w:rsidP="00E03D6B">
            <w:pPr>
              <w:widowControl w:val="0"/>
              <w:autoSpaceDE w:val="0"/>
              <w:autoSpaceDN w:val="0"/>
              <w:spacing w:after="0" w:line="240" w:lineRule="auto"/>
              <w:ind w:left="142" w:right="80" w:firstLine="398"/>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 Расход воды на производственные нужды, не указанный в настоящей таблице, следует принимать в соответствии с техническими заданиями и указаниями по проектированию.</w:t>
            </w:r>
          </w:p>
          <w:p w:rsidR="00896312" w:rsidRPr="00E03D6B" w:rsidRDefault="00896312" w:rsidP="00E03D6B">
            <w:pPr>
              <w:widowControl w:val="0"/>
              <w:autoSpaceDE w:val="0"/>
              <w:autoSpaceDN w:val="0"/>
              <w:spacing w:after="0" w:line="240" w:lineRule="auto"/>
              <w:ind w:left="142" w:right="80" w:firstLine="398"/>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 При неавтоматизированных стиральных машинах в прачечных и при стирке белья со специфическими загрязнениями норму расхода горячей воды на стирку 1 кг сухого белья допускается увеличивать до 30 процентов.</w:t>
            </w:r>
          </w:p>
          <w:p w:rsidR="00896312" w:rsidRPr="00E03D6B" w:rsidRDefault="00896312" w:rsidP="00E03D6B">
            <w:pPr>
              <w:widowControl w:val="0"/>
              <w:autoSpaceDE w:val="0"/>
              <w:autoSpaceDN w:val="0"/>
              <w:spacing w:after="0" w:line="240" w:lineRule="auto"/>
              <w:ind w:left="142" w:right="80" w:firstLine="398"/>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 Норма расхода воды на поливку установлена из расчета одной поливки. Число поливок в сутки следует принимать в зависи</w:t>
            </w:r>
            <w:r w:rsidR="00D262F3" w:rsidRPr="00E03D6B">
              <w:rPr>
                <w:rFonts w:ascii="Times New Roman" w:eastAsia="Times New Roman" w:hAnsi="Times New Roman" w:cs="Times New Roman"/>
                <w:lang w:eastAsia="ru-RU"/>
              </w:rPr>
              <w:t>мости от климатических условий.</w:t>
            </w:r>
          </w:p>
        </w:tc>
      </w:tr>
    </w:tbl>
    <w:p w:rsidR="00997A06" w:rsidRDefault="00E75EEC" w:rsidP="00E03D6B">
      <w:pPr>
        <w:widowControl w:val="0"/>
        <w:autoSpaceDE w:val="0"/>
        <w:autoSpaceDN w:val="0"/>
        <w:spacing w:before="240" w:after="0" w:line="240" w:lineRule="auto"/>
        <w:ind w:firstLine="567"/>
        <w:jc w:val="center"/>
        <w:outlineLvl w:val="2"/>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Зоны санитарной охраны источников водоснабжения и вод</w:t>
      </w:r>
      <w:r w:rsidR="00D94864" w:rsidRPr="00E03D6B">
        <w:rPr>
          <w:rFonts w:ascii="Times New Roman" w:eastAsia="Times New Roman" w:hAnsi="Times New Roman" w:cs="Times New Roman"/>
          <w:lang w:eastAsia="ru-RU"/>
        </w:rPr>
        <w:t xml:space="preserve">опроводов питьевого назначения </w:t>
      </w:r>
      <w:r w:rsidR="00161E2C" w:rsidRPr="00E03D6B">
        <w:rPr>
          <w:rFonts w:ascii="Times New Roman" w:eastAsia="Times New Roman" w:hAnsi="Times New Roman" w:cs="Times New Roman"/>
          <w:lang w:eastAsia="ru-RU"/>
        </w:rPr>
        <w:t xml:space="preserve"> </w:t>
      </w:r>
      <w:r w:rsidR="00997A06" w:rsidRPr="00E03D6B">
        <w:rPr>
          <w:rFonts w:ascii="Times New Roman" w:eastAsia="Times New Roman" w:hAnsi="Times New Roman" w:cs="Times New Roman"/>
          <w:lang w:eastAsia="ru-RU"/>
        </w:rPr>
        <w:t xml:space="preserve">           </w:t>
      </w:r>
      <w:r w:rsidRPr="00E03D6B">
        <w:rPr>
          <w:rFonts w:ascii="Times New Roman" w:eastAsia="Times New Roman" w:hAnsi="Times New Roman" w:cs="Times New Roman"/>
          <w:lang w:eastAsia="ru-RU"/>
        </w:rPr>
        <w:t xml:space="preserve">(в соответствии с таблицей 13 </w:t>
      </w:r>
      <w:r w:rsidR="003E3F34" w:rsidRPr="00E03D6B">
        <w:rPr>
          <w:rFonts w:ascii="Times New Roman" w:eastAsia="Times New Roman" w:hAnsi="Times New Roman" w:cs="Times New Roman"/>
          <w:lang w:eastAsia="ru-RU"/>
        </w:rPr>
        <w:t>РНГП КК</w:t>
      </w:r>
      <w:r w:rsidRPr="00E03D6B">
        <w:rPr>
          <w:rFonts w:ascii="Times New Roman" w:eastAsia="Times New Roman" w:hAnsi="Times New Roman" w:cs="Times New Roman"/>
          <w:lang w:eastAsia="ru-RU"/>
        </w:rPr>
        <w:t>)</w:t>
      </w:r>
      <w:bookmarkStart w:id="4" w:name="P3560"/>
      <w:bookmarkEnd w:id="4"/>
    </w:p>
    <w:p w:rsidR="006E785E" w:rsidRPr="00E03D6B" w:rsidRDefault="006E785E" w:rsidP="00E03D6B">
      <w:pPr>
        <w:widowControl w:val="0"/>
        <w:autoSpaceDE w:val="0"/>
        <w:autoSpaceDN w:val="0"/>
        <w:spacing w:before="240" w:after="0" w:line="240" w:lineRule="auto"/>
        <w:ind w:firstLine="567"/>
        <w:jc w:val="center"/>
        <w:outlineLvl w:val="2"/>
        <w:rPr>
          <w:rFonts w:ascii="Times New Roman" w:eastAsia="Times New Roman" w:hAnsi="Times New Roman" w:cs="Times New Roman"/>
          <w:lang w:eastAsia="ru-RU"/>
        </w:rPr>
      </w:pPr>
    </w:p>
    <w:p w:rsidR="00E75EEC" w:rsidRPr="00E03D6B" w:rsidRDefault="006C4724" w:rsidP="00E03D6B">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E03D6B">
        <w:rPr>
          <w:rFonts w:ascii="Times New Roman" w:eastAsia="Times New Roman" w:hAnsi="Times New Roman" w:cs="Times New Roman"/>
          <w:lang w:eastAsia="ru-RU"/>
        </w:rPr>
        <w:lastRenderedPageBreak/>
        <w:t>Таблица 2.3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88"/>
        <w:gridCol w:w="2409"/>
        <w:gridCol w:w="1985"/>
        <w:gridCol w:w="2268"/>
        <w:gridCol w:w="2551"/>
      </w:tblGrid>
      <w:tr w:rsidR="00E75EEC" w:rsidRPr="00E03D6B" w:rsidTr="002B131F">
        <w:tc>
          <w:tcPr>
            <w:tcW w:w="488" w:type="dxa"/>
            <w:vMerge w:val="restart"/>
          </w:tcPr>
          <w:p w:rsidR="00E75EEC" w:rsidRPr="00E03D6B" w:rsidRDefault="00E75EE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N п/п</w:t>
            </w:r>
          </w:p>
        </w:tc>
        <w:tc>
          <w:tcPr>
            <w:tcW w:w="2409" w:type="dxa"/>
            <w:vMerge w:val="restart"/>
          </w:tcPr>
          <w:p w:rsidR="00E75EEC" w:rsidRPr="00E03D6B" w:rsidRDefault="00E75EE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Наименование источника водоснабжения</w:t>
            </w:r>
          </w:p>
        </w:tc>
        <w:tc>
          <w:tcPr>
            <w:tcW w:w="6804" w:type="dxa"/>
            <w:gridSpan w:val="3"/>
          </w:tcPr>
          <w:p w:rsidR="00E75EEC" w:rsidRPr="00E03D6B" w:rsidRDefault="00E75EE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Границы зон санитарной охраны от источника водоснабжения</w:t>
            </w:r>
          </w:p>
        </w:tc>
      </w:tr>
      <w:tr w:rsidR="00E75EEC" w:rsidRPr="00E03D6B" w:rsidTr="002B131F">
        <w:tc>
          <w:tcPr>
            <w:tcW w:w="488" w:type="dxa"/>
            <w:vMerge/>
          </w:tcPr>
          <w:p w:rsidR="00E75EEC" w:rsidRPr="00E03D6B" w:rsidRDefault="00E75EEC" w:rsidP="00E03D6B">
            <w:pPr>
              <w:spacing w:after="1" w:line="240" w:lineRule="auto"/>
              <w:rPr>
                <w:rFonts w:ascii="Times New Roman" w:eastAsia="Calibri" w:hAnsi="Times New Roman" w:cs="Times New Roman"/>
              </w:rPr>
            </w:pPr>
          </w:p>
        </w:tc>
        <w:tc>
          <w:tcPr>
            <w:tcW w:w="2409" w:type="dxa"/>
            <w:vMerge/>
          </w:tcPr>
          <w:p w:rsidR="00E75EEC" w:rsidRPr="00E03D6B" w:rsidRDefault="00E75EEC" w:rsidP="00E03D6B">
            <w:pPr>
              <w:spacing w:after="1" w:line="240" w:lineRule="auto"/>
              <w:rPr>
                <w:rFonts w:ascii="Times New Roman" w:eastAsia="Calibri" w:hAnsi="Times New Roman" w:cs="Times New Roman"/>
              </w:rPr>
            </w:pPr>
          </w:p>
        </w:tc>
        <w:tc>
          <w:tcPr>
            <w:tcW w:w="1985" w:type="dxa"/>
          </w:tcPr>
          <w:p w:rsidR="00E75EEC" w:rsidRPr="00E03D6B" w:rsidRDefault="00E75EE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I пояс</w:t>
            </w:r>
          </w:p>
        </w:tc>
        <w:tc>
          <w:tcPr>
            <w:tcW w:w="2268" w:type="dxa"/>
          </w:tcPr>
          <w:p w:rsidR="00E75EEC" w:rsidRPr="00E03D6B" w:rsidRDefault="00E75EE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II пояс</w:t>
            </w:r>
          </w:p>
        </w:tc>
        <w:tc>
          <w:tcPr>
            <w:tcW w:w="2551" w:type="dxa"/>
          </w:tcPr>
          <w:p w:rsidR="00E75EEC" w:rsidRPr="00E03D6B" w:rsidRDefault="00E75EE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III пояс</w:t>
            </w:r>
          </w:p>
        </w:tc>
      </w:tr>
      <w:tr w:rsidR="00E75EEC" w:rsidRPr="00E03D6B" w:rsidTr="002B131F">
        <w:tc>
          <w:tcPr>
            <w:tcW w:w="488" w:type="dxa"/>
            <w:vMerge w:val="restart"/>
          </w:tcPr>
          <w:p w:rsidR="00E75EEC" w:rsidRPr="00E03D6B" w:rsidRDefault="00E75EE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tc>
        <w:tc>
          <w:tcPr>
            <w:tcW w:w="2409" w:type="dxa"/>
            <w:tcBorders>
              <w:bottom w:val="nil"/>
            </w:tcBorders>
          </w:tcPr>
          <w:p w:rsidR="00E75EEC" w:rsidRPr="00E03D6B" w:rsidRDefault="00E75EE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Подземные источники</w:t>
            </w:r>
          </w:p>
        </w:tc>
        <w:tc>
          <w:tcPr>
            <w:tcW w:w="1985" w:type="dxa"/>
            <w:tcBorders>
              <w:bottom w:val="nil"/>
            </w:tcBorders>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p>
        </w:tc>
        <w:tc>
          <w:tcPr>
            <w:tcW w:w="2268" w:type="dxa"/>
            <w:tcBorders>
              <w:bottom w:val="nil"/>
            </w:tcBorders>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p>
        </w:tc>
        <w:tc>
          <w:tcPr>
            <w:tcW w:w="2551" w:type="dxa"/>
            <w:tcBorders>
              <w:bottom w:val="nil"/>
            </w:tcBorders>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p>
        </w:tc>
      </w:tr>
      <w:tr w:rsidR="00E75EEC" w:rsidRPr="00E03D6B" w:rsidTr="002B131F">
        <w:tblPrEx>
          <w:tblBorders>
            <w:insideH w:val="nil"/>
          </w:tblBorders>
        </w:tblPrEx>
        <w:trPr>
          <w:trHeight w:val="471"/>
        </w:trPr>
        <w:tc>
          <w:tcPr>
            <w:tcW w:w="488" w:type="dxa"/>
            <w:vMerge/>
          </w:tcPr>
          <w:p w:rsidR="00E75EEC" w:rsidRPr="00E03D6B" w:rsidRDefault="00E75EEC" w:rsidP="00E03D6B">
            <w:pPr>
              <w:spacing w:after="1" w:line="240" w:lineRule="auto"/>
              <w:rPr>
                <w:rFonts w:ascii="Times New Roman" w:eastAsia="Calibri" w:hAnsi="Times New Roman" w:cs="Times New Roman"/>
              </w:rPr>
            </w:pPr>
          </w:p>
        </w:tc>
        <w:tc>
          <w:tcPr>
            <w:tcW w:w="2409" w:type="dxa"/>
            <w:tcBorders>
              <w:top w:val="nil"/>
              <w:bottom w:val="nil"/>
            </w:tcBorders>
          </w:tcPr>
          <w:p w:rsidR="00E75EEC" w:rsidRPr="00E03D6B" w:rsidRDefault="00E75EE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скважины, в том числе:</w:t>
            </w:r>
          </w:p>
        </w:tc>
        <w:tc>
          <w:tcPr>
            <w:tcW w:w="1985" w:type="dxa"/>
            <w:tcBorders>
              <w:top w:val="nil"/>
              <w:bottom w:val="nil"/>
            </w:tcBorders>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p>
        </w:tc>
        <w:tc>
          <w:tcPr>
            <w:tcW w:w="2268" w:type="dxa"/>
            <w:tcBorders>
              <w:top w:val="nil"/>
              <w:bottom w:val="nil"/>
            </w:tcBorders>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p>
        </w:tc>
        <w:tc>
          <w:tcPr>
            <w:tcW w:w="2551" w:type="dxa"/>
            <w:tcBorders>
              <w:top w:val="nil"/>
              <w:bottom w:val="nil"/>
            </w:tcBorders>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p>
        </w:tc>
      </w:tr>
      <w:tr w:rsidR="00E75EEC" w:rsidRPr="00E03D6B" w:rsidTr="002B131F">
        <w:tblPrEx>
          <w:tblBorders>
            <w:insideH w:val="nil"/>
          </w:tblBorders>
        </w:tblPrEx>
        <w:tc>
          <w:tcPr>
            <w:tcW w:w="488" w:type="dxa"/>
            <w:vMerge/>
          </w:tcPr>
          <w:p w:rsidR="00E75EEC" w:rsidRPr="00E03D6B" w:rsidRDefault="00E75EEC" w:rsidP="00E03D6B">
            <w:pPr>
              <w:spacing w:after="1" w:line="240" w:lineRule="auto"/>
              <w:rPr>
                <w:rFonts w:ascii="Times New Roman" w:eastAsia="Calibri" w:hAnsi="Times New Roman" w:cs="Times New Roman"/>
              </w:rPr>
            </w:pPr>
          </w:p>
        </w:tc>
        <w:tc>
          <w:tcPr>
            <w:tcW w:w="2409" w:type="dxa"/>
            <w:tcBorders>
              <w:top w:val="nil"/>
              <w:bottom w:val="nil"/>
            </w:tcBorders>
          </w:tcPr>
          <w:p w:rsidR="00E75EEC" w:rsidRPr="00E03D6B" w:rsidRDefault="00E75EE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защищенные воды</w:t>
            </w:r>
          </w:p>
        </w:tc>
        <w:tc>
          <w:tcPr>
            <w:tcW w:w="1985" w:type="dxa"/>
            <w:tcBorders>
              <w:top w:val="nil"/>
              <w:bottom w:val="nil"/>
            </w:tcBorders>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не менее 30 м</w:t>
            </w:r>
          </w:p>
        </w:tc>
        <w:tc>
          <w:tcPr>
            <w:tcW w:w="2268" w:type="dxa"/>
            <w:tcBorders>
              <w:top w:val="nil"/>
              <w:bottom w:val="nil"/>
            </w:tcBorders>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по расчету в зависимости от Тм </w:t>
            </w:r>
            <w:hyperlink w:anchor="P3623" w:history="1">
              <w:r w:rsidR="006C4724"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2</w:t>
              </w:r>
              <w:r w:rsidR="006C4724" w:rsidRPr="00E03D6B">
                <w:rPr>
                  <w:rFonts w:ascii="Times New Roman" w:eastAsia="Times New Roman" w:hAnsi="Times New Roman" w:cs="Times New Roman"/>
                  <w:lang w:eastAsia="ru-RU"/>
                </w:rPr>
                <w:t>)</w:t>
              </w:r>
            </w:hyperlink>
          </w:p>
        </w:tc>
        <w:tc>
          <w:tcPr>
            <w:tcW w:w="2551" w:type="dxa"/>
            <w:tcBorders>
              <w:top w:val="nil"/>
              <w:bottom w:val="nil"/>
            </w:tcBorders>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по расчету в зависимости от Тх </w:t>
            </w:r>
            <w:hyperlink w:anchor="P3634" w:history="1">
              <w:r w:rsidR="006C4724"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3</w:t>
              </w:r>
              <w:r w:rsidR="006C4724" w:rsidRPr="00E03D6B">
                <w:rPr>
                  <w:rFonts w:ascii="Times New Roman" w:eastAsia="Times New Roman" w:hAnsi="Times New Roman" w:cs="Times New Roman"/>
                  <w:lang w:eastAsia="ru-RU"/>
                </w:rPr>
                <w:t>)</w:t>
              </w:r>
            </w:hyperlink>
          </w:p>
        </w:tc>
      </w:tr>
      <w:tr w:rsidR="00E75EEC" w:rsidRPr="00E03D6B" w:rsidTr="002B131F">
        <w:tblPrEx>
          <w:tblBorders>
            <w:insideH w:val="nil"/>
          </w:tblBorders>
        </w:tblPrEx>
        <w:tc>
          <w:tcPr>
            <w:tcW w:w="488" w:type="dxa"/>
            <w:vMerge/>
          </w:tcPr>
          <w:p w:rsidR="00E75EEC" w:rsidRPr="00E03D6B" w:rsidRDefault="00E75EEC" w:rsidP="00E03D6B">
            <w:pPr>
              <w:spacing w:after="1" w:line="240" w:lineRule="auto"/>
              <w:rPr>
                <w:rFonts w:ascii="Times New Roman" w:eastAsia="Calibri" w:hAnsi="Times New Roman" w:cs="Times New Roman"/>
              </w:rPr>
            </w:pPr>
          </w:p>
        </w:tc>
        <w:tc>
          <w:tcPr>
            <w:tcW w:w="2409" w:type="dxa"/>
            <w:tcBorders>
              <w:top w:val="nil"/>
              <w:bottom w:val="nil"/>
            </w:tcBorders>
          </w:tcPr>
          <w:p w:rsidR="00E75EEC" w:rsidRPr="00E03D6B" w:rsidRDefault="00E75EE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недостаточно защищенные воды</w:t>
            </w:r>
          </w:p>
        </w:tc>
        <w:tc>
          <w:tcPr>
            <w:tcW w:w="1985" w:type="dxa"/>
            <w:tcBorders>
              <w:top w:val="nil"/>
              <w:bottom w:val="nil"/>
            </w:tcBorders>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не менее 50 м</w:t>
            </w:r>
          </w:p>
        </w:tc>
        <w:tc>
          <w:tcPr>
            <w:tcW w:w="2268" w:type="dxa"/>
            <w:tcBorders>
              <w:top w:val="nil"/>
              <w:bottom w:val="nil"/>
            </w:tcBorders>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по расчету в зависимости от Тм </w:t>
            </w:r>
            <w:hyperlink w:anchor="P3623" w:history="1">
              <w:r w:rsidR="006C4724" w:rsidRPr="00E03D6B">
                <w:rPr>
                  <w:rFonts w:ascii="Times New Roman" w:eastAsia="Times New Roman" w:hAnsi="Times New Roman" w:cs="Times New Roman"/>
                  <w:lang w:eastAsia="ru-RU"/>
                </w:rPr>
                <w:t>(2)</w:t>
              </w:r>
            </w:hyperlink>
          </w:p>
        </w:tc>
        <w:tc>
          <w:tcPr>
            <w:tcW w:w="2551" w:type="dxa"/>
            <w:tcBorders>
              <w:top w:val="nil"/>
              <w:bottom w:val="nil"/>
            </w:tcBorders>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по расчету в зависимости от Тх </w:t>
            </w:r>
            <w:hyperlink w:anchor="P3634" w:history="1">
              <w:r w:rsidR="006C4724" w:rsidRPr="00E03D6B">
                <w:rPr>
                  <w:rFonts w:ascii="Times New Roman" w:eastAsia="Times New Roman" w:hAnsi="Times New Roman" w:cs="Times New Roman"/>
                  <w:lang w:eastAsia="ru-RU"/>
                </w:rPr>
                <w:t>(3)</w:t>
              </w:r>
            </w:hyperlink>
          </w:p>
        </w:tc>
      </w:tr>
      <w:tr w:rsidR="00E75EEC" w:rsidRPr="00E03D6B" w:rsidTr="002B131F">
        <w:tblPrEx>
          <w:tblBorders>
            <w:insideH w:val="nil"/>
          </w:tblBorders>
        </w:tblPrEx>
        <w:trPr>
          <w:trHeight w:val="517"/>
        </w:trPr>
        <w:tc>
          <w:tcPr>
            <w:tcW w:w="488" w:type="dxa"/>
            <w:vMerge/>
          </w:tcPr>
          <w:p w:rsidR="00E75EEC" w:rsidRPr="00E03D6B" w:rsidRDefault="00E75EEC" w:rsidP="00E03D6B">
            <w:pPr>
              <w:spacing w:after="1" w:line="240" w:lineRule="auto"/>
              <w:rPr>
                <w:rFonts w:ascii="Times New Roman" w:eastAsia="Calibri" w:hAnsi="Times New Roman" w:cs="Times New Roman"/>
              </w:rPr>
            </w:pPr>
          </w:p>
        </w:tc>
        <w:tc>
          <w:tcPr>
            <w:tcW w:w="2409" w:type="dxa"/>
            <w:tcBorders>
              <w:top w:val="nil"/>
              <w:bottom w:val="nil"/>
            </w:tcBorders>
          </w:tcPr>
          <w:p w:rsidR="00E75EEC" w:rsidRPr="00E03D6B" w:rsidRDefault="00E75EE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 водозаборы при искусственном пополнении запасов подземных вод,</w:t>
            </w:r>
          </w:p>
        </w:tc>
        <w:tc>
          <w:tcPr>
            <w:tcW w:w="1985" w:type="dxa"/>
            <w:tcBorders>
              <w:top w:val="nil"/>
              <w:bottom w:val="nil"/>
            </w:tcBorders>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не менее 50 м</w:t>
            </w:r>
          </w:p>
        </w:tc>
        <w:tc>
          <w:tcPr>
            <w:tcW w:w="2268" w:type="dxa"/>
            <w:tcBorders>
              <w:top w:val="nil"/>
              <w:bottom w:val="nil"/>
            </w:tcBorders>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по расчету в зависимости от Тм </w:t>
            </w:r>
            <w:hyperlink w:anchor="P3623" w:history="1">
              <w:r w:rsidR="006C4724" w:rsidRPr="00E03D6B">
                <w:rPr>
                  <w:rFonts w:ascii="Times New Roman" w:eastAsia="Times New Roman" w:hAnsi="Times New Roman" w:cs="Times New Roman"/>
                  <w:lang w:eastAsia="ru-RU"/>
                </w:rPr>
                <w:t>(2)</w:t>
              </w:r>
            </w:hyperlink>
          </w:p>
        </w:tc>
        <w:tc>
          <w:tcPr>
            <w:tcW w:w="2551" w:type="dxa"/>
            <w:tcBorders>
              <w:top w:val="nil"/>
              <w:bottom w:val="nil"/>
            </w:tcBorders>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по расчету в зависимости от Тх </w:t>
            </w:r>
            <w:hyperlink w:anchor="P3634" w:history="1">
              <w:r w:rsidR="006C4724" w:rsidRPr="00E03D6B">
                <w:rPr>
                  <w:rFonts w:ascii="Times New Roman" w:eastAsia="Times New Roman" w:hAnsi="Times New Roman" w:cs="Times New Roman"/>
                  <w:lang w:eastAsia="ru-RU"/>
                </w:rPr>
                <w:t>(3)</w:t>
              </w:r>
            </w:hyperlink>
          </w:p>
        </w:tc>
      </w:tr>
      <w:tr w:rsidR="00E75EEC" w:rsidRPr="00E03D6B" w:rsidTr="002B131F">
        <w:tc>
          <w:tcPr>
            <w:tcW w:w="488" w:type="dxa"/>
            <w:vMerge/>
          </w:tcPr>
          <w:p w:rsidR="00E75EEC" w:rsidRPr="00E03D6B" w:rsidRDefault="00E75EEC" w:rsidP="00E03D6B">
            <w:pPr>
              <w:spacing w:after="1" w:line="240" w:lineRule="auto"/>
              <w:rPr>
                <w:rFonts w:ascii="Times New Roman" w:eastAsia="Calibri" w:hAnsi="Times New Roman" w:cs="Times New Roman"/>
              </w:rPr>
            </w:pPr>
          </w:p>
        </w:tc>
        <w:tc>
          <w:tcPr>
            <w:tcW w:w="2409" w:type="dxa"/>
            <w:tcBorders>
              <w:top w:val="nil"/>
            </w:tcBorders>
          </w:tcPr>
          <w:p w:rsidR="00E75EEC" w:rsidRPr="00E03D6B" w:rsidRDefault="00E75EE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 том числе инфильтрационные сооружения (бассейны, каналы)</w:t>
            </w:r>
          </w:p>
        </w:tc>
        <w:tc>
          <w:tcPr>
            <w:tcW w:w="1985" w:type="dxa"/>
            <w:tcBorders>
              <w:top w:val="nil"/>
            </w:tcBorders>
          </w:tcPr>
          <w:p w:rsidR="00753078"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не менее 100 м </w:t>
            </w:r>
            <w:r w:rsidR="00357A58" w:rsidRPr="00E03D6B">
              <w:rPr>
                <w:rFonts w:ascii="Times New Roman" w:eastAsia="Times New Roman" w:hAnsi="Times New Roman" w:cs="Times New Roman"/>
                <w:lang w:eastAsia="ru-RU"/>
              </w:rPr>
              <w:t>(1)</w:t>
            </w:r>
          </w:p>
          <w:p w:rsidR="00753078" w:rsidRPr="00E03D6B" w:rsidRDefault="00753078" w:rsidP="00E03D6B">
            <w:pPr>
              <w:widowControl w:val="0"/>
              <w:autoSpaceDE w:val="0"/>
              <w:autoSpaceDN w:val="0"/>
              <w:spacing w:after="0" w:line="240" w:lineRule="auto"/>
              <w:ind w:left="49"/>
              <w:rPr>
                <w:rFonts w:ascii="Times New Roman" w:eastAsia="Times New Roman" w:hAnsi="Times New Roman" w:cs="Times New Roman"/>
                <w:lang w:eastAsia="ru-RU"/>
              </w:rPr>
            </w:pPr>
          </w:p>
          <w:p w:rsidR="00753078" w:rsidRPr="00E03D6B" w:rsidRDefault="00753078" w:rsidP="00E03D6B">
            <w:pPr>
              <w:widowControl w:val="0"/>
              <w:autoSpaceDE w:val="0"/>
              <w:autoSpaceDN w:val="0"/>
              <w:spacing w:after="0" w:line="240" w:lineRule="auto"/>
              <w:ind w:left="49"/>
              <w:rPr>
                <w:rFonts w:ascii="Times New Roman" w:eastAsia="Times New Roman" w:hAnsi="Times New Roman" w:cs="Times New Roman"/>
                <w:lang w:eastAsia="ru-RU"/>
              </w:rPr>
            </w:pPr>
          </w:p>
          <w:p w:rsidR="00E75EEC" w:rsidRPr="00E03D6B" w:rsidRDefault="00357A58" w:rsidP="00E03D6B">
            <w:pPr>
              <w:widowControl w:val="0"/>
              <w:autoSpaceDE w:val="0"/>
              <w:autoSpaceDN w:val="0"/>
              <w:spacing w:after="0" w:line="240" w:lineRule="auto"/>
              <w:ind w:left="4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 </w:t>
            </w:r>
          </w:p>
        </w:tc>
        <w:tc>
          <w:tcPr>
            <w:tcW w:w="2268" w:type="dxa"/>
            <w:tcBorders>
              <w:top w:val="nil"/>
            </w:tcBorders>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p>
        </w:tc>
        <w:tc>
          <w:tcPr>
            <w:tcW w:w="2551" w:type="dxa"/>
            <w:tcBorders>
              <w:top w:val="nil"/>
            </w:tcBorders>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p>
        </w:tc>
      </w:tr>
      <w:tr w:rsidR="00E75EEC" w:rsidRPr="00E03D6B" w:rsidTr="002B131F">
        <w:tc>
          <w:tcPr>
            <w:tcW w:w="488" w:type="dxa"/>
            <w:vMerge w:val="restart"/>
          </w:tcPr>
          <w:p w:rsidR="00E75EEC" w:rsidRPr="00E03D6B" w:rsidRDefault="00E75EE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w:t>
            </w:r>
          </w:p>
        </w:tc>
        <w:tc>
          <w:tcPr>
            <w:tcW w:w="2409" w:type="dxa"/>
          </w:tcPr>
          <w:p w:rsidR="00162352" w:rsidRPr="00E03D6B" w:rsidRDefault="00E75EE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Поверхностные источники </w:t>
            </w:r>
          </w:p>
          <w:p w:rsidR="00E75EEC" w:rsidRPr="00E03D6B" w:rsidRDefault="00E75EE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водотоки (реки, каналы)</w:t>
            </w:r>
          </w:p>
        </w:tc>
        <w:tc>
          <w:tcPr>
            <w:tcW w:w="1985" w:type="dxa"/>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вверх по течению не менее 200 м;</w:t>
            </w:r>
          </w:p>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вниз по течению не менее 100 м;</w:t>
            </w:r>
          </w:p>
        </w:tc>
        <w:tc>
          <w:tcPr>
            <w:tcW w:w="2268" w:type="dxa"/>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вверх по течению по расчету;</w:t>
            </w:r>
          </w:p>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вниз по течению не менее 250 м;</w:t>
            </w:r>
          </w:p>
        </w:tc>
        <w:tc>
          <w:tcPr>
            <w:tcW w:w="2551" w:type="dxa"/>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совпадают с границами II пояса;</w:t>
            </w:r>
          </w:p>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совпадают с границами II пояса;</w:t>
            </w:r>
          </w:p>
        </w:tc>
      </w:tr>
      <w:tr w:rsidR="00E75EEC" w:rsidRPr="00E03D6B" w:rsidTr="002B131F">
        <w:tc>
          <w:tcPr>
            <w:tcW w:w="488" w:type="dxa"/>
            <w:vMerge/>
          </w:tcPr>
          <w:p w:rsidR="00E75EEC" w:rsidRPr="00E03D6B" w:rsidRDefault="00E75EEC" w:rsidP="00E03D6B">
            <w:pPr>
              <w:widowControl w:val="0"/>
              <w:autoSpaceDE w:val="0"/>
              <w:autoSpaceDN w:val="0"/>
              <w:spacing w:after="0" w:line="240" w:lineRule="auto"/>
              <w:rPr>
                <w:rFonts w:ascii="Times New Roman" w:eastAsia="Times New Roman" w:hAnsi="Times New Roman" w:cs="Times New Roman"/>
                <w:lang w:eastAsia="ru-RU"/>
              </w:rPr>
            </w:pPr>
          </w:p>
        </w:tc>
        <w:tc>
          <w:tcPr>
            <w:tcW w:w="2409" w:type="dxa"/>
          </w:tcPr>
          <w:p w:rsidR="00E75EEC" w:rsidRPr="00E03D6B" w:rsidRDefault="00E75EEC" w:rsidP="00E03D6B">
            <w:pPr>
              <w:widowControl w:val="0"/>
              <w:autoSpaceDE w:val="0"/>
              <w:autoSpaceDN w:val="0"/>
              <w:spacing w:after="0" w:line="240" w:lineRule="auto"/>
              <w:rPr>
                <w:rFonts w:ascii="Times New Roman" w:eastAsia="Times New Roman" w:hAnsi="Times New Roman" w:cs="Times New Roman"/>
                <w:lang w:eastAsia="ru-RU"/>
              </w:rPr>
            </w:pPr>
          </w:p>
        </w:tc>
        <w:tc>
          <w:tcPr>
            <w:tcW w:w="1985" w:type="dxa"/>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боковые - не менее 100 м от линии уреза воды летне-осенней межени</w:t>
            </w:r>
          </w:p>
        </w:tc>
        <w:tc>
          <w:tcPr>
            <w:tcW w:w="2268" w:type="dxa"/>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боковые не менее 500 м</w:t>
            </w:r>
          </w:p>
        </w:tc>
        <w:tc>
          <w:tcPr>
            <w:tcW w:w="2551" w:type="dxa"/>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линии водоразделов в пределах 3 - 5 км, включая притоки</w:t>
            </w:r>
          </w:p>
        </w:tc>
      </w:tr>
      <w:tr w:rsidR="00E75EEC" w:rsidRPr="00E03D6B" w:rsidTr="002B131F">
        <w:tc>
          <w:tcPr>
            <w:tcW w:w="488" w:type="dxa"/>
            <w:vMerge/>
          </w:tcPr>
          <w:p w:rsidR="00E75EEC" w:rsidRPr="00E03D6B" w:rsidRDefault="00E75EEC" w:rsidP="00E03D6B">
            <w:pPr>
              <w:widowControl w:val="0"/>
              <w:autoSpaceDE w:val="0"/>
              <w:autoSpaceDN w:val="0"/>
              <w:spacing w:after="0" w:line="240" w:lineRule="auto"/>
              <w:rPr>
                <w:rFonts w:ascii="Times New Roman" w:eastAsia="Times New Roman" w:hAnsi="Times New Roman" w:cs="Times New Roman"/>
                <w:lang w:eastAsia="ru-RU"/>
              </w:rPr>
            </w:pPr>
          </w:p>
        </w:tc>
        <w:tc>
          <w:tcPr>
            <w:tcW w:w="2409" w:type="dxa"/>
          </w:tcPr>
          <w:p w:rsidR="00E75EEC" w:rsidRPr="00E03D6B" w:rsidRDefault="00E75EE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 водоемы (водохранилища, озера)</w:t>
            </w:r>
          </w:p>
        </w:tc>
        <w:tc>
          <w:tcPr>
            <w:tcW w:w="1985" w:type="dxa"/>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не менее 100 м от линии уреза воды при летне-осенней межени</w:t>
            </w:r>
          </w:p>
        </w:tc>
        <w:tc>
          <w:tcPr>
            <w:tcW w:w="2268" w:type="dxa"/>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3 - 5 км во все стороны от водозабора или на 500 - 1000 м при нормальном подпорном уровне</w:t>
            </w:r>
          </w:p>
        </w:tc>
        <w:tc>
          <w:tcPr>
            <w:tcW w:w="2551" w:type="dxa"/>
          </w:tcPr>
          <w:p w:rsidR="00E75EEC" w:rsidRPr="00E03D6B" w:rsidRDefault="00E75EEC" w:rsidP="00E03D6B">
            <w:pPr>
              <w:widowControl w:val="0"/>
              <w:autoSpaceDE w:val="0"/>
              <w:autoSpaceDN w:val="0"/>
              <w:spacing w:after="0" w:line="240" w:lineRule="auto"/>
              <w:ind w:left="49" w:right="80"/>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совпадают с границами II пояса</w:t>
            </w:r>
          </w:p>
        </w:tc>
      </w:tr>
      <w:tr w:rsidR="00E75EEC" w:rsidRPr="00E03D6B" w:rsidTr="002B131F">
        <w:trPr>
          <w:trHeight w:val="1392"/>
        </w:trPr>
        <w:tc>
          <w:tcPr>
            <w:tcW w:w="488" w:type="dxa"/>
          </w:tcPr>
          <w:p w:rsidR="00E75EEC" w:rsidRPr="00E03D6B" w:rsidRDefault="00E75EE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w:t>
            </w:r>
          </w:p>
        </w:tc>
        <w:tc>
          <w:tcPr>
            <w:tcW w:w="2409" w:type="dxa"/>
          </w:tcPr>
          <w:p w:rsidR="00E75EEC" w:rsidRPr="00E03D6B" w:rsidRDefault="00E75EE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Водопроводные сооружения и водоводы</w:t>
            </w:r>
          </w:p>
        </w:tc>
        <w:tc>
          <w:tcPr>
            <w:tcW w:w="6804" w:type="dxa"/>
            <w:gridSpan w:val="3"/>
          </w:tcPr>
          <w:p w:rsidR="00357A58" w:rsidRPr="00E03D6B" w:rsidRDefault="00357A58" w:rsidP="00E03D6B">
            <w:pPr>
              <w:widowControl w:val="0"/>
              <w:autoSpaceDE w:val="0"/>
              <w:autoSpaceDN w:val="0"/>
              <w:spacing w:after="0" w:line="240" w:lineRule="auto"/>
              <w:ind w:right="8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Границы санитарно-защитной полосы от стен запасных и регулирующих емкостей, фильтров и контактных осветителей - не менее 30 м </w:t>
            </w:r>
            <w:hyperlink w:anchor="P3637" w:history="1">
              <w:r w:rsidRPr="00E03D6B">
                <w:rPr>
                  <w:rFonts w:ascii="Times New Roman" w:eastAsia="Times New Roman" w:hAnsi="Times New Roman" w:cs="Times New Roman"/>
                  <w:lang w:eastAsia="ru-RU"/>
                </w:rPr>
                <w:t>(4)</w:t>
              </w:r>
            </w:hyperlink>
            <w:r w:rsidRPr="00E03D6B">
              <w:rPr>
                <w:rFonts w:ascii="Times New Roman" w:eastAsia="Times New Roman" w:hAnsi="Times New Roman" w:cs="Times New Roman"/>
                <w:lang w:eastAsia="ru-RU"/>
              </w:rPr>
              <w:t xml:space="preserve"> от водонапорных башен - не менее 10 м </w:t>
            </w:r>
            <w:hyperlink w:anchor="P3638" w:history="1">
              <w:r w:rsidRPr="00E03D6B">
                <w:rPr>
                  <w:rFonts w:ascii="Times New Roman" w:eastAsia="Times New Roman" w:hAnsi="Times New Roman" w:cs="Times New Roman"/>
                  <w:lang w:eastAsia="ru-RU"/>
                </w:rPr>
                <w:t>(5)</w:t>
              </w:r>
            </w:hyperlink>
            <w:r w:rsidRPr="00E03D6B">
              <w:rPr>
                <w:rFonts w:ascii="Times New Roman" w:eastAsia="Times New Roman" w:hAnsi="Times New Roman" w:cs="Times New Roman"/>
                <w:lang w:eastAsia="ru-RU"/>
              </w:rPr>
              <w:t xml:space="preserve"> от остальных помещений (отстойники, реагентное хозяйство, склад хлора </w:t>
            </w:r>
            <w:hyperlink w:anchor="P3639" w:history="1">
              <w:r w:rsidRPr="00E03D6B">
                <w:rPr>
                  <w:rFonts w:ascii="Times New Roman" w:eastAsia="Times New Roman" w:hAnsi="Times New Roman" w:cs="Times New Roman"/>
                  <w:lang w:eastAsia="ru-RU"/>
                </w:rPr>
                <w:t>(6)</w:t>
              </w:r>
            </w:hyperlink>
            <w:r w:rsidRPr="00E03D6B">
              <w:rPr>
                <w:rFonts w:ascii="Times New Roman" w:eastAsia="Times New Roman" w:hAnsi="Times New Roman" w:cs="Times New Roman"/>
                <w:lang w:eastAsia="ru-RU"/>
              </w:rPr>
              <w:t>, насосные станции и другое) - не менее 15 м;</w:t>
            </w:r>
          </w:p>
          <w:p w:rsidR="00E75EEC" w:rsidRPr="00E03D6B" w:rsidRDefault="00357A58" w:rsidP="00E03D6B">
            <w:pPr>
              <w:widowControl w:val="0"/>
              <w:autoSpaceDE w:val="0"/>
              <w:autoSpaceDN w:val="0"/>
              <w:spacing w:after="0" w:line="240" w:lineRule="auto"/>
              <w:ind w:left="49" w:right="80"/>
              <w:rPr>
                <w:rFonts w:ascii="Times New Roman" w:eastAsia="Times New Roman" w:hAnsi="Times New Roman" w:cs="Times New Roman"/>
                <w:lang w:eastAsia="ru-RU"/>
              </w:rPr>
            </w:pPr>
            <w:r w:rsidRPr="00E03D6B">
              <w:rPr>
                <w:rFonts w:ascii="Times New Roman" w:eastAsia="Calibri" w:hAnsi="Times New Roman" w:cs="Times New Roman"/>
              </w:rPr>
              <w:t>от крайних линий водопровода: при отсутствии грунтовых вод - не менее 10 м при диаметре водоводов до 1000 мм и не менее 20 м при диаметре более 1000 мм; при наличии грунтовых вод - не менее 50 м вне зависимости от диаметра водоводов</w:t>
            </w:r>
          </w:p>
        </w:tc>
      </w:tr>
      <w:tr w:rsidR="00E75EEC" w:rsidRPr="00E03D6B" w:rsidTr="002B131F">
        <w:trPr>
          <w:trHeight w:val="216"/>
        </w:trPr>
        <w:tc>
          <w:tcPr>
            <w:tcW w:w="9701" w:type="dxa"/>
            <w:gridSpan w:val="5"/>
          </w:tcPr>
          <w:p w:rsidR="00E75EEC" w:rsidRPr="00E03D6B" w:rsidRDefault="009D6B84" w:rsidP="00E03D6B">
            <w:pPr>
              <w:widowControl w:val="0"/>
              <w:autoSpaceDE w:val="0"/>
              <w:autoSpaceDN w:val="0"/>
              <w:spacing w:after="0" w:line="240" w:lineRule="auto"/>
              <w:ind w:left="142" w:firstLine="398"/>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Примечания.</w:t>
            </w:r>
          </w:p>
          <w:p w:rsidR="00E75EEC" w:rsidRPr="00E03D6B" w:rsidRDefault="00357A58" w:rsidP="00E03D6B">
            <w:pPr>
              <w:widowControl w:val="0"/>
              <w:autoSpaceDE w:val="0"/>
              <w:autoSpaceDN w:val="0"/>
              <w:spacing w:after="0" w:line="240" w:lineRule="auto"/>
              <w:ind w:left="142" w:right="80" w:firstLine="398"/>
              <w:jc w:val="both"/>
              <w:rPr>
                <w:rFonts w:ascii="Times New Roman" w:eastAsia="Times New Roman" w:hAnsi="Times New Roman" w:cs="Times New Roman"/>
                <w:lang w:eastAsia="ru-RU"/>
              </w:rPr>
            </w:pPr>
            <w:bookmarkStart w:id="5" w:name="P3622"/>
            <w:bookmarkEnd w:id="5"/>
            <w:r w:rsidRPr="00E03D6B">
              <w:rPr>
                <w:rFonts w:ascii="Times New Roman" w:eastAsia="Times New Roman" w:hAnsi="Times New Roman" w:cs="Times New Roman"/>
                <w:lang w:eastAsia="ru-RU"/>
              </w:rPr>
              <w:t>(1)</w:t>
            </w:r>
            <w:r w:rsidR="00E75EEC" w:rsidRPr="00E03D6B">
              <w:rPr>
                <w:rFonts w:ascii="Times New Roman" w:eastAsia="Times New Roman" w:hAnsi="Times New Roman" w:cs="Times New Roman"/>
                <w:lang w:eastAsia="ru-RU"/>
              </w:rPr>
              <w:t xml:space="preserve"> В границы I пояса инфильтрационных водозаборов подземных вод включается прибрежная территория между водозабором и поверхностным водоемом, если расстояние между ними менее 150 м.</w:t>
            </w:r>
          </w:p>
          <w:p w:rsidR="00E75EEC" w:rsidRPr="00E03D6B" w:rsidRDefault="00357A58" w:rsidP="00E03D6B">
            <w:pPr>
              <w:widowControl w:val="0"/>
              <w:autoSpaceDE w:val="0"/>
              <w:autoSpaceDN w:val="0"/>
              <w:spacing w:after="0" w:line="240" w:lineRule="auto"/>
              <w:ind w:left="142" w:right="80" w:firstLine="398"/>
              <w:jc w:val="both"/>
              <w:rPr>
                <w:rFonts w:ascii="Times New Roman" w:eastAsia="Times New Roman" w:hAnsi="Times New Roman" w:cs="Times New Roman"/>
                <w:lang w:eastAsia="ru-RU"/>
              </w:rPr>
            </w:pPr>
            <w:bookmarkStart w:id="6" w:name="P3623"/>
            <w:bookmarkEnd w:id="6"/>
            <w:r w:rsidRPr="00E03D6B">
              <w:rPr>
                <w:rFonts w:ascii="Times New Roman" w:eastAsia="Times New Roman" w:hAnsi="Times New Roman" w:cs="Times New Roman"/>
                <w:lang w:eastAsia="ru-RU"/>
              </w:rPr>
              <w:t>(</w:t>
            </w:r>
            <w:r w:rsidR="00E75EEC" w:rsidRPr="00E03D6B">
              <w:rPr>
                <w:rFonts w:ascii="Times New Roman" w:eastAsia="Times New Roman" w:hAnsi="Times New Roman" w:cs="Times New Roman"/>
                <w:lang w:eastAsia="ru-RU"/>
              </w:rPr>
              <w:t>2</w:t>
            </w:r>
            <w:r w:rsidRPr="00E03D6B">
              <w:rPr>
                <w:rFonts w:ascii="Times New Roman" w:eastAsia="Times New Roman" w:hAnsi="Times New Roman" w:cs="Times New Roman"/>
                <w:lang w:eastAsia="ru-RU"/>
              </w:rPr>
              <w:t>)</w:t>
            </w:r>
            <w:r w:rsidR="00E75EEC" w:rsidRPr="00E03D6B">
              <w:rPr>
                <w:rFonts w:ascii="Times New Roman" w:eastAsia="Times New Roman" w:hAnsi="Times New Roman" w:cs="Times New Roman"/>
                <w:lang w:eastAsia="ru-RU"/>
              </w:rPr>
              <w:t xml:space="preserve"> При определении границ II пояса Tм (время продвижения микробного загрязнения с потоком подземных вод к водозабору) принимается по таблице</w:t>
            </w:r>
            <w:r w:rsidRPr="00E03D6B">
              <w:rPr>
                <w:rFonts w:ascii="Times New Roman" w:eastAsia="Times New Roman" w:hAnsi="Times New Roman" w:cs="Times New Roman"/>
                <w:lang w:eastAsia="ru-RU"/>
              </w:rPr>
              <w:t xml:space="preserve"> 2.4</w:t>
            </w:r>
          </w:p>
          <w:p w:rsidR="00357A58" w:rsidRPr="00E03D6B" w:rsidRDefault="00357A58" w:rsidP="00E03D6B">
            <w:pPr>
              <w:widowControl w:val="0"/>
              <w:autoSpaceDE w:val="0"/>
              <w:autoSpaceDN w:val="0"/>
              <w:spacing w:after="0" w:line="240" w:lineRule="auto"/>
              <w:ind w:right="80"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lastRenderedPageBreak/>
              <w:t>(3) Граница III пояса, предназначенного для защиты водоносного пласта от химических загрязнений, определяется гидродинамическими расчетами.</w:t>
            </w:r>
          </w:p>
          <w:p w:rsidR="00357A58" w:rsidRPr="00E03D6B" w:rsidRDefault="00357A58" w:rsidP="00E03D6B">
            <w:pPr>
              <w:widowControl w:val="0"/>
              <w:autoSpaceDE w:val="0"/>
              <w:autoSpaceDN w:val="0"/>
              <w:spacing w:after="0" w:line="240" w:lineRule="auto"/>
              <w:ind w:right="80"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 этом время движения химического загрязнения к водозабору должно быть больше расчетного Тх.</w:t>
            </w:r>
          </w:p>
          <w:p w:rsidR="00357A58" w:rsidRPr="00E03D6B" w:rsidRDefault="00357A58" w:rsidP="00E03D6B">
            <w:pPr>
              <w:widowControl w:val="0"/>
              <w:autoSpaceDE w:val="0"/>
              <w:autoSpaceDN w:val="0"/>
              <w:spacing w:after="0" w:line="240" w:lineRule="auto"/>
              <w:ind w:right="80"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Тх принимается как срок эксплуатации водозабора (обычный срок эксплуатации водозабора - 25 - 50 лет).</w:t>
            </w:r>
            <w:bookmarkStart w:id="7" w:name="P3637"/>
            <w:bookmarkEnd w:id="7"/>
          </w:p>
          <w:p w:rsidR="00357A58" w:rsidRPr="00E03D6B" w:rsidRDefault="00357A58" w:rsidP="00E03D6B">
            <w:pPr>
              <w:widowControl w:val="0"/>
              <w:autoSpaceDE w:val="0"/>
              <w:autoSpaceDN w:val="0"/>
              <w:spacing w:after="0" w:line="240" w:lineRule="auto"/>
              <w:ind w:right="80"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 При расположении водопроводных сооружений на территории объекта указанные расстояния допускается сокращать по заключению органа, уполномоченного осуществлять государственный санитарно-эпидемиологический надзор, но не менее чем до 10 м.</w:t>
            </w:r>
            <w:bookmarkStart w:id="8" w:name="P3638"/>
            <w:bookmarkEnd w:id="8"/>
          </w:p>
          <w:p w:rsidR="00357A58" w:rsidRPr="00E03D6B" w:rsidRDefault="00357A58" w:rsidP="00E03D6B">
            <w:pPr>
              <w:widowControl w:val="0"/>
              <w:autoSpaceDE w:val="0"/>
              <w:autoSpaceDN w:val="0"/>
              <w:spacing w:after="0" w:line="240" w:lineRule="auto"/>
              <w:ind w:right="80"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 По заключению органа, уполномоченного осуществлять государственный санитарно-эпидемиологический надзор, I пояс зоны санитарной охраны для отдельно стоящих водонапорных башен, в зависимости от их конструктивных особенностей, может не устанавливаться.</w:t>
            </w:r>
            <w:bookmarkStart w:id="9" w:name="P3639"/>
            <w:bookmarkEnd w:id="9"/>
          </w:p>
          <w:p w:rsidR="00357A58" w:rsidRPr="00E03D6B" w:rsidRDefault="00357A58" w:rsidP="00E03D6B">
            <w:pPr>
              <w:widowControl w:val="0"/>
              <w:autoSpaceDE w:val="0"/>
              <w:autoSpaceDN w:val="0"/>
              <w:spacing w:after="0" w:line="240" w:lineRule="auto"/>
              <w:ind w:right="80"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 При наличии расходного склада хлора на территории расположения водопроводных сооружений размеры санитарно-защитной зоны до жилых и общественных зданий устанавливаются с учетом правил безопасности при производстве, хранении, транспортировании и применении хлора.</w:t>
            </w:r>
          </w:p>
        </w:tc>
      </w:tr>
    </w:tbl>
    <w:p w:rsidR="00357A58" w:rsidRPr="00E03D6B" w:rsidRDefault="00357A58" w:rsidP="00E03D6B">
      <w:pPr>
        <w:widowControl w:val="0"/>
        <w:autoSpaceDE w:val="0"/>
        <w:autoSpaceDN w:val="0"/>
        <w:spacing w:after="0" w:line="240" w:lineRule="auto"/>
        <w:jc w:val="right"/>
        <w:outlineLvl w:val="3"/>
        <w:rPr>
          <w:rFonts w:ascii="Times New Roman" w:eastAsia="Times New Roman" w:hAnsi="Times New Roman" w:cs="Times New Roman"/>
          <w:lang w:eastAsia="ru-RU"/>
        </w:rPr>
      </w:pPr>
    </w:p>
    <w:p w:rsidR="00896312" w:rsidRPr="00E03D6B" w:rsidRDefault="00357A58" w:rsidP="00E03D6B">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Таблица 2.4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200"/>
        <w:gridCol w:w="2501"/>
      </w:tblGrid>
      <w:tr w:rsidR="00357A58" w:rsidRPr="00E03D6B" w:rsidTr="002B131F">
        <w:tc>
          <w:tcPr>
            <w:tcW w:w="7200" w:type="dxa"/>
          </w:tcPr>
          <w:p w:rsidR="00357A58" w:rsidRPr="00E03D6B" w:rsidRDefault="00357A5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Гидрологические условия</w:t>
            </w:r>
          </w:p>
        </w:tc>
        <w:tc>
          <w:tcPr>
            <w:tcW w:w="2501" w:type="dxa"/>
          </w:tcPr>
          <w:p w:rsidR="00357A58" w:rsidRPr="00E03D6B" w:rsidRDefault="00357A5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Тм (в сутках)</w:t>
            </w:r>
          </w:p>
        </w:tc>
      </w:tr>
      <w:tr w:rsidR="00357A58" w:rsidRPr="00E03D6B" w:rsidTr="002B131F">
        <w:tc>
          <w:tcPr>
            <w:tcW w:w="7200" w:type="dxa"/>
          </w:tcPr>
          <w:p w:rsidR="00357A58" w:rsidRPr="00E03D6B" w:rsidRDefault="00357A58" w:rsidP="00E03D6B">
            <w:pPr>
              <w:widowControl w:val="0"/>
              <w:autoSpaceDE w:val="0"/>
              <w:autoSpaceDN w:val="0"/>
              <w:spacing w:after="0" w:line="240" w:lineRule="auto"/>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Недостаточно защищенные подземные воды (грунтовые воды, а также напорные и безнапорные межпластовые воды, имеющие непосредственную гидравлическую связь с открытым водоемом)</w:t>
            </w:r>
          </w:p>
        </w:tc>
        <w:tc>
          <w:tcPr>
            <w:tcW w:w="2501" w:type="dxa"/>
          </w:tcPr>
          <w:p w:rsidR="00357A58" w:rsidRPr="00E03D6B" w:rsidRDefault="00357A5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400</w:t>
            </w:r>
          </w:p>
        </w:tc>
      </w:tr>
      <w:tr w:rsidR="00357A58" w:rsidRPr="00E03D6B" w:rsidTr="002B131F">
        <w:tc>
          <w:tcPr>
            <w:tcW w:w="7200" w:type="dxa"/>
          </w:tcPr>
          <w:p w:rsidR="00357A58" w:rsidRPr="00E03D6B" w:rsidRDefault="00357A58" w:rsidP="00E03D6B">
            <w:pPr>
              <w:widowControl w:val="0"/>
              <w:autoSpaceDE w:val="0"/>
              <w:autoSpaceDN w:val="0"/>
              <w:spacing w:after="0" w:line="240" w:lineRule="auto"/>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 Защищенные подземные воды (напорные и безнапорные межпластовые воды, не имеющие непосредственной гидравлической связи с открытым водоемом)</w:t>
            </w:r>
          </w:p>
        </w:tc>
        <w:tc>
          <w:tcPr>
            <w:tcW w:w="2501" w:type="dxa"/>
          </w:tcPr>
          <w:p w:rsidR="00357A58" w:rsidRPr="00E03D6B" w:rsidRDefault="00357A5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200</w:t>
            </w:r>
          </w:p>
        </w:tc>
      </w:tr>
    </w:tbl>
    <w:p w:rsidR="00FC53C8" w:rsidRPr="00E03D6B" w:rsidRDefault="00FC53C8" w:rsidP="00E03D6B">
      <w:pPr>
        <w:pStyle w:val="ConsPlusNormal"/>
        <w:jc w:val="both"/>
        <w:rPr>
          <w:rFonts w:ascii="Times New Roman" w:hAnsi="Times New Roman" w:cs="Times New Roman"/>
          <w:b/>
          <w:color w:val="0070C0"/>
          <w:szCs w:val="22"/>
        </w:rPr>
      </w:pPr>
    </w:p>
    <w:p w:rsidR="00237001" w:rsidRPr="00E03D6B" w:rsidRDefault="00237001" w:rsidP="00E03D6B">
      <w:pPr>
        <w:pStyle w:val="ConsPlusNormal"/>
        <w:ind w:firstLine="567"/>
        <w:jc w:val="both"/>
        <w:rPr>
          <w:rFonts w:ascii="Times New Roman" w:hAnsi="Times New Roman" w:cs="Times New Roman"/>
          <w:b/>
          <w:color w:val="0070C0"/>
          <w:szCs w:val="22"/>
        </w:rPr>
      </w:pPr>
      <w:r w:rsidRPr="00E03D6B">
        <w:rPr>
          <w:rFonts w:ascii="Times New Roman" w:hAnsi="Times New Roman" w:cs="Times New Roman"/>
          <w:b/>
          <w:color w:val="0070C0"/>
          <w:szCs w:val="22"/>
        </w:rPr>
        <w:t>1.</w:t>
      </w:r>
      <w:r w:rsidR="00342C4E" w:rsidRPr="00E03D6B">
        <w:rPr>
          <w:rFonts w:ascii="Times New Roman" w:hAnsi="Times New Roman" w:cs="Times New Roman"/>
          <w:b/>
          <w:color w:val="0070C0"/>
          <w:szCs w:val="22"/>
        </w:rPr>
        <w:t>2</w:t>
      </w:r>
      <w:r w:rsidRPr="00E03D6B">
        <w:rPr>
          <w:rFonts w:ascii="Times New Roman" w:hAnsi="Times New Roman" w:cs="Times New Roman"/>
          <w:b/>
          <w:color w:val="0070C0"/>
          <w:szCs w:val="22"/>
        </w:rPr>
        <w:t>.</w:t>
      </w:r>
      <w:r w:rsidR="00342C4E" w:rsidRPr="00E03D6B">
        <w:rPr>
          <w:rFonts w:ascii="Times New Roman" w:hAnsi="Times New Roman" w:cs="Times New Roman"/>
          <w:b/>
          <w:color w:val="0070C0"/>
          <w:szCs w:val="22"/>
        </w:rPr>
        <w:t>3</w:t>
      </w:r>
      <w:r w:rsidRPr="00E03D6B">
        <w:rPr>
          <w:rFonts w:ascii="Times New Roman" w:hAnsi="Times New Roman" w:cs="Times New Roman"/>
          <w:b/>
          <w:color w:val="0070C0"/>
          <w:szCs w:val="22"/>
        </w:rPr>
        <w:t>. В области водоотведения</w:t>
      </w:r>
    </w:p>
    <w:p w:rsidR="00237001" w:rsidRPr="00E03D6B" w:rsidRDefault="00237001" w:rsidP="00E03D6B">
      <w:pPr>
        <w:pStyle w:val="ConsPlusNormal"/>
        <w:jc w:val="both"/>
        <w:rPr>
          <w:rFonts w:ascii="Times New Roman" w:hAnsi="Times New Roman" w:cs="Times New Roman"/>
          <w:szCs w:val="22"/>
        </w:rPr>
      </w:pPr>
    </w:p>
    <w:p w:rsidR="00237001" w:rsidRPr="00E03D6B" w:rsidRDefault="0031367D" w:rsidP="00E03D6B">
      <w:pPr>
        <w:pStyle w:val="ConsPlusNormal"/>
        <w:ind w:left="-142" w:firstLine="540"/>
        <w:jc w:val="both"/>
        <w:rPr>
          <w:rFonts w:ascii="Times New Roman" w:hAnsi="Times New Roman" w:cs="Times New Roman"/>
          <w:szCs w:val="22"/>
        </w:rPr>
      </w:pPr>
      <w:r w:rsidRPr="00E03D6B">
        <w:rPr>
          <w:rFonts w:ascii="Times New Roman" w:hAnsi="Times New Roman" w:cs="Times New Roman"/>
          <w:szCs w:val="22"/>
        </w:rPr>
        <w:t>Таблица 3</w:t>
      </w:r>
      <w:r w:rsidR="00237001" w:rsidRPr="00E03D6B">
        <w:rPr>
          <w:rFonts w:ascii="Times New Roman" w:hAnsi="Times New Roman" w:cs="Times New Roman"/>
          <w:szCs w:val="22"/>
        </w:rPr>
        <w:t xml:space="preserve"> - Расчетные показатели минимально допустимого уровня обеспеченности объектами местного значения </w:t>
      </w:r>
      <w:r w:rsidR="00175AAD" w:rsidRPr="00E03D6B">
        <w:rPr>
          <w:rFonts w:ascii="Times New Roman" w:hAnsi="Times New Roman" w:cs="Times New Roman"/>
          <w:szCs w:val="22"/>
        </w:rPr>
        <w:t>сельского</w:t>
      </w:r>
      <w:r w:rsidR="00237001" w:rsidRPr="00E03D6B">
        <w:rPr>
          <w:rFonts w:ascii="Times New Roman" w:hAnsi="Times New Roman" w:cs="Times New Roman"/>
          <w:szCs w:val="22"/>
        </w:rPr>
        <w:t xml:space="preserve"> поселения и максимально допустимого уровня территориальной доступности таких объектов для населения в области водоотведения</w:t>
      </w:r>
    </w:p>
    <w:p w:rsidR="00237001" w:rsidRPr="00E03D6B" w:rsidRDefault="00237001" w:rsidP="00E03D6B">
      <w:pPr>
        <w:pStyle w:val="ConsPlusNormal"/>
        <w:jc w:val="both"/>
        <w:rPr>
          <w:rFonts w:ascii="Times New Roman" w:hAnsi="Times New Roman" w:cs="Times New Roman"/>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30"/>
        <w:gridCol w:w="4395"/>
        <w:gridCol w:w="2976"/>
      </w:tblGrid>
      <w:tr w:rsidR="00237001" w:rsidRPr="00E03D6B" w:rsidTr="002B131F">
        <w:tc>
          <w:tcPr>
            <w:tcW w:w="2330" w:type="dxa"/>
            <w:vAlign w:val="center"/>
          </w:tcPr>
          <w:p w:rsidR="00237001" w:rsidRPr="00E03D6B" w:rsidRDefault="00237001" w:rsidP="00E03D6B">
            <w:pPr>
              <w:pStyle w:val="ConsPlusNormal"/>
              <w:jc w:val="center"/>
              <w:rPr>
                <w:rFonts w:ascii="Times New Roman" w:hAnsi="Times New Roman" w:cs="Times New Roman"/>
                <w:szCs w:val="22"/>
              </w:rPr>
            </w:pPr>
            <w:r w:rsidRPr="00E03D6B">
              <w:rPr>
                <w:rFonts w:ascii="Times New Roman" w:hAnsi="Times New Roman" w:cs="Times New Roman"/>
                <w:szCs w:val="22"/>
              </w:rPr>
              <w:t>Наименование вида объекта</w:t>
            </w:r>
          </w:p>
        </w:tc>
        <w:tc>
          <w:tcPr>
            <w:tcW w:w="4395" w:type="dxa"/>
            <w:vAlign w:val="center"/>
          </w:tcPr>
          <w:p w:rsidR="00237001" w:rsidRPr="00E03D6B" w:rsidRDefault="00237001" w:rsidP="00E03D6B">
            <w:pPr>
              <w:pStyle w:val="ConsPlusNormal"/>
              <w:jc w:val="center"/>
              <w:rPr>
                <w:rFonts w:ascii="Times New Roman" w:hAnsi="Times New Roman" w:cs="Times New Roman"/>
                <w:szCs w:val="22"/>
              </w:rPr>
            </w:pPr>
            <w:r w:rsidRPr="00E03D6B">
              <w:rPr>
                <w:rFonts w:ascii="Times New Roman" w:hAnsi="Times New Roman" w:cs="Times New Roman"/>
                <w:szCs w:val="22"/>
              </w:rPr>
              <w:t>Наименование нормируемого расчетного показателя, единица измерения</w:t>
            </w:r>
          </w:p>
        </w:tc>
        <w:tc>
          <w:tcPr>
            <w:tcW w:w="2976" w:type="dxa"/>
            <w:vAlign w:val="center"/>
          </w:tcPr>
          <w:p w:rsidR="00237001" w:rsidRPr="00E03D6B" w:rsidRDefault="00237001" w:rsidP="00E03D6B">
            <w:pPr>
              <w:pStyle w:val="ConsPlusNormal"/>
              <w:jc w:val="center"/>
              <w:rPr>
                <w:rFonts w:ascii="Times New Roman" w:hAnsi="Times New Roman" w:cs="Times New Roman"/>
                <w:szCs w:val="22"/>
              </w:rPr>
            </w:pPr>
            <w:r w:rsidRPr="00E03D6B">
              <w:rPr>
                <w:rFonts w:ascii="Times New Roman" w:hAnsi="Times New Roman" w:cs="Times New Roman"/>
                <w:szCs w:val="22"/>
              </w:rPr>
              <w:t>Значение расчетного показателя</w:t>
            </w:r>
          </w:p>
        </w:tc>
      </w:tr>
      <w:tr w:rsidR="00B775CA" w:rsidRPr="00E03D6B" w:rsidTr="002B131F">
        <w:trPr>
          <w:trHeight w:val="2208"/>
        </w:trPr>
        <w:tc>
          <w:tcPr>
            <w:tcW w:w="2330" w:type="dxa"/>
            <w:vAlign w:val="center"/>
          </w:tcPr>
          <w:p w:rsidR="00B775CA" w:rsidRPr="00E03D6B" w:rsidRDefault="00B775CA" w:rsidP="00E03D6B">
            <w:pPr>
              <w:pStyle w:val="ConsPlusNormal"/>
              <w:rPr>
                <w:rFonts w:ascii="Times New Roman" w:hAnsi="Times New Roman" w:cs="Times New Roman"/>
                <w:szCs w:val="22"/>
              </w:rPr>
            </w:pPr>
            <w:r w:rsidRPr="00E03D6B">
              <w:rPr>
                <w:rFonts w:ascii="Times New Roman" w:hAnsi="Times New Roman" w:cs="Times New Roman"/>
                <w:szCs w:val="22"/>
              </w:rPr>
              <w:t>Канализационные очистные сооружения</w:t>
            </w:r>
          </w:p>
          <w:p w:rsidR="00B775CA" w:rsidRPr="00E03D6B" w:rsidRDefault="00B775CA" w:rsidP="00E03D6B">
            <w:pPr>
              <w:pStyle w:val="ConsPlusNormal"/>
              <w:rPr>
                <w:rFonts w:ascii="Times New Roman" w:hAnsi="Times New Roman" w:cs="Times New Roman"/>
                <w:szCs w:val="22"/>
              </w:rPr>
            </w:pPr>
          </w:p>
          <w:p w:rsidR="00B775CA" w:rsidRPr="00E03D6B" w:rsidRDefault="00B775CA" w:rsidP="00E03D6B">
            <w:pPr>
              <w:pStyle w:val="ConsPlusNormal"/>
              <w:rPr>
                <w:rFonts w:ascii="Times New Roman" w:hAnsi="Times New Roman" w:cs="Times New Roman"/>
                <w:szCs w:val="22"/>
              </w:rPr>
            </w:pPr>
          </w:p>
          <w:p w:rsidR="00B775CA" w:rsidRPr="00E03D6B" w:rsidRDefault="00B775CA" w:rsidP="00E03D6B">
            <w:pPr>
              <w:pStyle w:val="ConsPlusNormal"/>
              <w:rPr>
                <w:rFonts w:ascii="Times New Roman" w:hAnsi="Times New Roman" w:cs="Times New Roman"/>
                <w:szCs w:val="22"/>
              </w:rPr>
            </w:pPr>
          </w:p>
          <w:p w:rsidR="00B775CA" w:rsidRPr="00E03D6B" w:rsidRDefault="00B775CA" w:rsidP="00E03D6B">
            <w:pPr>
              <w:pStyle w:val="ConsPlusNormal"/>
              <w:rPr>
                <w:rFonts w:ascii="Times New Roman" w:hAnsi="Times New Roman" w:cs="Times New Roman"/>
                <w:szCs w:val="22"/>
              </w:rPr>
            </w:pPr>
          </w:p>
          <w:p w:rsidR="00B775CA" w:rsidRPr="00E03D6B" w:rsidRDefault="00B775CA" w:rsidP="00E03D6B">
            <w:pPr>
              <w:pStyle w:val="ConsPlusNormal"/>
              <w:rPr>
                <w:rFonts w:ascii="Times New Roman" w:hAnsi="Times New Roman" w:cs="Times New Roman"/>
                <w:szCs w:val="22"/>
              </w:rPr>
            </w:pPr>
          </w:p>
          <w:p w:rsidR="00B775CA" w:rsidRPr="00E03D6B" w:rsidRDefault="00B775CA" w:rsidP="00E03D6B">
            <w:pPr>
              <w:pStyle w:val="ConsPlusNormal"/>
              <w:rPr>
                <w:rFonts w:ascii="Times New Roman" w:hAnsi="Times New Roman" w:cs="Times New Roman"/>
                <w:szCs w:val="22"/>
              </w:rPr>
            </w:pPr>
          </w:p>
          <w:p w:rsidR="00B775CA" w:rsidRPr="00E03D6B" w:rsidRDefault="00B775CA" w:rsidP="00E03D6B">
            <w:pPr>
              <w:pStyle w:val="ConsPlusNormal"/>
              <w:rPr>
                <w:rFonts w:ascii="Times New Roman" w:hAnsi="Times New Roman" w:cs="Times New Roman"/>
                <w:szCs w:val="22"/>
              </w:rPr>
            </w:pPr>
          </w:p>
        </w:tc>
        <w:tc>
          <w:tcPr>
            <w:tcW w:w="4395" w:type="dxa"/>
            <w:vAlign w:val="center"/>
          </w:tcPr>
          <w:p w:rsidR="00B775CA" w:rsidRPr="00E03D6B" w:rsidRDefault="00B775CA" w:rsidP="00E03D6B">
            <w:pPr>
              <w:pStyle w:val="ConsPlusNormal"/>
              <w:rPr>
                <w:rFonts w:ascii="Times New Roman" w:hAnsi="Times New Roman" w:cs="Times New Roman"/>
                <w:szCs w:val="22"/>
              </w:rPr>
            </w:pPr>
            <w:r w:rsidRPr="00E03D6B">
              <w:rPr>
                <w:rFonts w:ascii="Times New Roman" w:hAnsi="Times New Roman" w:cs="Times New Roman"/>
                <w:szCs w:val="22"/>
              </w:rPr>
              <w:t>Удельное среднесуточное водоотведение за год, л/сутки на чел.</w:t>
            </w:r>
          </w:p>
          <w:p w:rsidR="00B775CA" w:rsidRPr="00E03D6B" w:rsidRDefault="00B775CA" w:rsidP="00E03D6B">
            <w:pPr>
              <w:pStyle w:val="ConsPlusNormal"/>
              <w:rPr>
                <w:rFonts w:ascii="Times New Roman" w:hAnsi="Times New Roman" w:cs="Times New Roman"/>
                <w:szCs w:val="22"/>
              </w:rPr>
            </w:pPr>
          </w:p>
          <w:p w:rsidR="00B775CA" w:rsidRPr="00E03D6B" w:rsidRDefault="00B775CA" w:rsidP="00E03D6B">
            <w:pPr>
              <w:pStyle w:val="ConsPlusNormal"/>
              <w:rPr>
                <w:rFonts w:ascii="Times New Roman" w:hAnsi="Times New Roman" w:cs="Times New Roman"/>
                <w:szCs w:val="22"/>
              </w:rPr>
            </w:pPr>
          </w:p>
          <w:p w:rsidR="00B775CA" w:rsidRPr="00E03D6B" w:rsidRDefault="00B775CA" w:rsidP="00E03D6B">
            <w:pPr>
              <w:pStyle w:val="ConsPlusNormal"/>
              <w:rPr>
                <w:rFonts w:ascii="Times New Roman" w:hAnsi="Times New Roman" w:cs="Times New Roman"/>
                <w:szCs w:val="22"/>
              </w:rPr>
            </w:pPr>
          </w:p>
          <w:p w:rsidR="00B775CA" w:rsidRPr="00E03D6B" w:rsidRDefault="00B775CA" w:rsidP="00E03D6B">
            <w:pPr>
              <w:pStyle w:val="ConsPlusNormal"/>
              <w:rPr>
                <w:rFonts w:ascii="Times New Roman" w:hAnsi="Times New Roman" w:cs="Times New Roman"/>
                <w:szCs w:val="22"/>
              </w:rPr>
            </w:pPr>
          </w:p>
          <w:p w:rsidR="00B775CA" w:rsidRPr="00E03D6B" w:rsidRDefault="00B775CA" w:rsidP="00E03D6B">
            <w:pPr>
              <w:pStyle w:val="ConsPlusNormal"/>
              <w:rPr>
                <w:rFonts w:ascii="Times New Roman" w:hAnsi="Times New Roman" w:cs="Times New Roman"/>
                <w:szCs w:val="22"/>
              </w:rPr>
            </w:pPr>
          </w:p>
          <w:p w:rsidR="00B775CA" w:rsidRPr="00E03D6B" w:rsidRDefault="00B775CA" w:rsidP="00E03D6B">
            <w:pPr>
              <w:pStyle w:val="ConsPlusNormal"/>
              <w:rPr>
                <w:rFonts w:ascii="Times New Roman" w:hAnsi="Times New Roman" w:cs="Times New Roman"/>
                <w:szCs w:val="22"/>
              </w:rPr>
            </w:pPr>
          </w:p>
          <w:p w:rsidR="00B775CA" w:rsidRPr="00E03D6B" w:rsidRDefault="00B775CA" w:rsidP="00E03D6B">
            <w:pPr>
              <w:pStyle w:val="ConsPlusNormal"/>
              <w:rPr>
                <w:rFonts w:ascii="Times New Roman" w:hAnsi="Times New Roman" w:cs="Times New Roman"/>
                <w:szCs w:val="22"/>
              </w:rPr>
            </w:pPr>
          </w:p>
        </w:tc>
        <w:tc>
          <w:tcPr>
            <w:tcW w:w="2976" w:type="dxa"/>
            <w:shd w:val="clear" w:color="auto" w:fill="auto"/>
          </w:tcPr>
          <w:p w:rsidR="00B775CA" w:rsidRPr="00E03D6B" w:rsidRDefault="00B775CA" w:rsidP="00E03D6B">
            <w:pPr>
              <w:spacing w:after="0" w:line="240" w:lineRule="auto"/>
              <w:rPr>
                <w:rFonts w:ascii="Times New Roman" w:hAnsi="Times New Roman" w:cs="Times New Roman"/>
              </w:rPr>
            </w:pPr>
            <w:r w:rsidRPr="00E03D6B">
              <w:rPr>
                <w:rFonts w:ascii="Times New Roman" w:hAnsi="Times New Roman" w:cs="Times New Roman"/>
              </w:rPr>
              <w:t xml:space="preserve">Равен показателю удельного среднесуточного водопотребления </w:t>
            </w:r>
            <w:r w:rsidRPr="00E03D6B">
              <w:rPr>
                <w:rFonts w:ascii="Times New Roman" w:eastAsia="Times New Roman" w:hAnsi="Times New Roman" w:cs="Times New Roman"/>
                <w:lang w:eastAsia="ru-RU"/>
              </w:rPr>
              <w:t>Удельное водоотведение в неканализованных районах следует принимать из расчета25 л/сут. на одного жителя</w:t>
            </w:r>
          </w:p>
        </w:tc>
      </w:tr>
      <w:tr w:rsidR="00237001" w:rsidRPr="00E03D6B" w:rsidTr="002B131F">
        <w:trPr>
          <w:trHeight w:val="1044"/>
        </w:trPr>
        <w:tc>
          <w:tcPr>
            <w:tcW w:w="2330" w:type="dxa"/>
          </w:tcPr>
          <w:p w:rsidR="00B775CA" w:rsidRPr="00E03D6B" w:rsidRDefault="00B775CA" w:rsidP="00E03D6B">
            <w:pPr>
              <w:pStyle w:val="ConsPlusNormal"/>
              <w:rPr>
                <w:rFonts w:ascii="Times New Roman" w:hAnsi="Times New Roman" w:cs="Times New Roman"/>
                <w:szCs w:val="22"/>
              </w:rPr>
            </w:pPr>
          </w:p>
          <w:p w:rsidR="00B775CA" w:rsidRPr="00E03D6B" w:rsidRDefault="00B775CA" w:rsidP="00E03D6B">
            <w:pPr>
              <w:pStyle w:val="ConsPlusNormal"/>
              <w:rPr>
                <w:rFonts w:ascii="Times New Roman" w:hAnsi="Times New Roman" w:cs="Times New Roman"/>
                <w:szCs w:val="22"/>
              </w:rPr>
            </w:pPr>
          </w:p>
          <w:p w:rsidR="00B775CA" w:rsidRPr="00E03D6B" w:rsidRDefault="00B775CA" w:rsidP="00E03D6B">
            <w:pPr>
              <w:pStyle w:val="ConsPlusNormal"/>
              <w:rPr>
                <w:rFonts w:ascii="Times New Roman" w:hAnsi="Times New Roman" w:cs="Times New Roman"/>
                <w:szCs w:val="22"/>
              </w:rPr>
            </w:pPr>
          </w:p>
          <w:p w:rsidR="00237001" w:rsidRPr="00E03D6B" w:rsidRDefault="00237001" w:rsidP="00E03D6B">
            <w:pPr>
              <w:pStyle w:val="ConsPlusNormal"/>
              <w:rPr>
                <w:rFonts w:ascii="Times New Roman" w:hAnsi="Times New Roman" w:cs="Times New Roman"/>
                <w:szCs w:val="22"/>
              </w:rPr>
            </w:pPr>
          </w:p>
        </w:tc>
        <w:tc>
          <w:tcPr>
            <w:tcW w:w="4395" w:type="dxa"/>
            <w:vAlign w:val="center"/>
          </w:tcPr>
          <w:p w:rsidR="00237001" w:rsidRPr="00E03D6B" w:rsidRDefault="00237001" w:rsidP="00E03D6B">
            <w:pPr>
              <w:pStyle w:val="ConsPlusNormal"/>
              <w:rPr>
                <w:rFonts w:ascii="Times New Roman" w:hAnsi="Times New Roman" w:cs="Times New Roman"/>
                <w:szCs w:val="22"/>
              </w:rPr>
            </w:pPr>
            <w:r w:rsidRPr="00E03D6B">
              <w:rPr>
                <w:rFonts w:ascii="Times New Roman" w:hAnsi="Times New Roman" w:cs="Times New Roman"/>
                <w:szCs w:val="22"/>
              </w:rPr>
              <w:t>Размер земельного участка, предназначенный для размещения канализационных очистных сооружений, га</w:t>
            </w:r>
          </w:p>
          <w:p w:rsidR="00B775CA" w:rsidRPr="00E03D6B" w:rsidRDefault="00B775CA" w:rsidP="00E03D6B">
            <w:pPr>
              <w:pStyle w:val="ConsPlusNormal"/>
              <w:rPr>
                <w:rFonts w:ascii="Times New Roman" w:hAnsi="Times New Roman" w:cs="Times New Roman"/>
                <w:szCs w:val="22"/>
              </w:rPr>
            </w:pPr>
          </w:p>
        </w:tc>
        <w:tc>
          <w:tcPr>
            <w:tcW w:w="2976" w:type="dxa"/>
            <w:vAlign w:val="center"/>
          </w:tcPr>
          <w:p w:rsidR="00804487" w:rsidRPr="00E03D6B" w:rsidRDefault="00304FF6" w:rsidP="00E03D6B">
            <w:pPr>
              <w:pStyle w:val="ConsPlusNormal"/>
              <w:rPr>
                <w:rFonts w:ascii="Times New Roman" w:hAnsi="Times New Roman" w:cs="Times New Roman"/>
                <w:szCs w:val="22"/>
              </w:rPr>
            </w:pPr>
            <w:r w:rsidRPr="00E03D6B">
              <w:rPr>
                <w:rFonts w:ascii="Times New Roman" w:hAnsi="Times New Roman" w:cs="Times New Roman"/>
                <w:color w:val="000000"/>
                <w:szCs w:val="22"/>
              </w:rPr>
              <w:t xml:space="preserve">По расчету согласно </w:t>
            </w:r>
            <w:r w:rsidR="00CD1854" w:rsidRPr="00E03D6B">
              <w:rPr>
                <w:rFonts w:ascii="Times New Roman" w:hAnsi="Times New Roman" w:cs="Times New Roman"/>
                <w:color w:val="000000"/>
                <w:szCs w:val="22"/>
              </w:rPr>
              <w:t xml:space="preserve">таблицам 12.4, 12.5 </w:t>
            </w:r>
            <w:r w:rsidR="00636639" w:rsidRPr="00E03D6B">
              <w:rPr>
                <w:rFonts w:ascii="Times New Roman" w:hAnsi="Times New Roman" w:cs="Times New Roman"/>
                <w:color w:val="000000"/>
                <w:szCs w:val="22"/>
              </w:rPr>
              <w:t>СП 42.13330.</w:t>
            </w:r>
            <w:r w:rsidR="0031367D" w:rsidRPr="00E03D6B">
              <w:rPr>
                <w:rFonts w:ascii="Times New Roman" w:hAnsi="Times New Roman" w:cs="Times New Roman"/>
                <w:color w:val="000000"/>
                <w:szCs w:val="22"/>
              </w:rPr>
              <w:t>201</w:t>
            </w:r>
            <w:r w:rsidR="00CD1854" w:rsidRPr="00E03D6B">
              <w:rPr>
                <w:rFonts w:ascii="Times New Roman" w:hAnsi="Times New Roman" w:cs="Times New Roman"/>
                <w:color w:val="000000"/>
                <w:szCs w:val="22"/>
              </w:rPr>
              <w:t>6</w:t>
            </w:r>
            <w:r w:rsidR="0031367D" w:rsidRPr="00E03D6B">
              <w:rPr>
                <w:rFonts w:ascii="Times New Roman" w:hAnsi="Times New Roman" w:cs="Times New Roman"/>
                <w:color w:val="000000"/>
                <w:szCs w:val="22"/>
              </w:rPr>
              <w:t xml:space="preserve"> и таблицы </w:t>
            </w:r>
            <w:r w:rsidR="00F8181E" w:rsidRPr="00E03D6B">
              <w:rPr>
                <w:rFonts w:ascii="Times New Roman" w:hAnsi="Times New Roman" w:cs="Times New Roman"/>
                <w:color w:val="000000"/>
                <w:szCs w:val="22"/>
              </w:rPr>
              <w:t xml:space="preserve">59 </w:t>
            </w:r>
            <w:r w:rsidR="003E3F34" w:rsidRPr="00E03D6B">
              <w:rPr>
                <w:rFonts w:ascii="Times New Roman" w:hAnsi="Times New Roman" w:cs="Times New Roman"/>
                <w:color w:val="000000"/>
                <w:szCs w:val="22"/>
              </w:rPr>
              <w:t>РНГП КК</w:t>
            </w:r>
          </w:p>
        </w:tc>
      </w:tr>
    </w:tbl>
    <w:p w:rsidR="00E03D6B" w:rsidRDefault="00844FD8" w:rsidP="00201F1F">
      <w:pPr>
        <w:widowControl w:val="0"/>
        <w:autoSpaceDE w:val="0"/>
        <w:autoSpaceDN w:val="0"/>
        <w:spacing w:before="220" w:line="240" w:lineRule="auto"/>
        <w:ind w:firstLine="426"/>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Показатель доступности - расстояние от границы земельного участка до точки подключения к распределительным сетям канализации - не нормируется</w:t>
      </w:r>
      <w:r w:rsidR="00201F1F">
        <w:rPr>
          <w:rFonts w:ascii="Times New Roman" w:eastAsia="Times New Roman" w:hAnsi="Times New Roman" w:cs="Times New Roman"/>
          <w:lang w:eastAsia="ru-RU"/>
        </w:rPr>
        <w:t>.</w:t>
      </w:r>
    </w:p>
    <w:p w:rsidR="00201F1F" w:rsidRPr="00201F1F" w:rsidRDefault="00201F1F" w:rsidP="00201F1F">
      <w:pPr>
        <w:widowControl w:val="0"/>
        <w:autoSpaceDE w:val="0"/>
        <w:autoSpaceDN w:val="0"/>
        <w:spacing w:before="220" w:line="240" w:lineRule="auto"/>
        <w:ind w:firstLine="426"/>
        <w:jc w:val="both"/>
        <w:rPr>
          <w:rFonts w:ascii="Times New Roman" w:eastAsia="Times New Roman" w:hAnsi="Times New Roman" w:cs="Times New Roman"/>
          <w:lang w:eastAsia="ru-RU"/>
        </w:rPr>
      </w:pPr>
    </w:p>
    <w:p w:rsidR="005E78F6" w:rsidRPr="00E03D6B" w:rsidRDefault="0054556D" w:rsidP="00E03D6B">
      <w:pPr>
        <w:spacing w:before="240" w:after="120" w:line="240" w:lineRule="auto"/>
        <w:ind w:firstLine="426"/>
        <w:contextualSpacing/>
        <w:jc w:val="both"/>
        <w:rPr>
          <w:rFonts w:ascii="Times New Roman" w:eastAsia="Times New Roman" w:hAnsi="Times New Roman" w:cs="Times New Roman"/>
          <w:color w:val="000000"/>
        </w:rPr>
      </w:pPr>
      <w:r w:rsidRPr="00E03D6B">
        <w:rPr>
          <w:rFonts w:ascii="Times New Roman" w:eastAsia="Times New Roman" w:hAnsi="Times New Roman" w:cs="Times New Roman"/>
          <w:color w:val="000000"/>
        </w:rPr>
        <w:lastRenderedPageBreak/>
        <w:t>Расчетные показатели размеров земельных участков для очистных сооружений канализации</w:t>
      </w:r>
      <w:r w:rsidR="005E78F6" w:rsidRPr="00E03D6B">
        <w:rPr>
          <w:rFonts w:ascii="Times New Roman" w:eastAsia="Times New Roman" w:hAnsi="Times New Roman" w:cs="Times New Roman"/>
          <w:color w:val="000000"/>
        </w:rPr>
        <w:t xml:space="preserve"> </w:t>
      </w:r>
    </w:p>
    <w:p w:rsidR="0054556D" w:rsidRPr="00E03D6B" w:rsidRDefault="005E78F6" w:rsidP="00E03D6B">
      <w:pPr>
        <w:spacing w:after="120" w:line="240" w:lineRule="auto"/>
        <w:contextualSpacing/>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 xml:space="preserve">(в соответствии с таблицей 59 </w:t>
      </w:r>
      <w:r w:rsidR="003E3F34" w:rsidRPr="00E03D6B">
        <w:rPr>
          <w:rFonts w:ascii="Times New Roman" w:eastAsia="Times New Roman" w:hAnsi="Times New Roman" w:cs="Times New Roman"/>
          <w:color w:val="000000"/>
        </w:rPr>
        <w:t>РНГП КК</w:t>
      </w:r>
      <w:r w:rsidRPr="00E03D6B">
        <w:rPr>
          <w:rFonts w:ascii="Times New Roman" w:eastAsia="Times New Roman" w:hAnsi="Times New Roman" w:cs="Times New Roman"/>
          <w:color w:val="000000"/>
        </w:rPr>
        <w:t>)</w:t>
      </w:r>
    </w:p>
    <w:p w:rsidR="0054556D" w:rsidRPr="00E03D6B" w:rsidRDefault="0054556D" w:rsidP="00E03D6B">
      <w:pPr>
        <w:spacing w:after="120" w:line="240" w:lineRule="auto"/>
        <w:contextualSpacing/>
        <w:jc w:val="right"/>
        <w:rPr>
          <w:rFonts w:ascii="Times New Roman" w:eastAsia="Times New Roman" w:hAnsi="Times New Roman" w:cs="Times New Roman"/>
          <w:color w:val="000000"/>
        </w:rPr>
      </w:pPr>
      <w:r w:rsidRPr="00E03D6B">
        <w:rPr>
          <w:rFonts w:ascii="Times New Roman" w:eastAsia="Times New Roman" w:hAnsi="Times New Roman" w:cs="Times New Roman"/>
          <w:color w:val="000000"/>
        </w:rPr>
        <w:t>Таблица 3.</w:t>
      </w:r>
      <w:r w:rsidR="00342C4E" w:rsidRPr="00E03D6B">
        <w:rPr>
          <w:rFonts w:ascii="Times New Roman" w:eastAsia="Times New Roman" w:hAnsi="Times New Roman" w:cs="Times New Roman"/>
          <w:color w:val="000000"/>
        </w:rPr>
        <w:t>1</w:t>
      </w:r>
      <w:r w:rsidRPr="00E03D6B">
        <w:rPr>
          <w:rFonts w:ascii="Times New Roman" w:hAnsi="Times New Roman" w:cs="Times New Roman"/>
        </w:rPr>
        <w:t xml:space="preserve">                       </w:t>
      </w:r>
    </w:p>
    <w:tbl>
      <w:tblPr>
        <w:tblW w:w="5058" w:type="pct"/>
        <w:tblInd w:w="-102" w:type="dxa"/>
        <w:tblCellMar>
          <w:left w:w="40" w:type="dxa"/>
          <w:right w:w="40" w:type="dxa"/>
        </w:tblCellMar>
        <w:tblLook w:val="04A0" w:firstRow="1" w:lastRow="0" w:firstColumn="1" w:lastColumn="0" w:noHBand="0" w:noVBand="1"/>
      </w:tblPr>
      <w:tblGrid>
        <w:gridCol w:w="711"/>
        <w:gridCol w:w="3888"/>
        <w:gridCol w:w="1373"/>
        <w:gridCol w:w="1150"/>
        <w:gridCol w:w="2710"/>
      </w:tblGrid>
      <w:tr w:rsidR="0054556D" w:rsidRPr="00E03D6B" w:rsidTr="003300F2">
        <w:trPr>
          <w:trHeight w:val="20"/>
        </w:trPr>
        <w:tc>
          <w:tcPr>
            <w:tcW w:w="362" w:type="pct"/>
            <w:vMerge w:val="restart"/>
            <w:tcBorders>
              <w:top w:val="single" w:sz="12" w:space="0" w:color="7F7F7F"/>
              <w:left w:val="single" w:sz="12" w:space="0" w:color="7F7F7F"/>
              <w:right w:val="single" w:sz="6" w:space="0" w:color="7F7F7F"/>
            </w:tcBorders>
            <w:shd w:val="clear" w:color="auto" w:fill="FFFFFF" w:themeFill="background1"/>
            <w:vAlign w:val="center"/>
          </w:tcPr>
          <w:p w:rsidR="0054556D" w:rsidRPr="00E03D6B" w:rsidRDefault="0054556D"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w:t>
            </w:r>
          </w:p>
        </w:tc>
        <w:tc>
          <w:tcPr>
            <w:tcW w:w="1977" w:type="pct"/>
            <w:vMerge w:val="restart"/>
            <w:tcBorders>
              <w:top w:val="single" w:sz="12" w:space="0" w:color="7F7F7F"/>
              <w:left w:val="single" w:sz="6" w:space="0" w:color="7F7F7F"/>
              <w:bottom w:val="single" w:sz="6" w:space="0" w:color="auto"/>
              <w:right w:val="single" w:sz="6" w:space="0" w:color="7F7F7F"/>
            </w:tcBorders>
            <w:shd w:val="clear" w:color="auto" w:fill="FFFFFF" w:themeFill="background1"/>
            <w:vAlign w:val="center"/>
            <w:hideMark/>
          </w:tcPr>
          <w:p w:rsidR="0054556D" w:rsidRPr="00E03D6B" w:rsidRDefault="0054556D"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Производительность очистных сооружений канализации, тыс. м</w:t>
            </w:r>
            <w:r w:rsidRPr="00E03D6B">
              <w:rPr>
                <w:rFonts w:ascii="Times New Roman" w:eastAsia="Times New Roman" w:hAnsi="Times New Roman" w:cs="Times New Roman"/>
                <w:color w:val="000000"/>
                <w:vertAlign w:val="superscript"/>
              </w:rPr>
              <w:t>3</w:t>
            </w:r>
            <w:r w:rsidRPr="00E03D6B">
              <w:rPr>
                <w:rFonts w:ascii="Times New Roman" w:eastAsia="Times New Roman" w:hAnsi="Times New Roman" w:cs="Times New Roman"/>
                <w:color w:val="000000"/>
              </w:rPr>
              <w:t>/сут.</w:t>
            </w:r>
          </w:p>
        </w:tc>
        <w:tc>
          <w:tcPr>
            <w:tcW w:w="2661" w:type="pct"/>
            <w:gridSpan w:val="3"/>
            <w:tcBorders>
              <w:top w:val="single" w:sz="12" w:space="0" w:color="7F7F7F"/>
              <w:left w:val="single" w:sz="6" w:space="0" w:color="7F7F7F"/>
              <w:bottom w:val="single" w:sz="6" w:space="0" w:color="7F7F7F"/>
              <w:right w:val="single" w:sz="12" w:space="0" w:color="7F7F7F"/>
            </w:tcBorders>
            <w:shd w:val="clear" w:color="auto" w:fill="FFFFFF" w:themeFill="background1"/>
            <w:vAlign w:val="center"/>
            <w:hideMark/>
          </w:tcPr>
          <w:p w:rsidR="0054556D" w:rsidRPr="00E03D6B" w:rsidRDefault="0054556D"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color w:val="000000"/>
              </w:rPr>
              <w:t xml:space="preserve">Площадь земельных участков, га </w:t>
            </w:r>
            <w:r w:rsidR="00342C4E" w:rsidRPr="00E03D6B">
              <w:rPr>
                <w:rFonts w:ascii="Times New Roman" w:eastAsia="Times New Roman" w:hAnsi="Times New Roman" w:cs="Times New Roman"/>
                <w:color w:val="000000"/>
              </w:rPr>
              <w:t>(1)</w:t>
            </w:r>
          </w:p>
        </w:tc>
      </w:tr>
      <w:tr w:rsidR="0054556D" w:rsidRPr="00E03D6B" w:rsidTr="0061362A">
        <w:trPr>
          <w:trHeight w:val="525"/>
        </w:trPr>
        <w:tc>
          <w:tcPr>
            <w:tcW w:w="362" w:type="pct"/>
            <w:vMerge/>
            <w:tcBorders>
              <w:left w:val="single" w:sz="12" w:space="0" w:color="7F7F7F"/>
              <w:bottom w:val="single" w:sz="6" w:space="0" w:color="7F7F7F"/>
              <w:right w:val="single" w:sz="6" w:space="0" w:color="7F7F7F"/>
            </w:tcBorders>
            <w:shd w:val="clear" w:color="auto" w:fill="FFFFFF" w:themeFill="background1"/>
            <w:vAlign w:val="center"/>
          </w:tcPr>
          <w:p w:rsidR="0054556D" w:rsidRPr="00E03D6B" w:rsidRDefault="0054556D" w:rsidP="00E03D6B">
            <w:pPr>
              <w:spacing w:after="120" w:line="240" w:lineRule="auto"/>
              <w:jc w:val="center"/>
              <w:rPr>
                <w:rFonts w:ascii="Times New Roman" w:eastAsia="Times New Roman" w:hAnsi="Times New Roman" w:cs="Times New Roman"/>
              </w:rPr>
            </w:pPr>
          </w:p>
        </w:tc>
        <w:tc>
          <w:tcPr>
            <w:tcW w:w="1977" w:type="pct"/>
            <w:vMerge/>
            <w:tcBorders>
              <w:top w:val="single" w:sz="6" w:space="0" w:color="auto"/>
              <w:left w:val="single" w:sz="6" w:space="0" w:color="7F7F7F"/>
              <w:bottom w:val="single" w:sz="6" w:space="0" w:color="7F7F7F"/>
              <w:right w:val="single" w:sz="6" w:space="0" w:color="7F7F7F"/>
            </w:tcBorders>
            <w:shd w:val="clear" w:color="auto" w:fill="FFFFFF" w:themeFill="background1"/>
            <w:vAlign w:val="center"/>
            <w:hideMark/>
          </w:tcPr>
          <w:p w:rsidR="0054556D" w:rsidRPr="00E03D6B" w:rsidRDefault="0054556D" w:rsidP="00E03D6B">
            <w:pPr>
              <w:spacing w:after="120" w:line="240" w:lineRule="auto"/>
              <w:jc w:val="center"/>
              <w:rPr>
                <w:rFonts w:ascii="Times New Roman" w:eastAsia="Times New Roman" w:hAnsi="Times New Roman" w:cs="Times New Roman"/>
              </w:rPr>
            </w:pPr>
          </w:p>
        </w:tc>
        <w:tc>
          <w:tcPr>
            <w:tcW w:w="698" w:type="pct"/>
            <w:tcBorders>
              <w:top w:val="single" w:sz="6" w:space="0" w:color="7F7F7F"/>
              <w:left w:val="single" w:sz="6" w:space="0" w:color="7F7F7F"/>
              <w:bottom w:val="single" w:sz="6" w:space="0" w:color="7F7F7F"/>
              <w:right w:val="single" w:sz="6" w:space="0" w:color="7F7F7F"/>
            </w:tcBorders>
            <w:shd w:val="clear" w:color="auto" w:fill="FFFFFF" w:themeFill="background1"/>
            <w:vAlign w:val="center"/>
            <w:hideMark/>
          </w:tcPr>
          <w:p w:rsidR="0054556D" w:rsidRPr="00E03D6B" w:rsidRDefault="0054556D"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color w:val="000000"/>
              </w:rPr>
              <w:t>Очистных сооружений</w:t>
            </w:r>
          </w:p>
        </w:tc>
        <w:tc>
          <w:tcPr>
            <w:tcW w:w="585" w:type="pct"/>
            <w:tcBorders>
              <w:top w:val="single" w:sz="6" w:space="0" w:color="7F7F7F"/>
              <w:left w:val="single" w:sz="6" w:space="0" w:color="7F7F7F"/>
              <w:bottom w:val="single" w:sz="6" w:space="0" w:color="7F7F7F"/>
              <w:right w:val="single" w:sz="6" w:space="0" w:color="7F7F7F"/>
            </w:tcBorders>
            <w:shd w:val="clear" w:color="auto" w:fill="FFFFFF" w:themeFill="background1"/>
            <w:vAlign w:val="center"/>
            <w:hideMark/>
          </w:tcPr>
          <w:p w:rsidR="0054556D" w:rsidRPr="00E03D6B" w:rsidRDefault="0054556D"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color w:val="000000"/>
              </w:rPr>
              <w:t>Иловых площадок</w:t>
            </w:r>
          </w:p>
        </w:tc>
        <w:tc>
          <w:tcPr>
            <w:tcW w:w="1378" w:type="pct"/>
            <w:tcBorders>
              <w:top w:val="single" w:sz="6" w:space="0" w:color="7F7F7F"/>
              <w:left w:val="single" w:sz="6" w:space="0" w:color="7F7F7F"/>
              <w:bottom w:val="single" w:sz="6" w:space="0" w:color="7F7F7F"/>
              <w:right w:val="single" w:sz="12" w:space="0" w:color="7F7F7F"/>
            </w:tcBorders>
            <w:shd w:val="clear" w:color="auto" w:fill="FFFFFF" w:themeFill="background1"/>
            <w:vAlign w:val="center"/>
            <w:hideMark/>
          </w:tcPr>
          <w:p w:rsidR="0054556D" w:rsidRPr="00E03D6B" w:rsidRDefault="0054556D"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Биологических прудов глубокой очистки сточных вод</w:t>
            </w:r>
          </w:p>
        </w:tc>
      </w:tr>
      <w:tr w:rsidR="0054556D" w:rsidRPr="00E03D6B" w:rsidTr="0061362A">
        <w:trPr>
          <w:trHeight w:val="373"/>
        </w:trPr>
        <w:tc>
          <w:tcPr>
            <w:tcW w:w="362" w:type="pct"/>
            <w:tcBorders>
              <w:top w:val="single" w:sz="6" w:space="0" w:color="7F7F7F"/>
              <w:left w:val="single" w:sz="12" w:space="0" w:color="7F7F7F"/>
              <w:bottom w:val="single" w:sz="6" w:space="0" w:color="7F7F7F"/>
              <w:right w:val="single" w:sz="6" w:space="0" w:color="auto"/>
            </w:tcBorders>
            <w:shd w:val="clear" w:color="auto" w:fill="FFFFFF"/>
            <w:vAlign w:val="center"/>
          </w:tcPr>
          <w:p w:rsidR="0054556D" w:rsidRPr="00E03D6B" w:rsidRDefault="0054556D"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color w:val="000000"/>
              </w:rPr>
              <w:t>1.</w:t>
            </w:r>
          </w:p>
        </w:tc>
        <w:tc>
          <w:tcPr>
            <w:tcW w:w="1977" w:type="pct"/>
            <w:tcBorders>
              <w:top w:val="single" w:sz="6" w:space="0" w:color="7F7F7F"/>
              <w:left w:val="single" w:sz="6" w:space="0" w:color="auto"/>
              <w:bottom w:val="single" w:sz="6" w:space="0" w:color="7F7F7F"/>
              <w:right w:val="single" w:sz="6" w:space="0" w:color="7F7F7F"/>
            </w:tcBorders>
            <w:shd w:val="clear" w:color="auto" w:fill="FFFFFF"/>
            <w:vAlign w:val="center"/>
            <w:hideMark/>
          </w:tcPr>
          <w:p w:rsidR="0054556D"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до 0,7</w:t>
            </w:r>
          </w:p>
        </w:tc>
        <w:tc>
          <w:tcPr>
            <w:tcW w:w="698" w:type="pct"/>
            <w:tcBorders>
              <w:top w:val="single" w:sz="6" w:space="0" w:color="7F7F7F"/>
              <w:left w:val="single" w:sz="6" w:space="0" w:color="7F7F7F"/>
              <w:bottom w:val="single" w:sz="6" w:space="0" w:color="7F7F7F"/>
              <w:right w:val="single" w:sz="6" w:space="0" w:color="7F7F7F"/>
            </w:tcBorders>
            <w:shd w:val="clear" w:color="auto" w:fill="auto"/>
            <w:vAlign w:val="center"/>
            <w:hideMark/>
          </w:tcPr>
          <w:p w:rsidR="0054556D"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0,5</w:t>
            </w:r>
          </w:p>
        </w:tc>
        <w:tc>
          <w:tcPr>
            <w:tcW w:w="585" w:type="pct"/>
            <w:tcBorders>
              <w:top w:val="single" w:sz="6" w:space="0" w:color="7F7F7F"/>
              <w:left w:val="single" w:sz="6" w:space="0" w:color="7F7F7F"/>
              <w:bottom w:val="single" w:sz="6" w:space="0" w:color="7F7F7F"/>
              <w:right w:val="single" w:sz="6" w:space="0" w:color="7F7F7F"/>
            </w:tcBorders>
            <w:shd w:val="clear" w:color="auto" w:fill="auto"/>
            <w:vAlign w:val="center"/>
            <w:hideMark/>
          </w:tcPr>
          <w:p w:rsidR="0054556D"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0,2</w:t>
            </w:r>
          </w:p>
        </w:tc>
        <w:tc>
          <w:tcPr>
            <w:tcW w:w="1378" w:type="pct"/>
            <w:tcBorders>
              <w:top w:val="single" w:sz="6" w:space="0" w:color="7F7F7F"/>
              <w:left w:val="single" w:sz="6" w:space="0" w:color="7F7F7F"/>
              <w:bottom w:val="single" w:sz="6" w:space="0" w:color="7F7F7F"/>
              <w:right w:val="single" w:sz="12" w:space="0" w:color="7F7F7F"/>
            </w:tcBorders>
            <w:shd w:val="clear" w:color="auto" w:fill="auto"/>
            <w:vAlign w:val="center"/>
            <w:hideMark/>
          </w:tcPr>
          <w:p w:rsidR="0054556D"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w:t>
            </w:r>
          </w:p>
        </w:tc>
      </w:tr>
      <w:tr w:rsidR="0054556D" w:rsidRPr="00E03D6B" w:rsidTr="0061362A">
        <w:trPr>
          <w:trHeight w:val="373"/>
        </w:trPr>
        <w:tc>
          <w:tcPr>
            <w:tcW w:w="362" w:type="pct"/>
            <w:tcBorders>
              <w:top w:val="single" w:sz="6" w:space="0" w:color="7F7F7F"/>
              <w:left w:val="single" w:sz="12" w:space="0" w:color="7F7F7F"/>
              <w:bottom w:val="single" w:sz="6" w:space="0" w:color="7F7F7F"/>
              <w:right w:val="single" w:sz="6" w:space="0" w:color="auto"/>
            </w:tcBorders>
            <w:shd w:val="clear" w:color="auto" w:fill="FFFFFF"/>
            <w:vAlign w:val="center"/>
          </w:tcPr>
          <w:p w:rsidR="0054556D" w:rsidRPr="00E03D6B" w:rsidRDefault="0054556D"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color w:val="000000"/>
              </w:rPr>
              <w:t>2.</w:t>
            </w:r>
          </w:p>
        </w:tc>
        <w:tc>
          <w:tcPr>
            <w:tcW w:w="1977" w:type="pct"/>
            <w:tcBorders>
              <w:top w:val="single" w:sz="6" w:space="0" w:color="7F7F7F"/>
              <w:left w:val="single" w:sz="6" w:space="0" w:color="auto"/>
              <w:bottom w:val="single" w:sz="6" w:space="0" w:color="7F7F7F"/>
              <w:right w:val="single" w:sz="6" w:space="0" w:color="7F7F7F"/>
            </w:tcBorders>
            <w:shd w:val="clear" w:color="auto" w:fill="FFFFFF"/>
            <w:vAlign w:val="center"/>
            <w:hideMark/>
          </w:tcPr>
          <w:p w:rsidR="0054556D"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св. 0,7 до 17</w:t>
            </w:r>
          </w:p>
        </w:tc>
        <w:tc>
          <w:tcPr>
            <w:tcW w:w="698" w:type="pct"/>
            <w:tcBorders>
              <w:top w:val="single" w:sz="6" w:space="0" w:color="7F7F7F"/>
              <w:left w:val="single" w:sz="6" w:space="0" w:color="7F7F7F"/>
              <w:bottom w:val="single" w:sz="6" w:space="0" w:color="7F7F7F"/>
              <w:right w:val="single" w:sz="6" w:space="0" w:color="7F7F7F"/>
            </w:tcBorders>
            <w:shd w:val="clear" w:color="auto" w:fill="auto"/>
            <w:vAlign w:val="center"/>
            <w:hideMark/>
          </w:tcPr>
          <w:p w:rsidR="0054556D"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4</w:t>
            </w:r>
          </w:p>
        </w:tc>
        <w:tc>
          <w:tcPr>
            <w:tcW w:w="585" w:type="pct"/>
            <w:tcBorders>
              <w:top w:val="single" w:sz="6" w:space="0" w:color="7F7F7F"/>
              <w:left w:val="single" w:sz="6" w:space="0" w:color="7F7F7F"/>
              <w:bottom w:val="single" w:sz="6" w:space="0" w:color="7F7F7F"/>
              <w:right w:val="single" w:sz="6" w:space="0" w:color="7F7F7F"/>
            </w:tcBorders>
            <w:shd w:val="clear" w:color="auto" w:fill="auto"/>
            <w:vAlign w:val="center"/>
            <w:hideMark/>
          </w:tcPr>
          <w:p w:rsidR="0054556D"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3</w:t>
            </w:r>
          </w:p>
        </w:tc>
        <w:tc>
          <w:tcPr>
            <w:tcW w:w="1378" w:type="pct"/>
            <w:tcBorders>
              <w:top w:val="single" w:sz="6" w:space="0" w:color="7F7F7F"/>
              <w:left w:val="single" w:sz="6" w:space="0" w:color="7F7F7F"/>
              <w:bottom w:val="single" w:sz="6" w:space="0" w:color="7F7F7F"/>
              <w:right w:val="single" w:sz="12" w:space="0" w:color="7F7F7F"/>
            </w:tcBorders>
            <w:shd w:val="clear" w:color="auto" w:fill="auto"/>
            <w:vAlign w:val="center"/>
            <w:hideMark/>
          </w:tcPr>
          <w:p w:rsidR="0054556D"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3</w:t>
            </w:r>
          </w:p>
        </w:tc>
      </w:tr>
      <w:tr w:rsidR="0054556D" w:rsidRPr="00E03D6B" w:rsidTr="0061362A">
        <w:trPr>
          <w:trHeight w:val="373"/>
        </w:trPr>
        <w:tc>
          <w:tcPr>
            <w:tcW w:w="362" w:type="pct"/>
            <w:tcBorders>
              <w:top w:val="single" w:sz="6" w:space="0" w:color="7F7F7F"/>
              <w:left w:val="single" w:sz="12" w:space="0" w:color="7F7F7F"/>
              <w:bottom w:val="single" w:sz="6" w:space="0" w:color="7F7F7F"/>
              <w:right w:val="single" w:sz="6" w:space="0" w:color="auto"/>
            </w:tcBorders>
            <w:shd w:val="clear" w:color="auto" w:fill="FFFFFF"/>
            <w:vAlign w:val="center"/>
          </w:tcPr>
          <w:p w:rsidR="0054556D" w:rsidRPr="00E03D6B" w:rsidRDefault="0054556D"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color w:val="000000"/>
              </w:rPr>
              <w:t>3.</w:t>
            </w:r>
          </w:p>
        </w:tc>
        <w:tc>
          <w:tcPr>
            <w:tcW w:w="1977" w:type="pct"/>
            <w:tcBorders>
              <w:top w:val="single" w:sz="6" w:space="0" w:color="7F7F7F"/>
              <w:left w:val="single" w:sz="6" w:space="0" w:color="auto"/>
              <w:bottom w:val="single" w:sz="6" w:space="0" w:color="7F7F7F"/>
              <w:right w:val="single" w:sz="6" w:space="0" w:color="7F7F7F"/>
            </w:tcBorders>
            <w:shd w:val="clear" w:color="auto" w:fill="FFFFFF"/>
            <w:vAlign w:val="center"/>
            <w:hideMark/>
          </w:tcPr>
          <w:p w:rsidR="0054556D"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св. 17 до 40</w:t>
            </w:r>
          </w:p>
        </w:tc>
        <w:tc>
          <w:tcPr>
            <w:tcW w:w="698" w:type="pct"/>
            <w:tcBorders>
              <w:top w:val="single" w:sz="6" w:space="0" w:color="7F7F7F"/>
              <w:left w:val="single" w:sz="6" w:space="0" w:color="7F7F7F"/>
              <w:bottom w:val="single" w:sz="6" w:space="0" w:color="7F7F7F"/>
              <w:right w:val="single" w:sz="6" w:space="0" w:color="7F7F7F"/>
            </w:tcBorders>
            <w:shd w:val="clear" w:color="auto" w:fill="auto"/>
            <w:vAlign w:val="center"/>
            <w:hideMark/>
          </w:tcPr>
          <w:p w:rsidR="0054556D"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6</w:t>
            </w:r>
          </w:p>
        </w:tc>
        <w:tc>
          <w:tcPr>
            <w:tcW w:w="585" w:type="pct"/>
            <w:tcBorders>
              <w:top w:val="single" w:sz="6" w:space="0" w:color="7F7F7F"/>
              <w:left w:val="single" w:sz="6" w:space="0" w:color="7F7F7F"/>
              <w:bottom w:val="single" w:sz="6" w:space="0" w:color="7F7F7F"/>
              <w:right w:val="single" w:sz="6" w:space="0" w:color="7F7F7F"/>
            </w:tcBorders>
            <w:shd w:val="clear" w:color="auto" w:fill="auto"/>
            <w:vAlign w:val="center"/>
            <w:hideMark/>
          </w:tcPr>
          <w:p w:rsidR="0054556D"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9</w:t>
            </w:r>
          </w:p>
        </w:tc>
        <w:tc>
          <w:tcPr>
            <w:tcW w:w="1378" w:type="pct"/>
            <w:tcBorders>
              <w:top w:val="single" w:sz="6" w:space="0" w:color="7F7F7F"/>
              <w:left w:val="single" w:sz="6" w:space="0" w:color="7F7F7F"/>
              <w:bottom w:val="single" w:sz="6" w:space="0" w:color="7F7F7F"/>
              <w:right w:val="single" w:sz="12" w:space="0" w:color="7F7F7F"/>
            </w:tcBorders>
            <w:shd w:val="clear" w:color="auto" w:fill="auto"/>
            <w:vAlign w:val="center"/>
            <w:hideMark/>
          </w:tcPr>
          <w:p w:rsidR="0054556D"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6</w:t>
            </w:r>
          </w:p>
        </w:tc>
      </w:tr>
      <w:tr w:rsidR="0054556D" w:rsidRPr="00E03D6B" w:rsidTr="0061362A">
        <w:trPr>
          <w:trHeight w:val="373"/>
        </w:trPr>
        <w:tc>
          <w:tcPr>
            <w:tcW w:w="362" w:type="pct"/>
            <w:tcBorders>
              <w:top w:val="single" w:sz="6" w:space="0" w:color="7F7F7F"/>
              <w:left w:val="single" w:sz="12" w:space="0" w:color="7F7F7F"/>
              <w:bottom w:val="single" w:sz="6" w:space="0" w:color="7F7F7F"/>
              <w:right w:val="single" w:sz="6" w:space="0" w:color="auto"/>
            </w:tcBorders>
            <w:shd w:val="clear" w:color="auto" w:fill="FFFFFF"/>
            <w:vAlign w:val="center"/>
          </w:tcPr>
          <w:p w:rsidR="0054556D" w:rsidRPr="00E03D6B" w:rsidRDefault="0054556D"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color w:val="000000"/>
              </w:rPr>
              <w:t>4.</w:t>
            </w:r>
          </w:p>
        </w:tc>
        <w:tc>
          <w:tcPr>
            <w:tcW w:w="1977" w:type="pct"/>
            <w:tcBorders>
              <w:top w:val="single" w:sz="6" w:space="0" w:color="7F7F7F"/>
              <w:left w:val="single" w:sz="6" w:space="0" w:color="auto"/>
              <w:bottom w:val="single" w:sz="6" w:space="0" w:color="7F7F7F"/>
              <w:right w:val="single" w:sz="6" w:space="0" w:color="7F7F7F"/>
            </w:tcBorders>
            <w:shd w:val="clear" w:color="auto" w:fill="FFFFFF"/>
            <w:vAlign w:val="center"/>
            <w:hideMark/>
          </w:tcPr>
          <w:p w:rsidR="0054556D"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св. 40 до 130</w:t>
            </w:r>
          </w:p>
        </w:tc>
        <w:tc>
          <w:tcPr>
            <w:tcW w:w="698" w:type="pct"/>
            <w:tcBorders>
              <w:top w:val="single" w:sz="6" w:space="0" w:color="7F7F7F"/>
              <w:left w:val="single" w:sz="6" w:space="0" w:color="7F7F7F"/>
              <w:bottom w:val="single" w:sz="6" w:space="0" w:color="7F7F7F"/>
              <w:right w:val="single" w:sz="6" w:space="0" w:color="7F7F7F"/>
            </w:tcBorders>
            <w:shd w:val="clear" w:color="auto" w:fill="auto"/>
            <w:vAlign w:val="center"/>
            <w:hideMark/>
          </w:tcPr>
          <w:p w:rsidR="0054556D"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12</w:t>
            </w:r>
          </w:p>
        </w:tc>
        <w:tc>
          <w:tcPr>
            <w:tcW w:w="585" w:type="pct"/>
            <w:tcBorders>
              <w:top w:val="single" w:sz="6" w:space="0" w:color="7F7F7F"/>
              <w:left w:val="single" w:sz="6" w:space="0" w:color="7F7F7F"/>
              <w:bottom w:val="single" w:sz="6" w:space="0" w:color="7F7F7F"/>
              <w:right w:val="single" w:sz="6" w:space="0" w:color="7F7F7F"/>
            </w:tcBorders>
            <w:shd w:val="clear" w:color="auto" w:fill="auto"/>
            <w:vAlign w:val="center"/>
            <w:hideMark/>
          </w:tcPr>
          <w:p w:rsidR="0054556D"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25</w:t>
            </w:r>
          </w:p>
        </w:tc>
        <w:tc>
          <w:tcPr>
            <w:tcW w:w="1378" w:type="pct"/>
            <w:tcBorders>
              <w:top w:val="single" w:sz="6" w:space="0" w:color="7F7F7F"/>
              <w:left w:val="single" w:sz="6" w:space="0" w:color="7F7F7F"/>
              <w:bottom w:val="single" w:sz="6" w:space="0" w:color="7F7F7F"/>
              <w:right w:val="single" w:sz="12" w:space="0" w:color="7F7F7F"/>
            </w:tcBorders>
            <w:shd w:val="clear" w:color="auto" w:fill="auto"/>
            <w:vAlign w:val="center"/>
            <w:hideMark/>
          </w:tcPr>
          <w:p w:rsidR="0054556D"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20</w:t>
            </w:r>
          </w:p>
        </w:tc>
      </w:tr>
      <w:tr w:rsidR="0054556D" w:rsidRPr="00E03D6B" w:rsidTr="0061362A">
        <w:trPr>
          <w:trHeight w:val="373"/>
        </w:trPr>
        <w:tc>
          <w:tcPr>
            <w:tcW w:w="362" w:type="pct"/>
            <w:tcBorders>
              <w:top w:val="single" w:sz="6" w:space="0" w:color="7F7F7F"/>
              <w:left w:val="single" w:sz="12" w:space="0" w:color="7F7F7F"/>
              <w:bottom w:val="single" w:sz="6" w:space="0" w:color="7F7F7F"/>
              <w:right w:val="single" w:sz="6" w:space="0" w:color="auto"/>
            </w:tcBorders>
            <w:shd w:val="clear" w:color="auto" w:fill="FFFFFF"/>
            <w:vAlign w:val="center"/>
          </w:tcPr>
          <w:p w:rsidR="0054556D" w:rsidRPr="00E03D6B" w:rsidRDefault="0054556D" w:rsidP="00E03D6B">
            <w:pPr>
              <w:spacing w:after="120" w:line="240" w:lineRule="auto"/>
              <w:jc w:val="center"/>
              <w:rPr>
                <w:rFonts w:ascii="Times New Roman" w:eastAsia="Times New Roman" w:hAnsi="Times New Roman" w:cs="Times New Roman"/>
                <w:color w:val="000000"/>
              </w:rPr>
            </w:pPr>
          </w:p>
        </w:tc>
        <w:tc>
          <w:tcPr>
            <w:tcW w:w="1977" w:type="pct"/>
            <w:tcBorders>
              <w:top w:val="single" w:sz="6" w:space="0" w:color="7F7F7F"/>
              <w:left w:val="single" w:sz="6" w:space="0" w:color="auto"/>
              <w:bottom w:val="single" w:sz="6" w:space="0" w:color="7F7F7F"/>
              <w:right w:val="single" w:sz="6" w:space="0" w:color="7F7F7F"/>
            </w:tcBorders>
            <w:shd w:val="clear" w:color="auto" w:fill="FFFFFF"/>
            <w:vAlign w:val="center"/>
          </w:tcPr>
          <w:p w:rsidR="0054556D"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св. 130 до 175</w:t>
            </w:r>
          </w:p>
        </w:tc>
        <w:tc>
          <w:tcPr>
            <w:tcW w:w="698" w:type="pct"/>
            <w:tcBorders>
              <w:top w:val="single" w:sz="6" w:space="0" w:color="7F7F7F"/>
              <w:left w:val="single" w:sz="6" w:space="0" w:color="7F7F7F"/>
              <w:bottom w:val="single" w:sz="6" w:space="0" w:color="7F7F7F"/>
              <w:right w:val="single" w:sz="6" w:space="0" w:color="7F7F7F"/>
            </w:tcBorders>
            <w:shd w:val="clear" w:color="auto" w:fill="auto"/>
            <w:vAlign w:val="center"/>
          </w:tcPr>
          <w:p w:rsidR="0054556D"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14</w:t>
            </w:r>
          </w:p>
        </w:tc>
        <w:tc>
          <w:tcPr>
            <w:tcW w:w="585" w:type="pct"/>
            <w:tcBorders>
              <w:top w:val="single" w:sz="6" w:space="0" w:color="7F7F7F"/>
              <w:left w:val="single" w:sz="6" w:space="0" w:color="7F7F7F"/>
              <w:bottom w:val="single" w:sz="6" w:space="0" w:color="7F7F7F"/>
              <w:right w:val="single" w:sz="6" w:space="0" w:color="7F7F7F"/>
            </w:tcBorders>
            <w:shd w:val="clear" w:color="auto" w:fill="auto"/>
            <w:vAlign w:val="center"/>
          </w:tcPr>
          <w:p w:rsidR="0054556D"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30</w:t>
            </w:r>
          </w:p>
        </w:tc>
        <w:tc>
          <w:tcPr>
            <w:tcW w:w="1378" w:type="pct"/>
            <w:tcBorders>
              <w:top w:val="single" w:sz="6" w:space="0" w:color="7F7F7F"/>
              <w:left w:val="single" w:sz="6" w:space="0" w:color="7F7F7F"/>
              <w:bottom w:val="single" w:sz="6" w:space="0" w:color="7F7F7F"/>
              <w:right w:val="single" w:sz="12" w:space="0" w:color="7F7F7F"/>
            </w:tcBorders>
            <w:shd w:val="clear" w:color="auto" w:fill="auto"/>
            <w:vAlign w:val="center"/>
          </w:tcPr>
          <w:p w:rsidR="0054556D"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30</w:t>
            </w:r>
          </w:p>
        </w:tc>
      </w:tr>
      <w:tr w:rsidR="0054556D" w:rsidRPr="00E03D6B" w:rsidTr="0061362A">
        <w:trPr>
          <w:trHeight w:val="373"/>
        </w:trPr>
        <w:tc>
          <w:tcPr>
            <w:tcW w:w="362" w:type="pct"/>
            <w:tcBorders>
              <w:top w:val="single" w:sz="6" w:space="0" w:color="7F7F7F"/>
              <w:left w:val="single" w:sz="12" w:space="0" w:color="7F7F7F"/>
              <w:bottom w:val="single" w:sz="4" w:space="0" w:color="auto"/>
              <w:right w:val="single" w:sz="6" w:space="0" w:color="auto"/>
            </w:tcBorders>
            <w:shd w:val="clear" w:color="auto" w:fill="FFFFFF"/>
            <w:vAlign w:val="center"/>
          </w:tcPr>
          <w:p w:rsidR="0054556D" w:rsidRPr="00E03D6B" w:rsidRDefault="0054556D" w:rsidP="00E03D6B">
            <w:pPr>
              <w:spacing w:after="120" w:line="240" w:lineRule="auto"/>
              <w:jc w:val="center"/>
              <w:rPr>
                <w:rFonts w:ascii="Times New Roman" w:eastAsia="Times New Roman" w:hAnsi="Times New Roman" w:cs="Times New Roman"/>
                <w:color w:val="000000"/>
              </w:rPr>
            </w:pPr>
          </w:p>
        </w:tc>
        <w:tc>
          <w:tcPr>
            <w:tcW w:w="1977" w:type="pct"/>
            <w:tcBorders>
              <w:top w:val="single" w:sz="6" w:space="0" w:color="7F7F7F"/>
              <w:left w:val="single" w:sz="6" w:space="0" w:color="auto"/>
              <w:bottom w:val="single" w:sz="4" w:space="0" w:color="auto"/>
              <w:right w:val="single" w:sz="6" w:space="0" w:color="7F7F7F"/>
            </w:tcBorders>
            <w:shd w:val="clear" w:color="auto" w:fill="FFFFFF"/>
            <w:vAlign w:val="center"/>
          </w:tcPr>
          <w:p w:rsidR="003300F2"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св. 175 до 280</w:t>
            </w:r>
          </w:p>
        </w:tc>
        <w:tc>
          <w:tcPr>
            <w:tcW w:w="698" w:type="pct"/>
            <w:tcBorders>
              <w:top w:val="single" w:sz="6" w:space="0" w:color="7F7F7F"/>
              <w:left w:val="single" w:sz="6" w:space="0" w:color="7F7F7F"/>
              <w:bottom w:val="single" w:sz="4" w:space="0" w:color="auto"/>
              <w:right w:val="single" w:sz="6" w:space="0" w:color="7F7F7F"/>
            </w:tcBorders>
            <w:shd w:val="clear" w:color="auto" w:fill="auto"/>
            <w:vAlign w:val="center"/>
          </w:tcPr>
          <w:p w:rsidR="003300F2"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18</w:t>
            </w:r>
          </w:p>
        </w:tc>
        <w:tc>
          <w:tcPr>
            <w:tcW w:w="585" w:type="pct"/>
            <w:tcBorders>
              <w:top w:val="single" w:sz="6" w:space="0" w:color="7F7F7F"/>
              <w:left w:val="single" w:sz="6" w:space="0" w:color="7F7F7F"/>
              <w:bottom w:val="single" w:sz="4" w:space="0" w:color="auto"/>
              <w:right w:val="single" w:sz="6" w:space="0" w:color="7F7F7F"/>
            </w:tcBorders>
            <w:shd w:val="clear" w:color="auto" w:fill="auto"/>
            <w:vAlign w:val="center"/>
          </w:tcPr>
          <w:p w:rsidR="003300F2"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55</w:t>
            </w:r>
          </w:p>
        </w:tc>
        <w:tc>
          <w:tcPr>
            <w:tcW w:w="1378" w:type="pct"/>
            <w:tcBorders>
              <w:top w:val="single" w:sz="6" w:space="0" w:color="7F7F7F"/>
              <w:left w:val="single" w:sz="6" w:space="0" w:color="7F7F7F"/>
              <w:bottom w:val="single" w:sz="4" w:space="0" w:color="auto"/>
              <w:right w:val="single" w:sz="12" w:space="0" w:color="7F7F7F"/>
            </w:tcBorders>
            <w:shd w:val="clear" w:color="auto" w:fill="auto"/>
            <w:vAlign w:val="center"/>
          </w:tcPr>
          <w:p w:rsidR="003300F2"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w:t>
            </w:r>
          </w:p>
        </w:tc>
      </w:tr>
      <w:tr w:rsidR="003300F2" w:rsidRPr="00E03D6B" w:rsidTr="003300F2">
        <w:trPr>
          <w:trHeight w:val="372"/>
        </w:trPr>
        <w:tc>
          <w:tcPr>
            <w:tcW w:w="5000" w:type="pct"/>
            <w:gridSpan w:val="5"/>
            <w:tcBorders>
              <w:top w:val="single" w:sz="4" w:space="0" w:color="auto"/>
              <w:left w:val="single" w:sz="12" w:space="0" w:color="7F7F7F"/>
              <w:bottom w:val="single" w:sz="4" w:space="0" w:color="auto"/>
              <w:right w:val="single" w:sz="12" w:space="0" w:color="7F7F7F"/>
            </w:tcBorders>
            <w:shd w:val="clear" w:color="auto" w:fill="FFFFFF"/>
            <w:vAlign w:val="center"/>
          </w:tcPr>
          <w:p w:rsidR="003300F2" w:rsidRPr="00E03D6B" w:rsidRDefault="003300F2" w:rsidP="00C029F5">
            <w:pPr>
              <w:spacing w:after="0" w:line="240" w:lineRule="auto"/>
              <w:ind w:firstLine="528"/>
              <w:contextualSpacing/>
              <w:jc w:val="both"/>
              <w:rPr>
                <w:rFonts w:ascii="Times New Roman" w:eastAsia="Times New Roman" w:hAnsi="Times New Roman" w:cs="Times New Roman"/>
                <w:color w:val="000000"/>
              </w:rPr>
            </w:pPr>
            <w:r w:rsidRPr="00E03D6B">
              <w:rPr>
                <w:rFonts w:ascii="Times New Roman" w:eastAsia="Times New Roman" w:hAnsi="Times New Roman" w:cs="Times New Roman"/>
                <w:color w:val="000000"/>
              </w:rPr>
              <w:t>Примечания.</w:t>
            </w:r>
          </w:p>
          <w:p w:rsidR="003300F2" w:rsidRPr="00E03D6B" w:rsidRDefault="003300F2" w:rsidP="00E03D6B">
            <w:pPr>
              <w:spacing w:after="0" w:line="240" w:lineRule="auto"/>
              <w:ind w:left="102" w:firstLine="426"/>
              <w:contextualSpacing/>
              <w:jc w:val="both"/>
              <w:rPr>
                <w:rFonts w:ascii="Times New Roman" w:eastAsia="Times New Roman" w:hAnsi="Times New Roman" w:cs="Times New Roman"/>
                <w:color w:val="000000"/>
              </w:rPr>
            </w:pPr>
            <w:r w:rsidRPr="00E03D6B">
              <w:rPr>
                <w:rFonts w:ascii="Times New Roman" w:eastAsia="Times New Roman" w:hAnsi="Times New Roman" w:cs="Times New Roman"/>
                <w:color w:val="000000"/>
              </w:rPr>
              <w:t>1. Размеры земельных участков следует принимать не более, указанных в таблице.</w:t>
            </w:r>
          </w:p>
          <w:p w:rsidR="003300F2" w:rsidRPr="00E03D6B" w:rsidRDefault="003300F2" w:rsidP="00E03D6B">
            <w:pPr>
              <w:spacing w:after="0" w:line="240" w:lineRule="auto"/>
              <w:ind w:left="102" w:right="103" w:firstLine="426"/>
              <w:contextualSpacing/>
              <w:jc w:val="both"/>
              <w:rPr>
                <w:rFonts w:ascii="Times New Roman" w:eastAsia="Times New Roman" w:hAnsi="Times New Roman" w:cs="Times New Roman"/>
                <w:color w:val="000000"/>
              </w:rPr>
            </w:pPr>
            <w:r w:rsidRPr="00E03D6B">
              <w:rPr>
                <w:rFonts w:ascii="Times New Roman" w:eastAsia="Times New Roman" w:hAnsi="Times New Roman" w:cs="Times New Roman"/>
                <w:color w:val="000000"/>
              </w:rPr>
              <w:t>Размеры земельных участков очистных сооружений производительностью свыше 280 тыс. м/сут следует принимать по проектам, разработанным в установленном порядке, проектам аналогичных сооружений или по данным специализированных организаций при согласовании с органами санэпиднадзора.</w:t>
            </w:r>
          </w:p>
          <w:p w:rsidR="003300F2" w:rsidRPr="00E03D6B" w:rsidRDefault="003300F2" w:rsidP="00E03D6B">
            <w:pPr>
              <w:spacing w:after="0" w:line="240" w:lineRule="auto"/>
              <w:ind w:left="102" w:right="103" w:firstLine="426"/>
              <w:contextualSpacing/>
              <w:jc w:val="both"/>
              <w:rPr>
                <w:rFonts w:ascii="Times New Roman" w:eastAsia="Times New Roman" w:hAnsi="Times New Roman" w:cs="Times New Roman"/>
                <w:color w:val="000000"/>
              </w:rPr>
            </w:pPr>
            <w:r w:rsidRPr="00E03D6B">
              <w:rPr>
                <w:rFonts w:ascii="Times New Roman" w:eastAsia="Times New Roman" w:hAnsi="Times New Roman" w:cs="Times New Roman"/>
                <w:color w:val="000000"/>
              </w:rPr>
              <w:t>2. Показатели следует принимать по проекту, согласно СП 42.13330. 2011</w:t>
            </w:r>
          </w:p>
          <w:p w:rsidR="003300F2" w:rsidRPr="00E03D6B" w:rsidRDefault="003300F2" w:rsidP="00E03D6B">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 Расстояние от бытовой канализации до хозяйственно-питьевого водопровода следует принимать:</w:t>
            </w:r>
          </w:p>
          <w:p w:rsidR="003300F2" w:rsidRPr="00E03D6B" w:rsidRDefault="003300F2" w:rsidP="00E03D6B">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до водопровода из железобетонных и асбестоцементных труб - 5 м;</w:t>
            </w:r>
          </w:p>
          <w:p w:rsidR="003300F2" w:rsidRPr="00E03D6B" w:rsidRDefault="003300F2" w:rsidP="00E03D6B">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до водопровода из чугунных труб диаметром:</w:t>
            </w:r>
          </w:p>
          <w:p w:rsidR="003300F2" w:rsidRPr="00E03D6B" w:rsidRDefault="003300F2" w:rsidP="00E03D6B">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до 200 мм - 1,5 м;</w:t>
            </w:r>
          </w:p>
          <w:p w:rsidR="003300F2" w:rsidRPr="00E03D6B" w:rsidRDefault="003300F2" w:rsidP="00E03D6B">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свыше 200 мм - 3 м;</w:t>
            </w:r>
          </w:p>
          <w:p w:rsidR="003300F2" w:rsidRPr="00E03D6B" w:rsidRDefault="003300F2" w:rsidP="00E03D6B">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до водопровода из пластмассовых труб - 1,5 м.</w:t>
            </w:r>
          </w:p>
          <w:p w:rsidR="003300F2" w:rsidRPr="00E03D6B" w:rsidRDefault="003300F2"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lang w:eastAsia="ru-RU"/>
              </w:rPr>
              <w:t>Расстояние между сетями канализации и производственным водопроводом в зависимости от материала и диаметра труб, а также от номенклатуры и характеристики грунтов должно быть 1,5 м.</w:t>
            </w:r>
          </w:p>
        </w:tc>
      </w:tr>
    </w:tbl>
    <w:p w:rsidR="00636639" w:rsidRPr="00E03D6B" w:rsidRDefault="00636639" w:rsidP="00E03D6B">
      <w:pPr>
        <w:spacing w:before="240" w:after="120" w:line="240" w:lineRule="auto"/>
        <w:contextualSpacing/>
        <w:jc w:val="center"/>
        <w:rPr>
          <w:rFonts w:ascii="Times New Roman" w:eastAsia="Times New Roman" w:hAnsi="Times New Roman" w:cs="Times New Roman"/>
          <w:color w:val="000000"/>
        </w:rPr>
      </w:pPr>
    </w:p>
    <w:p w:rsidR="0031367D" w:rsidRPr="00E03D6B" w:rsidRDefault="00CD2B7F" w:rsidP="00E03D6B">
      <w:pPr>
        <w:spacing w:before="240" w:after="120" w:line="240" w:lineRule="auto"/>
        <w:contextualSpacing/>
        <w:jc w:val="center"/>
        <w:rPr>
          <w:rFonts w:ascii="Times New Roman" w:hAnsi="Times New Roman" w:cs="Times New Roman"/>
        </w:rPr>
      </w:pPr>
      <w:r w:rsidRPr="00E03D6B">
        <w:rPr>
          <w:rFonts w:ascii="Times New Roman" w:eastAsia="Times New Roman" w:hAnsi="Times New Roman" w:cs="Times New Roman"/>
          <w:color w:val="000000"/>
        </w:rPr>
        <w:t>Расчетные показатели объектов, относящихся к области водоотведения</w:t>
      </w:r>
    </w:p>
    <w:p w:rsidR="00E03D6B" w:rsidRPr="006E785E" w:rsidRDefault="0031367D" w:rsidP="006E785E">
      <w:pPr>
        <w:spacing w:after="120" w:line="240" w:lineRule="auto"/>
        <w:contextualSpacing/>
        <w:jc w:val="right"/>
        <w:rPr>
          <w:rFonts w:ascii="Times New Roman" w:hAnsi="Times New Roman" w:cs="Times New Roman"/>
        </w:rPr>
      </w:pPr>
      <w:r w:rsidRPr="00E03D6B">
        <w:rPr>
          <w:rFonts w:ascii="Times New Roman" w:hAnsi="Times New Roman" w:cs="Times New Roman"/>
        </w:rPr>
        <w:t xml:space="preserve">                                                                                                                                        Таблица 3.2</w:t>
      </w:r>
    </w:p>
    <w:tbl>
      <w:tblPr>
        <w:tblW w:w="9762"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8"/>
        <w:gridCol w:w="4233"/>
        <w:gridCol w:w="9"/>
        <w:gridCol w:w="3393"/>
        <w:gridCol w:w="1699"/>
      </w:tblGrid>
      <w:tr w:rsidR="00E03D6B" w:rsidTr="00E03D6B">
        <w:trPr>
          <w:trHeight w:val="243"/>
        </w:trPr>
        <w:tc>
          <w:tcPr>
            <w:tcW w:w="428" w:type="dxa"/>
            <w:vMerge w:val="restart"/>
          </w:tcPr>
          <w:p w:rsidR="00E03D6B" w:rsidRDefault="00E03D6B"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w:t>
            </w:r>
          </w:p>
        </w:tc>
        <w:tc>
          <w:tcPr>
            <w:tcW w:w="4233" w:type="dxa"/>
            <w:vMerge w:val="restart"/>
          </w:tcPr>
          <w:p w:rsidR="00E03D6B" w:rsidRPr="00E03D6B" w:rsidRDefault="00E03D6B"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Наименование объекта</w:t>
            </w:r>
          </w:p>
          <w:p w:rsidR="00E03D6B" w:rsidRDefault="00E03D6B"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(Наименование ресурса) *</w:t>
            </w:r>
          </w:p>
        </w:tc>
        <w:tc>
          <w:tcPr>
            <w:tcW w:w="5101" w:type="dxa"/>
            <w:gridSpan w:val="3"/>
          </w:tcPr>
          <w:p w:rsidR="00E03D6B" w:rsidRDefault="00E03D6B"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Показатель минимально допустимого уровня обеспеченности</w:t>
            </w:r>
          </w:p>
        </w:tc>
      </w:tr>
      <w:tr w:rsidR="00E03D6B" w:rsidTr="00E03D6B">
        <w:trPr>
          <w:trHeight w:val="371"/>
        </w:trPr>
        <w:tc>
          <w:tcPr>
            <w:tcW w:w="428" w:type="dxa"/>
            <w:vMerge/>
          </w:tcPr>
          <w:p w:rsidR="00E03D6B" w:rsidRDefault="00E03D6B" w:rsidP="00E03D6B">
            <w:pPr>
              <w:spacing w:after="120" w:line="240" w:lineRule="auto"/>
              <w:jc w:val="center"/>
              <w:rPr>
                <w:rFonts w:ascii="Times New Roman" w:eastAsia="Times New Roman" w:hAnsi="Times New Roman" w:cs="Times New Roman"/>
                <w:color w:val="000000"/>
              </w:rPr>
            </w:pPr>
          </w:p>
        </w:tc>
        <w:tc>
          <w:tcPr>
            <w:tcW w:w="4233" w:type="dxa"/>
            <w:vMerge/>
          </w:tcPr>
          <w:p w:rsidR="00E03D6B" w:rsidRDefault="00E03D6B" w:rsidP="00E03D6B">
            <w:pPr>
              <w:spacing w:after="120" w:line="240" w:lineRule="auto"/>
              <w:jc w:val="center"/>
              <w:rPr>
                <w:rFonts w:ascii="Times New Roman" w:eastAsia="Times New Roman" w:hAnsi="Times New Roman" w:cs="Times New Roman"/>
                <w:color w:val="000000"/>
              </w:rPr>
            </w:pPr>
          </w:p>
        </w:tc>
        <w:tc>
          <w:tcPr>
            <w:tcW w:w="3402" w:type="dxa"/>
            <w:gridSpan w:val="2"/>
          </w:tcPr>
          <w:p w:rsidR="00E03D6B" w:rsidRDefault="00E03D6B"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Единица измерения</w:t>
            </w:r>
          </w:p>
        </w:tc>
        <w:tc>
          <w:tcPr>
            <w:tcW w:w="1699" w:type="dxa"/>
          </w:tcPr>
          <w:p w:rsidR="00E03D6B" w:rsidRDefault="00E03D6B"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Величина</w:t>
            </w:r>
          </w:p>
        </w:tc>
      </w:tr>
      <w:tr w:rsidR="00CA526C" w:rsidRPr="00E03D6B" w:rsidTr="00E03D6B">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ook w:val="00A0" w:firstRow="1" w:lastRow="0" w:firstColumn="1" w:lastColumn="0" w:noHBand="0" w:noVBand="0"/>
        </w:tblPrEx>
        <w:trPr>
          <w:trHeight w:val="486"/>
        </w:trPr>
        <w:tc>
          <w:tcPr>
            <w:tcW w:w="428" w:type="dxa"/>
            <w:vAlign w:val="center"/>
          </w:tcPr>
          <w:p w:rsidR="00CA526C" w:rsidRPr="00E03D6B" w:rsidRDefault="00CA526C"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1.</w:t>
            </w:r>
          </w:p>
        </w:tc>
        <w:tc>
          <w:tcPr>
            <w:tcW w:w="4242" w:type="dxa"/>
            <w:gridSpan w:val="2"/>
            <w:vAlign w:val="center"/>
          </w:tcPr>
          <w:p w:rsidR="00CA526C" w:rsidRPr="00E03D6B" w:rsidRDefault="00CA526C" w:rsidP="00E03D6B">
            <w:pPr>
              <w:spacing w:after="120" w:line="240" w:lineRule="auto"/>
              <w:rPr>
                <w:rFonts w:ascii="Times New Roman" w:eastAsia="Times New Roman" w:hAnsi="Times New Roman" w:cs="Times New Roman"/>
                <w:color w:val="000000"/>
              </w:rPr>
            </w:pPr>
            <w:r w:rsidRPr="00E03D6B">
              <w:rPr>
                <w:rFonts w:ascii="Times New Roman" w:eastAsia="Times New Roman" w:hAnsi="Times New Roman" w:cs="Times New Roman"/>
                <w:color w:val="000000"/>
              </w:rPr>
              <w:t>Бытовая канализация, зона застройки многоквартирными жилыми домами</w:t>
            </w:r>
          </w:p>
        </w:tc>
        <w:tc>
          <w:tcPr>
            <w:tcW w:w="3393" w:type="dxa"/>
            <w:vAlign w:val="center"/>
          </w:tcPr>
          <w:p w:rsidR="00CA526C" w:rsidRPr="00E03D6B" w:rsidRDefault="00CA526C" w:rsidP="00E03D6B">
            <w:pPr>
              <w:spacing w:after="120" w:line="240" w:lineRule="auto"/>
              <w:rPr>
                <w:rFonts w:ascii="Times New Roman" w:eastAsia="Times New Roman" w:hAnsi="Times New Roman" w:cs="Times New Roman"/>
                <w:color w:val="000000"/>
              </w:rPr>
            </w:pPr>
            <w:r w:rsidRPr="00E03D6B">
              <w:rPr>
                <w:rFonts w:ascii="Times New Roman" w:eastAsia="Times New Roman" w:hAnsi="Times New Roman" w:cs="Times New Roman"/>
                <w:color w:val="000000"/>
              </w:rPr>
              <w:t xml:space="preserve">% от </w:t>
            </w:r>
            <w:r w:rsidRPr="00E03D6B">
              <w:rPr>
                <w:rFonts w:ascii="Times New Roman" w:eastAsia="Times New Roman" w:hAnsi="Times New Roman" w:cs="Times New Roman"/>
                <w:color w:val="000000"/>
                <w:spacing w:val="-20"/>
              </w:rPr>
              <w:t>водопотребления</w:t>
            </w:r>
            <w:r w:rsidR="00500CF4" w:rsidRPr="00E03D6B">
              <w:rPr>
                <w:rFonts w:ascii="Times New Roman" w:eastAsia="Times New Roman" w:hAnsi="Times New Roman" w:cs="Times New Roman"/>
                <w:color w:val="000000"/>
                <w:spacing w:val="-20"/>
              </w:rPr>
              <w:t xml:space="preserve"> </w:t>
            </w:r>
          </w:p>
        </w:tc>
        <w:tc>
          <w:tcPr>
            <w:tcW w:w="1699" w:type="dxa"/>
            <w:vAlign w:val="center"/>
          </w:tcPr>
          <w:p w:rsidR="00CA526C" w:rsidRPr="00E03D6B" w:rsidRDefault="00CA526C"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100</w:t>
            </w:r>
          </w:p>
        </w:tc>
      </w:tr>
      <w:tr w:rsidR="00CA526C" w:rsidRPr="00E03D6B" w:rsidTr="00E03D6B">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ook w:val="00A0" w:firstRow="1" w:lastRow="0" w:firstColumn="1" w:lastColumn="0" w:noHBand="0" w:noVBand="0"/>
        </w:tblPrEx>
        <w:trPr>
          <w:trHeight w:val="822"/>
        </w:trPr>
        <w:tc>
          <w:tcPr>
            <w:tcW w:w="428" w:type="dxa"/>
            <w:vAlign w:val="center"/>
          </w:tcPr>
          <w:p w:rsidR="00CA526C" w:rsidRPr="00E03D6B" w:rsidRDefault="00CA526C"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2.</w:t>
            </w:r>
          </w:p>
        </w:tc>
        <w:tc>
          <w:tcPr>
            <w:tcW w:w="4242" w:type="dxa"/>
            <w:gridSpan w:val="2"/>
            <w:vAlign w:val="center"/>
          </w:tcPr>
          <w:p w:rsidR="00CA526C" w:rsidRPr="00E03D6B" w:rsidRDefault="00CA526C" w:rsidP="00E03D6B">
            <w:pPr>
              <w:spacing w:after="120" w:line="240" w:lineRule="auto"/>
              <w:rPr>
                <w:rFonts w:ascii="Times New Roman" w:eastAsia="Times New Roman" w:hAnsi="Times New Roman" w:cs="Times New Roman"/>
                <w:color w:val="000000"/>
              </w:rPr>
            </w:pPr>
            <w:r w:rsidRPr="00E03D6B">
              <w:rPr>
                <w:rFonts w:ascii="Times New Roman" w:eastAsia="Times New Roman" w:hAnsi="Times New Roman" w:cs="Times New Roman"/>
                <w:color w:val="000000"/>
              </w:rPr>
              <w:t>Бытовая канализация, зона застройки индивидуальными жилыми домами (локальные очистные сооружения)</w:t>
            </w:r>
          </w:p>
        </w:tc>
        <w:tc>
          <w:tcPr>
            <w:tcW w:w="3393" w:type="dxa"/>
            <w:vAlign w:val="center"/>
          </w:tcPr>
          <w:p w:rsidR="00CA526C" w:rsidRPr="00E03D6B" w:rsidRDefault="00CA526C" w:rsidP="00E03D6B">
            <w:pPr>
              <w:spacing w:after="120" w:line="240" w:lineRule="auto"/>
              <w:rPr>
                <w:rFonts w:ascii="Times New Roman" w:eastAsia="Times New Roman" w:hAnsi="Times New Roman" w:cs="Times New Roman"/>
                <w:color w:val="000000"/>
              </w:rPr>
            </w:pPr>
            <w:r w:rsidRPr="00E03D6B">
              <w:rPr>
                <w:rFonts w:ascii="Times New Roman" w:eastAsia="Times New Roman" w:hAnsi="Times New Roman" w:cs="Times New Roman"/>
                <w:color w:val="000000"/>
              </w:rPr>
              <w:t xml:space="preserve">% от </w:t>
            </w:r>
            <w:r w:rsidRPr="00E03D6B">
              <w:rPr>
                <w:rFonts w:ascii="Times New Roman" w:eastAsia="Times New Roman" w:hAnsi="Times New Roman" w:cs="Times New Roman"/>
                <w:color w:val="000000"/>
                <w:spacing w:val="-20"/>
              </w:rPr>
              <w:t>водопотребления</w:t>
            </w:r>
          </w:p>
        </w:tc>
        <w:tc>
          <w:tcPr>
            <w:tcW w:w="1699" w:type="dxa"/>
            <w:vAlign w:val="center"/>
          </w:tcPr>
          <w:p w:rsidR="00CA526C" w:rsidRPr="00E03D6B" w:rsidRDefault="00CA526C"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100</w:t>
            </w:r>
          </w:p>
        </w:tc>
      </w:tr>
      <w:tr w:rsidR="00CA526C" w:rsidRPr="00E03D6B" w:rsidTr="00E03D6B">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ook w:val="00A0" w:firstRow="1" w:lastRow="0" w:firstColumn="1" w:lastColumn="0" w:noHBand="0" w:noVBand="0"/>
        </w:tblPrEx>
        <w:trPr>
          <w:trHeight w:val="529"/>
        </w:trPr>
        <w:tc>
          <w:tcPr>
            <w:tcW w:w="428" w:type="dxa"/>
            <w:vMerge w:val="restart"/>
            <w:vAlign w:val="center"/>
          </w:tcPr>
          <w:p w:rsidR="00CA526C" w:rsidRPr="00E03D6B" w:rsidRDefault="00CA526C"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3.</w:t>
            </w:r>
          </w:p>
        </w:tc>
        <w:tc>
          <w:tcPr>
            <w:tcW w:w="4242" w:type="dxa"/>
            <w:gridSpan w:val="2"/>
            <w:vMerge w:val="restart"/>
            <w:vAlign w:val="center"/>
          </w:tcPr>
          <w:p w:rsidR="00CA526C" w:rsidRPr="00E03D6B" w:rsidRDefault="00CA526C" w:rsidP="00E03D6B">
            <w:pPr>
              <w:spacing w:after="120" w:line="240" w:lineRule="auto"/>
              <w:rPr>
                <w:rFonts w:ascii="Times New Roman" w:eastAsia="Times New Roman" w:hAnsi="Times New Roman" w:cs="Times New Roman"/>
                <w:color w:val="000000"/>
              </w:rPr>
            </w:pPr>
            <w:r w:rsidRPr="00E03D6B">
              <w:rPr>
                <w:rFonts w:ascii="Times New Roman" w:eastAsia="Times New Roman" w:hAnsi="Times New Roman" w:cs="Times New Roman"/>
                <w:color w:val="000000"/>
              </w:rPr>
              <w:t>Дождевая канализация. Суточный объем поверхностного стока, поступающий   на очистные сооружения</w:t>
            </w:r>
          </w:p>
        </w:tc>
        <w:tc>
          <w:tcPr>
            <w:tcW w:w="3393" w:type="dxa"/>
            <w:vAlign w:val="center"/>
          </w:tcPr>
          <w:p w:rsidR="00CA526C" w:rsidRPr="00E03D6B" w:rsidRDefault="00CA526C" w:rsidP="00E03D6B">
            <w:pPr>
              <w:spacing w:after="120" w:line="240" w:lineRule="auto"/>
              <w:rPr>
                <w:rFonts w:ascii="Times New Roman" w:eastAsia="Times New Roman" w:hAnsi="Times New Roman" w:cs="Times New Roman"/>
                <w:color w:val="000000"/>
              </w:rPr>
            </w:pPr>
            <w:r w:rsidRPr="00E03D6B">
              <w:rPr>
                <w:rFonts w:ascii="Times New Roman" w:eastAsia="Times New Roman" w:hAnsi="Times New Roman" w:cs="Times New Roman"/>
                <w:color w:val="000000"/>
              </w:rPr>
              <w:t>м</w:t>
            </w:r>
            <w:r w:rsidRPr="00E03D6B">
              <w:rPr>
                <w:rFonts w:ascii="Times New Roman" w:eastAsia="Times New Roman" w:hAnsi="Times New Roman" w:cs="Times New Roman"/>
                <w:color w:val="000000"/>
                <w:vertAlign w:val="superscript"/>
              </w:rPr>
              <w:t xml:space="preserve">3 </w:t>
            </w:r>
            <w:r w:rsidRPr="00E03D6B">
              <w:rPr>
                <w:rFonts w:ascii="Times New Roman" w:eastAsia="Times New Roman" w:hAnsi="Times New Roman" w:cs="Times New Roman"/>
                <w:color w:val="000000"/>
              </w:rPr>
              <w:t>/ сут.</w:t>
            </w:r>
            <w:r w:rsidR="00500CF4" w:rsidRPr="00E03D6B">
              <w:rPr>
                <w:rFonts w:ascii="Times New Roman" w:eastAsia="Times New Roman" w:hAnsi="Times New Roman" w:cs="Times New Roman"/>
                <w:color w:val="000000"/>
              </w:rPr>
              <w:t xml:space="preserve"> </w:t>
            </w:r>
            <w:r w:rsidRPr="00E03D6B">
              <w:rPr>
                <w:rFonts w:ascii="Times New Roman" w:eastAsia="Times New Roman" w:hAnsi="Times New Roman" w:cs="Times New Roman"/>
                <w:color w:val="000000"/>
              </w:rPr>
              <w:t>дождевого стока с 1 га застроенной территории</w:t>
            </w:r>
          </w:p>
        </w:tc>
        <w:tc>
          <w:tcPr>
            <w:tcW w:w="1699" w:type="dxa"/>
            <w:vAlign w:val="center"/>
          </w:tcPr>
          <w:p w:rsidR="00CA526C" w:rsidRPr="00E03D6B" w:rsidRDefault="00CA526C"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rPr>
              <w:t>0,024</w:t>
            </w:r>
          </w:p>
        </w:tc>
      </w:tr>
      <w:tr w:rsidR="00CA526C" w:rsidRPr="00E03D6B" w:rsidTr="00E03D6B">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ook w:val="00A0" w:firstRow="1" w:lastRow="0" w:firstColumn="1" w:lastColumn="0" w:noHBand="0" w:noVBand="0"/>
        </w:tblPrEx>
        <w:trPr>
          <w:trHeight w:val="638"/>
        </w:trPr>
        <w:tc>
          <w:tcPr>
            <w:tcW w:w="428" w:type="dxa"/>
            <w:vMerge/>
            <w:tcBorders>
              <w:bottom w:val="single" w:sz="4" w:space="0" w:color="auto"/>
            </w:tcBorders>
            <w:vAlign w:val="center"/>
          </w:tcPr>
          <w:p w:rsidR="00CA526C" w:rsidRPr="00E03D6B" w:rsidRDefault="00CA526C" w:rsidP="00E03D6B">
            <w:pPr>
              <w:spacing w:after="120" w:line="240" w:lineRule="auto"/>
              <w:jc w:val="center"/>
              <w:rPr>
                <w:rFonts w:ascii="Times New Roman" w:eastAsia="Times New Roman" w:hAnsi="Times New Roman" w:cs="Times New Roman"/>
                <w:color w:val="000000"/>
              </w:rPr>
            </w:pPr>
          </w:p>
        </w:tc>
        <w:tc>
          <w:tcPr>
            <w:tcW w:w="4242" w:type="dxa"/>
            <w:gridSpan w:val="2"/>
            <w:vMerge/>
            <w:tcBorders>
              <w:bottom w:val="single" w:sz="4" w:space="0" w:color="auto"/>
            </w:tcBorders>
            <w:vAlign w:val="center"/>
          </w:tcPr>
          <w:p w:rsidR="00CA526C" w:rsidRPr="00E03D6B" w:rsidRDefault="00CA526C" w:rsidP="00E03D6B">
            <w:pPr>
              <w:spacing w:after="120" w:line="240" w:lineRule="auto"/>
              <w:rPr>
                <w:rFonts w:ascii="Times New Roman" w:eastAsia="Times New Roman" w:hAnsi="Times New Roman" w:cs="Times New Roman"/>
                <w:color w:val="000000"/>
              </w:rPr>
            </w:pPr>
          </w:p>
        </w:tc>
        <w:tc>
          <w:tcPr>
            <w:tcW w:w="3393" w:type="dxa"/>
            <w:tcBorders>
              <w:bottom w:val="single" w:sz="4" w:space="0" w:color="auto"/>
            </w:tcBorders>
            <w:vAlign w:val="center"/>
          </w:tcPr>
          <w:p w:rsidR="00CA526C" w:rsidRPr="00E03D6B" w:rsidRDefault="00CA526C" w:rsidP="00E03D6B">
            <w:pPr>
              <w:spacing w:after="120" w:line="240" w:lineRule="auto"/>
              <w:rPr>
                <w:rFonts w:ascii="Times New Roman" w:eastAsia="Times New Roman" w:hAnsi="Times New Roman" w:cs="Times New Roman"/>
                <w:color w:val="000000"/>
              </w:rPr>
            </w:pPr>
            <w:r w:rsidRPr="00E03D6B">
              <w:rPr>
                <w:rFonts w:ascii="Times New Roman" w:eastAsia="Times New Roman" w:hAnsi="Times New Roman" w:cs="Times New Roman"/>
                <w:color w:val="000000"/>
              </w:rPr>
              <w:t>м</w:t>
            </w:r>
            <w:r w:rsidRPr="00E03D6B">
              <w:rPr>
                <w:rFonts w:ascii="Times New Roman" w:eastAsia="Times New Roman" w:hAnsi="Times New Roman" w:cs="Times New Roman"/>
                <w:color w:val="000000"/>
                <w:vertAlign w:val="superscript"/>
              </w:rPr>
              <w:t>3</w:t>
            </w:r>
            <w:r w:rsidRPr="00E03D6B">
              <w:rPr>
                <w:rFonts w:ascii="Times New Roman" w:eastAsia="Times New Roman" w:hAnsi="Times New Roman" w:cs="Times New Roman"/>
                <w:color w:val="000000"/>
              </w:rPr>
              <w:t xml:space="preserve"> / сут. талого стока с 1 га застроенной территории</w:t>
            </w:r>
          </w:p>
        </w:tc>
        <w:tc>
          <w:tcPr>
            <w:tcW w:w="1699" w:type="dxa"/>
            <w:tcBorders>
              <w:bottom w:val="single" w:sz="4" w:space="0" w:color="auto"/>
            </w:tcBorders>
            <w:vAlign w:val="center"/>
          </w:tcPr>
          <w:p w:rsidR="00CA526C" w:rsidRPr="00E03D6B" w:rsidRDefault="00CA526C"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rPr>
              <w:t>0,21</w:t>
            </w:r>
          </w:p>
        </w:tc>
      </w:tr>
      <w:tr w:rsidR="00CA526C" w:rsidRPr="00E03D6B" w:rsidTr="00E03D6B">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ook w:val="00A0" w:firstRow="1" w:lastRow="0" w:firstColumn="1" w:lastColumn="0" w:noHBand="0" w:noVBand="0"/>
        </w:tblPrEx>
        <w:trPr>
          <w:trHeight w:val="468"/>
        </w:trPr>
        <w:tc>
          <w:tcPr>
            <w:tcW w:w="9762" w:type="dxa"/>
            <w:gridSpan w:val="5"/>
            <w:tcBorders>
              <w:top w:val="nil"/>
              <w:bottom w:val="single" w:sz="12" w:space="0" w:color="7F7F7F"/>
              <w:right w:val="single" w:sz="4" w:space="0" w:color="auto"/>
            </w:tcBorders>
            <w:vAlign w:val="center"/>
          </w:tcPr>
          <w:p w:rsidR="009D6B84" w:rsidRPr="00E03D6B" w:rsidRDefault="009D6B84" w:rsidP="00C029F5">
            <w:pPr>
              <w:widowControl w:val="0"/>
              <w:autoSpaceDE w:val="0"/>
              <w:autoSpaceDN w:val="0"/>
              <w:spacing w:after="0" w:line="240" w:lineRule="auto"/>
              <w:ind w:firstLine="582"/>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Примечания.</w:t>
            </w:r>
          </w:p>
          <w:p w:rsidR="0054556D" w:rsidRPr="00E03D6B" w:rsidRDefault="009D6B84" w:rsidP="00C029F5">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1. </w:t>
            </w:r>
            <w:r w:rsidR="0054556D" w:rsidRPr="00E03D6B">
              <w:rPr>
                <w:rFonts w:ascii="Times New Roman" w:eastAsia="Times New Roman" w:hAnsi="Times New Roman" w:cs="Times New Roman"/>
                <w:lang w:eastAsia="ru-RU"/>
              </w:rPr>
              <w:t xml:space="preserve">Отвод поверхностных вод должен осуществляться в соответствии с требованиями </w:t>
            </w:r>
            <w:hyperlink r:id="rId36" w:history="1">
              <w:r w:rsidR="0054556D" w:rsidRPr="00E03D6B">
                <w:rPr>
                  <w:rFonts w:ascii="Times New Roman" w:eastAsia="Times New Roman" w:hAnsi="Times New Roman" w:cs="Times New Roman"/>
                  <w:lang w:eastAsia="ru-RU"/>
                </w:rPr>
                <w:t>СанПиН 2.1.5.980-00</w:t>
              </w:r>
            </w:hyperlink>
            <w:r w:rsidR="0054556D" w:rsidRPr="00E03D6B">
              <w:rPr>
                <w:rFonts w:ascii="Times New Roman" w:eastAsia="Times New Roman" w:hAnsi="Times New Roman" w:cs="Times New Roman"/>
                <w:lang w:eastAsia="ru-RU"/>
              </w:rPr>
              <w:t>.</w:t>
            </w:r>
          </w:p>
          <w:p w:rsidR="00CA526C" w:rsidRPr="00E03D6B" w:rsidRDefault="009D6B84" w:rsidP="00E03D6B">
            <w:pPr>
              <w:spacing w:line="240" w:lineRule="auto"/>
              <w:ind w:firstLine="582"/>
              <w:jc w:val="both"/>
              <w:rPr>
                <w:rFonts w:ascii="Times New Roman" w:eastAsia="Times New Roman" w:hAnsi="Times New Roman" w:cs="Times New Roman"/>
                <w:color w:val="000000"/>
              </w:rPr>
            </w:pPr>
            <w:r w:rsidRPr="00E03D6B">
              <w:rPr>
                <w:rFonts w:ascii="Times New Roman" w:eastAsia="Times New Roman" w:hAnsi="Times New Roman" w:cs="Times New Roman"/>
                <w:color w:val="000000"/>
              </w:rPr>
              <w:t xml:space="preserve">2. </w:t>
            </w:r>
            <w:r w:rsidR="00CA526C" w:rsidRPr="00E03D6B">
              <w:rPr>
                <w:rFonts w:ascii="Times New Roman" w:eastAsia="Times New Roman" w:hAnsi="Times New Roman" w:cs="Times New Roman"/>
                <w:color w:val="000000"/>
              </w:rPr>
              <w:t>Показатель максимально допустимого уровня территориальной доступности не нормируется</w:t>
            </w:r>
          </w:p>
        </w:tc>
      </w:tr>
    </w:tbl>
    <w:p w:rsidR="00392011" w:rsidRPr="00E03D6B" w:rsidRDefault="00392011" w:rsidP="00E03D6B">
      <w:pPr>
        <w:pStyle w:val="ConsPlusNormal"/>
        <w:jc w:val="center"/>
        <w:rPr>
          <w:rFonts w:ascii="Times New Roman" w:hAnsi="Times New Roman" w:cs="Times New Roman"/>
          <w:szCs w:val="22"/>
        </w:rPr>
      </w:pPr>
    </w:p>
    <w:p w:rsidR="00392011" w:rsidRPr="00E03D6B" w:rsidRDefault="00392011" w:rsidP="00E03D6B">
      <w:pPr>
        <w:pStyle w:val="ConsPlusNormal"/>
        <w:jc w:val="center"/>
        <w:rPr>
          <w:rFonts w:ascii="Times New Roman" w:hAnsi="Times New Roman" w:cs="Times New Roman"/>
          <w:szCs w:val="22"/>
        </w:rPr>
      </w:pPr>
      <w:r w:rsidRPr="00E03D6B">
        <w:rPr>
          <w:rFonts w:ascii="Times New Roman" w:hAnsi="Times New Roman" w:cs="Times New Roman"/>
          <w:szCs w:val="22"/>
        </w:rPr>
        <w:t xml:space="preserve">Санитарно-защитная зона очистных сооружений (в соответствии с таблицей 60 </w:t>
      </w:r>
      <w:r w:rsidR="003E3F34" w:rsidRPr="00E03D6B">
        <w:rPr>
          <w:rFonts w:ascii="Times New Roman" w:hAnsi="Times New Roman" w:cs="Times New Roman"/>
          <w:szCs w:val="22"/>
        </w:rPr>
        <w:t>РНГП КК</w:t>
      </w:r>
      <w:r w:rsidRPr="00E03D6B">
        <w:rPr>
          <w:rFonts w:ascii="Times New Roman" w:hAnsi="Times New Roman" w:cs="Times New Roman"/>
          <w:szCs w:val="22"/>
        </w:rPr>
        <w:t>)</w:t>
      </w:r>
    </w:p>
    <w:p w:rsidR="00392011" w:rsidRPr="00E03D6B" w:rsidRDefault="00392011" w:rsidP="00E03D6B">
      <w:pPr>
        <w:pStyle w:val="ConsPlusNormal"/>
        <w:jc w:val="right"/>
        <w:rPr>
          <w:rFonts w:ascii="Times New Roman" w:hAnsi="Times New Roman" w:cs="Times New Roman"/>
          <w:szCs w:val="22"/>
        </w:rPr>
      </w:pPr>
      <w:r w:rsidRPr="00E03D6B">
        <w:rPr>
          <w:rFonts w:ascii="Times New Roman" w:hAnsi="Times New Roman" w:cs="Times New Roman"/>
          <w:szCs w:val="22"/>
        </w:rPr>
        <w:t>Таблица 3.3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15"/>
        <w:gridCol w:w="1191"/>
        <w:gridCol w:w="1361"/>
        <w:gridCol w:w="1361"/>
        <w:gridCol w:w="2273"/>
      </w:tblGrid>
      <w:tr w:rsidR="00844FD8" w:rsidRPr="00E03D6B" w:rsidTr="002B131F">
        <w:tc>
          <w:tcPr>
            <w:tcW w:w="3515" w:type="dxa"/>
            <w:vMerge w:val="restart"/>
            <w:tcBorders>
              <w:top w:val="single" w:sz="4" w:space="0" w:color="auto"/>
              <w:bottom w:val="single" w:sz="4" w:space="0" w:color="auto"/>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Сооружение для очистки сточных вод</w:t>
            </w:r>
          </w:p>
        </w:tc>
        <w:tc>
          <w:tcPr>
            <w:tcW w:w="6186" w:type="dxa"/>
            <w:gridSpan w:val="4"/>
            <w:tcBorders>
              <w:top w:val="single" w:sz="4" w:space="0" w:color="auto"/>
              <w:bottom w:val="single" w:sz="4" w:space="0" w:color="auto"/>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Расстояние в метрах при расчетной производительности очистных сооружений (тыс. куб. м сут.)</w:t>
            </w:r>
          </w:p>
        </w:tc>
      </w:tr>
      <w:tr w:rsidR="00844FD8" w:rsidRPr="00E03D6B" w:rsidTr="002B131F">
        <w:tc>
          <w:tcPr>
            <w:tcW w:w="3515" w:type="dxa"/>
            <w:vMerge/>
            <w:tcBorders>
              <w:top w:val="single" w:sz="4" w:space="0" w:color="auto"/>
              <w:bottom w:val="single" w:sz="4" w:space="0" w:color="auto"/>
            </w:tcBorders>
          </w:tcPr>
          <w:p w:rsidR="00844FD8" w:rsidRPr="00E03D6B" w:rsidRDefault="00844FD8" w:rsidP="00E03D6B">
            <w:pPr>
              <w:spacing w:after="1" w:line="240" w:lineRule="auto"/>
              <w:rPr>
                <w:rFonts w:ascii="Times New Roman" w:eastAsia="Calibri" w:hAnsi="Times New Roman" w:cs="Times New Roman"/>
              </w:rPr>
            </w:pPr>
          </w:p>
        </w:tc>
        <w:tc>
          <w:tcPr>
            <w:tcW w:w="1191" w:type="dxa"/>
            <w:tcBorders>
              <w:top w:val="single" w:sz="4" w:space="0" w:color="auto"/>
              <w:bottom w:val="single" w:sz="4" w:space="0" w:color="auto"/>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до 0,2</w:t>
            </w:r>
          </w:p>
        </w:tc>
        <w:tc>
          <w:tcPr>
            <w:tcW w:w="1361" w:type="dxa"/>
            <w:tcBorders>
              <w:top w:val="single" w:sz="4" w:space="0" w:color="auto"/>
              <w:bottom w:val="single" w:sz="4" w:space="0" w:color="auto"/>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более 0,2 до 5,0</w:t>
            </w:r>
          </w:p>
        </w:tc>
        <w:tc>
          <w:tcPr>
            <w:tcW w:w="1361" w:type="dxa"/>
            <w:tcBorders>
              <w:top w:val="single" w:sz="4" w:space="0" w:color="auto"/>
              <w:bottom w:val="single" w:sz="4" w:space="0" w:color="auto"/>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более 5,0 до 50,0</w:t>
            </w:r>
          </w:p>
        </w:tc>
        <w:tc>
          <w:tcPr>
            <w:tcW w:w="2273" w:type="dxa"/>
            <w:tcBorders>
              <w:top w:val="single" w:sz="4" w:space="0" w:color="auto"/>
              <w:bottom w:val="single" w:sz="4" w:space="0" w:color="auto"/>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более 50,0 до 280</w:t>
            </w:r>
          </w:p>
        </w:tc>
      </w:tr>
      <w:tr w:rsidR="00844FD8" w:rsidRPr="00E03D6B" w:rsidTr="002B131F">
        <w:tblPrEx>
          <w:tblBorders>
            <w:insideH w:val="none" w:sz="0" w:space="0" w:color="auto"/>
          </w:tblBorders>
        </w:tblPrEx>
        <w:tc>
          <w:tcPr>
            <w:tcW w:w="3515" w:type="dxa"/>
            <w:tcBorders>
              <w:top w:val="single" w:sz="4" w:space="0" w:color="auto"/>
              <w:bottom w:val="nil"/>
            </w:tcBorders>
          </w:tcPr>
          <w:p w:rsidR="00844FD8" w:rsidRPr="00E03D6B" w:rsidRDefault="00844FD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Насосные станции и аварийно - регулирующие резервуары</w:t>
            </w:r>
          </w:p>
        </w:tc>
        <w:tc>
          <w:tcPr>
            <w:tcW w:w="1191" w:type="dxa"/>
            <w:tcBorders>
              <w:top w:val="single" w:sz="4" w:space="0" w:color="auto"/>
              <w:bottom w:val="nil"/>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w:t>
            </w:r>
          </w:p>
        </w:tc>
        <w:tc>
          <w:tcPr>
            <w:tcW w:w="1361" w:type="dxa"/>
            <w:tcBorders>
              <w:top w:val="single" w:sz="4" w:space="0" w:color="auto"/>
              <w:bottom w:val="nil"/>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c>
          <w:tcPr>
            <w:tcW w:w="1361" w:type="dxa"/>
            <w:tcBorders>
              <w:top w:val="single" w:sz="4" w:space="0" w:color="auto"/>
              <w:bottom w:val="nil"/>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c>
          <w:tcPr>
            <w:tcW w:w="2273" w:type="dxa"/>
            <w:tcBorders>
              <w:top w:val="single" w:sz="4" w:space="0" w:color="auto"/>
              <w:bottom w:val="nil"/>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w:t>
            </w:r>
          </w:p>
        </w:tc>
      </w:tr>
      <w:tr w:rsidR="00844FD8" w:rsidRPr="00E03D6B" w:rsidTr="002B131F">
        <w:tblPrEx>
          <w:tblBorders>
            <w:insideH w:val="none" w:sz="0" w:space="0" w:color="auto"/>
          </w:tblBorders>
        </w:tblPrEx>
        <w:tc>
          <w:tcPr>
            <w:tcW w:w="3515" w:type="dxa"/>
            <w:tcBorders>
              <w:top w:val="nil"/>
              <w:bottom w:val="nil"/>
            </w:tcBorders>
          </w:tcPr>
          <w:p w:rsidR="00844FD8" w:rsidRPr="00E03D6B" w:rsidRDefault="00844FD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Сооружения для механической и биологической очистки с иловыми площадками для сброженных осадков, а также иловые площадки</w:t>
            </w:r>
          </w:p>
        </w:tc>
        <w:tc>
          <w:tcPr>
            <w:tcW w:w="1191" w:type="dxa"/>
            <w:tcBorders>
              <w:top w:val="nil"/>
              <w:bottom w:val="nil"/>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150</w:t>
            </w:r>
          </w:p>
        </w:tc>
        <w:tc>
          <w:tcPr>
            <w:tcW w:w="1361" w:type="dxa"/>
            <w:tcBorders>
              <w:top w:val="nil"/>
              <w:bottom w:val="nil"/>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200</w:t>
            </w:r>
          </w:p>
        </w:tc>
        <w:tc>
          <w:tcPr>
            <w:tcW w:w="1361" w:type="dxa"/>
            <w:tcBorders>
              <w:top w:val="nil"/>
              <w:bottom w:val="nil"/>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400</w:t>
            </w:r>
          </w:p>
        </w:tc>
        <w:tc>
          <w:tcPr>
            <w:tcW w:w="2273" w:type="dxa"/>
            <w:tcBorders>
              <w:top w:val="nil"/>
              <w:bottom w:val="nil"/>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500</w:t>
            </w:r>
          </w:p>
        </w:tc>
      </w:tr>
      <w:tr w:rsidR="00844FD8" w:rsidRPr="00E03D6B" w:rsidTr="002B131F">
        <w:tblPrEx>
          <w:tblBorders>
            <w:insideH w:val="none" w:sz="0" w:space="0" w:color="auto"/>
          </w:tblBorders>
        </w:tblPrEx>
        <w:tc>
          <w:tcPr>
            <w:tcW w:w="3515" w:type="dxa"/>
            <w:tcBorders>
              <w:top w:val="nil"/>
              <w:bottom w:val="nil"/>
            </w:tcBorders>
          </w:tcPr>
          <w:p w:rsidR="00844FD8" w:rsidRPr="00E03D6B" w:rsidRDefault="00844FD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Сооружения для механической и биологической очистки с термомеханической обработкой осадка в закрытых помещениях</w:t>
            </w:r>
          </w:p>
        </w:tc>
        <w:tc>
          <w:tcPr>
            <w:tcW w:w="1191" w:type="dxa"/>
            <w:vMerge w:val="restart"/>
            <w:tcBorders>
              <w:top w:val="nil"/>
              <w:bottom w:val="nil"/>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w:t>
            </w:r>
          </w:p>
        </w:tc>
        <w:tc>
          <w:tcPr>
            <w:tcW w:w="1361" w:type="dxa"/>
            <w:vMerge w:val="restart"/>
            <w:tcBorders>
              <w:top w:val="nil"/>
              <w:bottom w:val="nil"/>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150</w:t>
            </w:r>
          </w:p>
        </w:tc>
        <w:tc>
          <w:tcPr>
            <w:tcW w:w="1361" w:type="dxa"/>
            <w:vMerge w:val="restart"/>
            <w:tcBorders>
              <w:top w:val="nil"/>
              <w:bottom w:val="nil"/>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300</w:t>
            </w:r>
          </w:p>
        </w:tc>
        <w:tc>
          <w:tcPr>
            <w:tcW w:w="2273" w:type="dxa"/>
            <w:vMerge w:val="restart"/>
            <w:tcBorders>
              <w:top w:val="nil"/>
              <w:bottom w:val="nil"/>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400</w:t>
            </w:r>
          </w:p>
        </w:tc>
      </w:tr>
      <w:tr w:rsidR="00844FD8" w:rsidRPr="00E03D6B" w:rsidTr="002B131F">
        <w:tblPrEx>
          <w:tblBorders>
            <w:insideH w:val="none" w:sz="0" w:space="0" w:color="auto"/>
          </w:tblBorders>
        </w:tblPrEx>
        <w:tc>
          <w:tcPr>
            <w:tcW w:w="3515" w:type="dxa"/>
            <w:tcBorders>
              <w:top w:val="nil"/>
              <w:bottom w:val="nil"/>
            </w:tcBorders>
          </w:tcPr>
          <w:p w:rsidR="00844FD8" w:rsidRPr="00E03D6B" w:rsidRDefault="00844FD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Поля:</w:t>
            </w:r>
          </w:p>
        </w:tc>
        <w:tc>
          <w:tcPr>
            <w:tcW w:w="1191" w:type="dxa"/>
            <w:vMerge/>
            <w:tcBorders>
              <w:top w:val="nil"/>
              <w:bottom w:val="nil"/>
            </w:tcBorders>
          </w:tcPr>
          <w:p w:rsidR="00844FD8" w:rsidRPr="00E03D6B" w:rsidRDefault="00844FD8" w:rsidP="00E03D6B">
            <w:pPr>
              <w:spacing w:after="1" w:line="240" w:lineRule="auto"/>
              <w:rPr>
                <w:rFonts w:ascii="Times New Roman" w:eastAsia="Calibri" w:hAnsi="Times New Roman" w:cs="Times New Roman"/>
              </w:rPr>
            </w:pPr>
          </w:p>
        </w:tc>
        <w:tc>
          <w:tcPr>
            <w:tcW w:w="1361" w:type="dxa"/>
            <w:vMerge/>
            <w:tcBorders>
              <w:top w:val="nil"/>
              <w:bottom w:val="nil"/>
            </w:tcBorders>
          </w:tcPr>
          <w:p w:rsidR="00844FD8" w:rsidRPr="00E03D6B" w:rsidRDefault="00844FD8" w:rsidP="00E03D6B">
            <w:pPr>
              <w:spacing w:after="1" w:line="240" w:lineRule="auto"/>
              <w:rPr>
                <w:rFonts w:ascii="Times New Roman" w:eastAsia="Calibri" w:hAnsi="Times New Roman" w:cs="Times New Roman"/>
              </w:rPr>
            </w:pPr>
          </w:p>
        </w:tc>
        <w:tc>
          <w:tcPr>
            <w:tcW w:w="1361" w:type="dxa"/>
            <w:vMerge/>
            <w:tcBorders>
              <w:top w:val="nil"/>
              <w:bottom w:val="nil"/>
            </w:tcBorders>
          </w:tcPr>
          <w:p w:rsidR="00844FD8" w:rsidRPr="00E03D6B" w:rsidRDefault="00844FD8" w:rsidP="00E03D6B">
            <w:pPr>
              <w:spacing w:after="1" w:line="240" w:lineRule="auto"/>
              <w:rPr>
                <w:rFonts w:ascii="Times New Roman" w:eastAsia="Calibri" w:hAnsi="Times New Roman" w:cs="Times New Roman"/>
              </w:rPr>
            </w:pPr>
          </w:p>
        </w:tc>
        <w:tc>
          <w:tcPr>
            <w:tcW w:w="2273" w:type="dxa"/>
            <w:vMerge/>
            <w:tcBorders>
              <w:top w:val="nil"/>
              <w:bottom w:val="nil"/>
            </w:tcBorders>
          </w:tcPr>
          <w:p w:rsidR="00844FD8" w:rsidRPr="00E03D6B" w:rsidRDefault="00844FD8" w:rsidP="00E03D6B">
            <w:pPr>
              <w:spacing w:after="1" w:line="240" w:lineRule="auto"/>
              <w:rPr>
                <w:rFonts w:ascii="Times New Roman" w:eastAsia="Calibri" w:hAnsi="Times New Roman" w:cs="Times New Roman"/>
              </w:rPr>
            </w:pPr>
          </w:p>
        </w:tc>
      </w:tr>
      <w:tr w:rsidR="00844FD8" w:rsidRPr="00E03D6B" w:rsidTr="002B131F">
        <w:tblPrEx>
          <w:tblBorders>
            <w:insideH w:val="none" w:sz="0" w:space="0" w:color="auto"/>
          </w:tblBorders>
        </w:tblPrEx>
        <w:tc>
          <w:tcPr>
            <w:tcW w:w="3515" w:type="dxa"/>
            <w:tcBorders>
              <w:top w:val="nil"/>
              <w:bottom w:val="nil"/>
            </w:tcBorders>
          </w:tcPr>
          <w:p w:rsidR="00844FD8" w:rsidRPr="00E03D6B" w:rsidRDefault="00844FD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фильтрации</w:t>
            </w:r>
          </w:p>
        </w:tc>
        <w:tc>
          <w:tcPr>
            <w:tcW w:w="1191" w:type="dxa"/>
            <w:tcBorders>
              <w:top w:val="nil"/>
              <w:bottom w:val="nil"/>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200</w:t>
            </w:r>
          </w:p>
        </w:tc>
        <w:tc>
          <w:tcPr>
            <w:tcW w:w="1361" w:type="dxa"/>
            <w:tcBorders>
              <w:top w:val="nil"/>
              <w:bottom w:val="nil"/>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300</w:t>
            </w:r>
          </w:p>
        </w:tc>
        <w:tc>
          <w:tcPr>
            <w:tcW w:w="1361" w:type="dxa"/>
            <w:tcBorders>
              <w:top w:val="nil"/>
              <w:bottom w:val="nil"/>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500</w:t>
            </w:r>
          </w:p>
        </w:tc>
        <w:tc>
          <w:tcPr>
            <w:tcW w:w="2273" w:type="dxa"/>
            <w:tcBorders>
              <w:top w:val="nil"/>
              <w:bottom w:val="nil"/>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1000</w:t>
            </w:r>
          </w:p>
        </w:tc>
      </w:tr>
      <w:tr w:rsidR="00844FD8" w:rsidRPr="00E03D6B" w:rsidTr="002B131F">
        <w:tblPrEx>
          <w:tblBorders>
            <w:insideH w:val="none" w:sz="0" w:space="0" w:color="auto"/>
          </w:tblBorders>
        </w:tblPrEx>
        <w:tc>
          <w:tcPr>
            <w:tcW w:w="3515" w:type="dxa"/>
            <w:tcBorders>
              <w:top w:val="nil"/>
              <w:bottom w:val="nil"/>
            </w:tcBorders>
          </w:tcPr>
          <w:p w:rsidR="00844FD8" w:rsidRPr="00E03D6B" w:rsidRDefault="00844FD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орошения</w:t>
            </w:r>
          </w:p>
        </w:tc>
        <w:tc>
          <w:tcPr>
            <w:tcW w:w="1191" w:type="dxa"/>
            <w:tcBorders>
              <w:top w:val="nil"/>
              <w:bottom w:val="nil"/>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150</w:t>
            </w:r>
          </w:p>
        </w:tc>
        <w:tc>
          <w:tcPr>
            <w:tcW w:w="1361" w:type="dxa"/>
            <w:tcBorders>
              <w:top w:val="nil"/>
              <w:bottom w:val="nil"/>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200</w:t>
            </w:r>
          </w:p>
        </w:tc>
        <w:tc>
          <w:tcPr>
            <w:tcW w:w="1361" w:type="dxa"/>
            <w:tcBorders>
              <w:top w:val="nil"/>
              <w:bottom w:val="nil"/>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400</w:t>
            </w:r>
          </w:p>
        </w:tc>
        <w:tc>
          <w:tcPr>
            <w:tcW w:w="2273" w:type="dxa"/>
            <w:tcBorders>
              <w:top w:val="nil"/>
              <w:bottom w:val="nil"/>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1000</w:t>
            </w:r>
          </w:p>
        </w:tc>
      </w:tr>
      <w:tr w:rsidR="00844FD8" w:rsidRPr="00E03D6B" w:rsidTr="002B131F">
        <w:tblPrEx>
          <w:tblBorders>
            <w:insideH w:val="none" w:sz="0" w:space="0" w:color="auto"/>
          </w:tblBorders>
        </w:tblPrEx>
        <w:trPr>
          <w:trHeight w:val="264"/>
        </w:trPr>
        <w:tc>
          <w:tcPr>
            <w:tcW w:w="3515" w:type="dxa"/>
            <w:tcBorders>
              <w:top w:val="nil"/>
              <w:bottom w:val="single" w:sz="4" w:space="0" w:color="auto"/>
            </w:tcBorders>
          </w:tcPr>
          <w:p w:rsidR="00844FD8" w:rsidRPr="00E03D6B" w:rsidRDefault="00844FD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Биологические пруды</w:t>
            </w:r>
          </w:p>
        </w:tc>
        <w:tc>
          <w:tcPr>
            <w:tcW w:w="1191" w:type="dxa"/>
            <w:tcBorders>
              <w:top w:val="nil"/>
              <w:bottom w:val="single" w:sz="4" w:space="0" w:color="auto"/>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200</w:t>
            </w:r>
          </w:p>
        </w:tc>
        <w:tc>
          <w:tcPr>
            <w:tcW w:w="1361" w:type="dxa"/>
            <w:tcBorders>
              <w:top w:val="nil"/>
              <w:bottom w:val="single" w:sz="4" w:space="0" w:color="auto"/>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200</w:t>
            </w:r>
          </w:p>
        </w:tc>
        <w:tc>
          <w:tcPr>
            <w:tcW w:w="1361" w:type="dxa"/>
            <w:tcBorders>
              <w:top w:val="nil"/>
              <w:bottom w:val="single" w:sz="4" w:space="0" w:color="auto"/>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300</w:t>
            </w:r>
          </w:p>
        </w:tc>
        <w:tc>
          <w:tcPr>
            <w:tcW w:w="2273" w:type="dxa"/>
            <w:tcBorders>
              <w:top w:val="nil"/>
              <w:bottom w:val="single" w:sz="4" w:space="0" w:color="auto"/>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300</w:t>
            </w:r>
          </w:p>
        </w:tc>
      </w:tr>
      <w:tr w:rsidR="00844FD8" w:rsidRPr="00E03D6B" w:rsidTr="002B131F">
        <w:tblPrEx>
          <w:tblBorders>
            <w:insideH w:val="none" w:sz="0" w:space="0" w:color="auto"/>
          </w:tblBorders>
        </w:tblPrEx>
        <w:tc>
          <w:tcPr>
            <w:tcW w:w="9701" w:type="dxa"/>
            <w:gridSpan w:val="5"/>
            <w:tcBorders>
              <w:top w:val="single" w:sz="4" w:space="0" w:color="auto"/>
              <w:bottom w:val="single" w:sz="4" w:space="0" w:color="auto"/>
            </w:tcBorders>
          </w:tcPr>
          <w:p w:rsidR="00844FD8" w:rsidRPr="00E03D6B" w:rsidRDefault="009D6B84" w:rsidP="00E03D6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Примечания</w:t>
            </w:r>
            <w:r w:rsidR="00844FD8" w:rsidRPr="00E03D6B">
              <w:rPr>
                <w:rFonts w:ascii="Times New Roman" w:eastAsia="Times New Roman" w:hAnsi="Times New Roman" w:cs="Times New Roman"/>
                <w:lang w:eastAsia="ru-RU"/>
              </w:rPr>
              <w:t>.</w:t>
            </w:r>
          </w:p>
          <w:p w:rsidR="00844FD8" w:rsidRPr="00E03D6B" w:rsidRDefault="00844FD8" w:rsidP="00C029F5">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СЗЗ канализационных очистных сооружений производительностью более 280 тыс. куб. м/сут., а также при отступлении от принятых технологий очистки сточных вод и обработки осадка следует устанавливать по решению главного государственного санитарного врача Краснодарского края.</w:t>
            </w:r>
          </w:p>
          <w:p w:rsidR="00844FD8" w:rsidRPr="00E03D6B" w:rsidRDefault="00844FD8" w:rsidP="00E03D6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 При отсутствии иловых площадок на территории очистных сооружений производительностью свыше 0,2 тыс. куб. м/сут. размер зоны следует сокращать на 30 процентов.</w:t>
            </w:r>
          </w:p>
          <w:p w:rsidR="00844FD8" w:rsidRPr="00E03D6B" w:rsidRDefault="00844FD8" w:rsidP="00E03D6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 Для полей фильтрации площадью до 0,5 га, для полей орошения коммунального типа площадью до 1,0 га, для сооружений механической и биологической очистки сточных вод производительностью до 50 куб. м/сут. СЗЗ следует принимать размером 100 м.</w:t>
            </w:r>
          </w:p>
          <w:p w:rsidR="00844FD8" w:rsidRPr="00E03D6B" w:rsidRDefault="00844FD8" w:rsidP="00E03D6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 Для полей подземной фильтрации пропускной способностью до 15 куб. м/сут. СЗЗ следует принимать размером 50 м.</w:t>
            </w:r>
          </w:p>
          <w:p w:rsidR="00844FD8" w:rsidRPr="00E03D6B" w:rsidRDefault="00844FD8" w:rsidP="00E03D6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 СЗЗ от фильтрующих траншей и песчано-гравийных фильтров следует принимать 25 м, от септиков - 5 м, от фильтрующих колодцев - 8 м, от аэрационных установок на полное окисление с аэробной стабилизацией ила при производительности до 700 куб. м/сут. - 50 м.</w:t>
            </w:r>
          </w:p>
          <w:p w:rsidR="00844FD8" w:rsidRPr="00E03D6B" w:rsidRDefault="00844FD8" w:rsidP="00E03D6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 СЗЗ от очистных сооружений поверхностного стока открытого типа до жилой территории следует принимать 100 м, закрытого типа - 50 м.</w:t>
            </w:r>
          </w:p>
          <w:p w:rsidR="00844FD8" w:rsidRPr="00E03D6B" w:rsidRDefault="00844FD8" w:rsidP="00E03D6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 СЗЗ, указанные в таблице, допускается увеличивать, но не более чем в 2 раза в случае расположения жилой застройки с подветренной стороны по отношению к очистным сооружениям или уменьшать не более чем на 25 процентов при наличии благоприятной розы ветров.</w:t>
            </w:r>
          </w:p>
        </w:tc>
      </w:tr>
    </w:tbl>
    <w:p w:rsidR="00201F1F" w:rsidRDefault="00201F1F" w:rsidP="00E03D6B">
      <w:pPr>
        <w:widowControl w:val="0"/>
        <w:autoSpaceDE w:val="0"/>
        <w:autoSpaceDN w:val="0"/>
        <w:spacing w:after="0" w:line="240" w:lineRule="auto"/>
        <w:ind w:firstLine="540"/>
        <w:jc w:val="both"/>
        <w:rPr>
          <w:rFonts w:ascii="Times New Roman" w:eastAsia="Times New Roman" w:hAnsi="Times New Roman" w:cs="Times New Roman"/>
          <w:b/>
          <w:color w:val="0070C0"/>
          <w:lang w:eastAsia="ru-RU"/>
        </w:rPr>
      </w:pPr>
    </w:p>
    <w:p w:rsidR="00342C4E" w:rsidRPr="00E03D6B" w:rsidRDefault="00342C4E" w:rsidP="00E03D6B">
      <w:pPr>
        <w:widowControl w:val="0"/>
        <w:autoSpaceDE w:val="0"/>
        <w:autoSpaceDN w:val="0"/>
        <w:spacing w:after="0" w:line="240" w:lineRule="auto"/>
        <w:ind w:firstLine="540"/>
        <w:jc w:val="both"/>
        <w:rPr>
          <w:rFonts w:ascii="Times New Roman" w:eastAsia="Times New Roman" w:hAnsi="Times New Roman" w:cs="Times New Roman"/>
          <w:b/>
          <w:color w:val="0070C0"/>
          <w:lang w:eastAsia="ru-RU"/>
        </w:rPr>
      </w:pPr>
      <w:r w:rsidRPr="00E03D6B">
        <w:rPr>
          <w:rFonts w:ascii="Times New Roman" w:eastAsia="Times New Roman" w:hAnsi="Times New Roman" w:cs="Times New Roman"/>
          <w:b/>
          <w:color w:val="0070C0"/>
          <w:lang w:eastAsia="ru-RU"/>
        </w:rPr>
        <w:t>1.2.4. В области электроснабжения</w:t>
      </w:r>
    </w:p>
    <w:p w:rsidR="00342C4E" w:rsidRPr="00E03D6B" w:rsidRDefault="00342C4E" w:rsidP="00E03D6B">
      <w:pPr>
        <w:widowControl w:val="0"/>
        <w:autoSpaceDE w:val="0"/>
        <w:autoSpaceDN w:val="0"/>
        <w:spacing w:after="0" w:line="240" w:lineRule="auto"/>
        <w:jc w:val="both"/>
        <w:rPr>
          <w:rFonts w:ascii="Times New Roman" w:eastAsia="Times New Roman" w:hAnsi="Times New Roman" w:cs="Times New Roman"/>
          <w:lang w:eastAsia="ru-RU"/>
        </w:rPr>
      </w:pPr>
    </w:p>
    <w:p w:rsidR="00342C4E" w:rsidRPr="00E03D6B" w:rsidRDefault="00342C4E" w:rsidP="00E03D6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Таблица 4 - Расчетные показатели минимально допустимого уровня обеспеченности объектами местного значения </w:t>
      </w:r>
      <w:r w:rsidR="00175AAD" w:rsidRPr="00E03D6B">
        <w:rPr>
          <w:rFonts w:ascii="Times New Roman" w:eastAsia="Times New Roman" w:hAnsi="Times New Roman" w:cs="Times New Roman"/>
          <w:lang w:eastAsia="ru-RU"/>
        </w:rPr>
        <w:t>сельского</w:t>
      </w:r>
      <w:r w:rsidRPr="00E03D6B">
        <w:rPr>
          <w:rFonts w:ascii="Times New Roman" w:eastAsia="Times New Roman" w:hAnsi="Times New Roman" w:cs="Times New Roman"/>
          <w:lang w:eastAsia="ru-RU"/>
        </w:rPr>
        <w:t xml:space="preserve"> поселения и максимально допустимого уровня территориальной доступности таких объектов для населения в области электроснабжения</w:t>
      </w:r>
    </w:p>
    <w:p w:rsidR="00342C4E" w:rsidRPr="00E03D6B" w:rsidRDefault="00342C4E" w:rsidP="00E03D6B">
      <w:pPr>
        <w:widowControl w:val="0"/>
        <w:autoSpaceDE w:val="0"/>
        <w:autoSpaceDN w:val="0"/>
        <w:spacing w:after="0" w:line="240" w:lineRule="auto"/>
        <w:jc w:val="both"/>
        <w:rPr>
          <w:rFonts w:ascii="Times New Roman" w:eastAsia="Times New Roman" w:hAnsi="Times New Roman" w:cs="Times New Roman"/>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79"/>
        <w:gridCol w:w="4262"/>
        <w:gridCol w:w="3260"/>
      </w:tblGrid>
      <w:tr w:rsidR="00342C4E" w:rsidRPr="00E03D6B" w:rsidTr="002B131F">
        <w:tc>
          <w:tcPr>
            <w:tcW w:w="2179" w:type="dxa"/>
            <w:vAlign w:val="center"/>
          </w:tcPr>
          <w:p w:rsidR="00342C4E" w:rsidRPr="00E03D6B" w:rsidRDefault="00342C4E"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lastRenderedPageBreak/>
              <w:t>Наименование вида объекта</w:t>
            </w:r>
          </w:p>
        </w:tc>
        <w:tc>
          <w:tcPr>
            <w:tcW w:w="4262" w:type="dxa"/>
            <w:vAlign w:val="center"/>
          </w:tcPr>
          <w:p w:rsidR="00342C4E" w:rsidRPr="00E03D6B" w:rsidRDefault="00342C4E"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Наименование нормируемого расчетного показателя, единица измерения</w:t>
            </w:r>
          </w:p>
        </w:tc>
        <w:tc>
          <w:tcPr>
            <w:tcW w:w="3260" w:type="dxa"/>
            <w:vAlign w:val="center"/>
          </w:tcPr>
          <w:p w:rsidR="00342C4E" w:rsidRPr="00E03D6B" w:rsidRDefault="00342C4E"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Значение расчетного показателя</w:t>
            </w:r>
          </w:p>
        </w:tc>
      </w:tr>
      <w:tr w:rsidR="00342C4E" w:rsidRPr="00E03D6B" w:rsidTr="002B131F">
        <w:tc>
          <w:tcPr>
            <w:tcW w:w="2179" w:type="dxa"/>
            <w:vMerge w:val="restart"/>
            <w:vAlign w:val="center"/>
          </w:tcPr>
          <w:p w:rsidR="00342C4E" w:rsidRPr="00E03D6B" w:rsidRDefault="00342C4E"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Электрическая подстанция 35 кВт</w:t>
            </w:r>
          </w:p>
          <w:p w:rsidR="00342C4E" w:rsidRPr="00E03D6B" w:rsidRDefault="00342C4E"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Трансформаторная подстанция (ТП)</w:t>
            </w:r>
          </w:p>
          <w:p w:rsidR="00233491" w:rsidRPr="00E03D6B" w:rsidRDefault="00233491" w:rsidP="00E03D6B">
            <w:pPr>
              <w:widowControl w:val="0"/>
              <w:autoSpaceDE w:val="0"/>
              <w:autoSpaceDN w:val="0"/>
              <w:spacing w:after="0" w:line="240" w:lineRule="auto"/>
              <w:rPr>
                <w:rFonts w:ascii="Times New Roman" w:eastAsia="Times New Roman" w:hAnsi="Times New Roman" w:cs="Times New Roman"/>
                <w:lang w:eastAsia="ru-RU"/>
              </w:rPr>
            </w:pPr>
          </w:p>
          <w:p w:rsidR="00342C4E" w:rsidRPr="00E03D6B" w:rsidRDefault="00342C4E"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Распределительный пункт (РП)</w:t>
            </w:r>
          </w:p>
        </w:tc>
        <w:tc>
          <w:tcPr>
            <w:tcW w:w="4262" w:type="dxa"/>
          </w:tcPr>
          <w:p w:rsidR="00342C4E" w:rsidRPr="00E03D6B" w:rsidRDefault="00342C4E"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Укрупненные показатели расхода электроэнергии коммунально-бытовых потребителей, кВт*ч/чел. в год</w:t>
            </w:r>
          </w:p>
        </w:tc>
        <w:tc>
          <w:tcPr>
            <w:tcW w:w="3260" w:type="dxa"/>
            <w:vAlign w:val="center"/>
          </w:tcPr>
          <w:p w:rsidR="00342C4E" w:rsidRPr="00E03D6B" w:rsidRDefault="00342C4E"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В соответствии с </w:t>
            </w:r>
            <w:r w:rsidR="006C5A4A" w:rsidRPr="00E03D6B">
              <w:rPr>
                <w:rFonts w:ascii="Times New Roman" w:eastAsia="Times New Roman" w:hAnsi="Times New Roman" w:cs="Times New Roman"/>
                <w:lang w:eastAsia="ru-RU"/>
              </w:rPr>
              <w:t xml:space="preserve">таблицей </w:t>
            </w:r>
            <w:r w:rsidR="00162352" w:rsidRPr="00E03D6B">
              <w:rPr>
                <w:rFonts w:ascii="Times New Roman" w:eastAsia="Times New Roman" w:hAnsi="Times New Roman" w:cs="Times New Roman"/>
                <w:lang w:eastAsia="ru-RU"/>
              </w:rPr>
              <w:t xml:space="preserve">     </w:t>
            </w:r>
            <w:r w:rsidR="0061362A" w:rsidRPr="00E03D6B">
              <w:rPr>
                <w:rFonts w:ascii="Times New Roman" w:eastAsia="Times New Roman" w:hAnsi="Times New Roman" w:cs="Times New Roman"/>
                <w:lang w:eastAsia="ru-RU"/>
              </w:rPr>
              <w:t xml:space="preserve">          </w:t>
            </w:r>
            <w:r w:rsidR="006C5A4A" w:rsidRPr="00E03D6B">
              <w:rPr>
                <w:rFonts w:ascii="Times New Roman" w:eastAsia="Times New Roman" w:hAnsi="Times New Roman" w:cs="Times New Roman"/>
                <w:lang w:eastAsia="ru-RU"/>
              </w:rPr>
              <w:t xml:space="preserve">16 </w:t>
            </w:r>
            <w:r w:rsidR="003E3F34" w:rsidRPr="00E03D6B">
              <w:rPr>
                <w:rFonts w:ascii="Times New Roman" w:eastAsia="Times New Roman" w:hAnsi="Times New Roman" w:cs="Times New Roman"/>
                <w:lang w:eastAsia="ru-RU"/>
              </w:rPr>
              <w:t>РНГП КК</w:t>
            </w:r>
          </w:p>
        </w:tc>
      </w:tr>
      <w:tr w:rsidR="00342C4E" w:rsidRPr="00E03D6B" w:rsidTr="002B131F">
        <w:tc>
          <w:tcPr>
            <w:tcW w:w="2179" w:type="dxa"/>
            <w:vMerge/>
          </w:tcPr>
          <w:p w:rsidR="00342C4E" w:rsidRPr="00E03D6B" w:rsidRDefault="00342C4E" w:rsidP="00E03D6B">
            <w:pPr>
              <w:spacing w:after="1" w:line="240" w:lineRule="auto"/>
              <w:rPr>
                <w:rFonts w:ascii="Times New Roman" w:eastAsia="Calibri" w:hAnsi="Times New Roman" w:cs="Times New Roman"/>
              </w:rPr>
            </w:pPr>
          </w:p>
        </w:tc>
        <w:tc>
          <w:tcPr>
            <w:tcW w:w="4262" w:type="dxa"/>
          </w:tcPr>
          <w:p w:rsidR="00342C4E" w:rsidRPr="00E03D6B" w:rsidRDefault="00342C4E"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Размер земельного участка, отводимого для </w:t>
            </w:r>
            <w:r w:rsidR="00BC4A9C" w:rsidRPr="00E03D6B">
              <w:rPr>
                <w:rFonts w:ascii="Times New Roman" w:eastAsia="Times New Roman" w:hAnsi="Times New Roman" w:cs="Times New Roman"/>
                <w:lang w:eastAsia="ru-RU"/>
              </w:rPr>
              <w:t>воздушных линий электропередачи и опор линий связи, обслуживающих электрические сети</w:t>
            </w:r>
            <w:r w:rsidRPr="00E03D6B">
              <w:rPr>
                <w:rFonts w:ascii="Times New Roman" w:eastAsia="Times New Roman" w:hAnsi="Times New Roman" w:cs="Times New Roman"/>
                <w:lang w:eastAsia="ru-RU"/>
              </w:rPr>
              <w:t>, м</w:t>
            </w:r>
            <w:r w:rsidR="00162352" w:rsidRPr="00E03D6B">
              <w:rPr>
                <w:rFonts w:ascii="Times New Roman" w:eastAsia="Times New Roman" w:hAnsi="Times New Roman" w:cs="Times New Roman"/>
                <w:vertAlign w:val="superscript"/>
                <w:lang w:eastAsia="ru-RU"/>
              </w:rPr>
              <w:t>2</w:t>
            </w:r>
          </w:p>
        </w:tc>
        <w:tc>
          <w:tcPr>
            <w:tcW w:w="3260" w:type="dxa"/>
            <w:vAlign w:val="center"/>
          </w:tcPr>
          <w:p w:rsidR="00342C4E" w:rsidRPr="00E03D6B" w:rsidRDefault="00BC4A9C" w:rsidP="00E03D6B">
            <w:pPr>
              <w:widowControl w:val="0"/>
              <w:autoSpaceDE w:val="0"/>
              <w:autoSpaceDN w:val="0"/>
              <w:spacing w:before="220"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Определены </w:t>
            </w:r>
            <w:r w:rsidR="00753078" w:rsidRPr="00E03D6B">
              <w:rPr>
                <w:rFonts w:ascii="Times New Roman" w:eastAsia="Times New Roman" w:hAnsi="Times New Roman" w:cs="Times New Roman"/>
                <w:lang w:eastAsia="ru-RU"/>
              </w:rPr>
              <w:t>п</w:t>
            </w:r>
            <w:r w:rsidRPr="00E03D6B">
              <w:rPr>
                <w:rFonts w:ascii="Times New Roman" w:eastAsia="Times New Roman" w:hAnsi="Times New Roman" w:cs="Times New Roman"/>
                <w:lang w:eastAsia="ru-RU"/>
              </w:rPr>
              <w:t xml:space="preserve">остановлением Правительства </w:t>
            </w:r>
            <w:r w:rsidR="000B31B2" w:rsidRPr="00E03D6B">
              <w:rPr>
                <w:rFonts w:ascii="Times New Roman" w:eastAsia="Times New Roman" w:hAnsi="Times New Roman" w:cs="Times New Roman"/>
                <w:lang w:eastAsia="ru-RU"/>
              </w:rPr>
              <w:t>РФ</w:t>
            </w:r>
            <w:r w:rsidRPr="00E03D6B">
              <w:rPr>
                <w:rFonts w:ascii="Times New Roman" w:eastAsia="Times New Roman" w:hAnsi="Times New Roman" w:cs="Times New Roman"/>
                <w:lang w:eastAsia="ru-RU"/>
              </w:rPr>
              <w:t xml:space="preserve"> от 11 августа 2003 года </w:t>
            </w:r>
            <w:r w:rsidR="00233491"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486.</w:t>
            </w:r>
          </w:p>
        </w:tc>
      </w:tr>
    </w:tbl>
    <w:p w:rsidR="00844FD8" w:rsidRPr="00E03D6B" w:rsidRDefault="00844FD8" w:rsidP="00E03D6B">
      <w:pPr>
        <w:widowControl w:val="0"/>
        <w:autoSpaceDE w:val="0"/>
        <w:autoSpaceDN w:val="0"/>
        <w:spacing w:before="22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Показатель доступности - расстояние от границы земельного участка до точки подключения к распределительным сетям электроснабжения - не нормируется</w:t>
      </w:r>
      <w:r w:rsidR="00973918" w:rsidRPr="00E03D6B">
        <w:rPr>
          <w:rFonts w:ascii="Times New Roman" w:eastAsia="Times New Roman" w:hAnsi="Times New Roman" w:cs="Times New Roman"/>
          <w:lang w:eastAsia="ru-RU"/>
        </w:rPr>
        <w:t>.</w:t>
      </w:r>
    </w:p>
    <w:p w:rsidR="00844FD8" w:rsidRPr="00E03D6B" w:rsidRDefault="00973918" w:rsidP="00E03D6B">
      <w:pPr>
        <w:pStyle w:val="ConsPlusNormal"/>
        <w:spacing w:after="240"/>
        <w:ind w:firstLine="540"/>
        <w:jc w:val="both"/>
        <w:rPr>
          <w:rFonts w:ascii="Times New Roman" w:hAnsi="Times New Roman" w:cs="Times New Roman"/>
          <w:szCs w:val="22"/>
        </w:rPr>
      </w:pPr>
      <w:r w:rsidRPr="00E03D6B">
        <w:rPr>
          <w:rFonts w:ascii="Times New Roman" w:hAnsi="Times New Roman" w:cs="Times New Roman"/>
          <w:szCs w:val="22"/>
        </w:rPr>
        <w:t xml:space="preserve">Расчет мощности </w:t>
      </w:r>
      <w:r w:rsidR="007C51F0" w:rsidRPr="00E03D6B">
        <w:rPr>
          <w:rFonts w:ascii="Times New Roman" w:hAnsi="Times New Roman" w:cs="Times New Roman"/>
          <w:szCs w:val="22"/>
        </w:rPr>
        <w:t xml:space="preserve">расхода электроэнергии </w:t>
      </w:r>
      <w:r w:rsidRPr="00E03D6B">
        <w:rPr>
          <w:rFonts w:ascii="Times New Roman" w:hAnsi="Times New Roman" w:cs="Times New Roman"/>
          <w:szCs w:val="22"/>
        </w:rPr>
        <w:t xml:space="preserve">для </w:t>
      </w:r>
      <w:r w:rsidR="007C51F0" w:rsidRPr="00E03D6B">
        <w:rPr>
          <w:rFonts w:ascii="Times New Roman" w:hAnsi="Times New Roman" w:cs="Times New Roman"/>
          <w:szCs w:val="22"/>
        </w:rPr>
        <w:t>коммунально-бытовых потребителей</w:t>
      </w:r>
      <w:r w:rsidRPr="00E03D6B">
        <w:rPr>
          <w:rFonts w:ascii="Times New Roman" w:hAnsi="Times New Roman" w:cs="Times New Roman"/>
          <w:szCs w:val="22"/>
        </w:rPr>
        <w:t xml:space="preserve"> приведен в пункте 2.5.4 настоящих нормативов.</w:t>
      </w:r>
    </w:p>
    <w:p w:rsidR="006741AA" w:rsidRPr="00E03D6B" w:rsidRDefault="006741AA" w:rsidP="00E03D6B">
      <w:pPr>
        <w:pStyle w:val="ConsPlusNormal"/>
        <w:ind w:firstLine="540"/>
        <w:jc w:val="center"/>
        <w:rPr>
          <w:rFonts w:ascii="Times New Roman" w:hAnsi="Times New Roman" w:cs="Times New Roman"/>
          <w:szCs w:val="22"/>
        </w:rPr>
      </w:pPr>
      <w:r w:rsidRPr="00E03D6B">
        <w:rPr>
          <w:rFonts w:ascii="Times New Roman" w:hAnsi="Times New Roman" w:cs="Times New Roman"/>
          <w:szCs w:val="22"/>
        </w:rPr>
        <w:t>У</w:t>
      </w:r>
      <w:r w:rsidR="006C5A4A" w:rsidRPr="00E03D6B">
        <w:rPr>
          <w:rFonts w:ascii="Times New Roman" w:hAnsi="Times New Roman" w:cs="Times New Roman"/>
          <w:szCs w:val="22"/>
        </w:rPr>
        <w:t>крупненные показатели</w:t>
      </w:r>
      <w:r w:rsidRPr="00E03D6B">
        <w:rPr>
          <w:rFonts w:ascii="Times New Roman" w:hAnsi="Times New Roman" w:cs="Times New Roman"/>
          <w:szCs w:val="22"/>
        </w:rPr>
        <w:t xml:space="preserve"> </w:t>
      </w:r>
      <w:r w:rsidR="00392011" w:rsidRPr="00E03D6B">
        <w:rPr>
          <w:rFonts w:ascii="Times New Roman" w:hAnsi="Times New Roman" w:cs="Times New Roman"/>
          <w:szCs w:val="22"/>
        </w:rPr>
        <w:t xml:space="preserve">электропотребления </w:t>
      </w:r>
      <w:r w:rsidRPr="00E03D6B">
        <w:rPr>
          <w:rFonts w:ascii="Times New Roman" w:hAnsi="Times New Roman" w:cs="Times New Roman"/>
          <w:szCs w:val="22"/>
        </w:rPr>
        <w:t>для разных типов застройки</w:t>
      </w:r>
    </w:p>
    <w:p w:rsidR="006741AA" w:rsidRPr="00E03D6B" w:rsidRDefault="006741AA" w:rsidP="00E03D6B">
      <w:pPr>
        <w:pStyle w:val="ConsPlusNormal"/>
        <w:ind w:firstLine="540"/>
        <w:jc w:val="right"/>
        <w:rPr>
          <w:rFonts w:ascii="Times New Roman" w:hAnsi="Times New Roman" w:cs="Times New Roman"/>
          <w:szCs w:val="22"/>
        </w:rPr>
      </w:pPr>
      <w:r w:rsidRPr="00E03D6B">
        <w:rPr>
          <w:rFonts w:ascii="Times New Roman" w:hAnsi="Times New Roman" w:cs="Times New Roman"/>
          <w:szCs w:val="22"/>
        </w:rPr>
        <w:t>Таблица 4.1</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0"/>
        <w:gridCol w:w="2381"/>
        <w:gridCol w:w="2728"/>
      </w:tblGrid>
      <w:tr w:rsidR="006E48B9" w:rsidRPr="00E03D6B" w:rsidTr="002B131F">
        <w:trPr>
          <w:trHeight w:val="704"/>
        </w:trPr>
        <w:tc>
          <w:tcPr>
            <w:tcW w:w="4530" w:type="dxa"/>
            <w:tcBorders>
              <w:top w:val="single" w:sz="4" w:space="0" w:color="auto"/>
              <w:bottom w:val="single" w:sz="4" w:space="0" w:color="auto"/>
            </w:tcBorders>
          </w:tcPr>
          <w:p w:rsidR="006E48B9" w:rsidRPr="00E03D6B" w:rsidRDefault="006E48B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Степень благоустройства </w:t>
            </w:r>
            <w:r w:rsidR="005B1F5E" w:rsidRPr="00E03D6B">
              <w:rPr>
                <w:rFonts w:ascii="Times New Roman" w:eastAsia="Times New Roman" w:hAnsi="Times New Roman" w:cs="Times New Roman"/>
                <w:lang w:eastAsia="ru-RU"/>
              </w:rPr>
              <w:t>сельского</w:t>
            </w:r>
            <w:r w:rsidRPr="00E03D6B">
              <w:rPr>
                <w:rFonts w:ascii="Times New Roman" w:eastAsia="Times New Roman" w:hAnsi="Times New Roman" w:cs="Times New Roman"/>
                <w:lang w:eastAsia="ru-RU"/>
              </w:rPr>
              <w:t xml:space="preserve"> поселени</w:t>
            </w:r>
            <w:r w:rsidR="005E5B96" w:rsidRPr="00E03D6B">
              <w:rPr>
                <w:rFonts w:ascii="Times New Roman" w:eastAsia="Times New Roman" w:hAnsi="Times New Roman" w:cs="Times New Roman"/>
                <w:lang w:eastAsia="ru-RU"/>
              </w:rPr>
              <w:t>я</w:t>
            </w:r>
          </w:p>
        </w:tc>
        <w:tc>
          <w:tcPr>
            <w:tcW w:w="2381" w:type="dxa"/>
            <w:tcBorders>
              <w:top w:val="single" w:sz="4" w:space="0" w:color="auto"/>
              <w:bottom w:val="single" w:sz="4" w:space="0" w:color="auto"/>
            </w:tcBorders>
          </w:tcPr>
          <w:p w:rsidR="006E48B9" w:rsidRPr="00E03D6B" w:rsidRDefault="006E48B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Электропотребление, кВт-ч/год на 1 чел.</w:t>
            </w:r>
            <w:r w:rsidR="006741AA" w:rsidRPr="00E03D6B">
              <w:rPr>
                <w:rFonts w:ascii="Times New Roman" w:eastAsia="Times New Roman" w:hAnsi="Times New Roman" w:cs="Times New Roman"/>
                <w:lang w:eastAsia="ru-RU"/>
              </w:rPr>
              <w:t>(1)</w:t>
            </w:r>
          </w:p>
        </w:tc>
        <w:tc>
          <w:tcPr>
            <w:tcW w:w="2728" w:type="dxa"/>
            <w:tcBorders>
              <w:top w:val="single" w:sz="4" w:space="0" w:color="auto"/>
              <w:bottom w:val="single" w:sz="4" w:space="0" w:color="auto"/>
            </w:tcBorders>
          </w:tcPr>
          <w:p w:rsidR="006E48B9" w:rsidRPr="00E03D6B" w:rsidRDefault="006E48B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Использование максимума электрической нагрузки, ч/год</w:t>
            </w:r>
            <w:r w:rsidR="006741AA" w:rsidRPr="00E03D6B">
              <w:rPr>
                <w:rFonts w:ascii="Times New Roman" w:eastAsia="Times New Roman" w:hAnsi="Times New Roman" w:cs="Times New Roman"/>
                <w:lang w:eastAsia="ru-RU"/>
              </w:rPr>
              <w:t xml:space="preserve"> (1)</w:t>
            </w:r>
          </w:p>
        </w:tc>
      </w:tr>
      <w:tr w:rsidR="006E48B9" w:rsidRPr="00E03D6B" w:rsidTr="002B131F">
        <w:tblPrEx>
          <w:tblBorders>
            <w:insideH w:val="none" w:sz="0" w:space="0" w:color="auto"/>
          </w:tblBorders>
        </w:tblPrEx>
        <w:tc>
          <w:tcPr>
            <w:tcW w:w="4530" w:type="dxa"/>
            <w:tcBorders>
              <w:top w:val="single" w:sz="4" w:space="0" w:color="auto"/>
              <w:bottom w:val="nil"/>
            </w:tcBorders>
          </w:tcPr>
          <w:p w:rsidR="006E48B9" w:rsidRPr="00E03D6B" w:rsidRDefault="006E48B9"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Города, не оборудованные стационарными электроплитами:</w:t>
            </w:r>
          </w:p>
        </w:tc>
        <w:tc>
          <w:tcPr>
            <w:tcW w:w="2381" w:type="dxa"/>
            <w:tcBorders>
              <w:top w:val="single" w:sz="4" w:space="0" w:color="auto"/>
              <w:bottom w:val="nil"/>
            </w:tcBorders>
          </w:tcPr>
          <w:p w:rsidR="006E48B9" w:rsidRPr="00E03D6B" w:rsidRDefault="006E48B9" w:rsidP="00E03D6B">
            <w:pPr>
              <w:widowControl w:val="0"/>
              <w:autoSpaceDE w:val="0"/>
              <w:autoSpaceDN w:val="0"/>
              <w:spacing w:after="0" w:line="240" w:lineRule="auto"/>
              <w:rPr>
                <w:rFonts w:ascii="Times New Roman" w:eastAsia="Times New Roman" w:hAnsi="Times New Roman" w:cs="Times New Roman"/>
                <w:lang w:eastAsia="ru-RU"/>
              </w:rPr>
            </w:pPr>
          </w:p>
        </w:tc>
        <w:tc>
          <w:tcPr>
            <w:tcW w:w="2728" w:type="dxa"/>
            <w:tcBorders>
              <w:top w:val="single" w:sz="4" w:space="0" w:color="auto"/>
              <w:bottom w:val="nil"/>
            </w:tcBorders>
          </w:tcPr>
          <w:p w:rsidR="006E48B9" w:rsidRPr="00E03D6B" w:rsidRDefault="006E48B9" w:rsidP="00E03D6B">
            <w:pPr>
              <w:widowControl w:val="0"/>
              <w:autoSpaceDE w:val="0"/>
              <w:autoSpaceDN w:val="0"/>
              <w:spacing w:after="0" w:line="240" w:lineRule="auto"/>
              <w:rPr>
                <w:rFonts w:ascii="Times New Roman" w:eastAsia="Times New Roman" w:hAnsi="Times New Roman" w:cs="Times New Roman"/>
                <w:lang w:eastAsia="ru-RU"/>
              </w:rPr>
            </w:pPr>
          </w:p>
        </w:tc>
      </w:tr>
      <w:tr w:rsidR="006E48B9" w:rsidRPr="00E03D6B" w:rsidTr="002B131F">
        <w:tblPrEx>
          <w:tblBorders>
            <w:insideH w:val="none" w:sz="0" w:space="0" w:color="auto"/>
          </w:tblBorders>
        </w:tblPrEx>
        <w:tc>
          <w:tcPr>
            <w:tcW w:w="4530" w:type="dxa"/>
            <w:tcBorders>
              <w:top w:val="nil"/>
              <w:bottom w:val="nil"/>
            </w:tcBorders>
          </w:tcPr>
          <w:p w:rsidR="006E48B9" w:rsidRPr="00E03D6B" w:rsidRDefault="006E48B9"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без кондиционеров</w:t>
            </w:r>
          </w:p>
        </w:tc>
        <w:tc>
          <w:tcPr>
            <w:tcW w:w="2381" w:type="dxa"/>
            <w:tcBorders>
              <w:top w:val="nil"/>
              <w:bottom w:val="nil"/>
            </w:tcBorders>
          </w:tcPr>
          <w:p w:rsidR="006E48B9" w:rsidRPr="00E03D6B" w:rsidRDefault="005E5B96"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1360</w:t>
            </w:r>
          </w:p>
        </w:tc>
        <w:tc>
          <w:tcPr>
            <w:tcW w:w="2728" w:type="dxa"/>
            <w:tcBorders>
              <w:top w:val="nil"/>
              <w:bottom w:val="nil"/>
            </w:tcBorders>
          </w:tcPr>
          <w:p w:rsidR="006E48B9" w:rsidRPr="00E03D6B" w:rsidRDefault="005E5B96"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4160</w:t>
            </w:r>
          </w:p>
        </w:tc>
      </w:tr>
      <w:tr w:rsidR="006E48B9" w:rsidRPr="00E03D6B" w:rsidTr="002B131F">
        <w:tblPrEx>
          <w:tblBorders>
            <w:insideH w:val="none" w:sz="0" w:space="0" w:color="auto"/>
          </w:tblBorders>
        </w:tblPrEx>
        <w:tc>
          <w:tcPr>
            <w:tcW w:w="4530" w:type="dxa"/>
            <w:tcBorders>
              <w:top w:val="nil"/>
              <w:bottom w:val="single" w:sz="4" w:space="0" w:color="auto"/>
            </w:tcBorders>
          </w:tcPr>
          <w:p w:rsidR="006E48B9" w:rsidRPr="00E03D6B" w:rsidRDefault="006E48B9"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 кондиционерами</w:t>
            </w:r>
          </w:p>
        </w:tc>
        <w:tc>
          <w:tcPr>
            <w:tcW w:w="2381" w:type="dxa"/>
            <w:tcBorders>
              <w:top w:val="nil"/>
              <w:bottom w:val="single" w:sz="4" w:space="0" w:color="auto"/>
            </w:tcBorders>
          </w:tcPr>
          <w:p w:rsidR="006E48B9" w:rsidRPr="00E03D6B" w:rsidRDefault="005E5B96"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1600</w:t>
            </w:r>
          </w:p>
        </w:tc>
        <w:tc>
          <w:tcPr>
            <w:tcW w:w="2728" w:type="dxa"/>
            <w:tcBorders>
              <w:top w:val="nil"/>
              <w:bottom w:val="single" w:sz="4" w:space="0" w:color="auto"/>
            </w:tcBorders>
          </w:tcPr>
          <w:p w:rsidR="006E48B9" w:rsidRPr="00E03D6B" w:rsidRDefault="005E5B96"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4560</w:t>
            </w:r>
          </w:p>
        </w:tc>
      </w:tr>
      <w:tr w:rsidR="006E48B9" w:rsidRPr="00E03D6B" w:rsidTr="002B131F">
        <w:tblPrEx>
          <w:tblBorders>
            <w:insideH w:val="none" w:sz="0" w:space="0" w:color="auto"/>
          </w:tblBorders>
        </w:tblPrEx>
        <w:tc>
          <w:tcPr>
            <w:tcW w:w="4530" w:type="dxa"/>
            <w:tcBorders>
              <w:top w:val="single" w:sz="4" w:space="0" w:color="auto"/>
              <w:bottom w:val="nil"/>
            </w:tcBorders>
          </w:tcPr>
          <w:p w:rsidR="006E48B9" w:rsidRPr="00E03D6B" w:rsidRDefault="006E48B9"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Города, оборудованные стационарными электроплитами (100% охвата):</w:t>
            </w:r>
          </w:p>
        </w:tc>
        <w:tc>
          <w:tcPr>
            <w:tcW w:w="2381" w:type="dxa"/>
            <w:tcBorders>
              <w:top w:val="single" w:sz="4" w:space="0" w:color="auto"/>
              <w:bottom w:val="nil"/>
            </w:tcBorders>
          </w:tcPr>
          <w:p w:rsidR="006E48B9" w:rsidRPr="00E03D6B" w:rsidRDefault="006E48B9" w:rsidP="00E03D6B">
            <w:pPr>
              <w:widowControl w:val="0"/>
              <w:autoSpaceDE w:val="0"/>
              <w:autoSpaceDN w:val="0"/>
              <w:spacing w:after="0" w:line="240" w:lineRule="auto"/>
              <w:rPr>
                <w:rFonts w:ascii="Times New Roman" w:eastAsia="Times New Roman" w:hAnsi="Times New Roman" w:cs="Times New Roman"/>
                <w:lang w:eastAsia="ru-RU"/>
              </w:rPr>
            </w:pPr>
          </w:p>
        </w:tc>
        <w:tc>
          <w:tcPr>
            <w:tcW w:w="2728" w:type="dxa"/>
            <w:tcBorders>
              <w:top w:val="single" w:sz="4" w:space="0" w:color="auto"/>
              <w:bottom w:val="nil"/>
            </w:tcBorders>
          </w:tcPr>
          <w:p w:rsidR="006E48B9" w:rsidRPr="00E03D6B" w:rsidRDefault="006E48B9" w:rsidP="00E03D6B">
            <w:pPr>
              <w:widowControl w:val="0"/>
              <w:autoSpaceDE w:val="0"/>
              <w:autoSpaceDN w:val="0"/>
              <w:spacing w:after="0" w:line="240" w:lineRule="auto"/>
              <w:rPr>
                <w:rFonts w:ascii="Times New Roman" w:eastAsia="Times New Roman" w:hAnsi="Times New Roman" w:cs="Times New Roman"/>
                <w:lang w:eastAsia="ru-RU"/>
              </w:rPr>
            </w:pPr>
          </w:p>
        </w:tc>
      </w:tr>
      <w:tr w:rsidR="006E48B9" w:rsidRPr="00E03D6B" w:rsidTr="002B131F">
        <w:tblPrEx>
          <w:tblBorders>
            <w:insideH w:val="none" w:sz="0" w:space="0" w:color="auto"/>
          </w:tblBorders>
        </w:tblPrEx>
        <w:tc>
          <w:tcPr>
            <w:tcW w:w="4530" w:type="dxa"/>
            <w:tcBorders>
              <w:top w:val="nil"/>
              <w:bottom w:val="nil"/>
            </w:tcBorders>
          </w:tcPr>
          <w:p w:rsidR="006E48B9" w:rsidRPr="00E03D6B" w:rsidRDefault="006E48B9"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без кондиционеров</w:t>
            </w:r>
          </w:p>
        </w:tc>
        <w:tc>
          <w:tcPr>
            <w:tcW w:w="2381" w:type="dxa"/>
            <w:tcBorders>
              <w:top w:val="nil"/>
              <w:bottom w:val="nil"/>
            </w:tcBorders>
          </w:tcPr>
          <w:p w:rsidR="006E48B9" w:rsidRPr="00E03D6B" w:rsidRDefault="005E5B96"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1680</w:t>
            </w:r>
          </w:p>
        </w:tc>
        <w:tc>
          <w:tcPr>
            <w:tcW w:w="2728" w:type="dxa"/>
            <w:tcBorders>
              <w:top w:val="nil"/>
              <w:bottom w:val="nil"/>
            </w:tcBorders>
          </w:tcPr>
          <w:p w:rsidR="006E48B9" w:rsidRPr="00E03D6B" w:rsidRDefault="006E48B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5300</w:t>
            </w:r>
          </w:p>
        </w:tc>
      </w:tr>
      <w:tr w:rsidR="006E48B9" w:rsidRPr="00E03D6B" w:rsidTr="002B131F">
        <w:tblPrEx>
          <w:tblBorders>
            <w:insideH w:val="none" w:sz="0" w:space="0" w:color="auto"/>
          </w:tblBorders>
        </w:tblPrEx>
        <w:tc>
          <w:tcPr>
            <w:tcW w:w="4530" w:type="dxa"/>
            <w:tcBorders>
              <w:top w:val="nil"/>
              <w:bottom w:val="single" w:sz="4" w:space="0" w:color="auto"/>
            </w:tcBorders>
          </w:tcPr>
          <w:p w:rsidR="006E48B9" w:rsidRPr="00E03D6B" w:rsidRDefault="006E48B9"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 кондиционерами</w:t>
            </w:r>
          </w:p>
        </w:tc>
        <w:tc>
          <w:tcPr>
            <w:tcW w:w="2381" w:type="dxa"/>
            <w:tcBorders>
              <w:top w:val="nil"/>
              <w:bottom w:val="single" w:sz="4" w:space="0" w:color="auto"/>
            </w:tcBorders>
          </w:tcPr>
          <w:p w:rsidR="006E48B9" w:rsidRPr="00E03D6B" w:rsidRDefault="006E48B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2400</w:t>
            </w:r>
          </w:p>
        </w:tc>
        <w:tc>
          <w:tcPr>
            <w:tcW w:w="2728" w:type="dxa"/>
            <w:tcBorders>
              <w:top w:val="nil"/>
              <w:bottom w:val="single" w:sz="4" w:space="0" w:color="auto"/>
            </w:tcBorders>
          </w:tcPr>
          <w:p w:rsidR="006E48B9" w:rsidRPr="00E03D6B" w:rsidRDefault="005E5B96"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4640</w:t>
            </w:r>
          </w:p>
        </w:tc>
      </w:tr>
      <w:tr w:rsidR="006E48B9" w:rsidRPr="00E03D6B" w:rsidTr="002B131F">
        <w:tblPrEx>
          <w:tblBorders>
            <w:insideH w:val="none" w:sz="0" w:space="0" w:color="auto"/>
          </w:tblBorders>
        </w:tblPrEx>
        <w:tc>
          <w:tcPr>
            <w:tcW w:w="4530" w:type="dxa"/>
            <w:tcBorders>
              <w:top w:val="single" w:sz="4" w:space="0" w:color="auto"/>
              <w:bottom w:val="nil"/>
            </w:tcBorders>
          </w:tcPr>
          <w:p w:rsidR="006E48B9" w:rsidRPr="00E03D6B" w:rsidRDefault="006E48B9"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Сельские населенные пункты (без кондиционеров):</w:t>
            </w:r>
          </w:p>
        </w:tc>
        <w:tc>
          <w:tcPr>
            <w:tcW w:w="2381" w:type="dxa"/>
            <w:tcBorders>
              <w:top w:val="single" w:sz="4" w:space="0" w:color="auto"/>
              <w:bottom w:val="nil"/>
            </w:tcBorders>
          </w:tcPr>
          <w:p w:rsidR="006E48B9" w:rsidRPr="00E03D6B" w:rsidRDefault="006E48B9" w:rsidP="00E03D6B">
            <w:pPr>
              <w:widowControl w:val="0"/>
              <w:autoSpaceDE w:val="0"/>
              <w:autoSpaceDN w:val="0"/>
              <w:spacing w:after="0" w:line="240" w:lineRule="auto"/>
              <w:rPr>
                <w:rFonts w:ascii="Times New Roman" w:eastAsia="Times New Roman" w:hAnsi="Times New Roman" w:cs="Times New Roman"/>
                <w:lang w:eastAsia="ru-RU"/>
              </w:rPr>
            </w:pPr>
          </w:p>
        </w:tc>
        <w:tc>
          <w:tcPr>
            <w:tcW w:w="2728" w:type="dxa"/>
            <w:tcBorders>
              <w:top w:val="single" w:sz="4" w:space="0" w:color="auto"/>
              <w:bottom w:val="nil"/>
            </w:tcBorders>
          </w:tcPr>
          <w:p w:rsidR="006E48B9" w:rsidRPr="00E03D6B" w:rsidRDefault="006E48B9" w:rsidP="00E03D6B">
            <w:pPr>
              <w:widowControl w:val="0"/>
              <w:autoSpaceDE w:val="0"/>
              <w:autoSpaceDN w:val="0"/>
              <w:spacing w:after="0" w:line="240" w:lineRule="auto"/>
              <w:rPr>
                <w:rFonts w:ascii="Times New Roman" w:eastAsia="Times New Roman" w:hAnsi="Times New Roman" w:cs="Times New Roman"/>
                <w:lang w:eastAsia="ru-RU"/>
              </w:rPr>
            </w:pPr>
          </w:p>
        </w:tc>
      </w:tr>
      <w:tr w:rsidR="006E48B9" w:rsidRPr="00E03D6B" w:rsidTr="002B131F">
        <w:tblPrEx>
          <w:tblBorders>
            <w:insideH w:val="none" w:sz="0" w:space="0" w:color="auto"/>
          </w:tblBorders>
        </w:tblPrEx>
        <w:tc>
          <w:tcPr>
            <w:tcW w:w="4530" w:type="dxa"/>
            <w:tcBorders>
              <w:top w:val="nil"/>
              <w:bottom w:val="nil"/>
            </w:tcBorders>
          </w:tcPr>
          <w:p w:rsidR="006E48B9" w:rsidRPr="00E03D6B" w:rsidRDefault="006E48B9"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не оборудованные стационарными электроплитами</w:t>
            </w:r>
          </w:p>
        </w:tc>
        <w:tc>
          <w:tcPr>
            <w:tcW w:w="2381" w:type="dxa"/>
            <w:tcBorders>
              <w:top w:val="nil"/>
              <w:bottom w:val="nil"/>
            </w:tcBorders>
          </w:tcPr>
          <w:p w:rsidR="006E48B9" w:rsidRPr="00E03D6B" w:rsidRDefault="005E5B96"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760</w:t>
            </w:r>
          </w:p>
        </w:tc>
        <w:tc>
          <w:tcPr>
            <w:tcW w:w="2728" w:type="dxa"/>
            <w:tcBorders>
              <w:top w:val="nil"/>
              <w:bottom w:val="nil"/>
            </w:tcBorders>
          </w:tcPr>
          <w:p w:rsidR="006E48B9" w:rsidRPr="00E03D6B" w:rsidRDefault="005E5B96"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3280</w:t>
            </w:r>
          </w:p>
        </w:tc>
      </w:tr>
      <w:tr w:rsidR="006E48B9" w:rsidRPr="00E03D6B" w:rsidTr="002B131F">
        <w:tblPrEx>
          <w:tblBorders>
            <w:insideH w:val="none" w:sz="0" w:space="0" w:color="auto"/>
          </w:tblBorders>
        </w:tblPrEx>
        <w:trPr>
          <w:trHeight w:val="612"/>
        </w:trPr>
        <w:tc>
          <w:tcPr>
            <w:tcW w:w="4530" w:type="dxa"/>
            <w:tcBorders>
              <w:top w:val="nil"/>
              <w:bottom w:val="single" w:sz="4" w:space="0" w:color="auto"/>
            </w:tcBorders>
          </w:tcPr>
          <w:p w:rsidR="006E48B9" w:rsidRPr="00E03D6B" w:rsidRDefault="006E48B9"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оборудованные стационарными электроплитами (100% охвата)</w:t>
            </w:r>
          </w:p>
        </w:tc>
        <w:tc>
          <w:tcPr>
            <w:tcW w:w="2381" w:type="dxa"/>
            <w:tcBorders>
              <w:top w:val="nil"/>
              <w:bottom w:val="single" w:sz="4" w:space="0" w:color="auto"/>
            </w:tcBorders>
          </w:tcPr>
          <w:p w:rsidR="006E48B9" w:rsidRPr="00E03D6B" w:rsidRDefault="005E5B96"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1080</w:t>
            </w:r>
          </w:p>
        </w:tc>
        <w:tc>
          <w:tcPr>
            <w:tcW w:w="2728" w:type="dxa"/>
            <w:tcBorders>
              <w:top w:val="nil"/>
              <w:bottom w:val="single" w:sz="4" w:space="0" w:color="auto"/>
            </w:tcBorders>
          </w:tcPr>
          <w:p w:rsidR="006E48B9" w:rsidRPr="00E03D6B" w:rsidRDefault="005E5B96"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3520</w:t>
            </w:r>
          </w:p>
          <w:p w:rsidR="005E5B96" w:rsidRPr="00E03D6B" w:rsidRDefault="005E5B96" w:rsidP="00E03D6B">
            <w:pPr>
              <w:widowControl w:val="0"/>
              <w:autoSpaceDE w:val="0"/>
              <w:autoSpaceDN w:val="0"/>
              <w:spacing w:after="0" w:line="240" w:lineRule="auto"/>
              <w:jc w:val="center"/>
              <w:rPr>
                <w:rFonts w:ascii="Times New Roman" w:eastAsia="Times New Roman" w:hAnsi="Times New Roman" w:cs="Times New Roman"/>
                <w:lang w:eastAsia="ru-RU"/>
              </w:rPr>
            </w:pPr>
          </w:p>
        </w:tc>
      </w:tr>
      <w:tr w:rsidR="00D262F3" w:rsidRPr="00E03D6B" w:rsidTr="002B131F">
        <w:tblPrEx>
          <w:tblBorders>
            <w:insideH w:val="none" w:sz="0" w:space="0" w:color="auto"/>
          </w:tblBorders>
        </w:tblPrEx>
        <w:trPr>
          <w:trHeight w:val="184"/>
        </w:trPr>
        <w:tc>
          <w:tcPr>
            <w:tcW w:w="9639" w:type="dxa"/>
            <w:gridSpan w:val="3"/>
            <w:tcBorders>
              <w:top w:val="single" w:sz="4" w:space="0" w:color="auto"/>
              <w:bottom w:val="single" w:sz="4" w:space="0" w:color="auto"/>
            </w:tcBorders>
          </w:tcPr>
          <w:p w:rsidR="00D262F3" w:rsidRPr="00E03D6B" w:rsidRDefault="007220DA" w:rsidP="007220DA">
            <w:pPr>
              <w:widowControl w:val="0"/>
              <w:autoSpaceDE w:val="0"/>
              <w:autoSpaceDN w:val="0"/>
              <w:spacing w:after="0" w:line="240" w:lineRule="auto"/>
              <w:ind w:firstLine="222"/>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Примечания. </w:t>
            </w:r>
          </w:p>
          <w:p w:rsidR="00B55023" w:rsidRPr="00E03D6B" w:rsidRDefault="00D262F3" w:rsidP="00E03D6B">
            <w:pPr>
              <w:widowControl w:val="0"/>
              <w:autoSpaceDE w:val="0"/>
              <w:autoSpaceDN w:val="0"/>
              <w:spacing w:after="0" w:line="240" w:lineRule="auto"/>
              <w:ind w:left="80" w:right="80" w:firstLine="284"/>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1. Для малого города в соответствии с таблицей 16 </w:t>
            </w:r>
            <w:r w:rsidR="003E3F34" w:rsidRPr="00E03D6B">
              <w:rPr>
                <w:rFonts w:ascii="Times New Roman" w:eastAsia="Times New Roman" w:hAnsi="Times New Roman" w:cs="Times New Roman"/>
                <w:lang w:eastAsia="ru-RU"/>
              </w:rPr>
              <w:t>РНГП КК</w:t>
            </w:r>
            <w:r w:rsidR="00B55023" w:rsidRPr="00E03D6B">
              <w:rPr>
                <w:rFonts w:ascii="Times New Roman" w:eastAsia="Times New Roman" w:hAnsi="Times New Roman" w:cs="Times New Roman"/>
                <w:lang w:eastAsia="ru-RU"/>
              </w:rPr>
              <w:t xml:space="preserve"> применен коэффициент 0,8.</w:t>
            </w:r>
          </w:p>
          <w:p w:rsidR="00D262F3" w:rsidRPr="00E03D6B" w:rsidRDefault="00D262F3" w:rsidP="00E03D6B">
            <w:pPr>
              <w:widowControl w:val="0"/>
              <w:autoSpaceDE w:val="0"/>
              <w:autoSpaceDN w:val="0"/>
              <w:spacing w:after="0" w:line="240" w:lineRule="auto"/>
              <w:ind w:left="80" w:right="80" w:firstLine="284"/>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 Приведенные укрупненные показатели предусматривают электропотребление жилыми и общественными зданиями, предприятиями коммунально-бытового обслуживания, наружным освещением, городским электротранспортом (без метрополитена), системами водоснабжения, водоотведения и теплоснабжения.</w:t>
            </w:r>
          </w:p>
          <w:p w:rsidR="00D262F3" w:rsidRPr="00E03D6B" w:rsidRDefault="00D262F3" w:rsidP="00E03D6B">
            <w:pPr>
              <w:spacing w:line="240" w:lineRule="auto"/>
              <w:ind w:left="80" w:right="80" w:firstLine="284"/>
              <w:contextualSpacing/>
              <w:jc w:val="both"/>
              <w:rPr>
                <w:rFonts w:ascii="Times New Roman" w:eastAsia="Times New Roman" w:hAnsi="Times New Roman" w:cs="Times New Roman"/>
                <w:bCs/>
                <w:lang w:eastAsia="ru-RU"/>
              </w:rPr>
            </w:pPr>
            <w:r w:rsidRPr="00E03D6B">
              <w:rPr>
                <w:rFonts w:ascii="Times New Roman" w:eastAsia="Times New Roman" w:hAnsi="Times New Roman" w:cs="Times New Roman"/>
                <w:color w:val="000000"/>
              </w:rPr>
              <w:t xml:space="preserve">3. Расчет электрических нагрузок для разных типов застройки следует производить в соответствии с </w:t>
            </w:r>
            <w:r w:rsidRPr="00E03D6B">
              <w:rPr>
                <w:rFonts w:ascii="Times New Roman" w:eastAsia="Times New Roman" w:hAnsi="Times New Roman" w:cs="Times New Roman"/>
              </w:rPr>
              <w:t xml:space="preserve">нормами </w:t>
            </w:r>
            <w:r w:rsidRPr="00E03D6B">
              <w:rPr>
                <w:rFonts w:ascii="Times New Roman" w:eastAsia="Times New Roman" w:hAnsi="Times New Roman" w:cs="Times New Roman"/>
                <w:bCs/>
                <w:lang w:eastAsia="ru-RU"/>
              </w:rPr>
              <w:t> </w:t>
            </w:r>
            <w:hyperlink r:id="rId37" w:history="1">
              <w:r w:rsidRPr="00E03D6B">
                <w:rPr>
                  <w:rFonts w:ascii="Times New Roman" w:eastAsia="Times New Roman" w:hAnsi="Times New Roman" w:cs="Times New Roman"/>
                  <w:bCs/>
                  <w:lang w:eastAsia="ru-RU"/>
                </w:rPr>
                <w:t>Инструкции по проектированию городских электрических сетей РД 34.20. 185-94 (утв. РАО ЕЭС, Министерством топлива и энергетики РФ 31 мая 1994 г.,  7 июля 1994 г.)</w:t>
              </w:r>
            </w:hyperlink>
            <w:r w:rsidRPr="00E03D6B">
              <w:rPr>
                <w:rFonts w:ascii="Times New Roman" w:eastAsia="Times New Roman" w:hAnsi="Times New Roman" w:cs="Times New Roman"/>
                <w:bCs/>
                <w:lang w:eastAsia="ru-RU"/>
              </w:rPr>
              <w:t>.</w:t>
            </w:r>
          </w:p>
          <w:p w:rsidR="00D262F3" w:rsidRPr="00E03D6B" w:rsidRDefault="00D262F3" w:rsidP="00E03D6B">
            <w:pPr>
              <w:spacing w:before="240" w:after="0" w:line="240" w:lineRule="auto"/>
              <w:ind w:left="80" w:right="80" w:firstLine="284"/>
              <w:contextualSpacing/>
              <w:jc w:val="both"/>
              <w:rPr>
                <w:rFonts w:ascii="Times New Roman" w:eastAsia="Calibri" w:hAnsi="Times New Roman" w:cs="Times New Roman"/>
              </w:rPr>
            </w:pPr>
            <w:r w:rsidRPr="00E03D6B">
              <w:rPr>
                <w:rFonts w:ascii="Times New Roman" w:eastAsia="Calibri" w:hAnsi="Times New Roman" w:cs="Times New Roman"/>
              </w:rPr>
              <w:t xml:space="preserve">4. Систему электроснабжения поселений, следует проектировать в соответствии с </w:t>
            </w:r>
            <w:r w:rsidRPr="00E03D6B">
              <w:rPr>
                <w:rFonts w:ascii="Times New Roman" w:eastAsia="Calibri" w:hAnsi="Times New Roman" w:cs="Times New Roman"/>
              </w:rPr>
              <w:lastRenderedPageBreak/>
              <w:t>требованиями Инструкции по проектированию городских электрических сетей, утвержденной Министерством топлива и энергетики РФ 7 июля 1994 года, Российским акционерным обществом энергетики и электрификации "ЕЭС России" 31 мая 1994 года (с изменениями, внесенными Нормативами, утвержденными Приказом Минтопэнерго РФ от 29 июня 1999 года N 213).</w:t>
            </w:r>
          </w:p>
          <w:p w:rsidR="00162352" w:rsidRPr="00E03D6B" w:rsidRDefault="00162352" w:rsidP="00E03D6B">
            <w:pPr>
              <w:widowControl w:val="0"/>
              <w:autoSpaceDE w:val="0"/>
              <w:autoSpaceDN w:val="0"/>
              <w:spacing w:after="0" w:line="240" w:lineRule="auto"/>
              <w:ind w:left="80" w:right="80" w:firstLine="284"/>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 Минимальный размер земельного участка для установки опоры воздушной линии электропередачи напряжением до 10 кВ включительно (опоры линии связи, обслуживающей электрическую сеть) определяется как площадь контура, равного поперечному сечению опоры, на уровне поверхности земли.</w:t>
            </w:r>
          </w:p>
          <w:p w:rsidR="00162352" w:rsidRPr="00E03D6B" w:rsidRDefault="00162352" w:rsidP="00E03D6B">
            <w:pPr>
              <w:widowControl w:val="0"/>
              <w:autoSpaceDE w:val="0"/>
              <w:autoSpaceDN w:val="0"/>
              <w:spacing w:after="0" w:line="240" w:lineRule="auto"/>
              <w:ind w:left="80" w:right="80" w:firstLine="284"/>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Минимальный размер земельного участка для установки опоры воздушной линии электропередачи напряжением свыше 10 кВ определяется как: площадь круга, отстоящего на 1 метр от контура проекции опоры на поверхность земли (для опор на оттяжках - включая оттяжки), - для земельных участков, граничащих с земельными участками всех категорий земель, кроме предназначенных для установки опор с ригелями глубиной заложения не более 0,8 метра земельных участков, граничащих с земельными участками сельскохозяйственного назначения.</w:t>
            </w:r>
          </w:p>
          <w:p w:rsidR="00162352" w:rsidRPr="00E03D6B" w:rsidRDefault="00162352" w:rsidP="00E03D6B">
            <w:pPr>
              <w:pStyle w:val="s10"/>
              <w:spacing w:before="0" w:beforeAutospacing="0" w:after="0" w:afterAutospacing="0"/>
              <w:ind w:left="80" w:right="80" w:firstLine="284"/>
              <w:jc w:val="both"/>
              <w:rPr>
                <w:sz w:val="22"/>
                <w:szCs w:val="22"/>
              </w:rPr>
            </w:pPr>
            <w:r w:rsidRPr="00E03D6B">
              <w:rPr>
                <w:sz w:val="22"/>
                <w:szCs w:val="22"/>
              </w:rPr>
              <w:t>6. Размеры земельных участков (частей земельных участков), которые используются хозяйствующими субъектами в период проведения инженерных изысканий при проектировании воздушных линий электропередачи (линий связи, обслуживающих электрические сети), определяются проектной документацией на проведение указанных работ.</w:t>
            </w:r>
          </w:p>
          <w:p w:rsidR="00162352" w:rsidRPr="00E03D6B" w:rsidRDefault="00162352" w:rsidP="00E03D6B">
            <w:pPr>
              <w:pStyle w:val="s10"/>
              <w:spacing w:before="0" w:beforeAutospacing="0" w:after="0" w:afterAutospacing="0"/>
              <w:ind w:left="80" w:right="80" w:firstLine="284"/>
              <w:jc w:val="both"/>
              <w:rPr>
                <w:sz w:val="22"/>
                <w:szCs w:val="22"/>
              </w:rPr>
            </w:pPr>
            <w:r w:rsidRPr="00E03D6B">
              <w:rPr>
                <w:sz w:val="22"/>
                <w:szCs w:val="22"/>
              </w:rPr>
              <w:t>7. Земельные участки (части земельных участков), используемые хозяйствующими субъектами в период строительства, реконструкции, технического перевооружения и ремонта воздушных линий электропередачи, представляют собой полосу земли по всей длине воздушной линии электропередачи, ширина которой превышает расстояние между осями крайних фаз на 2 метра с каждой стороны.</w:t>
            </w:r>
          </w:p>
          <w:p w:rsidR="00162352" w:rsidRPr="00E03D6B" w:rsidRDefault="00162352" w:rsidP="00E03D6B">
            <w:pPr>
              <w:pStyle w:val="s10"/>
              <w:spacing w:before="0" w:beforeAutospacing="0" w:after="0" w:afterAutospacing="0"/>
              <w:ind w:left="80" w:right="80" w:firstLine="284"/>
              <w:jc w:val="both"/>
              <w:rPr>
                <w:sz w:val="22"/>
                <w:szCs w:val="22"/>
              </w:rPr>
            </w:pPr>
            <w:r w:rsidRPr="00E03D6B">
              <w:rPr>
                <w:sz w:val="22"/>
                <w:szCs w:val="22"/>
              </w:rPr>
              <w:t>Земельные участки (части земельных участков), используемые хозяйствующими субъектами при производстве указанных работ в отношении воздушных линий электропередачи напряжением 500, 750 и 1150 кВ с горизонтальным расположением фаз, представляют собой отдельные полосы земли шириной 5 метров для каждой фазы.</w:t>
            </w:r>
          </w:p>
          <w:p w:rsidR="00162352" w:rsidRPr="00E03D6B" w:rsidRDefault="00162352" w:rsidP="00E03D6B">
            <w:pPr>
              <w:pStyle w:val="s10"/>
              <w:spacing w:before="0" w:beforeAutospacing="0" w:after="0" w:afterAutospacing="0"/>
              <w:ind w:left="80" w:right="80" w:firstLine="284"/>
              <w:jc w:val="both"/>
              <w:rPr>
                <w:sz w:val="22"/>
                <w:szCs w:val="22"/>
                <w:highlight w:val="yellow"/>
              </w:rPr>
            </w:pPr>
            <w:r w:rsidRPr="00E03D6B">
              <w:rPr>
                <w:sz w:val="22"/>
                <w:szCs w:val="22"/>
              </w:rPr>
              <w:t>Конкретные размеры земельных участков (частей земельных участков) для осуществления указанных работ определяются в соответствии с проектной документацией с учетом принятой технологии производства монтажных работ, условий и методов строительства.</w:t>
            </w:r>
          </w:p>
        </w:tc>
      </w:tr>
    </w:tbl>
    <w:p w:rsidR="00721A88" w:rsidRPr="00E03D6B" w:rsidRDefault="00721A88" w:rsidP="00E03D6B">
      <w:pPr>
        <w:pStyle w:val="ConsPlusNormal"/>
        <w:jc w:val="both"/>
        <w:rPr>
          <w:rFonts w:ascii="Times New Roman" w:hAnsi="Times New Roman" w:cs="Times New Roman"/>
          <w:szCs w:val="22"/>
        </w:rPr>
      </w:pPr>
    </w:p>
    <w:p w:rsidR="00237001" w:rsidRPr="00E03D6B" w:rsidRDefault="00237001" w:rsidP="00E03D6B">
      <w:pPr>
        <w:pStyle w:val="ConsPlusNormal"/>
        <w:ind w:firstLine="540"/>
        <w:jc w:val="both"/>
        <w:rPr>
          <w:rFonts w:ascii="Times New Roman" w:hAnsi="Times New Roman" w:cs="Times New Roman"/>
          <w:b/>
          <w:color w:val="0070C0"/>
          <w:szCs w:val="22"/>
        </w:rPr>
      </w:pPr>
      <w:r w:rsidRPr="00E03D6B">
        <w:rPr>
          <w:rFonts w:ascii="Times New Roman" w:hAnsi="Times New Roman" w:cs="Times New Roman"/>
          <w:b/>
          <w:color w:val="0070C0"/>
          <w:szCs w:val="22"/>
        </w:rPr>
        <w:t>1.</w:t>
      </w:r>
      <w:r w:rsidR="001F5204" w:rsidRPr="00E03D6B">
        <w:rPr>
          <w:rFonts w:ascii="Times New Roman" w:hAnsi="Times New Roman" w:cs="Times New Roman"/>
          <w:b/>
          <w:color w:val="0070C0"/>
          <w:szCs w:val="22"/>
        </w:rPr>
        <w:t>2</w:t>
      </w:r>
      <w:r w:rsidRPr="00E03D6B">
        <w:rPr>
          <w:rFonts w:ascii="Times New Roman" w:hAnsi="Times New Roman" w:cs="Times New Roman"/>
          <w:b/>
          <w:color w:val="0070C0"/>
          <w:szCs w:val="22"/>
        </w:rPr>
        <w:t>.</w:t>
      </w:r>
      <w:r w:rsidR="001F5204" w:rsidRPr="00E03D6B">
        <w:rPr>
          <w:rFonts w:ascii="Times New Roman" w:hAnsi="Times New Roman" w:cs="Times New Roman"/>
          <w:b/>
          <w:color w:val="0070C0"/>
          <w:szCs w:val="22"/>
        </w:rPr>
        <w:t>5</w:t>
      </w:r>
      <w:r w:rsidRPr="00E03D6B">
        <w:rPr>
          <w:rFonts w:ascii="Times New Roman" w:hAnsi="Times New Roman" w:cs="Times New Roman"/>
          <w:b/>
          <w:color w:val="0070C0"/>
          <w:szCs w:val="22"/>
        </w:rPr>
        <w:t>. В области газоснабжения</w:t>
      </w:r>
    </w:p>
    <w:p w:rsidR="00237001" w:rsidRPr="00E03D6B" w:rsidRDefault="00237001" w:rsidP="00E03D6B">
      <w:pPr>
        <w:pStyle w:val="ConsPlusNormal"/>
        <w:jc w:val="both"/>
        <w:rPr>
          <w:rFonts w:ascii="Times New Roman" w:hAnsi="Times New Roman" w:cs="Times New Roman"/>
          <w:color w:val="0070C0"/>
          <w:szCs w:val="22"/>
        </w:rPr>
      </w:pPr>
    </w:p>
    <w:p w:rsidR="00237001" w:rsidRPr="00E03D6B" w:rsidRDefault="00237001" w:rsidP="00E03D6B">
      <w:pPr>
        <w:pStyle w:val="ConsPlusNormal"/>
        <w:ind w:firstLine="540"/>
        <w:jc w:val="both"/>
        <w:rPr>
          <w:rFonts w:ascii="Times New Roman" w:hAnsi="Times New Roman" w:cs="Times New Roman"/>
          <w:szCs w:val="22"/>
        </w:rPr>
      </w:pPr>
      <w:r w:rsidRPr="00E03D6B">
        <w:rPr>
          <w:rFonts w:ascii="Times New Roman" w:hAnsi="Times New Roman" w:cs="Times New Roman"/>
          <w:szCs w:val="22"/>
        </w:rPr>
        <w:t xml:space="preserve">Таблица </w:t>
      </w:r>
      <w:r w:rsidR="0083077A" w:rsidRPr="00E03D6B">
        <w:rPr>
          <w:rFonts w:ascii="Times New Roman" w:hAnsi="Times New Roman" w:cs="Times New Roman"/>
          <w:szCs w:val="22"/>
        </w:rPr>
        <w:t>5</w:t>
      </w:r>
      <w:r w:rsidRPr="00E03D6B">
        <w:rPr>
          <w:rFonts w:ascii="Times New Roman" w:hAnsi="Times New Roman" w:cs="Times New Roman"/>
          <w:szCs w:val="22"/>
        </w:rPr>
        <w:t xml:space="preserve"> - Расчетные показатели минимально допустимого уровня обеспеченности объектами местного значения </w:t>
      </w:r>
      <w:r w:rsidR="00175AAD" w:rsidRPr="00E03D6B">
        <w:rPr>
          <w:rFonts w:ascii="Times New Roman" w:hAnsi="Times New Roman" w:cs="Times New Roman"/>
          <w:szCs w:val="22"/>
        </w:rPr>
        <w:t>сельского</w:t>
      </w:r>
      <w:r w:rsidRPr="00E03D6B">
        <w:rPr>
          <w:rFonts w:ascii="Times New Roman" w:hAnsi="Times New Roman" w:cs="Times New Roman"/>
          <w:szCs w:val="22"/>
        </w:rPr>
        <w:t xml:space="preserve"> поселения и максимально допустимого уровня территориальной доступности таких объектов для населения в области газоснабжения</w:t>
      </w:r>
    </w:p>
    <w:p w:rsidR="00237001" w:rsidRPr="00E03D6B" w:rsidRDefault="00237001" w:rsidP="00E03D6B">
      <w:pPr>
        <w:pStyle w:val="ConsPlusNormal"/>
        <w:jc w:val="both"/>
        <w:rPr>
          <w:rFonts w:ascii="Times New Roman" w:hAnsi="Times New Roman" w:cs="Times New Roman"/>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24"/>
        <w:gridCol w:w="3690"/>
        <w:gridCol w:w="3287"/>
      </w:tblGrid>
      <w:tr w:rsidR="00237001" w:rsidRPr="00E03D6B" w:rsidTr="002B131F">
        <w:trPr>
          <w:trHeight w:val="611"/>
        </w:trPr>
        <w:tc>
          <w:tcPr>
            <w:tcW w:w="2724" w:type="dxa"/>
            <w:vAlign w:val="center"/>
          </w:tcPr>
          <w:p w:rsidR="00237001" w:rsidRPr="00E03D6B" w:rsidRDefault="00237001" w:rsidP="00E03D6B">
            <w:pPr>
              <w:pStyle w:val="ConsPlusNormal"/>
              <w:jc w:val="center"/>
              <w:rPr>
                <w:rFonts w:ascii="Times New Roman" w:hAnsi="Times New Roman" w:cs="Times New Roman"/>
                <w:szCs w:val="22"/>
              </w:rPr>
            </w:pPr>
            <w:r w:rsidRPr="00E03D6B">
              <w:rPr>
                <w:rFonts w:ascii="Times New Roman" w:hAnsi="Times New Roman" w:cs="Times New Roman"/>
                <w:szCs w:val="22"/>
              </w:rPr>
              <w:t>Наименование вида объекта</w:t>
            </w:r>
          </w:p>
        </w:tc>
        <w:tc>
          <w:tcPr>
            <w:tcW w:w="3690" w:type="dxa"/>
            <w:vAlign w:val="center"/>
          </w:tcPr>
          <w:p w:rsidR="00237001" w:rsidRPr="00E03D6B" w:rsidRDefault="00237001" w:rsidP="00E03D6B">
            <w:pPr>
              <w:pStyle w:val="ConsPlusNormal"/>
              <w:jc w:val="center"/>
              <w:rPr>
                <w:rFonts w:ascii="Times New Roman" w:hAnsi="Times New Roman" w:cs="Times New Roman"/>
                <w:szCs w:val="22"/>
              </w:rPr>
            </w:pPr>
            <w:r w:rsidRPr="00E03D6B">
              <w:rPr>
                <w:rFonts w:ascii="Times New Roman" w:hAnsi="Times New Roman" w:cs="Times New Roman"/>
                <w:szCs w:val="22"/>
              </w:rPr>
              <w:t>Наименование нормируемого расчетного показателя, единица измерения</w:t>
            </w:r>
          </w:p>
        </w:tc>
        <w:tc>
          <w:tcPr>
            <w:tcW w:w="3287" w:type="dxa"/>
            <w:vAlign w:val="center"/>
          </w:tcPr>
          <w:p w:rsidR="00237001" w:rsidRPr="00E03D6B" w:rsidRDefault="00237001" w:rsidP="00E03D6B">
            <w:pPr>
              <w:pStyle w:val="ConsPlusNormal"/>
              <w:jc w:val="center"/>
              <w:rPr>
                <w:rFonts w:ascii="Times New Roman" w:hAnsi="Times New Roman" w:cs="Times New Roman"/>
                <w:szCs w:val="22"/>
              </w:rPr>
            </w:pPr>
            <w:r w:rsidRPr="00E03D6B">
              <w:rPr>
                <w:rFonts w:ascii="Times New Roman" w:hAnsi="Times New Roman" w:cs="Times New Roman"/>
                <w:szCs w:val="22"/>
              </w:rPr>
              <w:t>Значение расчетного показателя</w:t>
            </w:r>
          </w:p>
        </w:tc>
      </w:tr>
      <w:tr w:rsidR="00237001" w:rsidRPr="00E03D6B" w:rsidTr="002B131F">
        <w:trPr>
          <w:trHeight w:val="804"/>
        </w:trPr>
        <w:tc>
          <w:tcPr>
            <w:tcW w:w="2724" w:type="dxa"/>
            <w:vMerge w:val="restart"/>
            <w:vAlign w:val="center"/>
          </w:tcPr>
          <w:p w:rsidR="00237001" w:rsidRPr="00E03D6B" w:rsidRDefault="00237001" w:rsidP="00E03D6B">
            <w:pPr>
              <w:pStyle w:val="ConsPlusNormal"/>
              <w:rPr>
                <w:rFonts w:ascii="Times New Roman" w:hAnsi="Times New Roman" w:cs="Times New Roman"/>
                <w:szCs w:val="22"/>
              </w:rPr>
            </w:pPr>
            <w:r w:rsidRPr="00E03D6B">
              <w:rPr>
                <w:rFonts w:ascii="Times New Roman" w:hAnsi="Times New Roman" w:cs="Times New Roman"/>
                <w:szCs w:val="22"/>
              </w:rPr>
              <w:t>Пункт редуцирования газа (ПРГ)</w:t>
            </w:r>
          </w:p>
          <w:p w:rsidR="00C2771C" w:rsidRPr="00E03D6B" w:rsidRDefault="00C2771C" w:rsidP="00E03D6B">
            <w:pPr>
              <w:pStyle w:val="ConsPlusNormal"/>
              <w:rPr>
                <w:rFonts w:ascii="Times New Roman" w:hAnsi="Times New Roman" w:cs="Times New Roman"/>
                <w:szCs w:val="22"/>
              </w:rPr>
            </w:pPr>
          </w:p>
          <w:p w:rsidR="00C2771C" w:rsidRPr="00E03D6B" w:rsidRDefault="00C2771C" w:rsidP="00E03D6B">
            <w:pPr>
              <w:pStyle w:val="ConsPlusNormal"/>
              <w:rPr>
                <w:rFonts w:ascii="Times New Roman" w:hAnsi="Times New Roman" w:cs="Times New Roman"/>
                <w:szCs w:val="22"/>
              </w:rPr>
            </w:pPr>
          </w:p>
          <w:p w:rsidR="00C2771C" w:rsidRPr="00E03D6B" w:rsidRDefault="00C2771C" w:rsidP="00E03D6B">
            <w:pPr>
              <w:pStyle w:val="ConsPlusNormal"/>
              <w:rPr>
                <w:rFonts w:ascii="Times New Roman" w:hAnsi="Times New Roman" w:cs="Times New Roman"/>
                <w:szCs w:val="22"/>
              </w:rPr>
            </w:pPr>
          </w:p>
          <w:p w:rsidR="00C2771C" w:rsidRPr="00E03D6B" w:rsidRDefault="00237001" w:rsidP="00E03D6B">
            <w:pPr>
              <w:pStyle w:val="ConsPlusNormal"/>
              <w:rPr>
                <w:rFonts w:ascii="Times New Roman" w:hAnsi="Times New Roman" w:cs="Times New Roman"/>
                <w:szCs w:val="22"/>
              </w:rPr>
            </w:pPr>
            <w:r w:rsidRPr="00E03D6B">
              <w:rPr>
                <w:rFonts w:ascii="Times New Roman" w:hAnsi="Times New Roman" w:cs="Times New Roman"/>
                <w:szCs w:val="22"/>
              </w:rPr>
              <w:t xml:space="preserve">Резервуарная установка сжиженных </w:t>
            </w:r>
          </w:p>
          <w:p w:rsidR="00237001" w:rsidRPr="00E03D6B" w:rsidRDefault="00237001" w:rsidP="00E03D6B">
            <w:pPr>
              <w:pStyle w:val="ConsPlusNormal"/>
              <w:rPr>
                <w:rFonts w:ascii="Times New Roman" w:hAnsi="Times New Roman" w:cs="Times New Roman"/>
                <w:szCs w:val="22"/>
              </w:rPr>
            </w:pPr>
            <w:r w:rsidRPr="00E03D6B">
              <w:rPr>
                <w:rFonts w:ascii="Times New Roman" w:hAnsi="Times New Roman" w:cs="Times New Roman"/>
                <w:szCs w:val="22"/>
              </w:rPr>
              <w:t>углеводородных газов (СУГ).</w:t>
            </w:r>
          </w:p>
          <w:p w:rsidR="00F944AF" w:rsidRPr="00E03D6B" w:rsidRDefault="00F944AF" w:rsidP="00E03D6B">
            <w:pPr>
              <w:pStyle w:val="ConsPlusNormal"/>
              <w:rPr>
                <w:rFonts w:ascii="Times New Roman" w:hAnsi="Times New Roman" w:cs="Times New Roman"/>
                <w:szCs w:val="22"/>
              </w:rPr>
            </w:pPr>
          </w:p>
          <w:p w:rsidR="00C2771C" w:rsidRPr="00E03D6B" w:rsidRDefault="00C2771C" w:rsidP="00E03D6B">
            <w:pPr>
              <w:pStyle w:val="ConsPlusNormal"/>
              <w:rPr>
                <w:rFonts w:ascii="Times New Roman" w:hAnsi="Times New Roman" w:cs="Times New Roman"/>
                <w:szCs w:val="22"/>
              </w:rPr>
            </w:pPr>
            <w:r w:rsidRPr="00E03D6B">
              <w:rPr>
                <w:rFonts w:ascii="Times New Roman" w:hAnsi="Times New Roman" w:cs="Times New Roman"/>
                <w:szCs w:val="22"/>
              </w:rPr>
              <w:t>Газонаполнительный пункт (ГНП)</w:t>
            </w:r>
          </w:p>
          <w:p w:rsidR="00237001" w:rsidRPr="00E03D6B" w:rsidRDefault="00237001" w:rsidP="00E03D6B">
            <w:pPr>
              <w:pStyle w:val="ConsPlusNormal"/>
              <w:rPr>
                <w:rFonts w:ascii="Times New Roman" w:hAnsi="Times New Roman" w:cs="Times New Roman"/>
                <w:szCs w:val="22"/>
              </w:rPr>
            </w:pPr>
          </w:p>
        </w:tc>
        <w:tc>
          <w:tcPr>
            <w:tcW w:w="3690" w:type="dxa"/>
            <w:vAlign w:val="center"/>
          </w:tcPr>
          <w:p w:rsidR="00237001" w:rsidRPr="00E03D6B" w:rsidRDefault="00237001" w:rsidP="00E03D6B">
            <w:pPr>
              <w:pStyle w:val="ConsPlusNormal"/>
              <w:rPr>
                <w:rFonts w:ascii="Times New Roman" w:hAnsi="Times New Roman" w:cs="Times New Roman"/>
                <w:szCs w:val="22"/>
              </w:rPr>
            </w:pPr>
            <w:r w:rsidRPr="00E03D6B">
              <w:rPr>
                <w:rFonts w:ascii="Times New Roman" w:hAnsi="Times New Roman" w:cs="Times New Roman"/>
                <w:szCs w:val="22"/>
              </w:rPr>
              <w:t>Удельный расход природного газа, к</w:t>
            </w:r>
            <w:r w:rsidR="004543D3" w:rsidRPr="00E03D6B">
              <w:rPr>
                <w:rFonts w:ascii="Times New Roman" w:hAnsi="Times New Roman" w:cs="Times New Roman"/>
                <w:szCs w:val="22"/>
              </w:rPr>
              <w:t>уб. м на человека в месяц (куб.</w:t>
            </w:r>
            <w:r w:rsidRPr="00E03D6B">
              <w:rPr>
                <w:rFonts w:ascii="Times New Roman" w:hAnsi="Times New Roman" w:cs="Times New Roman"/>
                <w:szCs w:val="22"/>
              </w:rPr>
              <w:t>м на человека в год)</w:t>
            </w:r>
          </w:p>
        </w:tc>
        <w:tc>
          <w:tcPr>
            <w:tcW w:w="3287" w:type="dxa"/>
            <w:vAlign w:val="center"/>
          </w:tcPr>
          <w:p w:rsidR="00237001" w:rsidRPr="00E03D6B" w:rsidRDefault="006A6E3D" w:rsidP="00E03D6B">
            <w:pPr>
              <w:spacing w:after="0" w:line="240" w:lineRule="auto"/>
              <w:rPr>
                <w:rFonts w:ascii="Times New Roman" w:eastAsia="Times New Roman" w:hAnsi="Times New Roman" w:cs="Times New Roman"/>
                <w:color w:val="000000"/>
              </w:rPr>
            </w:pPr>
            <w:r w:rsidRPr="00E03D6B">
              <w:rPr>
                <w:rFonts w:ascii="Times New Roman" w:eastAsia="Times New Roman" w:hAnsi="Times New Roman" w:cs="Times New Roman"/>
                <w:color w:val="000000"/>
              </w:rPr>
              <w:t>СП 62.13330.2011</w:t>
            </w:r>
            <w:r w:rsidR="00C2771C" w:rsidRPr="00E03D6B">
              <w:rPr>
                <w:rFonts w:ascii="Times New Roman" w:eastAsia="Times New Roman" w:hAnsi="Times New Roman" w:cs="Times New Roman"/>
                <w:color w:val="000000"/>
              </w:rPr>
              <w:t>*</w:t>
            </w:r>
            <w:r w:rsidRPr="00E03D6B">
              <w:rPr>
                <w:rFonts w:ascii="Times New Roman" w:eastAsia="Times New Roman" w:hAnsi="Times New Roman" w:cs="Times New Roman"/>
                <w:color w:val="000000"/>
              </w:rPr>
              <w:t xml:space="preserve"> </w:t>
            </w:r>
            <w:r w:rsidR="00F944AF" w:rsidRPr="00E03D6B">
              <w:rPr>
                <w:rFonts w:ascii="Times New Roman" w:eastAsia="Times New Roman" w:hAnsi="Times New Roman" w:cs="Times New Roman"/>
                <w:color w:val="000000"/>
              </w:rPr>
              <w:t>«Газораспределительные системы»</w:t>
            </w:r>
          </w:p>
        </w:tc>
      </w:tr>
      <w:tr w:rsidR="00237001" w:rsidRPr="00E03D6B" w:rsidTr="002B131F">
        <w:trPr>
          <w:trHeight w:val="786"/>
        </w:trPr>
        <w:tc>
          <w:tcPr>
            <w:tcW w:w="2724" w:type="dxa"/>
            <w:vMerge/>
          </w:tcPr>
          <w:p w:rsidR="00237001" w:rsidRPr="00E03D6B" w:rsidRDefault="00237001" w:rsidP="00E03D6B">
            <w:pPr>
              <w:spacing w:after="1" w:line="240" w:lineRule="auto"/>
              <w:rPr>
                <w:rFonts w:ascii="Times New Roman" w:hAnsi="Times New Roman" w:cs="Times New Roman"/>
              </w:rPr>
            </w:pPr>
          </w:p>
        </w:tc>
        <w:tc>
          <w:tcPr>
            <w:tcW w:w="3690" w:type="dxa"/>
            <w:vAlign w:val="center"/>
          </w:tcPr>
          <w:p w:rsidR="00237001" w:rsidRPr="00E03D6B" w:rsidRDefault="00237001" w:rsidP="00E03D6B">
            <w:pPr>
              <w:pStyle w:val="ConsPlusNormal"/>
              <w:rPr>
                <w:rFonts w:ascii="Times New Roman" w:hAnsi="Times New Roman" w:cs="Times New Roman"/>
                <w:szCs w:val="22"/>
              </w:rPr>
            </w:pPr>
            <w:r w:rsidRPr="00E03D6B">
              <w:rPr>
                <w:rFonts w:ascii="Times New Roman" w:hAnsi="Times New Roman" w:cs="Times New Roman"/>
                <w:szCs w:val="22"/>
              </w:rPr>
              <w:t>Удельный расход сжиженного газа (кг</w:t>
            </w:r>
            <w:r w:rsidR="003358A1" w:rsidRPr="00E03D6B">
              <w:rPr>
                <w:rFonts w:ascii="Times New Roman" w:hAnsi="Times New Roman" w:cs="Times New Roman"/>
                <w:szCs w:val="22"/>
              </w:rPr>
              <w:t>.</w:t>
            </w:r>
            <w:r w:rsidRPr="00E03D6B">
              <w:rPr>
                <w:rFonts w:ascii="Times New Roman" w:hAnsi="Times New Roman" w:cs="Times New Roman"/>
                <w:szCs w:val="22"/>
              </w:rPr>
              <w:t xml:space="preserve"> на человека в месяц) (кг</w:t>
            </w:r>
            <w:r w:rsidR="003358A1" w:rsidRPr="00E03D6B">
              <w:rPr>
                <w:rFonts w:ascii="Times New Roman" w:hAnsi="Times New Roman" w:cs="Times New Roman"/>
                <w:szCs w:val="22"/>
              </w:rPr>
              <w:t>.</w:t>
            </w:r>
            <w:r w:rsidRPr="00E03D6B">
              <w:rPr>
                <w:rFonts w:ascii="Times New Roman" w:hAnsi="Times New Roman" w:cs="Times New Roman"/>
                <w:szCs w:val="22"/>
              </w:rPr>
              <w:t xml:space="preserve"> на человека в год);</w:t>
            </w:r>
          </w:p>
        </w:tc>
        <w:tc>
          <w:tcPr>
            <w:tcW w:w="3287" w:type="dxa"/>
            <w:vAlign w:val="center"/>
          </w:tcPr>
          <w:p w:rsidR="00237001" w:rsidRPr="00E03D6B" w:rsidRDefault="004543D3" w:rsidP="00201F1F">
            <w:pPr>
              <w:pStyle w:val="ConsPlusNormal"/>
              <w:rPr>
                <w:rFonts w:ascii="Times New Roman" w:hAnsi="Times New Roman" w:cs="Times New Roman"/>
                <w:szCs w:val="22"/>
                <w:highlight w:val="yellow"/>
              </w:rPr>
            </w:pPr>
            <w:r w:rsidRPr="00E03D6B">
              <w:rPr>
                <w:rFonts w:ascii="Times New Roman" w:hAnsi="Times New Roman" w:cs="Times New Roman"/>
                <w:szCs w:val="22"/>
              </w:rPr>
              <w:t>Приказ Минэкономразвития РФ от 15</w:t>
            </w:r>
            <w:r w:rsidR="00F944AF" w:rsidRPr="00E03D6B">
              <w:rPr>
                <w:rFonts w:ascii="Times New Roman" w:hAnsi="Times New Roman" w:cs="Times New Roman"/>
                <w:szCs w:val="22"/>
              </w:rPr>
              <w:t xml:space="preserve"> августа </w:t>
            </w:r>
            <w:r w:rsidRPr="00E03D6B">
              <w:rPr>
                <w:rFonts w:ascii="Times New Roman" w:hAnsi="Times New Roman" w:cs="Times New Roman"/>
                <w:szCs w:val="22"/>
              </w:rPr>
              <w:t xml:space="preserve">2009 г. </w:t>
            </w:r>
            <w:r w:rsidR="00507244" w:rsidRPr="00E03D6B">
              <w:rPr>
                <w:rFonts w:ascii="Times New Roman" w:hAnsi="Times New Roman" w:cs="Times New Roman"/>
                <w:szCs w:val="22"/>
              </w:rPr>
              <w:t xml:space="preserve"> </w:t>
            </w:r>
            <w:r w:rsidRPr="00E03D6B">
              <w:rPr>
                <w:rFonts w:ascii="Times New Roman" w:hAnsi="Times New Roman" w:cs="Times New Roman"/>
                <w:szCs w:val="22"/>
              </w:rPr>
              <w:t>№</w:t>
            </w:r>
            <w:r w:rsidR="00507244" w:rsidRPr="00E03D6B">
              <w:rPr>
                <w:rFonts w:ascii="Times New Roman" w:hAnsi="Times New Roman" w:cs="Times New Roman"/>
                <w:szCs w:val="22"/>
              </w:rPr>
              <w:t xml:space="preserve"> </w:t>
            </w:r>
            <w:r w:rsidRPr="00E03D6B">
              <w:rPr>
                <w:rFonts w:ascii="Times New Roman" w:hAnsi="Times New Roman" w:cs="Times New Roman"/>
                <w:szCs w:val="22"/>
              </w:rPr>
              <w:t>340</w:t>
            </w:r>
            <w:r w:rsidR="001F5204" w:rsidRPr="00E03D6B">
              <w:rPr>
                <w:rFonts w:ascii="Times New Roman" w:hAnsi="Times New Roman" w:cs="Times New Roman"/>
                <w:szCs w:val="22"/>
              </w:rPr>
              <w:t xml:space="preserve"> </w:t>
            </w:r>
          </w:p>
        </w:tc>
      </w:tr>
      <w:tr w:rsidR="002B10EA" w:rsidRPr="00E03D6B" w:rsidTr="002B131F">
        <w:trPr>
          <w:trHeight w:val="1757"/>
        </w:trPr>
        <w:tc>
          <w:tcPr>
            <w:tcW w:w="2724" w:type="dxa"/>
            <w:vMerge/>
          </w:tcPr>
          <w:p w:rsidR="002B10EA" w:rsidRPr="00E03D6B" w:rsidRDefault="002B10EA" w:rsidP="00E03D6B">
            <w:pPr>
              <w:spacing w:after="1" w:line="240" w:lineRule="auto"/>
              <w:rPr>
                <w:rFonts w:ascii="Times New Roman" w:hAnsi="Times New Roman" w:cs="Times New Roman"/>
              </w:rPr>
            </w:pPr>
          </w:p>
        </w:tc>
        <w:tc>
          <w:tcPr>
            <w:tcW w:w="3690" w:type="dxa"/>
            <w:vAlign w:val="center"/>
          </w:tcPr>
          <w:p w:rsidR="002B10EA" w:rsidRPr="00E03D6B" w:rsidRDefault="002B10EA" w:rsidP="00E03D6B">
            <w:pPr>
              <w:pStyle w:val="ConsPlusNormal"/>
              <w:rPr>
                <w:rFonts w:ascii="Times New Roman" w:hAnsi="Times New Roman" w:cs="Times New Roman"/>
                <w:szCs w:val="22"/>
              </w:rPr>
            </w:pPr>
            <w:r w:rsidRPr="00E03D6B">
              <w:rPr>
                <w:rFonts w:ascii="Times New Roman" w:hAnsi="Times New Roman" w:cs="Times New Roman"/>
                <w:szCs w:val="22"/>
              </w:rPr>
              <w:t>Размер земельного участка, м</w:t>
            </w:r>
            <w:r w:rsidR="003358A1" w:rsidRPr="00E03D6B">
              <w:rPr>
                <w:rFonts w:ascii="Times New Roman" w:hAnsi="Times New Roman" w:cs="Times New Roman"/>
                <w:szCs w:val="22"/>
                <w:vertAlign w:val="superscript"/>
              </w:rPr>
              <w:t>2</w:t>
            </w:r>
          </w:p>
          <w:p w:rsidR="00C2771C" w:rsidRPr="00E03D6B" w:rsidRDefault="00C2771C" w:rsidP="00E03D6B">
            <w:pPr>
              <w:pStyle w:val="ConsPlusNormal"/>
              <w:rPr>
                <w:rFonts w:ascii="Times New Roman" w:hAnsi="Times New Roman" w:cs="Times New Roman"/>
                <w:szCs w:val="22"/>
              </w:rPr>
            </w:pPr>
          </w:p>
          <w:p w:rsidR="002B10EA" w:rsidRPr="00E03D6B" w:rsidRDefault="002B10EA" w:rsidP="00E03D6B">
            <w:pPr>
              <w:pStyle w:val="ConsPlusNormal"/>
              <w:rPr>
                <w:rFonts w:ascii="Times New Roman" w:hAnsi="Times New Roman" w:cs="Times New Roman"/>
                <w:szCs w:val="22"/>
              </w:rPr>
            </w:pPr>
          </w:p>
          <w:p w:rsidR="00F944AF" w:rsidRPr="00E03D6B" w:rsidRDefault="00F944AF" w:rsidP="00E03D6B">
            <w:pPr>
              <w:pStyle w:val="ConsPlusNormal"/>
              <w:rPr>
                <w:rFonts w:ascii="Times New Roman" w:hAnsi="Times New Roman" w:cs="Times New Roman"/>
                <w:szCs w:val="22"/>
              </w:rPr>
            </w:pPr>
          </w:p>
        </w:tc>
        <w:tc>
          <w:tcPr>
            <w:tcW w:w="3287" w:type="dxa"/>
            <w:vAlign w:val="center"/>
          </w:tcPr>
          <w:p w:rsidR="00C2771C" w:rsidRPr="00E03D6B" w:rsidRDefault="00F944AF" w:rsidP="006E785E">
            <w:pPr>
              <w:shd w:val="clear" w:color="auto" w:fill="FFFFFF"/>
              <w:spacing w:after="0" w:line="240" w:lineRule="auto"/>
              <w:outlineLvl w:val="0"/>
              <w:rPr>
                <w:rFonts w:ascii="Times New Roman" w:eastAsia="Times New Roman" w:hAnsi="Times New Roman" w:cs="Times New Roman"/>
                <w:bCs/>
                <w:kern w:val="36"/>
                <w:lang w:eastAsia="ru-RU"/>
              </w:rPr>
            </w:pPr>
            <w:r w:rsidRPr="00E03D6B">
              <w:rPr>
                <w:rFonts w:ascii="Times New Roman" w:eastAsia="Times New Roman" w:hAnsi="Times New Roman" w:cs="Times New Roman"/>
                <w:bCs/>
                <w:kern w:val="36"/>
                <w:lang w:eastAsia="ru-RU"/>
              </w:rPr>
              <w:t xml:space="preserve">Постановление Правительства РФ от 20 ноября 2000 г. </w:t>
            </w:r>
            <w:r w:rsidR="00507244" w:rsidRPr="00E03D6B">
              <w:rPr>
                <w:rFonts w:ascii="Times New Roman" w:eastAsia="Times New Roman" w:hAnsi="Times New Roman" w:cs="Times New Roman"/>
                <w:bCs/>
                <w:kern w:val="36"/>
                <w:lang w:eastAsia="ru-RU"/>
              </w:rPr>
              <w:t xml:space="preserve"> </w:t>
            </w:r>
            <w:r w:rsidRPr="00E03D6B">
              <w:rPr>
                <w:rFonts w:ascii="Times New Roman" w:eastAsia="Times New Roman" w:hAnsi="Times New Roman" w:cs="Times New Roman"/>
                <w:bCs/>
                <w:kern w:val="36"/>
                <w:lang w:eastAsia="ru-RU"/>
              </w:rPr>
              <w:t>№</w:t>
            </w:r>
            <w:r w:rsidR="00507244" w:rsidRPr="00E03D6B">
              <w:rPr>
                <w:rFonts w:ascii="Times New Roman" w:eastAsia="Times New Roman" w:hAnsi="Times New Roman" w:cs="Times New Roman"/>
                <w:bCs/>
                <w:kern w:val="36"/>
                <w:lang w:eastAsia="ru-RU"/>
              </w:rPr>
              <w:t xml:space="preserve"> </w:t>
            </w:r>
            <w:r w:rsidRPr="00E03D6B">
              <w:rPr>
                <w:rFonts w:ascii="Times New Roman" w:eastAsia="Times New Roman" w:hAnsi="Times New Roman" w:cs="Times New Roman"/>
                <w:bCs/>
                <w:kern w:val="36"/>
                <w:lang w:eastAsia="ru-RU"/>
              </w:rPr>
              <w:t xml:space="preserve">878 </w:t>
            </w:r>
            <w:r w:rsidR="00E53937" w:rsidRPr="00E03D6B">
              <w:rPr>
                <w:rFonts w:ascii="Times New Roman" w:eastAsia="Times New Roman" w:hAnsi="Times New Roman" w:cs="Times New Roman"/>
                <w:bCs/>
                <w:kern w:val="36"/>
                <w:lang w:eastAsia="ru-RU"/>
              </w:rPr>
              <w:t>«</w:t>
            </w:r>
            <w:r w:rsidRPr="00E03D6B">
              <w:rPr>
                <w:rFonts w:ascii="Times New Roman" w:eastAsia="Times New Roman" w:hAnsi="Times New Roman" w:cs="Times New Roman"/>
                <w:bCs/>
                <w:kern w:val="36"/>
                <w:lang w:eastAsia="ru-RU"/>
              </w:rPr>
              <w:t>Об утверждении Правил охраны газораспределительных сетей</w:t>
            </w:r>
            <w:r w:rsidR="00E53937" w:rsidRPr="00E03D6B">
              <w:rPr>
                <w:rFonts w:ascii="Times New Roman" w:eastAsia="Times New Roman" w:hAnsi="Times New Roman" w:cs="Times New Roman"/>
                <w:bCs/>
                <w:kern w:val="36"/>
                <w:lang w:eastAsia="ru-RU"/>
              </w:rPr>
              <w:t>»</w:t>
            </w:r>
            <w:r w:rsidRPr="00E03D6B">
              <w:rPr>
                <w:rFonts w:ascii="Times New Roman" w:eastAsia="Times New Roman" w:hAnsi="Times New Roman" w:cs="Times New Roman"/>
                <w:bCs/>
                <w:kern w:val="36"/>
                <w:lang w:eastAsia="ru-RU"/>
              </w:rPr>
              <w:t xml:space="preserve"> </w:t>
            </w:r>
          </w:p>
        </w:tc>
      </w:tr>
    </w:tbl>
    <w:p w:rsidR="00844FD8" w:rsidRPr="00E03D6B" w:rsidRDefault="00844FD8" w:rsidP="00E03D6B">
      <w:pPr>
        <w:widowControl w:val="0"/>
        <w:autoSpaceDE w:val="0"/>
        <w:autoSpaceDN w:val="0"/>
        <w:spacing w:before="220" w:line="240" w:lineRule="auto"/>
        <w:ind w:firstLine="567"/>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lastRenderedPageBreak/>
        <w:t>Показатель доступности - расстояние от границы земельного участка до точки подключения к распределительным сетям газоснабжения - не нормируется</w:t>
      </w:r>
    </w:p>
    <w:p w:rsidR="00B812F2" w:rsidRPr="00E03D6B" w:rsidRDefault="00973918" w:rsidP="007220DA">
      <w:pPr>
        <w:spacing w:after="0" w:line="240" w:lineRule="auto"/>
        <w:ind w:firstLine="567"/>
        <w:jc w:val="both"/>
        <w:rPr>
          <w:rFonts w:ascii="Times New Roman" w:eastAsia="Times New Roman" w:hAnsi="Times New Roman" w:cs="Times New Roman"/>
          <w:color w:val="000000"/>
        </w:rPr>
      </w:pPr>
      <w:r w:rsidRPr="00E03D6B">
        <w:rPr>
          <w:rFonts w:ascii="Times New Roman" w:eastAsia="Calibri" w:hAnsi="Times New Roman" w:cs="Times New Roman"/>
        </w:rPr>
        <w:t>Удельный расход природного газа на человека в год</w:t>
      </w:r>
      <w:r w:rsidRPr="00E03D6B">
        <w:rPr>
          <w:rFonts w:ascii="Times New Roman" w:eastAsia="Times New Roman" w:hAnsi="Times New Roman" w:cs="Times New Roman"/>
          <w:color w:val="000000"/>
        </w:rPr>
        <w:t xml:space="preserve"> принимается в соответствии с СП 62.13330.2011 «Газораспределительные системы»</w:t>
      </w:r>
      <w:r w:rsidR="00804487" w:rsidRPr="00E03D6B">
        <w:rPr>
          <w:rFonts w:ascii="Times New Roman" w:eastAsia="Times New Roman" w:hAnsi="Times New Roman" w:cs="Times New Roman"/>
          <w:color w:val="000000"/>
        </w:rPr>
        <w:t>.</w:t>
      </w:r>
    </w:p>
    <w:p w:rsidR="006A6E3D" w:rsidRPr="00E03D6B" w:rsidRDefault="006A6E3D" w:rsidP="00E03D6B">
      <w:pPr>
        <w:spacing w:after="0" w:line="240" w:lineRule="auto"/>
        <w:ind w:firstLine="567"/>
        <w:contextualSpacing/>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Расчетные показатели объектов, относящихся к области газоснабжения</w:t>
      </w:r>
    </w:p>
    <w:p w:rsidR="00C029F5" w:rsidRPr="00E03D6B" w:rsidRDefault="006A6E3D" w:rsidP="00C029F5">
      <w:pPr>
        <w:spacing w:after="120" w:line="240" w:lineRule="auto"/>
        <w:ind w:firstLine="567"/>
        <w:contextualSpacing/>
        <w:jc w:val="right"/>
        <w:rPr>
          <w:rFonts w:ascii="Times New Roman" w:eastAsia="Times New Roman" w:hAnsi="Times New Roman" w:cs="Times New Roman"/>
          <w:color w:val="000000"/>
        </w:rPr>
      </w:pPr>
      <w:r w:rsidRPr="00E03D6B">
        <w:rPr>
          <w:rFonts w:ascii="Times New Roman" w:eastAsia="Times New Roman" w:hAnsi="Times New Roman" w:cs="Times New Roman"/>
          <w:color w:val="000000"/>
        </w:rPr>
        <w:t>Таблица 5.1</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7"/>
        <w:gridCol w:w="4257"/>
        <w:gridCol w:w="2664"/>
        <w:gridCol w:w="27"/>
        <w:gridCol w:w="2124"/>
      </w:tblGrid>
      <w:tr w:rsidR="00C029F5" w:rsidTr="00C029F5">
        <w:trPr>
          <w:trHeight w:val="228"/>
        </w:trPr>
        <w:tc>
          <w:tcPr>
            <w:tcW w:w="567" w:type="dxa"/>
            <w:vMerge w:val="restart"/>
          </w:tcPr>
          <w:p w:rsidR="00C029F5" w:rsidRDefault="00C029F5" w:rsidP="00C029F5">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w:t>
            </w:r>
          </w:p>
        </w:tc>
        <w:tc>
          <w:tcPr>
            <w:tcW w:w="4257" w:type="dxa"/>
            <w:vMerge w:val="restart"/>
          </w:tcPr>
          <w:p w:rsidR="00C029F5" w:rsidRPr="00E03D6B" w:rsidRDefault="00C029F5" w:rsidP="00C029F5">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Наименование объекта</w:t>
            </w:r>
          </w:p>
          <w:p w:rsidR="00C029F5" w:rsidRDefault="00C029F5" w:rsidP="00C029F5">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(Наименование ресурса) *</w:t>
            </w:r>
          </w:p>
        </w:tc>
        <w:tc>
          <w:tcPr>
            <w:tcW w:w="4815" w:type="dxa"/>
            <w:gridSpan w:val="3"/>
          </w:tcPr>
          <w:p w:rsidR="00C029F5" w:rsidRDefault="00C029F5" w:rsidP="00C029F5">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Показатель минимально допустимого уровня обеспеченности</w:t>
            </w:r>
          </w:p>
        </w:tc>
      </w:tr>
      <w:tr w:rsidR="00C029F5" w:rsidTr="00C029F5">
        <w:trPr>
          <w:trHeight w:val="252"/>
        </w:trPr>
        <w:tc>
          <w:tcPr>
            <w:tcW w:w="567" w:type="dxa"/>
            <w:vMerge/>
          </w:tcPr>
          <w:p w:rsidR="00C029F5" w:rsidRDefault="00C029F5" w:rsidP="00C029F5">
            <w:pPr>
              <w:spacing w:after="120" w:line="240" w:lineRule="auto"/>
              <w:jc w:val="center"/>
              <w:rPr>
                <w:rFonts w:ascii="Times New Roman" w:eastAsia="Times New Roman" w:hAnsi="Times New Roman" w:cs="Times New Roman"/>
                <w:color w:val="000000"/>
              </w:rPr>
            </w:pPr>
          </w:p>
        </w:tc>
        <w:tc>
          <w:tcPr>
            <w:tcW w:w="4257" w:type="dxa"/>
            <w:vMerge/>
          </w:tcPr>
          <w:p w:rsidR="00C029F5" w:rsidRDefault="00C029F5" w:rsidP="00C029F5">
            <w:pPr>
              <w:spacing w:after="120" w:line="240" w:lineRule="auto"/>
              <w:jc w:val="center"/>
              <w:rPr>
                <w:rFonts w:ascii="Times New Roman" w:eastAsia="Times New Roman" w:hAnsi="Times New Roman" w:cs="Times New Roman"/>
                <w:color w:val="000000"/>
              </w:rPr>
            </w:pPr>
          </w:p>
        </w:tc>
        <w:tc>
          <w:tcPr>
            <w:tcW w:w="2664" w:type="dxa"/>
            <w:vAlign w:val="center"/>
          </w:tcPr>
          <w:p w:rsidR="00C029F5" w:rsidRPr="00E03D6B" w:rsidRDefault="00C029F5" w:rsidP="00C029F5">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Единица измерения</w:t>
            </w:r>
          </w:p>
        </w:tc>
        <w:tc>
          <w:tcPr>
            <w:tcW w:w="2151" w:type="dxa"/>
            <w:gridSpan w:val="2"/>
            <w:vAlign w:val="center"/>
          </w:tcPr>
          <w:p w:rsidR="00C029F5" w:rsidRPr="00E03D6B" w:rsidRDefault="00C029F5" w:rsidP="00C029F5">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Величина</w:t>
            </w:r>
          </w:p>
        </w:tc>
      </w:tr>
      <w:tr w:rsidR="006A6E3D" w:rsidRPr="00E03D6B" w:rsidTr="00C029F5">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ook w:val="00A0" w:firstRow="1" w:lastRow="0" w:firstColumn="1" w:lastColumn="0" w:noHBand="0" w:noVBand="0"/>
        </w:tblPrEx>
        <w:trPr>
          <w:trHeight w:val="823"/>
        </w:trPr>
        <w:tc>
          <w:tcPr>
            <w:tcW w:w="567" w:type="dxa"/>
            <w:vAlign w:val="center"/>
          </w:tcPr>
          <w:p w:rsidR="006A6E3D" w:rsidRPr="00E03D6B" w:rsidRDefault="006A6E3D" w:rsidP="00C029F5">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1.</w:t>
            </w:r>
          </w:p>
        </w:tc>
        <w:tc>
          <w:tcPr>
            <w:tcW w:w="4257" w:type="dxa"/>
            <w:vAlign w:val="center"/>
          </w:tcPr>
          <w:p w:rsidR="006A6E3D" w:rsidRPr="00E03D6B" w:rsidRDefault="006A6E3D" w:rsidP="00C029F5">
            <w:pPr>
              <w:spacing w:after="120" w:line="240" w:lineRule="auto"/>
              <w:jc w:val="both"/>
              <w:rPr>
                <w:rFonts w:ascii="Times New Roman" w:eastAsia="Times New Roman" w:hAnsi="Times New Roman" w:cs="Times New Roman"/>
                <w:color w:val="000000"/>
              </w:rPr>
            </w:pPr>
            <w:r w:rsidRPr="00E03D6B">
              <w:rPr>
                <w:rFonts w:ascii="Times New Roman" w:eastAsia="Times New Roman" w:hAnsi="Times New Roman" w:cs="Times New Roman"/>
                <w:color w:val="000000"/>
              </w:rPr>
              <w:t>Газоснабжение, для газовой плиты при наличии центрального отопления и центрального горячего водоснабжения</w:t>
            </w:r>
          </w:p>
        </w:tc>
        <w:tc>
          <w:tcPr>
            <w:tcW w:w="2691" w:type="dxa"/>
            <w:gridSpan w:val="2"/>
            <w:vAlign w:val="center"/>
          </w:tcPr>
          <w:p w:rsidR="006A6E3D" w:rsidRPr="00E03D6B" w:rsidRDefault="006A6E3D" w:rsidP="00C029F5">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куб. м / чел. в месяц</w:t>
            </w:r>
          </w:p>
        </w:tc>
        <w:tc>
          <w:tcPr>
            <w:tcW w:w="2124" w:type="dxa"/>
            <w:shd w:val="clear" w:color="auto" w:fill="auto"/>
            <w:vAlign w:val="center"/>
          </w:tcPr>
          <w:p w:rsidR="006A6E3D" w:rsidRPr="00E03D6B" w:rsidRDefault="006A6E3D" w:rsidP="00C029F5">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12</w:t>
            </w:r>
          </w:p>
        </w:tc>
      </w:tr>
      <w:tr w:rsidR="006A6E3D" w:rsidRPr="00E03D6B" w:rsidTr="00C029F5">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ook w:val="00A0" w:firstRow="1" w:lastRow="0" w:firstColumn="1" w:lastColumn="0" w:noHBand="0" w:noVBand="0"/>
        </w:tblPrEx>
        <w:trPr>
          <w:trHeight w:val="737"/>
        </w:trPr>
        <w:tc>
          <w:tcPr>
            <w:tcW w:w="567" w:type="dxa"/>
            <w:vAlign w:val="center"/>
          </w:tcPr>
          <w:p w:rsidR="006A6E3D" w:rsidRPr="00E03D6B" w:rsidRDefault="006A6E3D" w:rsidP="00C029F5">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2.</w:t>
            </w:r>
          </w:p>
        </w:tc>
        <w:tc>
          <w:tcPr>
            <w:tcW w:w="4257" w:type="dxa"/>
            <w:vAlign w:val="center"/>
          </w:tcPr>
          <w:p w:rsidR="006A6E3D" w:rsidRPr="00E03D6B" w:rsidRDefault="006A6E3D" w:rsidP="00C029F5">
            <w:pPr>
              <w:spacing w:after="120" w:line="240" w:lineRule="auto"/>
              <w:jc w:val="both"/>
              <w:rPr>
                <w:rFonts w:ascii="Times New Roman" w:eastAsia="Times New Roman" w:hAnsi="Times New Roman" w:cs="Times New Roman"/>
                <w:color w:val="000000"/>
              </w:rPr>
            </w:pPr>
            <w:r w:rsidRPr="00E03D6B">
              <w:rPr>
                <w:rFonts w:ascii="Times New Roman" w:eastAsia="Times New Roman" w:hAnsi="Times New Roman" w:cs="Times New Roman"/>
                <w:color w:val="000000"/>
              </w:rPr>
              <w:t>Газоснабжение, для газовой плиты и газового водонагревателя при отсутствии центрального горячего водоснабжения</w:t>
            </w:r>
          </w:p>
        </w:tc>
        <w:tc>
          <w:tcPr>
            <w:tcW w:w="2691" w:type="dxa"/>
            <w:gridSpan w:val="2"/>
            <w:vAlign w:val="center"/>
          </w:tcPr>
          <w:p w:rsidR="006A6E3D" w:rsidRPr="00E03D6B" w:rsidRDefault="006A6E3D" w:rsidP="00C029F5">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куб. м / чел. в месяц</w:t>
            </w:r>
          </w:p>
        </w:tc>
        <w:tc>
          <w:tcPr>
            <w:tcW w:w="2124" w:type="dxa"/>
            <w:shd w:val="clear" w:color="auto" w:fill="auto"/>
            <w:vAlign w:val="center"/>
          </w:tcPr>
          <w:p w:rsidR="006A6E3D" w:rsidRPr="00E03D6B" w:rsidRDefault="006A6E3D" w:rsidP="00C029F5">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35</w:t>
            </w:r>
          </w:p>
        </w:tc>
      </w:tr>
      <w:tr w:rsidR="006A6E3D" w:rsidRPr="00E03D6B" w:rsidTr="00C029F5">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ook w:val="00A0" w:firstRow="1" w:lastRow="0" w:firstColumn="1" w:lastColumn="0" w:noHBand="0" w:noVBand="0"/>
        </w:tblPrEx>
        <w:trPr>
          <w:trHeight w:val="793"/>
        </w:trPr>
        <w:tc>
          <w:tcPr>
            <w:tcW w:w="567" w:type="dxa"/>
            <w:vAlign w:val="center"/>
          </w:tcPr>
          <w:p w:rsidR="006A6E3D" w:rsidRPr="00E03D6B" w:rsidRDefault="006A6E3D" w:rsidP="00C029F5">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3.</w:t>
            </w:r>
          </w:p>
        </w:tc>
        <w:tc>
          <w:tcPr>
            <w:tcW w:w="4257" w:type="dxa"/>
            <w:vAlign w:val="center"/>
          </w:tcPr>
          <w:p w:rsidR="006A6E3D" w:rsidRPr="00E03D6B" w:rsidRDefault="006A6E3D" w:rsidP="00C029F5">
            <w:pPr>
              <w:spacing w:after="120" w:line="240" w:lineRule="auto"/>
              <w:jc w:val="both"/>
              <w:rPr>
                <w:rFonts w:ascii="Times New Roman" w:eastAsia="Times New Roman" w:hAnsi="Times New Roman" w:cs="Times New Roman"/>
                <w:color w:val="000000"/>
              </w:rPr>
            </w:pPr>
            <w:r w:rsidRPr="00E03D6B">
              <w:rPr>
                <w:rFonts w:ascii="Times New Roman" w:eastAsia="Times New Roman" w:hAnsi="Times New Roman" w:cs="Times New Roman"/>
                <w:color w:val="000000"/>
              </w:rPr>
              <w:t>Газоснабжение, для газовой плиты при отсутствии газового водонагревателя и центрального горячего водоснабжения</w:t>
            </w:r>
          </w:p>
        </w:tc>
        <w:tc>
          <w:tcPr>
            <w:tcW w:w="2691" w:type="dxa"/>
            <w:gridSpan w:val="2"/>
            <w:vAlign w:val="center"/>
          </w:tcPr>
          <w:p w:rsidR="006A6E3D" w:rsidRPr="00E03D6B" w:rsidRDefault="006A6E3D" w:rsidP="00C029F5">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куб. м / чел. в месяц</w:t>
            </w:r>
          </w:p>
        </w:tc>
        <w:tc>
          <w:tcPr>
            <w:tcW w:w="2124" w:type="dxa"/>
            <w:shd w:val="clear" w:color="auto" w:fill="auto"/>
            <w:vAlign w:val="center"/>
          </w:tcPr>
          <w:p w:rsidR="006A6E3D" w:rsidRPr="00E03D6B" w:rsidRDefault="006A6E3D" w:rsidP="00C029F5">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20</w:t>
            </w:r>
          </w:p>
        </w:tc>
      </w:tr>
      <w:tr w:rsidR="006A6E3D" w:rsidRPr="00E03D6B" w:rsidTr="00C029F5">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ook w:val="00A0" w:firstRow="1" w:lastRow="0" w:firstColumn="1" w:lastColumn="0" w:noHBand="0" w:noVBand="0"/>
        </w:tblPrEx>
        <w:trPr>
          <w:trHeight w:val="871"/>
        </w:trPr>
        <w:tc>
          <w:tcPr>
            <w:tcW w:w="567" w:type="dxa"/>
            <w:tcBorders>
              <w:bottom w:val="single" w:sz="12" w:space="0" w:color="7F7F7F"/>
            </w:tcBorders>
            <w:vAlign w:val="center"/>
          </w:tcPr>
          <w:p w:rsidR="006A6E3D" w:rsidRPr="00E03D6B" w:rsidRDefault="006A6E3D" w:rsidP="00C029F5">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4.</w:t>
            </w:r>
          </w:p>
        </w:tc>
        <w:tc>
          <w:tcPr>
            <w:tcW w:w="4257" w:type="dxa"/>
            <w:tcBorders>
              <w:bottom w:val="single" w:sz="12" w:space="0" w:color="7F7F7F"/>
            </w:tcBorders>
            <w:vAlign w:val="center"/>
          </w:tcPr>
          <w:p w:rsidR="006A6E3D" w:rsidRPr="00E03D6B" w:rsidRDefault="006A6E3D" w:rsidP="00C029F5">
            <w:pPr>
              <w:spacing w:after="120" w:line="240" w:lineRule="auto"/>
              <w:jc w:val="both"/>
              <w:rPr>
                <w:rFonts w:ascii="Times New Roman" w:eastAsia="Times New Roman" w:hAnsi="Times New Roman" w:cs="Times New Roman"/>
                <w:color w:val="000000"/>
              </w:rPr>
            </w:pPr>
            <w:r w:rsidRPr="00E03D6B">
              <w:rPr>
                <w:rFonts w:ascii="Times New Roman" w:eastAsia="Times New Roman" w:hAnsi="Times New Roman" w:cs="Times New Roman"/>
                <w:color w:val="000000"/>
              </w:rPr>
              <w:t>Газоснабжение, для отопления жилых помещений от газовых приборов</w:t>
            </w:r>
          </w:p>
        </w:tc>
        <w:tc>
          <w:tcPr>
            <w:tcW w:w="2691" w:type="dxa"/>
            <w:gridSpan w:val="2"/>
            <w:tcBorders>
              <w:bottom w:val="single" w:sz="12" w:space="0" w:color="7F7F7F"/>
            </w:tcBorders>
            <w:vAlign w:val="center"/>
          </w:tcPr>
          <w:p w:rsidR="006A6E3D" w:rsidRPr="00E03D6B" w:rsidRDefault="006A6E3D" w:rsidP="00C029F5">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куб. м / м</w:t>
            </w:r>
            <w:r w:rsidRPr="00E03D6B">
              <w:rPr>
                <w:rFonts w:ascii="Times New Roman" w:eastAsia="Times New Roman" w:hAnsi="Times New Roman" w:cs="Times New Roman"/>
                <w:color w:val="000000"/>
                <w:vertAlign w:val="superscript"/>
              </w:rPr>
              <w:t>2</w:t>
            </w:r>
            <w:r w:rsidRPr="00E03D6B">
              <w:rPr>
                <w:rFonts w:ascii="Times New Roman" w:eastAsia="Times New Roman" w:hAnsi="Times New Roman" w:cs="Times New Roman"/>
                <w:color w:val="000000"/>
              </w:rPr>
              <w:t xml:space="preserve"> в месяц</w:t>
            </w:r>
          </w:p>
        </w:tc>
        <w:tc>
          <w:tcPr>
            <w:tcW w:w="2124" w:type="dxa"/>
            <w:tcBorders>
              <w:bottom w:val="single" w:sz="12" w:space="0" w:color="7F7F7F"/>
            </w:tcBorders>
            <w:shd w:val="clear" w:color="auto" w:fill="auto"/>
            <w:vAlign w:val="center"/>
          </w:tcPr>
          <w:p w:rsidR="006A6E3D" w:rsidRPr="00E03D6B" w:rsidRDefault="006A6E3D" w:rsidP="00C029F5">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10</w:t>
            </w:r>
          </w:p>
        </w:tc>
      </w:tr>
      <w:tr w:rsidR="006A6E3D" w:rsidRPr="00E03D6B" w:rsidTr="00C029F5">
        <w:trPr>
          <w:trHeight w:val="212"/>
        </w:trPr>
        <w:tc>
          <w:tcPr>
            <w:tcW w:w="9639" w:type="dxa"/>
            <w:gridSpan w:val="5"/>
          </w:tcPr>
          <w:p w:rsidR="006A6E3D" w:rsidRPr="00E03D6B" w:rsidRDefault="009D6B84" w:rsidP="00C029F5">
            <w:pPr>
              <w:spacing w:after="0" w:line="240" w:lineRule="auto"/>
              <w:ind w:firstLine="567"/>
              <w:jc w:val="both"/>
              <w:rPr>
                <w:rFonts w:ascii="Times New Roman" w:eastAsia="Times New Roman" w:hAnsi="Times New Roman" w:cs="Times New Roman"/>
                <w:color w:val="000000"/>
              </w:rPr>
            </w:pPr>
            <w:r w:rsidRPr="00E03D6B">
              <w:rPr>
                <w:rFonts w:ascii="Times New Roman" w:eastAsia="Times New Roman" w:hAnsi="Times New Roman" w:cs="Times New Roman"/>
                <w:color w:val="000000"/>
              </w:rPr>
              <w:t>Примечания.</w:t>
            </w:r>
          </w:p>
          <w:p w:rsidR="006A6E3D" w:rsidRPr="00E03D6B" w:rsidRDefault="006A6E3D" w:rsidP="00C029F5">
            <w:pPr>
              <w:spacing w:after="0" w:line="240" w:lineRule="auto"/>
              <w:ind w:firstLine="567"/>
              <w:jc w:val="both"/>
              <w:rPr>
                <w:rFonts w:ascii="Times New Roman" w:eastAsia="Times New Roman" w:hAnsi="Times New Roman" w:cs="Times New Roman"/>
                <w:color w:val="000000"/>
              </w:rPr>
            </w:pPr>
            <w:r w:rsidRPr="00E03D6B">
              <w:rPr>
                <w:rFonts w:ascii="Times New Roman" w:eastAsia="Times New Roman" w:hAnsi="Times New Roman" w:cs="Times New Roman"/>
                <w:color w:val="000000"/>
              </w:rPr>
              <w:t>1. Указанные нормы следует применять с учётом требований СП 62.13330.2011 «Газораспределительные системы»</w:t>
            </w:r>
            <w:r w:rsidR="00F944AF" w:rsidRPr="00E03D6B">
              <w:rPr>
                <w:rFonts w:ascii="Times New Roman" w:eastAsia="Times New Roman" w:hAnsi="Times New Roman" w:cs="Times New Roman"/>
                <w:color w:val="000000"/>
              </w:rPr>
              <w:t>.</w:t>
            </w:r>
          </w:p>
          <w:p w:rsidR="0081084C" w:rsidRPr="00E03D6B" w:rsidRDefault="006A6E3D" w:rsidP="00C029F5">
            <w:pPr>
              <w:spacing w:after="0" w:line="240" w:lineRule="auto"/>
              <w:ind w:firstLine="567"/>
              <w:contextualSpacing/>
              <w:jc w:val="both"/>
              <w:rPr>
                <w:rFonts w:ascii="Times New Roman" w:eastAsia="Times New Roman" w:hAnsi="Times New Roman" w:cs="Times New Roman"/>
                <w:color w:val="000000"/>
              </w:rPr>
            </w:pPr>
            <w:r w:rsidRPr="00E03D6B">
              <w:rPr>
                <w:rFonts w:ascii="Times New Roman" w:eastAsia="Times New Roman" w:hAnsi="Times New Roman" w:cs="Times New Roman"/>
                <w:color w:val="000000"/>
              </w:rPr>
              <w:t>Размеры земельных участков газонаполнительных станций (ГНС) в зависимости от их производительности следует принимать по проекту, но не более, для станций производительностью:</w:t>
            </w:r>
            <w:r w:rsidR="00727AEB" w:rsidRPr="00E03D6B">
              <w:rPr>
                <w:rFonts w:ascii="Times New Roman" w:eastAsia="Times New Roman" w:hAnsi="Times New Roman" w:cs="Times New Roman"/>
                <w:color w:val="000000"/>
              </w:rPr>
              <w:t xml:space="preserve"> </w:t>
            </w:r>
            <w:r w:rsidRPr="00E03D6B">
              <w:rPr>
                <w:rFonts w:ascii="Times New Roman" w:eastAsia="Times New Roman" w:hAnsi="Times New Roman" w:cs="Times New Roman"/>
                <w:color w:val="000000"/>
              </w:rPr>
              <w:t>10 тыс. т/год – 6 га; 20 тыс. т/год – 7 га; 40 тыс. т/год – 8 га. Размеры земельных участков газонаполнительных пунктов (ГНП) и промежуточных складов баллонов (ПСБ) следует принимать не более 0,6 га</w:t>
            </w:r>
            <w:r w:rsidR="00F944AF" w:rsidRPr="00E03D6B">
              <w:rPr>
                <w:rFonts w:ascii="Times New Roman" w:eastAsia="Times New Roman" w:hAnsi="Times New Roman" w:cs="Times New Roman"/>
                <w:color w:val="000000"/>
              </w:rPr>
              <w:t>.</w:t>
            </w:r>
          </w:p>
          <w:p w:rsidR="00F944AF" w:rsidRPr="00E03D6B" w:rsidRDefault="00F944AF" w:rsidP="00C029F5">
            <w:pPr>
              <w:spacing w:after="0" w:line="240" w:lineRule="auto"/>
              <w:ind w:firstLine="567"/>
              <w:contextualSpacing/>
              <w:jc w:val="both"/>
              <w:rPr>
                <w:rFonts w:ascii="Times New Roman" w:eastAsia="Times New Roman" w:hAnsi="Times New Roman" w:cs="Times New Roman"/>
                <w:color w:val="000000"/>
              </w:rPr>
            </w:pPr>
            <w:r w:rsidRPr="00E03D6B">
              <w:rPr>
                <w:rFonts w:ascii="Times New Roman" w:hAnsi="Times New Roman" w:cs="Times New Roman"/>
                <w:color w:val="464C55"/>
              </w:rPr>
              <w:t> </w:t>
            </w:r>
            <w:r w:rsidRPr="00E03D6B">
              <w:rPr>
                <w:rFonts w:ascii="Times New Roman" w:hAnsi="Times New Roman" w:cs="Times New Roman"/>
              </w:rPr>
              <w:t>2</w:t>
            </w:r>
            <w:r w:rsidRPr="00E03D6B">
              <w:rPr>
                <w:rFonts w:ascii="Times New Roman" w:hAnsi="Times New Roman" w:cs="Times New Roman"/>
                <w:color w:val="464C55"/>
              </w:rPr>
              <w:t xml:space="preserve">. </w:t>
            </w:r>
            <w:r w:rsidRPr="00E03D6B">
              <w:rPr>
                <w:rFonts w:ascii="Times New Roman" w:hAnsi="Times New Roman" w:cs="Times New Roman"/>
              </w:rPr>
              <w:t>Земельные участки, расположенные в охранных зонах газораспределительных сетей, у их собственников, владельцев или пользователей не изымаются и могут быть использованы ими с учетом ограничений (обременений), устанавливаемых Правилами</w:t>
            </w:r>
            <w:r w:rsidRPr="00E03D6B">
              <w:rPr>
                <w:rFonts w:ascii="Times New Roman" w:hAnsi="Times New Roman" w:cs="Times New Roman"/>
                <w:b/>
                <w:bCs/>
                <w:color w:val="22272F"/>
                <w:shd w:val="clear" w:color="auto" w:fill="FFFFFF"/>
              </w:rPr>
              <w:t xml:space="preserve"> </w:t>
            </w:r>
            <w:r w:rsidRPr="00E03D6B">
              <w:rPr>
                <w:rFonts w:ascii="Times New Roman" w:hAnsi="Times New Roman" w:cs="Times New Roman"/>
                <w:bCs/>
                <w:shd w:val="clear" w:color="auto" w:fill="FFFFFF"/>
              </w:rPr>
              <w:t>охраны газораспределительных сетей</w:t>
            </w:r>
            <w:r w:rsidRPr="00E03D6B">
              <w:rPr>
                <w:rFonts w:ascii="Times New Roman" w:hAnsi="Times New Roman" w:cs="Times New Roman"/>
              </w:rPr>
              <w:t xml:space="preserve"> и налагаемых на земельные участки в установленном порядке.</w:t>
            </w:r>
          </w:p>
          <w:p w:rsidR="00F944AF" w:rsidRPr="00E03D6B" w:rsidRDefault="00F944AF" w:rsidP="00C029F5">
            <w:pPr>
              <w:pStyle w:val="s10"/>
              <w:shd w:val="clear" w:color="auto" w:fill="FFFFFF"/>
              <w:spacing w:before="0" w:beforeAutospacing="0" w:after="0" w:afterAutospacing="0"/>
              <w:ind w:firstLine="567"/>
              <w:jc w:val="both"/>
              <w:rPr>
                <w:sz w:val="22"/>
                <w:szCs w:val="22"/>
              </w:rPr>
            </w:pPr>
            <w:r w:rsidRPr="00E03D6B">
              <w:rPr>
                <w:sz w:val="22"/>
                <w:szCs w:val="22"/>
              </w:rPr>
              <w:t>3. Установление охранных зон газораспределительных сетей не влечет запрета на совершение сделок с земельными участками, расположенными в этих охранных зонах. В документах, удостоверяющих права собственников, владельцев и пользователей на земельные участки, расположенные в охранных зонах газораспределительных сетей, указываются ограничения (обременения) прав этих собственников, владельцев и пользователей.</w:t>
            </w:r>
          </w:p>
          <w:p w:rsidR="00F944AF" w:rsidRPr="00E03D6B" w:rsidRDefault="00F944AF" w:rsidP="00C029F5">
            <w:pPr>
              <w:pStyle w:val="s10"/>
              <w:shd w:val="clear" w:color="auto" w:fill="FFFFFF"/>
              <w:spacing w:before="0" w:beforeAutospacing="0" w:after="0" w:afterAutospacing="0"/>
              <w:ind w:firstLine="567"/>
              <w:jc w:val="both"/>
              <w:rPr>
                <w:sz w:val="22"/>
                <w:szCs w:val="22"/>
              </w:rPr>
            </w:pPr>
            <w:r w:rsidRPr="00E03D6B">
              <w:rPr>
                <w:sz w:val="22"/>
                <w:szCs w:val="22"/>
              </w:rPr>
              <w:t>4. Юридические и физические лица, виновные в нарушении требований настоящих Правил, а также функционирования газораспределительных сетей, привлекаются к ответственности в порядке, установленном законодательством Российской Федерации.</w:t>
            </w:r>
          </w:p>
          <w:p w:rsidR="00F944AF" w:rsidRPr="00E03D6B" w:rsidRDefault="00F944AF" w:rsidP="00C029F5">
            <w:pPr>
              <w:pStyle w:val="s10"/>
              <w:shd w:val="clear" w:color="auto" w:fill="FFFFFF"/>
              <w:spacing w:before="0" w:beforeAutospacing="0" w:after="0" w:afterAutospacing="0"/>
              <w:ind w:firstLine="601"/>
              <w:jc w:val="both"/>
              <w:rPr>
                <w:sz w:val="22"/>
                <w:szCs w:val="22"/>
              </w:rPr>
            </w:pPr>
            <w:r w:rsidRPr="00E03D6B">
              <w:rPr>
                <w:sz w:val="22"/>
                <w:szCs w:val="22"/>
              </w:rPr>
              <w:t>5. Убытки, причиненные организации - собственнику газораспределительной сети или эксплуатационной организации в результате блокирования или повреждения газораспределительной сети либо в результате иных действий, нарушающих бесперебойную или безопасную работу газораспределительной сети, исчисляются и взыскиваются в порядке, установленном законодательством Российской Федерации.</w:t>
            </w:r>
          </w:p>
        </w:tc>
      </w:tr>
    </w:tbl>
    <w:p w:rsidR="006A6E3D" w:rsidRPr="00E03D6B" w:rsidRDefault="006A6E3D" w:rsidP="00E03D6B">
      <w:pPr>
        <w:widowControl w:val="0"/>
        <w:autoSpaceDE w:val="0"/>
        <w:autoSpaceDN w:val="0"/>
        <w:spacing w:after="0" w:line="240" w:lineRule="auto"/>
        <w:outlineLvl w:val="3"/>
        <w:rPr>
          <w:rFonts w:ascii="Times New Roman" w:eastAsia="Times New Roman" w:hAnsi="Times New Roman" w:cs="Times New Roman"/>
          <w:lang w:eastAsia="ru-RU"/>
        </w:rPr>
      </w:pPr>
    </w:p>
    <w:p w:rsidR="00CA526C" w:rsidRPr="00E03D6B" w:rsidRDefault="00CA526C" w:rsidP="00E03D6B">
      <w:pPr>
        <w:widowControl w:val="0"/>
        <w:autoSpaceDE w:val="0"/>
        <w:autoSpaceDN w:val="0"/>
        <w:spacing w:after="0" w:line="240" w:lineRule="auto"/>
        <w:jc w:val="center"/>
        <w:outlineLvl w:val="3"/>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Классификация газопроводов (в соответствии с таблицей 64 </w:t>
      </w:r>
      <w:r w:rsidR="003E3F34" w:rsidRPr="00E03D6B">
        <w:rPr>
          <w:rFonts w:ascii="Times New Roman" w:eastAsia="Times New Roman" w:hAnsi="Times New Roman" w:cs="Times New Roman"/>
          <w:lang w:eastAsia="ru-RU"/>
        </w:rPr>
        <w:t>РНГП КК</w:t>
      </w:r>
      <w:r w:rsidRPr="00E03D6B">
        <w:rPr>
          <w:rFonts w:ascii="Times New Roman" w:eastAsia="Times New Roman" w:hAnsi="Times New Roman" w:cs="Times New Roman"/>
          <w:lang w:eastAsia="ru-RU"/>
        </w:rPr>
        <w:t>)</w:t>
      </w:r>
    </w:p>
    <w:p w:rsidR="00CA526C" w:rsidRPr="00E03D6B" w:rsidRDefault="0083077A" w:rsidP="00E03D6B">
      <w:pPr>
        <w:widowControl w:val="0"/>
        <w:autoSpaceDE w:val="0"/>
        <w:autoSpaceDN w:val="0"/>
        <w:spacing w:after="0" w:line="240" w:lineRule="auto"/>
        <w:jc w:val="right"/>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Таблица 5.</w:t>
      </w:r>
      <w:r w:rsidR="006A6E3D" w:rsidRPr="00E03D6B">
        <w:rPr>
          <w:rFonts w:ascii="Times New Roman" w:eastAsia="Times New Roman" w:hAnsi="Times New Roman" w:cs="Times New Roman"/>
          <w:lang w:eastAsia="ru-RU"/>
        </w:rPr>
        <w:t>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19"/>
        <w:gridCol w:w="1587"/>
        <w:gridCol w:w="2721"/>
        <w:gridCol w:w="3874"/>
      </w:tblGrid>
      <w:tr w:rsidR="00CA526C" w:rsidRPr="00E03D6B" w:rsidTr="00737C40">
        <w:tc>
          <w:tcPr>
            <w:tcW w:w="3106" w:type="dxa"/>
            <w:gridSpan w:val="2"/>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Классификация газопроводов по давлению</w:t>
            </w:r>
          </w:p>
        </w:tc>
        <w:tc>
          <w:tcPr>
            <w:tcW w:w="2721" w:type="dxa"/>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Вид транспортируемого газа</w:t>
            </w:r>
          </w:p>
        </w:tc>
        <w:tc>
          <w:tcPr>
            <w:tcW w:w="3874" w:type="dxa"/>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Рабочее давление в газопроводе, МПа</w:t>
            </w:r>
          </w:p>
        </w:tc>
      </w:tr>
      <w:tr w:rsidR="00CA526C" w:rsidRPr="00E03D6B" w:rsidTr="00737C40">
        <w:tc>
          <w:tcPr>
            <w:tcW w:w="1519" w:type="dxa"/>
            <w:vMerge w:val="restart"/>
          </w:tcPr>
          <w:p w:rsidR="00CA526C" w:rsidRPr="00E03D6B" w:rsidRDefault="00CA526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Высокое</w:t>
            </w:r>
          </w:p>
        </w:tc>
        <w:tc>
          <w:tcPr>
            <w:tcW w:w="1587" w:type="dxa"/>
          </w:tcPr>
          <w:p w:rsidR="00CA526C" w:rsidRPr="00E03D6B" w:rsidRDefault="00CA526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I категория</w:t>
            </w:r>
          </w:p>
        </w:tc>
        <w:tc>
          <w:tcPr>
            <w:tcW w:w="2721" w:type="dxa"/>
          </w:tcPr>
          <w:p w:rsidR="00CA526C" w:rsidRPr="00E03D6B" w:rsidRDefault="00CA526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Природный</w:t>
            </w:r>
          </w:p>
        </w:tc>
        <w:tc>
          <w:tcPr>
            <w:tcW w:w="3874" w:type="dxa"/>
          </w:tcPr>
          <w:p w:rsidR="00CA526C" w:rsidRPr="00E03D6B" w:rsidRDefault="00CA526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свыше 0,6 до 1,2 включительно</w:t>
            </w:r>
          </w:p>
        </w:tc>
      </w:tr>
      <w:tr w:rsidR="00CA526C" w:rsidRPr="00E03D6B" w:rsidTr="00737C40">
        <w:tc>
          <w:tcPr>
            <w:tcW w:w="1519" w:type="dxa"/>
            <w:vMerge/>
          </w:tcPr>
          <w:p w:rsidR="00CA526C" w:rsidRPr="00E03D6B" w:rsidRDefault="00CA526C" w:rsidP="00E03D6B">
            <w:pPr>
              <w:spacing w:after="1" w:line="240" w:lineRule="auto"/>
              <w:rPr>
                <w:rFonts w:ascii="Times New Roman" w:eastAsia="Calibri" w:hAnsi="Times New Roman" w:cs="Times New Roman"/>
              </w:rPr>
            </w:pPr>
          </w:p>
        </w:tc>
        <w:tc>
          <w:tcPr>
            <w:tcW w:w="1587" w:type="dxa"/>
          </w:tcPr>
          <w:p w:rsidR="00CA526C" w:rsidRPr="00E03D6B" w:rsidRDefault="00CA526C" w:rsidP="00E03D6B">
            <w:pPr>
              <w:widowControl w:val="0"/>
              <w:autoSpaceDE w:val="0"/>
              <w:autoSpaceDN w:val="0"/>
              <w:spacing w:after="0" w:line="240" w:lineRule="auto"/>
              <w:rPr>
                <w:rFonts w:ascii="Times New Roman" w:eastAsia="Times New Roman" w:hAnsi="Times New Roman" w:cs="Times New Roman"/>
                <w:lang w:eastAsia="ru-RU"/>
              </w:rPr>
            </w:pPr>
          </w:p>
        </w:tc>
        <w:tc>
          <w:tcPr>
            <w:tcW w:w="2721" w:type="dxa"/>
          </w:tcPr>
          <w:p w:rsidR="00CA526C" w:rsidRPr="00E03D6B" w:rsidRDefault="00CA526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СУГ </w:t>
            </w:r>
            <w:hyperlink w:anchor="P10477" w:history="1">
              <w:r w:rsidR="0061362A" w:rsidRPr="00E03D6B">
                <w:rPr>
                  <w:rFonts w:ascii="Times New Roman" w:eastAsia="Times New Roman" w:hAnsi="Times New Roman" w:cs="Times New Roman"/>
                  <w:lang w:eastAsia="ru-RU"/>
                </w:rPr>
                <w:t>*</w:t>
              </w:r>
            </w:hyperlink>
          </w:p>
        </w:tc>
        <w:tc>
          <w:tcPr>
            <w:tcW w:w="3874" w:type="dxa"/>
          </w:tcPr>
          <w:p w:rsidR="00CA526C" w:rsidRPr="00E03D6B" w:rsidRDefault="00CA526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свыше 0,6 до 1,6 включительно</w:t>
            </w:r>
          </w:p>
        </w:tc>
      </w:tr>
      <w:tr w:rsidR="00CA526C" w:rsidRPr="00E03D6B" w:rsidTr="00737C40">
        <w:tc>
          <w:tcPr>
            <w:tcW w:w="1519" w:type="dxa"/>
          </w:tcPr>
          <w:p w:rsidR="00CA526C" w:rsidRPr="00E03D6B" w:rsidRDefault="00CA526C" w:rsidP="00E03D6B">
            <w:pPr>
              <w:widowControl w:val="0"/>
              <w:autoSpaceDE w:val="0"/>
              <w:autoSpaceDN w:val="0"/>
              <w:spacing w:after="0" w:line="240" w:lineRule="auto"/>
              <w:rPr>
                <w:rFonts w:ascii="Times New Roman" w:eastAsia="Times New Roman" w:hAnsi="Times New Roman" w:cs="Times New Roman"/>
                <w:lang w:eastAsia="ru-RU"/>
              </w:rPr>
            </w:pPr>
          </w:p>
        </w:tc>
        <w:tc>
          <w:tcPr>
            <w:tcW w:w="1587" w:type="dxa"/>
          </w:tcPr>
          <w:p w:rsidR="00CA526C" w:rsidRPr="00E03D6B" w:rsidRDefault="00CA526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II категория</w:t>
            </w:r>
          </w:p>
        </w:tc>
        <w:tc>
          <w:tcPr>
            <w:tcW w:w="2721" w:type="dxa"/>
          </w:tcPr>
          <w:p w:rsidR="00CA526C" w:rsidRPr="00E03D6B" w:rsidRDefault="00CA526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Природный и СУГ</w:t>
            </w:r>
          </w:p>
        </w:tc>
        <w:tc>
          <w:tcPr>
            <w:tcW w:w="3874" w:type="dxa"/>
          </w:tcPr>
          <w:p w:rsidR="00CA526C" w:rsidRPr="00E03D6B" w:rsidRDefault="00CA526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свыше 0,3 до 0,6 включительно</w:t>
            </w:r>
          </w:p>
        </w:tc>
      </w:tr>
      <w:tr w:rsidR="00CA526C" w:rsidRPr="00E03D6B" w:rsidTr="00737C40">
        <w:tc>
          <w:tcPr>
            <w:tcW w:w="3106" w:type="dxa"/>
            <w:gridSpan w:val="2"/>
          </w:tcPr>
          <w:p w:rsidR="00CA526C" w:rsidRPr="00E03D6B" w:rsidRDefault="00CA526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Среднее</w:t>
            </w:r>
          </w:p>
        </w:tc>
        <w:tc>
          <w:tcPr>
            <w:tcW w:w="2721" w:type="dxa"/>
          </w:tcPr>
          <w:p w:rsidR="00CA526C" w:rsidRPr="00E03D6B" w:rsidRDefault="00CA526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Природный и СУГ</w:t>
            </w:r>
          </w:p>
        </w:tc>
        <w:tc>
          <w:tcPr>
            <w:tcW w:w="3874" w:type="dxa"/>
          </w:tcPr>
          <w:p w:rsidR="00CA526C" w:rsidRPr="00E03D6B" w:rsidRDefault="00CA526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свыше 0,005 до 0,3 включительно</w:t>
            </w:r>
          </w:p>
        </w:tc>
      </w:tr>
      <w:tr w:rsidR="00CA526C" w:rsidRPr="00E03D6B" w:rsidTr="00737C40">
        <w:trPr>
          <w:trHeight w:val="395"/>
        </w:trPr>
        <w:tc>
          <w:tcPr>
            <w:tcW w:w="3106" w:type="dxa"/>
            <w:gridSpan w:val="2"/>
          </w:tcPr>
          <w:p w:rsidR="00CA526C" w:rsidRPr="00E03D6B" w:rsidRDefault="00CA526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Низкое</w:t>
            </w:r>
          </w:p>
        </w:tc>
        <w:tc>
          <w:tcPr>
            <w:tcW w:w="2721" w:type="dxa"/>
          </w:tcPr>
          <w:p w:rsidR="00CA526C" w:rsidRPr="00E03D6B" w:rsidRDefault="00CA526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Природный и СУГ</w:t>
            </w:r>
          </w:p>
        </w:tc>
        <w:tc>
          <w:tcPr>
            <w:tcW w:w="3874" w:type="dxa"/>
          </w:tcPr>
          <w:p w:rsidR="00CA526C" w:rsidRPr="00E03D6B" w:rsidRDefault="00CA526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до 0,005 включительно</w:t>
            </w:r>
          </w:p>
        </w:tc>
      </w:tr>
      <w:tr w:rsidR="00CA526C" w:rsidRPr="00E03D6B" w:rsidTr="00737C40">
        <w:trPr>
          <w:trHeight w:val="206"/>
        </w:trPr>
        <w:tc>
          <w:tcPr>
            <w:tcW w:w="9701" w:type="dxa"/>
            <w:gridSpan w:val="4"/>
          </w:tcPr>
          <w:p w:rsidR="00A954EF" w:rsidRPr="00E03D6B" w:rsidRDefault="0061362A" w:rsidP="00E03D6B">
            <w:pPr>
              <w:widowControl w:val="0"/>
              <w:autoSpaceDE w:val="0"/>
              <w:autoSpaceDN w:val="0"/>
              <w:spacing w:after="0" w:line="240" w:lineRule="auto"/>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r w:rsidR="00727AEB" w:rsidRPr="00E03D6B">
              <w:rPr>
                <w:rFonts w:ascii="Times New Roman" w:eastAsia="Times New Roman" w:hAnsi="Times New Roman" w:cs="Times New Roman"/>
                <w:lang w:eastAsia="ru-RU"/>
              </w:rPr>
              <w:t xml:space="preserve"> </w:t>
            </w:r>
            <w:r w:rsidR="00CA526C" w:rsidRPr="00E03D6B">
              <w:rPr>
                <w:rFonts w:ascii="Times New Roman" w:eastAsia="Times New Roman" w:hAnsi="Times New Roman" w:cs="Times New Roman"/>
                <w:lang w:eastAsia="ru-RU"/>
              </w:rPr>
              <w:t xml:space="preserve"> СУГ - сжиженный углеводородный газ</w:t>
            </w:r>
          </w:p>
        </w:tc>
      </w:tr>
    </w:tbl>
    <w:p w:rsidR="00507244" w:rsidRPr="00E03D6B" w:rsidRDefault="00507244" w:rsidP="00E03D6B">
      <w:pPr>
        <w:pStyle w:val="ConsPlusNormal"/>
        <w:rPr>
          <w:rFonts w:ascii="Times New Roman" w:hAnsi="Times New Roman" w:cs="Times New Roman"/>
          <w:szCs w:val="22"/>
        </w:rPr>
      </w:pPr>
      <w:bookmarkStart w:id="10" w:name="P10479"/>
      <w:bookmarkEnd w:id="10"/>
    </w:p>
    <w:p w:rsidR="00C8551B" w:rsidRPr="00E03D6B" w:rsidRDefault="00E24289" w:rsidP="00E03D6B">
      <w:pPr>
        <w:pStyle w:val="ConsPlusNormal"/>
        <w:jc w:val="center"/>
        <w:rPr>
          <w:rFonts w:ascii="Times New Roman" w:hAnsi="Times New Roman" w:cs="Times New Roman"/>
          <w:szCs w:val="22"/>
        </w:rPr>
      </w:pPr>
      <w:r w:rsidRPr="00E03D6B">
        <w:rPr>
          <w:rFonts w:ascii="Times New Roman" w:hAnsi="Times New Roman" w:cs="Times New Roman"/>
          <w:szCs w:val="22"/>
        </w:rPr>
        <w:t xml:space="preserve">Удельные показатели электрической нагрузки </w:t>
      </w:r>
      <w:r w:rsidR="00C8551B" w:rsidRPr="00E03D6B">
        <w:rPr>
          <w:rFonts w:ascii="Times New Roman" w:hAnsi="Times New Roman" w:cs="Times New Roman"/>
          <w:szCs w:val="22"/>
        </w:rPr>
        <w:t xml:space="preserve">(в соответствии с таблицей 68 </w:t>
      </w:r>
      <w:r w:rsidR="003E3F34" w:rsidRPr="00E03D6B">
        <w:rPr>
          <w:rFonts w:ascii="Times New Roman" w:hAnsi="Times New Roman" w:cs="Times New Roman"/>
          <w:szCs w:val="22"/>
        </w:rPr>
        <w:t>РНГП КК</w:t>
      </w:r>
      <w:r w:rsidR="00C8551B" w:rsidRPr="00E03D6B">
        <w:rPr>
          <w:rFonts w:ascii="Times New Roman" w:hAnsi="Times New Roman" w:cs="Times New Roman"/>
          <w:szCs w:val="22"/>
        </w:rPr>
        <w:t>)</w:t>
      </w:r>
    </w:p>
    <w:p w:rsidR="00237001" w:rsidRPr="00E03D6B" w:rsidRDefault="0083077A" w:rsidP="00E03D6B">
      <w:pPr>
        <w:pStyle w:val="ConsPlusNormal"/>
        <w:jc w:val="right"/>
        <w:rPr>
          <w:rFonts w:ascii="Times New Roman" w:hAnsi="Times New Roman" w:cs="Times New Roman"/>
          <w:szCs w:val="22"/>
        </w:rPr>
      </w:pPr>
      <w:r w:rsidRPr="00E03D6B">
        <w:rPr>
          <w:rFonts w:ascii="Times New Roman" w:hAnsi="Times New Roman" w:cs="Times New Roman"/>
          <w:szCs w:val="22"/>
        </w:rPr>
        <w:t>Таблица 5.</w:t>
      </w:r>
      <w:r w:rsidR="006A6E3D" w:rsidRPr="00E03D6B">
        <w:rPr>
          <w:rFonts w:ascii="Times New Roman" w:hAnsi="Times New Roman" w:cs="Times New Roman"/>
          <w:szCs w:val="22"/>
        </w:rPr>
        <w:t>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320"/>
        <w:gridCol w:w="964"/>
        <w:gridCol w:w="1474"/>
        <w:gridCol w:w="1320"/>
        <w:gridCol w:w="1020"/>
        <w:gridCol w:w="2129"/>
      </w:tblGrid>
      <w:tr w:rsidR="00392011" w:rsidRPr="00E03D6B" w:rsidTr="00737C40">
        <w:tc>
          <w:tcPr>
            <w:tcW w:w="1474" w:type="dxa"/>
            <w:vMerge w:val="restart"/>
            <w:tcBorders>
              <w:top w:val="single" w:sz="4" w:space="0" w:color="auto"/>
              <w:bottom w:val="single" w:sz="4" w:space="0" w:color="auto"/>
            </w:tcBorders>
          </w:tcPr>
          <w:p w:rsidR="00392011" w:rsidRPr="00E03D6B" w:rsidRDefault="003920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Категория </w:t>
            </w:r>
            <w:r w:rsidR="00175AAD" w:rsidRPr="00E03D6B">
              <w:rPr>
                <w:rFonts w:ascii="Times New Roman" w:eastAsia="Times New Roman" w:hAnsi="Times New Roman" w:cs="Times New Roman"/>
                <w:lang w:eastAsia="ru-RU"/>
              </w:rPr>
              <w:t>городского</w:t>
            </w:r>
            <w:r w:rsidRPr="00E03D6B">
              <w:rPr>
                <w:rFonts w:ascii="Times New Roman" w:eastAsia="Times New Roman" w:hAnsi="Times New Roman" w:cs="Times New Roman"/>
                <w:lang w:eastAsia="ru-RU"/>
              </w:rPr>
              <w:t xml:space="preserve"> округа, поселения</w:t>
            </w:r>
          </w:p>
        </w:tc>
        <w:tc>
          <w:tcPr>
            <w:tcW w:w="8227" w:type="dxa"/>
            <w:gridSpan w:val="6"/>
            <w:tcBorders>
              <w:top w:val="single" w:sz="4" w:space="0" w:color="auto"/>
              <w:bottom w:val="single" w:sz="4" w:space="0" w:color="auto"/>
            </w:tcBorders>
          </w:tcPr>
          <w:p w:rsidR="00392011" w:rsidRPr="00E03D6B" w:rsidRDefault="003920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Городской округ, поселение (город, район)</w:t>
            </w:r>
          </w:p>
        </w:tc>
      </w:tr>
      <w:tr w:rsidR="00392011" w:rsidRPr="00E03D6B" w:rsidTr="00737C40">
        <w:tc>
          <w:tcPr>
            <w:tcW w:w="1474" w:type="dxa"/>
            <w:vMerge/>
            <w:tcBorders>
              <w:top w:val="single" w:sz="4" w:space="0" w:color="auto"/>
              <w:bottom w:val="single" w:sz="4" w:space="0" w:color="auto"/>
            </w:tcBorders>
          </w:tcPr>
          <w:p w:rsidR="00392011" w:rsidRPr="00E03D6B" w:rsidRDefault="00392011" w:rsidP="00E03D6B">
            <w:pPr>
              <w:spacing w:after="1" w:line="240" w:lineRule="auto"/>
              <w:rPr>
                <w:rFonts w:ascii="Times New Roman" w:eastAsia="Calibri" w:hAnsi="Times New Roman" w:cs="Times New Roman"/>
              </w:rPr>
            </w:pPr>
          </w:p>
        </w:tc>
        <w:tc>
          <w:tcPr>
            <w:tcW w:w="3758" w:type="dxa"/>
            <w:gridSpan w:val="3"/>
            <w:tcBorders>
              <w:top w:val="single" w:sz="4" w:space="0" w:color="auto"/>
              <w:bottom w:val="single" w:sz="4" w:space="0" w:color="auto"/>
            </w:tcBorders>
          </w:tcPr>
          <w:p w:rsidR="00392011" w:rsidRPr="00E03D6B" w:rsidRDefault="00392011" w:rsidP="00E03D6B">
            <w:pPr>
              <w:widowControl w:val="0"/>
              <w:autoSpaceDE w:val="0"/>
              <w:autoSpaceDN w:val="0"/>
              <w:spacing w:after="0" w:line="240" w:lineRule="auto"/>
              <w:ind w:left="-56"/>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 плитами на природном газе, кВт/чел.</w:t>
            </w:r>
          </w:p>
        </w:tc>
        <w:tc>
          <w:tcPr>
            <w:tcW w:w="4469" w:type="dxa"/>
            <w:gridSpan w:val="3"/>
            <w:tcBorders>
              <w:top w:val="single" w:sz="4" w:space="0" w:color="auto"/>
              <w:bottom w:val="single" w:sz="4" w:space="0" w:color="auto"/>
            </w:tcBorders>
          </w:tcPr>
          <w:p w:rsidR="00392011" w:rsidRPr="00E03D6B" w:rsidRDefault="00E5393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со стационарными электрическими </w:t>
            </w:r>
            <w:r w:rsidR="00392011" w:rsidRPr="00E03D6B">
              <w:rPr>
                <w:rFonts w:ascii="Times New Roman" w:eastAsia="Times New Roman" w:hAnsi="Times New Roman" w:cs="Times New Roman"/>
                <w:lang w:eastAsia="ru-RU"/>
              </w:rPr>
              <w:t>плитами, кВт/чел.</w:t>
            </w:r>
          </w:p>
        </w:tc>
      </w:tr>
      <w:tr w:rsidR="00392011" w:rsidRPr="00E03D6B" w:rsidTr="00737C40">
        <w:tc>
          <w:tcPr>
            <w:tcW w:w="1474" w:type="dxa"/>
            <w:vMerge/>
            <w:tcBorders>
              <w:top w:val="single" w:sz="4" w:space="0" w:color="auto"/>
              <w:bottom w:val="single" w:sz="4" w:space="0" w:color="auto"/>
            </w:tcBorders>
          </w:tcPr>
          <w:p w:rsidR="00392011" w:rsidRPr="00E03D6B" w:rsidRDefault="00392011" w:rsidP="00E03D6B">
            <w:pPr>
              <w:spacing w:after="1" w:line="240" w:lineRule="auto"/>
              <w:rPr>
                <w:rFonts w:ascii="Times New Roman" w:eastAsia="Calibri" w:hAnsi="Times New Roman" w:cs="Times New Roman"/>
              </w:rPr>
            </w:pPr>
          </w:p>
        </w:tc>
        <w:tc>
          <w:tcPr>
            <w:tcW w:w="1320" w:type="dxa"/>
            <w:vMerge w:val="restart"/>
            <w:tcBorders>
              <w:top w:val="single" w:sz="4" w:space="0" w:color="auto"/>
              <w:bottom w:val="single" w:sz="4" w:space="0" w:color="auto"/>
            </w:tcBorders>
          </w:tcPr>
          <w:p w:rsidR="00392011" w:rsidRPr="00E03D6B" w:rsidRDefault="003920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 целом по городу, району</w:t>
            </w:r>
          </w:p>
        </w:tc>
        <w:tc>
          <w:tcPr>
            <w:tcW w:w="2438" w:type="dxa"/>
            <w:gridSpan w:val="2"/>
            <w:tcBorders>
              <w:top w:val="single" w:sz="4" w:space="0" w:color="auto"/>
              <w:bottom w:val="single" w:sz="4" w:space="0" w:color="auto"/>
            </w:tcBorders>
          </w:tcPr>
          <w:p w:rsidR="00392011" w:rsidRPr="00E03D6B" w:rsidRDefault="003920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 том числе</w:t>
            </w:r>
          </w:p>
        </w:tc>
        <w:tc>
          <w:tcPr>
            <w:tcW w:w="1320" w:type="dxa"/>
            <w:vMerge w:val="restart"/>
            <w:tcBorders>
              <w:top w:val="single" w:sz="4" w:space="0" w:color="auto"/>
              <w:bottom w:val="single" w:sz="4" w:space="0" w:color="auto"/>
            </w:tcBorders>
          </w:tcPr>
          <w:p w:rsidR="00392011" w:rsidRPr="00E03D6B" w:rsidRDefault="003920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 целом по городу, району</w:t>
            </w:r>
          </w:p>
        </w:tc>
        <w:tc>
          <w:tcPr>
            <w:tcW w:w="3149" w:type="dxa"/>
            <w:gridSpan w:val="2"/>
            <w:tcBorders>
              <w:top w:val="single" w:sz="4" w:space="0" w:color="auto"/>
              <w:bottom w:val="single" w:sz="4" w:space="0" w:color="auto"/>
            </w:tcBorders>
          </w:tcPr>
          <w:p w:rsidR="00392011" w:rsidRPr="00E03D6B" w:rsidRDefault="003920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 том числе</w:t>
            </w:r>
          </w:p>
        </w:tc>
      </w:tr>
      <w:tr w:rsidR="00392011" w:rsidRPr="00E03D6B" w:rsidTr="00737C40">
        <w:tc>
          <w:tcPr>
            <w:tcW w:w="1474" w:type="dxa"/>
            <w:vMerge/>
            <w:tcBorders>
              <w:top w:val="single" w:sz="4" w:space="0" w:color="auto"/>
              <w:bottom w:val="single" w:sz="4" w:space="0" w:color="auto"/>
            </w:tcBorders>
          </w:tcPr>
          <w:p w:rsidR="00392011" w:rsidRPr="00E03D6B" w:rsidRDefault="00392011" w:rsidP="00E03D6B">
            <w:pPr>
              <w:spacing w:after="1" w:line="240" w:lineRule="auto"/>
              <w:rPr>
                <w:rFonts w:ascii="Times New Roman" w:eastAsia="Calibri" w:hAnsi="Times New Roman" w:cs="Times New Roman"/>
              </w:rPr>
            </w:pPr>
          </w:p>
        </w:tc>
        <w:tc>
          <w:tcPr>
            <w:tcW w:w="1320" w:type="dxa"/>
            <w:vMerge/>
            <w:tcBorders>
              <w:top w:val="single" w:sz="4" w:space="0" w:color="auto"/>
              <w:bottom w:val="single" w:sz="4" w:space="0" w:color="auto"/>
            </w:tcBorders>
          </w:tcPr>
          <w:p w:rsidR="00392011" w:rsidRPr="00E03D6B" w:rsidRDefault="00392011" w:rsidP="00E03D6B">
            <w:pPr>
              <w:spacing w:after="1" w:line="240" w:lineRule="auto"/>
              <w:rPr>
                <w:rFonts w:ascii="Times New Roman" w:eastAsia="Calibri" w:hAnsi="Times New Roman" w:cs="Times New Roman"/>
              </w:rPr>
            </w:pPr>
          </w:p>
        </w:tc>
        <w:tc>
          <w:tcPr>
            <w:tcW w:w="964" w:type="dxa"/>
            <w:tcBorders>
              <w:top w:val="single" w:sz="4" w:space="0" w:color="auto"/>
              <w:bottom w:val="single" w:sz="4" w:space="0" w:color="auto"/>
            </w:tcBorders>
          </w:tcPr>
          <w:p w:rsidR="00392011" w:rsidRPr="00E03D6B" w:rsidRDefault="003920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центр</w:t>
            </w:r>
          </w:p>
        </w:tc>
        <w:tc>
          <w:tcPr>
            <w:tcW w:w="1474" w:type="dxa"/>
            <w:tcBorders>
              <w:top w:val="single" w:sz="4" w:space="0" w:color="auto"/>
              <w:bottom w:val="single" w:sz="4" w:space="0" w:color="auto"/>
            </w:tcBorders>
          </w:tcPr>
          <w:p w:rsidR="00392011" w:rsidRPr="00E03D6B" w:rsidRDefault="003920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микрорайоны (кварталы) застройки</w:t>
            </w:r>
          </w:p>
        </w:tc>
        <w:tc>
          <w:tcPr>
            <w:tcW w:w="1320" w:type="dxa"/>
            <w:vMerge/>
            <w:tcBorders>
              <w:top w:val="single" w:sz="4" w:space="0" w:color="auto"/>
              <w:bottom w:val="single" w:sz="4" w:space="0" w:color="auto"/>
            </w:tcBorders>
          </w:tcPr>
          <w:p w:rsidR="00392011" w:rsidRPr="00E03D6B" w:rsidRDefault="00392011" w:rsidP="00E03D6B">
            <w:pPr>
              <w:spacing w:after="1" w:line="240" w:lineRule="auto"/>
              <w:rPr>
                <w:rFonts w:ascii="Times New Roman" w:eastAsia="Calibri" w:hAnsi="Times New Roman" w:cs="Times New Roman"/>
              </w:rPr>
            </w:pPr>
          </w:p>
        </w:tc>
        <w:tc>
          <w:tcPr>
            <w:tcW w:w="1020" w:type="dxa"/>
            <w:tcBorders>
              <w:top w:val="single" w:sz="4" w:space="0" w:color="auto"/>
              <w:bottom w:val="single" w:sz="4" w:space="0" w:color="auto"/>
            </w:tcBorders>
          </w:tcPr>
          <w:p w:rsidR="00392011" w:rsidRPr="00E03D6B" w:rsidRDefault="003920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центр</w:t>
            </w:r>
          </w:p>
        </w:tc>
        <w:tc>
          <w:tcPr>
            <w:tcW w:w="2129" w:type="dxa"/>
            <w:tcBorders>
              <w:top w:val="single" w:sz="4" w:space="0" w:color="auto"/>
              <w:bottom w:val="single" w:sz="4" w:space="0" w:color="auto"/>
            </w:tcBorders>
          </w:tcPr>
          <w:p w:rsidR="00392011" w:rsidRPr="00E03D6B" w:rsidRDefault="003920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микрорайоны (кварталы) застройки</w:t>
            </w:r>
          </w:p>
        </w:tc>
      </w:tr>
      <w:tr w:rsidR="00392011" w:rsidRPr="00E03D6B" w:rsidTr="00737C40">
        <w:tblPrEx>
          <w:tblBorders>
            <w:insideH w:val="none" w:sz="0" w:space="0" w:color="auto"/>
          </w:tblBorders>
        </w:tblPrEx>
        <w:tc>
          <w:tcPr>
            <w:tcW w:w="1474" w:type="dxa"/>
            <w:tcBorders>
              <w:top w:val="nil"/>
              <w:bottom w:val="nil"/>
            </w:tcBorders>
          </w:tcPr>
          <w:p w:rsidR="00392011" w:rsidRPr="00E03D6B" w:rsidRDefault="00392011" w:rsidP="00E03D6B">
            <w:pPr>
              <w:widowControl w:val="0"/>
              <w:autoSpaceDE w:val="0"/>
              <w:autoSpaceDN w:val="0"/>
              <w:spacing w:after="0" w:line="240" w:lineRule="auto"/>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Средний</w:t>
            </w:r>
          </w:p>
        </w:tc>
        <w:tc>
          <w:tcPr>
            <w:tcW w:w="1320" w:type="dxa"/>
            <w:tcBorders>
              <w:top w:val="nil"/>
              <w:bottom w:val="nil"/>
            </w:tcBorders>
          </w:tcPr>
          <w:p w:rsidR="00392011" w:rsidRPr="00E03D6B" w:rsidRDefault="003920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0,30</w:t>
            </w:r>
          </w:p>
        </w:tc>
        <w:tc>
          <w:tcPr>
            <w:tcW w:w="964" w:type="dxa"/>
            <w:tcBorders>
              <w:top w:val="nil"/>
              <w:bottom w:val="nil"/>
            </w:tcBorders>
          </w:tcPr>
          <w:p w:rsidR="00392011" w:rsidRPr="00E03D6B" w:rsidRDefault="003920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0,41</w:t>
            </w:r>
          </w:p>
        </w:tc>
        <w:tc>
          <w:tcPr>
            <w:tcW w:w="1474" w:type="dxa"/>
            <w:tcBorders>
              <w:top w:val="nil"/>
              <w:bottom w:val="nil"/>
            </w:tcBorders>
          </w:tcPr>
          <w:p w:rsidR="00392011" w:rsidRPr="00E03D6B" w:rsidRDefault="003920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0,19</w:t>
            </w:r>
          </w:p>
        </w:tc>
        <w:tc>
          <w:tcPr>
            <w:tcW w:w="1320" w:type="dxa"/>
            <w:tcBorders>
              <w:top w:val="nil"/>
              <w:bottom w:val="nil"/>
            </w:tcBorders>
          </w:tcPr>
          <w:p w:rsidR="00392011" w:rsidRPr="00E03D6B" w:rsidRDefault="003920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0,35</w:t>
            </w:r>
          </w:p>
        </w:tc>
        <w:tc>
          <w:tcPr>
            <w:tcW w:w="1020" w:type="dxa"/>
            <w:tcBorders>
              <w:top w:val="nil"/>
              <w:bottom w:val="nil"/>
            </w:tcBorders>
          </w:tcPr>
          <w:p w:rsidR="00392011" w:rsidRPr="00E03D6B" w:rsidRDefault="003920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0,44</w:t>
            </w:r>
          </w:p>
        </w:tc>
        <w:tc>
          <w:tcPr>
            <w:tcW w:w="2129" w:type="dxa"/>
            <w:tcBorders>
              <w:top w:val="nil"/>
              <w:bottom w:val="nil"/>
            </w:tcBorders>
          </w:tcPr>
          <w:p w:rsidR="00392011" w:rsidRPr="00E03D6B" w:rsidRDefault="003920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0,30</w:t>
            </w:r>
          </w:p>
        </w:tc>
      </w:tr>
      <w:tr w:rsidR="00392011" w:rsidRPr="00E03D6B" w:rsidTr="00737C40">
        <w:tblPrEx>
          <w:tblBorders>
            <w:insideH w:val="none" w:sz="0" w:space="0" w:color="auto"/>
          </w:tblBorders>
        </w:tblPrEx>
        <w:trPr>
          <w:trHeight w:val="516"/>
        </w:trPr>
        <w:tc>
          <w:tcPr>
            <w:tcW w:w="1474" w:type="dxa"/>
            <w:tcBorders>
              <w:top w:val="nil"/>
              <w:bottom w:val="single" w:sz="4" w:space="0" w:color="auto"/>
            </w:tcBorders>
          </w:tcPr>
          <w:p w:rsidR="00392011" w:rsidRPr="00E03D6B" w:rsidRDefault="00392011" w:rsidP="00E03D6B">
            <w:pPr>
              <w:widowControl w:val="0"/>
              <w:autoSpaceDE w:val="0"/>
              <w:autoSpaceDN w:val="0"/>
              <w:spacing w:after="0" w:line="240" w:lineRule="auto"/>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Малый</w:t>
            </w:r>
          </w:p>
        </w:tc>
        <w:tc>
          <w:tcPr>
            <w:tcW w:w="1320" w:type="dxa"/>
            <w:tcBorders>
              <w:top w:val="nil"/>
              <w:bottom w:val="single" w:sz="4" w:space="0" w:color="auto"/>
            </w:tcBorders>
          </w:tcPr>
          <w:p w:rsidR="00392011" w:rsidRPr="00E03D6B" w:rsidRDefault="003920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0,26</w:t>
            </w:r>
          </w:p>
        </w:tc>
        <w:tc>
          <w:tcPr>
            <w:tcW w:w="964" w:type="dxa"/>
            <w:tcBorders>
              <w:top w:val="nil"/>
              <w:bottom w:val="single" w:sz="4" w:space="0" w:color="auto"/>
            </w:tcBorders>
          </w:tcPr>
          <w:p w:rsidR="00392011" w:rsidRPr="00E03D6B" w:rsidRDefault="003920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0,37</w:t>
            </w:r>
          </w:p>
        </w:tc>
        <w:tc>
          <w:tcPr>
            <w:tcW w:w="1474" w:type="dxa"/>
            <w:tcBorders>
              <w:top w:val="nil"/>
              <w:bottom w:val="single" w:sz="4" w:space="0" w:color="auto"/>
            </w:tcBorders>
          </w:tcPr>
          <w:p w:rsidR="00392011" w:rsidRPr="00E03D6B" w:rsidRDefault="003920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0,18</w:t>
            </w:r>
          </w:p>
        </w:tc>
        <w:tc>
          <w:tcPr>
            <w:tcW w:w="1320" w:type="dxa"/>
            <w:tcBorders>
              <w:top w:val="nil"/>
              <w:bottom w:val="single" w:sz="4" w:space="0" w:color="auto"/>
            </w:tcBorders>
          </w:tcPr>
          <w:p w:rsidR="00392011" w:rsidRPr="00E03D6B" w:rsidRDefault="003920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0,31</w:t>
            </w:r>
          </w:p>
        </w:tc>
        <w:tc>
          <w:tcPr>
            <w:tcW w:w="1020" w:type="dxa"/>
            <w:tcBorders>
              <w:top w:val="nil"/>
              <w:bottom w:val="single" w:sz="4" w:space="0" w:color="auto"/>
            </w:tcBorders>
          </w:tcPr>
          <w:p w:rsidR="00392011" w:rsidRPr="00E03D6B" w:rsidRDefault="003920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0,40</w:t>
            </w:r>
          </w:p>
        </w:tc>
        <w:tc>
          <w:tcPr>
            <w:tcW w:w="2129" w:type="dxa"/>
            <w:tcBorders>
              <w:top w:val="nil"/>
              <w:bottom w:val="single" w:sz="4" w:space="0" w:color="auto"/>
            </w:tcBorders>
          </w:tcPr>
          <w:p w:rsidR="00392011" w:rsidRPr="00E03D6B" w:rsidRDefault="003920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0,28</w:t>
            </w:r>
          </w:p>
        </w:tc>
      </w:tr>
      <w:tr w:rsidR="00392011" w:rsidRPr="00E03D6B" w:rsidTr="00C029F5">
        <w:tblPrEx>
          <w:tblBorders>
            <w:insideH w:val="none" w:sz="0" w:space="0" w:color="auto"/>
          </w:tblBorders>
        </w:tblPrEx>
        <w:trPr>
          <w:trHeight w:val="326"/>
        </w:trPr>
        <w:tc>
          <w:tcPr>
            <w:tcW w:w="9701" w:type="dxa"/>
            <w:gridSpan w:val="7"/>
            <w:tcBorders>
              <w:top w:val="single" w:sz="4" w:space="0" w:color="auto"/>
              <w:bottom w:val="single" w:sz="4" w:space="0" w:color="auto"/>
            </w:tcBorders>
          </w:tcPr>
          <w:p w:rsidR="00392011" w:rsidRPr="00E03D6B" w:rsidRDefault="009D6B84" w:rsidP="00E03D6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Примечания.</w:t>
            </w:r>
          </w:p>
          <w:p w:rsidR="00392011" w:rsidRPr="00E03D6B" w:rsidRDefault="00392011" w:rsidP="00E03D6B">
            <w:pPr>
              <w:widowControl w:val="0"/>
              <w:autoSpaceDE w:val="0"/>
              <w:autoSpaceDN w:val="0"/>
              <w:spacing w:after="0" w:line="240" w:lineRule="auto"/>
              <w:ind w:left="142" w:right="80" w:firstLine="284"/>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При наличии в жилом фонде города (района) газовых и электрических плит удельные нагрузки определяются интерполяцией пропорционально их соотношению.</w:t>
            </w:r>
          </w:p>
          <w:p w:rsidR="00392011" w:rsidRPr="00E03D6B" w:rsidRDefault="00392011" w:rsidP="00E03D6B">
            <w:pPr>
              <w:widowControl w:val="0"/>
              <w:autoSpaceDE w:val="0"/>
              <w:autoSpaceDN w:val="0"/>
              <w:spacing w:after="0" w:line="240" w:lineRule="auto"/>
              <w:ind w:left="142" w:right="80" w:firstLine="284"/>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2. Для районов города, жилой фонд которых оборудован плитами на твердом топливе или сжиженном газе, </w:t>
            </w:r>
            <w:r w:rsidR="009D6B84" w:rsidRPr="00E03D6B">
              <w:rPr>
                <w:rFonts w:ascii="Times New Roman" w:eastAsia="Times New Roman" w:hAnsi="Times New Roman" w:cs="Times New Roman"/>
                <w:lang w:eastAsia="ru-RU"/>
              </w:rPr>
              <w:t xml:space="preserve">вводятся следующие коэффициент </w:t>
            </w:r>
            <w:r w:rsidRPr="00E03D6B">
              <w:rPr>
                <w:rFonts w:ascii="Times New Roman" w:eastAsia="Times New Roman" w:hAnsi="Times New Roman" w:cs="Times New Roman"/>
                <w:lang w:eastAsia="ru-RU"/>
              </w:rPr>
              <w:t>для малого города - 1,3;</w:t>
            </w:r>
          </w:p>
          <w:p w:rsidR="00392011" w:rsidRPr="00E03D6B" w:rsidRDefault="00392011" w:rsidP="00E03D6B">
            <w:pPr>
              <w:widowControl w:val="0"/>
              <w:autoSpaceDE w:val="0"/>
              <w:autoSpaceDN w:val="0"/>
              <w:spacing w:after="0" w:line="240" w:lineRule="auto"/>
              <w:ind w:left="142" w:right="80" w:firstLine="284"/>
              <w:jc w:val="both"/>
              <w:rPr>
                <w:rFonts w:ascii="Times New Roman" w:eastAsia="Times New Roman" w:hAnsi="Times New Roman" w:cs="Times New Roman"/>
                <w:lang w:eastAsia="ru-RU"/>
              </w:rPr>
            </w:pPr>
            <w:bookmarkStart w:id="11" w:name="P10772"/>
            <w:bookmarkEnd w:id="11"/>
            <w:r w:rsidRPr="00E03D6B">
              <w:rPr>
                <w:rFonts w:ascii="Times New Roman" w:eastAsia="Times New Roman" w:hAnsi="Times New Roman" w:cs="Times New Roman"/>
                <w:lang w:eastAsia="ru-RU"/>
              </w:rPr>
              <w:t>3. Приведенные в таблице показатели учитывают нагрузки жилых домов, общественных зданий (административных, учебных, научных, лечебных, торговых, культурных, спортивных), коммунальных предприятий, наружного освещения, электротранспорта, систем водоснабжения и канализации, систем теплоснабжения.</w:t>
            </w:r>
          </w:p>
          <w:p w:rsidR="00392011" w:rsidRPr="00E03D6B" w:rsidRDefault="00392011" w:rsidP="00E03D6B">
            <w:pPr>
              <w:widowControl w:val="0"/>
              <w:autoSpaceDE w:val="0"/>
              <w:autoSpaceDN w:val="0"/>
              <w:spacing w:after="0" w:line="240" w:lineRule="auto"/>
              <w:ind w:left="142" w:right="80" w:firstLine="284"/>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4. Для учета нагрузки различных мелкопромышленных и прочих потребителей (кроме перечисленных в </w:t>
            </w:r>
            <w:hyperlink w:anchor="P10772" w:history="1">
              <w:r w:rsidRPr="00E03D6B">
                <w:rPr>
                  <w:rFonts w:ascii="Times New Roman" w:eastAsia="Times New Roman" w:hAnsi="Times New Roman" w:cs="Times New Roman"/>
                  <w:lang w:eastAsia="ru-RU"/>
                </w:rPr>
                <w:t>пункте 3</w:t>
              </w:r>
            </w:hyperlink>
            <w:r w:rsidRPr="00E03D6B">
              <w:rPr>
                <w:rFonts w:ascii="Times New Roman" w:eastAsia="Times New Roman" w:hAnsi="Times New Roman" w:cs="Times New Roman"/>
                <w:lang w:eastAsia="ru-RU"/>
              </w:rPr>
              <w:t xml:space="preserve"> примечаний), питающихся по городским распределительным сетям, к значениям показателей </w:t>
            </w:r>
            <w:hyperlink w:anchor="P9451" w:history="1">
              <w:r w:rsidRPr="00E03D6B">
                <w:rPr>
                  <w:rFonts w:ascii="Times New Roman" w:eastAsia="Times New Roman" w:hAnsi="Times New Roman" w:cs="Times New Roman"/>
                  <w:lang w:eastAsia="ru-RU"/>
                </w:rPr>
                <w:t xml:space="preserve">таблицы </w:t>
              </w:r>
              <w:r w:rsidR="0083077A" w:rsidRPr="00E03D6B">
                <w:rPr>
                  <w:rFonts w:ascii="Times New Roman" w:eastAsia="Times New Roman" w:hAnsi="Times New Roman" w:cs="Times New Roman"/>
                  <w:lang w:eastAsia="ru-RU"/>
                </w:rPr>
                <w:t>5.3</w:t>
              </w:r>
            </w:hyperlink>
            <w:r w:rsidRPr="00E03D6B">
              <w:rPr>
                <w:rFonts w:ascii="Times New Roman" w:eastAsia="Times New Roman" w:hAnsi="Times New Roman" w:cs="Times New Roman"/>
                <w:lang w:eastAsia="ru-RU"/>
              </w:rPr>
              <w:t xml:space="preserve"> рекомендуется вводить следующие коэффициенты:</w:t>
            </w:r>
          </w:p>
          <w:p w:rsidR="00392011" w:rsidRPr="00E03D6B" w:rsidRDefault="00392011" w:rsidP="00E03D6B">
            <w:pPr>
              <w:widowControl w:val="0"/>
              <w:autoSpaceDE w:val="0"/>
              <w:autoSpaceDN w:val="0"/>
              <w:spacing w:after="0" w:line="240" w:lineRule="auto"/>
              <w:ind w:left="142" w:right="80" w:firstLine="284"/>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для районов города с газовыми плитами - 1,2 - 1,6;</w:t>
            </w:r>
          </w:p>
          <w:p w:rsidR="00392011" w:rsidRPr="00E03D6B" w:rsidRDefault="00392011" w:rsidP="00E03D6B">
            <w:pPr>
              <w:widowControl w:val="0"/>
              <w:autoSpaceDE w:val="0"/>
              <w:autoSpaceDN w:val="0"/>
              <w:spacing w:after="0" w:line="240" w:lineRule="auto"/>
              <w:ind w:left="142" w:right="80" w:firstLine="284"/>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для районов города с электроплитами - 1,1 - 1,5.</w:t>
            </w:r>
          </w:p>
          <w:p w:rsidR="00392011" w:rsidRPr="00E03D6B" w:rsidRDefault="00392011" w:rsidP="00E03D6B">
            <w:pPr>
              <w:widowControl w:val="0"/>
              <w:autoSpaceDE w:val="0"/>
              <w:autoSpaceDN w:val="0"/>
              <w:spacing w:after="0" w:line="240" w:lineRule="auto"/>
              <w:ind w:left="142" w:right="80" w:firstLine="284"/>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Большие значения коэффициентов относятся к центральным районам, меньшие - к микрорайонам (кварталам) преимущественно жилой застройки.</w:t>
            </w:r>
          </w:p>
          <w:p w:rsidR="00392011" w:rsidRPr="00E03D6B" w:rsidRDefault="00392011" w:rsidP="00E03D6B">
            <w:pPr>
              <w:widowControl w:val="0"/>
              <w:autoSpaceDE w:val="0"/>
              <w:autoSpaceDN w:val="0"/>
              <w:spacing w:after="0" w:line="240" w:lineRule="auto"/>
              <w:ind w:left="142" w:right="80" w:firstLine="284"/>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 Нагрузки промышленных потребителей и промышленных узлов, питающихся по своим линиям, определяются дополнительно (индивидуально) для каждого предприятия (промышленного узла) по проектам их развития и реконструкции или по анкетным данным.</w:t>
            </w:r>
          </w:p>
          <w:p w:rsidR="00392011" w:rsidRPr="00E03D6B" w:rsidRDefault="00392011" w:rsidP="00E03D6B">
            <w:pPr>
              <w:widowControl w:val="0"/>
              <w:autoSpaceDE w:val="0"/>
              <w:autoSpaceDN w:val="0"/>
              <w:spacing w:after="0" w:line="240" w:lineRule="auto"/>
              <w:ind w:left="142" w:right="80" w:firstLine="284"/>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Допускается удельную электрическую нагрузку для жилых зданий и общественных зданий микрорайонного уровня обслуживания населения принимать 28 Вт/кв. м.</w:t>
            </w:r>
          </w:p>
        </w:tc>
      </w:tr>
    </w:tbl>
    <w:p w:rsidR="00B25282" w:rsidRPr="00E03D6B" w:rsidRDefault="00BB2CA1" w:rsidP="00E03D6B">
      <w:pPr>
        <w:shd w:val="clear" w:color="auto" w:fill="FFFFFF"/>
        <w:spacing w:after="0" w:line="240" w:lineRule="auto"/>
        <w:ind w:firstLine="480"/>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Расстояния от резервуарных установок общей вместимостью до 50 м</w:t>
      </w:r>
      <w:r w:rsidRPr="00E03D6B">
        <w:rPr>
          <w:rFonts w:ascii="Times New Roman" w:eastAsia="Times New Roman" w:hAnsi="Times New Roman" w:cs="Times New Roman"/>
          <w:noProof/>
          <w:lang w:eastAsia="ru-RU"/>
        </w:rPr>
        <mc:AlternateContent>
          <mc:Choice Requires="wps">
            <w:drawing>
              <wp:inline distT="0" distB="0" distL="0" distR="0" wp14:anchorId="55121C4F" wp14:editId="32D4E83A">
                <wp:extent cx="106680" cy="220980"/>
                <wp:effectExtent l="0" t="0" r="0" b="0"/>
                <wp:docPr id="2" name="AutoShape 1" descr="data:image;base64,R0lGODdhCwAXAIABAAAAAP///ywAAAAACwAXAAACGYyPqcttABc4s1VpL9OKJw9FzkiW5ommSgEAO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668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86D430E" id="AutoShape 1" o:spid="_x0000_s1026" alt="data:image;base64,R0lGODdhCwAXAIABAAAAAP///ywAAAAACwAXAAACGYyPqcttABc4s1VpL9OKJw9FzkiW5ommSgEAOw==" style="width:8.4pt;height:1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" filled="f" stroked="f">
                <o:lock v:ext="edit" aspectratio="t"/>
                <w10:anchorlock/>
              </v:rect>
            </w:pict>
          </mc:Fallback>
        </mc:AlternateContent>
      </w:r>
      <w:r w:rsidRPr="00E03D6B">
        <w:rPr>
          <w:rFonts w:ascii="Times New Roman" w:eastAsia="Times New Roman" w:hAnsi="Times New Roman" w:cs="Times New Roman"/>
          <w:lang w:eastAsia="ru-RU"/>
        </w:rPr>
        <w:t>, считая от крайнего резервуара, до зданий, сооружений различного назначения и сетей инженерно-технического обеспечения принимаются по таблице 5.4.</w:t>
      </w:r>
    </w:p>
    <w:p w:rsidR="00BB2CA1" w:rsidRPr="00E03D6B" w:rsidRDefault="00BB2CA1" w:rsidP="00E03D6B">
      <w:pPr>
        <w:shd w:val="clear" w:color="auto" w:fill="FFFFFF"/>
        <w:spacing w:after="0" w:line="240" w:lineRule="auto"/>
        <w:jc w:val="right"/>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Таблица 5.4</w:t>
      </w:r>
    </w:p>
    <w:tbl>
      <w:tblPr>
        <w:tblW w:w="0" w:type="auto"/>
        <w:tblCellMar>
          <w:left w:w="0" w:type="dxa"/>
          <w:right w:w="0" w:type="dxa"/>
        </w:tblCellMar>
        <w:tblLook w:val="04A0" w:firstRow="1" w:lastRow="0" w:firstColumn="1" w:lastColumn="0" w:noHBand="0" w:noVBand="1"/>
      </w:tblPr>
      <w:tblGrid>
        <w:gridCol w:w="2694"/>
        <w:gridCol w:w="876"/>
        <w:gridCol w:w="796"/>
        <w:gridCol w:w="170"/>
        <w:gridCol w:w="546"/>
        <w:gridCol w:w="15"/>
        <w:gridCol w:w="290"/>
        <w:gridCol w:w="470"/>
        <w:gridCol w:w="380"/>
        <w:gridCol w:w="316"/>
        <w:gridCol w:w="535"/>
        <w:gridCol w:w="807"/>
        <w:gridCol w:w="1744"/>
      </w:tblGrid>
      <w:tr w:rsidR="00BB2CA1" w:rsidRPr="00E03D6B" w:rsidTr="0061362A">
        <w:trPr>
          <w:trHeight w:val="12"/>
        </w:trPr>
        <w:tc>
          <w:tcPr>
            <w:tcW w:w="2694" w:type="dxa"/>
            <w:tcBorders>
              <w:top w:val="nil"/>
              <w:left w:val="nil"/>
              <w:bottom w:val="nil"/>
              <w:right w:val="nil"/>
            </w:tcBorders>
            <w:shd w:val="clear" w:color="auto" w:fill="auto"/>
            <w:hideMark/>
          </w:tcPr>
          <w:p w:rsidR="00BB2CA1" w:rsidRPr="00E03D6B" w:rsidRDefault="00BB2CA1" w:rsidP="00E03D6B">
            <w:pPr>
              <w:spacing w:after="0" w:line="240" w:lineRule="auto"/>
              <w:rPr>
                <w:rFonts w:ascii="Times New Roman" w:eastAsia="Times New Roman" w:hAnsi="Times New Roman" w:cs="Times New Roman"/>
                <w:lang w:eastAsia="ru-RU"/>
              </w:rPr>
            </w:pPr>
          </w:p>
        </w:tc>
        <w:tc>
          <w:tcPr>
            <w:tcW w:w="876" w:type="dxa"/>
            <w:tcBorders>
              <w:top w:val="nil"/>
              <w:left w:val="nil"/>
              <w:bottom w:val="nil"/>
              <w:right w:val="nil"/>
            </w:tcBorders>
            <w:shd w:val="clear" w:color="auto" w:fill="auto"/>
            <w:hideMark/>
          </w:tcPr>
          <w:p w:rsidR="00BB2CA1" w:rsidRPr="00E03D6B" w:rsidRDefault="00BB2CA1" w:rsidP="00E03D6B">
            <w:pPr>
              <w:spacing w:after="0" w:line="240" w:lineRule="auto"/>
              <w:rPr>
                <w:rFonts w:ascii="Times New Roman" w:eastAsia="Times New Roman" w:hAnsi="Times New Roman" w:cs="Times New Roman"/>
                <w:lang w:eastAsia="ru-RU"/>
              </w:rPr>
            </w:pPr>
          </w:p>
        </w:tc>
        <w:tc>
          <w:tcPr>
            <w:tcW w:w="796" w:type="dxa"/>
            <w:tcBorders>
              <w:top w:val="nil"/>
              <w:left w:val="nil"/>
              <w:bottom w:val="nil"/>
              <w:right w:val="nil"/>
            </w:tcBorders>
            <w:shd w:val="clear" w:color="auto" w:fill="auto"/>
            <w:hideMark/>
          </w:tcPr>
          <w:p w:rsidR="00BB2CA1" w:rsidRPr="00E03D6B" w:rsidRDefault="00BB2CA1" w:rsidP="00E03D6B">
            <w:pPr>
              <w:spacing w:after="0" w:line="240" w:lineRule="auto"/>
              <w:rPr>
                <w:rFonts w:ascii="Times New Roman" w:eastAsia="Times New Roman" w:hAnsi="Times New Roman" w:cs="Times New Roman"/>
                <w:lang w:eastAsia="ru-RU"/>
              </w:rPr>
            </w:pPr>
          </w:p>
        </w:tc>
        <w:tc>
          <w:tcPr>
            <w:tcW w:w="731" w:type="dxa"/>
            <w:gridSpan w:val="3"/>
            <w:tcBorders>
              <w:top w:val="nil"/>
              <w:left w:val="nil"/>
              <w:bottom w:val="nil"/>
              <w:right w:val="nil"/>
            </w:tcBorders>
            <w:shd w:val="clear" w:color="auto" w:fill="auto"/>
            <w:hideMark/>
          </w:tcPr>
          <w:p w:rsidR="00BB2CA1" w:rsidRPr="00E03D6B" w:rsidRDefault="00BB2CA1" w:rsidP="00E03D6B">
            <w:pPr>
              <w:spacing w:after="0" w:line="240" w:lineRule="auto"/>
              <w:rPr>
                <w:rFonts w:ascii="Times New Roman" w:eastAsia="Times New Roman" w:hAnsi="Times New Roman" w:cs="Times New Roman"/>
                <w:lang w:eastAsia="ru-RU"/>
              </w:rPr>
            </w:pPr>
          </w:p>
        </w:tc>
        <w:tc>
          <w:tcPr>
            <w:tcW w:w="760" w:type="dxa"/>
            <w:gridSpan w:val="2"/>
            <w:tcBorders>
              <w:top w:val="nil"/>
              <w:left w:val="nil"/>
              <w:bottom w:val="nil"/>
              <w:right w:val="nil"/>
            </w:tcBorders>
            <w:shd w:val="clear" w:color="auto" w:fill="auto"/>
            <w:hideMark/>
          </w:tcPr>
          <w:p w:rsidR="00BB2CA1" w:rsidRPr="00E03D6B" w:rsidRDefault="00BB2CA1" w:rsidP="00E03D6B">
            <w:pPr>
              <w:spacing w:after="0" w:line="240" w:lineRule="auto"/>
              <w:rPr>
                <w:rFonts w:ascii="Times New Roman" w:eastAsia="Times New Roman" w:hAnsi="Times New Roman" w:cs="Times New Roman"/>
                <w:lang w:eastAsia="ru-RU"/>
              </w:rPr>
            </w:pPr>
          </w:p>
        </w:tc>
        <w:tc>
          <w:tcPr>
            <w:tcW w:w="696" w:type="dxa"/>
            <w:gridSpan w:val="2"/>
            <w:tcBorders>
              <w:top w:val="nil"/>
              <w:left w:val="nil"/>
              <w:bottom w:val="nil"/>
              <w:right w:val="nil"/>
            </w:tcBorders>
            <w:shd w:val="clear" w:color="auto" w:fill="auto"/>
            <w:hideMark/>
          </w:tcPr>
          <w:p w:rsidR="00BB2CA1" w:rsidRPr="00E03D6B" w:rsidRDefault="00BB2CA1" w:rsidP="00E03D6B">
            <w:pPr>
              <w:spacing w:after="0" w:line="240" w:lineRule="auto"/>
              <w:rPr>
                <w:rFonts w:ascii="Times New Roman" w:eastAsia="Times New Roman" w:hAnsi="Times New Roman" w:cs="Times New Roman"/>
                <w:lang w:eastAsia="ru-RU"/>
              </w:rPr>
            </w:pPr>
          </w:p>
        </w:tc>
        <w:tc>
          <w:tcPr>
            <w:tcW w:w="1342" w:type="dxa"/>
            <w:gridSpan w:val="2"/>
            <w:tcBorders>
              <w:top w:val="nil"/>
              <w:left w:val="nil"/>
              <w:bottom w:val="nil"/>
              <w:right w:val="nil"/>
            </w:tcBorders>
            <w:shd w:val="clear" w:color="auto" w:fill="auto"/>
            <w:hideMark/>
          </w:tcPr>
          <w:p w:rsidR="00BB2CA1" w:rsidRPr="00E03D6B" w:rsidRDefault="00BB2CA1" w:rsidP="00E03D6B">
            <w:pPr>
              <w:spacing w:after="0" w:line="240" w:lineRule="auto"/>
              <w:rPr>
                <w:rFonts w:ascii="Times New Roman" w:eastAsia="Times New Roman" w:hAnsi="Times New Roman" w:cs="Times New Roman"/>
                <w:lang w:eastAsia="ru-RU"/>
              </w:rPr>
            </w:pPr>
          </w:p>
        </w:tc>
        <w:tc>
          <w:tcPr>
            <w:tcW w:w="1744" w:type="dxa"/>
            <w:tcBorders>
              <w:top w:val="nil"/>
              <w:left w:val="nil"/>
              <w:bottom w:val="nil"/>
              <w:right w:val="nil"/>
            </w:tcBorders>
            <w:shd w:val="clear" w:color="auto" w:fill="auto"/>
            <w:hideMark/>
          </w:tcPr>
          <w:p w:rsidR="00BB2CA1" w:rsidRPr="00E03D6B" w:rsidRDefault="00BB2CA1" w:rsidP="00E03D6B">
            <w:pPr>
              <w:spacing w:after="0" w:line="240" w:lineRule="auto"/>
              <w:rPr>
                <w:rFonts w:ascii="Times New Roman" w:eastAsia="Times New Roman" w:hAnsi="Times New Roman" w:cs="Times New Roman"/>
                <w:lang w:eastAsia="ru-RU"/>
              </w:rPr>
            </w:pPr>
          </w:p>
        </w:tc>
      </w:tr>
      <w:tr w:rsidR="000450A0" w:rsidRPr="00E03D6B" w:rsidTr="0061362A">
        <w:trPr>
          <w:trHeight w:val="348"/>
        </w:trPr>
        <w:tc>
          <w:tcPr>
            <w:tcW w:w="2694" w:type="dxa"/>
            <w:vMerge w:val="restart"/>
            <w:tcBorders>
              <w:top w:val="single" w:sz="6" w:space="0" w:color="000000"/>
              <w:left w:val="single" w:sz="6" w:space="0" w:color="000000"/>
              <w:right w:val="single" w:sz="6" w:space="0" w:color="000000"/>
            </w:tcBorders>
            <w:shd w:val="clear" w:color="auto" w:fill="auto"/>
            <w:tcMar>
              <w:top w:w="0" w:type="dxa"/>
              <w:left w:w="149" w:type="dxa"/>
              <w:bottom w:w="0" w:type="dxa"/>
              <w:right w:w="149" w:type="dxa"/>
            </w:tcMar>
            <w:hideMark/>
          </w:tcPr>
          <w:p w:rsidR="000450A0" w:rsidRPr="00E03D6B" w:rsidRDefault="000450A0"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Здания, сооружения</w:t>
            </w:r>
          </w:p>
        </w:tc>
        <w:tc>
          <w:tcPr>
            <w:tcW w:w="5201" w:type="dxa"/>
            <w:gridSpan w:val="11"/>
            <w:tcBorders>
              <w:top w:val="single" w:sz="6" w:space="0" w:color="000000"/>
              <w:left w:val="single" w:sz="6" w:space="0" w:color="000000"/>
              <w:bottom w:val="single" w:sz="4" w:space="0" w:color="auto"/>
              <w:right w:val="single" w:sz="6" w:space="0" w:color="000000"/>
            </w:tcBorders>
            <w:shd w:val="clear" w:color="auto" w:fill="auto"/>
            <w:tcMar>
              <w:top w:w="0" w:type="dxa"/>
              <w:left w:w="149" w:type="dxa"/>
              <w:bottom w:w="0" w:type="dxa"/>
              <w:right w:w="149" w:type="dxa"/>
            </w:tcMar>
            <w:hideMark/>
          </w:tcPr>
          <w:p w:rsidR="000450A0" w:rsidRPr="00E03D6B" w:rsidRDefault="000450A0"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Расстояние от стенки ближайшего резервуара            (в свету), м</w:t>
            </w:r>
          </w:p>
        </w:tc>
        <w:tc>
          <w:tcPr>
            <w:tcW w:w="1744" w:type="dxa"/>
            <w:vMerge w:val="restart"/>
            <w:tcBorders>
              <w:top w:val="single" w:sz="6" w:space="0" w:color="000000"/>
              <w:left w:val="single" w:sz="6" w:space="0" w:color="000000"/>
              <w:right w:val="single" w:sz="6" w:space="0" w:color="000000"/>
            </w:tcBorders>
            <w:shd w:val="clear" w:color="auto" w:fill="auto"/>
            <w:tcMar>
              <w:top w:w="0" w:type="dxa"/>
              <w:left w:w="149" w:type="dxa"/>
              <w:bottom w:w="0" w:type="dxa"/>
              <w:right w:w="149" w:type="dxa"/>
            </w:tcMar>
            <w:hideMark/>
          </w:tcPr>
          <w:p w:rsidR="000450A0" w:rsidRPr="00E03D6B" w:rsidRDefault="000450A0"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Расстояние от испарительной (смесительной)</w:t>
            </w:r>
          </w:p>
          <w:p w:rsidR="000450A0" w:rsidRPr="00E03D6B" w:rsidRDefault="000450A0"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lastRenderedPageBreak/>
              <w:t>установки в свету, м</w:t>
            </w:r>
          </w:p>
        </w:tc>
      </w:tr>
      <w:tr w:rsidR="000450A0" w:rsidRPr="00E03D6B" w:rsidTr="0061362A">
        <w:trPr>
          <w:trHeight w:val="360"/>
        </w:trPr>
        <w:tc>
          <w:tcPr>
            <w:tcW w:w="2694" w:type="dxa"/>
            <w:vMerge/>
            <w:tcBorders>
              <w:left w:val="single" w:sz="6" w:space="0" w:color="000000"/>
              <w:right w:val="single" w:sz="6" w:space="0" w:color="000000"/>
            </w:tcBorders>
            <w:shd w:val="clear" w:color="auto" w:fill="auto"/>
            <w:tcMar>
              <w:top w:w="0" w:type="dxa"/>
              <w:left w:w="149" w:type="dxa"/>
              <w:bottom w:w="0" w:type="dxa"/>
              <w:right w:w="149" w:type="dxa"/>
            </w:tcMar>
          </w:tcPr>
          <w:p w:rsidR="000450A0" w:rsidRPr="00E03D6B" w:rsidRDefault="000450A0" w:rsidP="00E03D6B">
            <w:pPr>
              <w:spacing w:after="0" w:line="240" w:lineRule="auto"/>
              <w:jc w:val="center"/>
              <w:textAlignment w:val="baseline"/>
              <w:rPr>
                <w:rFonts w:ascii="Times New Roman" w:eastAsia="Times New Roman" w:hAnsi="Times New Roman" w:cs="Times New Roman"/>
                <w:lang w:eastAsia="ru-RU"/>
              </w:rPr>
            </w:pPr>
          </w:p>
        </w:tc>
        <w:tc>
          <w:tcPr>
            <w:tcW w:w="2388" w:type="dxa"/>
            <w:gridSpan w:val="4"/>
            <w:tcBorders>
              <w:top w:val="single" w:sz="4" w:space="0" w:color="auto"/>
              <w:left w:val="single" w:sz="6" w:space="0" w:color="000000"/>
              <w:bottom w:val="single" w:sz="4" w:space="0" w:color="auto"/>
              <w:right w:val="single" w:sz="4" w:space="0" w:color="auto"/>
            </w:tcBorders>
            <w:shd w:val="clear" w:color="auto" w:fill="auto"/>
            <w:tcMar>
              <w:top w:w="0" w:type="dxa"/>
              <w:left w:w="149" w:type="dxa"/>
              <w:bottom w:w="0" w:type="dxa"/>
              <w:right w:w="149" w:type="dxa"/>
            </w:tcMar>
          </w:tcPr>
          <w:p w:rsidR="000450A0" w:rsidRPr="00E03D6B" w:rsidRDefault="000450A0"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 при надземной </w:t>
            </w:r>
            <w:r w:rsidRPr="00E03D6B">
              <w:rPr>
                <w:rFonts w:ascii="Times New Roman" w:eastAsia="Times New Roman" w:hAnsi="Times New Roman" w:cs="Times New Roman"/>
                <w:lang w:eastAsia="ru-RU"/>
              </w:rPr>
              <w:lastRenderedPageBreak/>
              <w:t>установке</w:t>
            </w:r>
          </w:p>
        </w:tc>
        <w:tc>
          <w:tcPr>
            <w:tcW w:w="2813" w:type="dxa"/>
            <w:gridSpan w:val="7"/>
            <w:tcBorders>
              <w:top w:val="single" w:sz="4" w:space="0" w:color="auto"/>
              <w:left w:val="single" w:sz="4" w:space="0" w:color="auto"/>
              <w:bottom w:val="single" w:sz="4" w:space="0" w:color="auto"/>
              <w:right w:val="single" w:sz="6" w:space="0" w:color="000000"/>
            </w:tcBorders>
            <w:shd w:val="clear" w:color="auto" w:fill="auto"/>
          </w:tcPr>
          <w:p w:rsidR="000450A0" w:rsidRPr="00E03D6B" w:rsidRDefault="000450A0"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lastRenderedPageBreak/>
              <w:t> при подземной установке</w:t>
            </w:r>
          </w:p>
        </w:tc>
        <w:tc>
          <w:tcPr>
            <w:tcW w:w="1744" w:type="dxa"/>
            <w:vMerge/>
            <w:tcBorders>
              <w:left w:val="single" w:sz="6" w:space="0" w:color="000000"/>
              <w:right w:val="single" w:sz="6" w:space="0" w:color="000000"/>
            </w:tcBorders>
            <w:shd w:val="clear" w:color="auto" w:fill="auto"/>
            <w:tcMar>
              <w:top w:w="0" w:type="dxa"/>
              <w:left w:w="149" w:type="dxa"/>
              <w:bottom w:w="0" w:type="dxa"/>
              <w:right w:w="149" w:type="dxa"/>
            </w:tcMar>
          </w:tcPr>
          <w:p w:rsidR="000450A0" w:rsidRPr="00E03D6B" w:rsidRDefault="000450A0" w:rsidP="00E03D6B">
            <w:pPr>
              <w:spacing w:after="0" w:line="240" w:lineRule="auto"/>
              <w:jc w:val="center"/>
              <w:textAlignment w:val="baseline"/>
              <w:rPr>
                <w:rFonts w:ascii="Times New Roman" w:eastAsia="Times New Roman" w:hAnsi="Times New Roman" w:cs="Times New Roman"/>
                <w:lang w:eastAsia="ru-RU"/>
              </w:rPr>
            </w:pPr>
          </w:p>
        </w:tc>
      </w:tr>
      <w:tr w:rsidR="000450A0" w:rsidRPr="00E03D6B" w:rsidTr="0061362A">
        <w:trPr>
          <w:trHeight w:val="540"/>
        </w:trPr>
        <w:tc>
          <w:tcPr>
            <w:tcW w:w="2694" w:type="dxa"/>
            <w:vMerge/>
            <w:tcBorders>
              <w:left w:val="single" w:sz="6" w:space="0" w:color="000000"/>
              <w:bottom w:val="nil"/>
              <w:right w:val="single" w:sz="6" w:space="0" w:color="000000"/>
            </w:tcBorders>
            <w:shd w:val="clear" w:color="auto" w:fill="auto"/>
            <w:tcMar>
              <w:top w:w="0" w:type="dxa"/>
              <w:left w:w="149" w:type="dxa"/>
              <w:bottom w:w="0" w:type="dxa"/>
              <w:right w:w="149" w:type="dxa"/>
            </w:tcMar>
          </w:tcPr>
          <w:p w:rsidR="000450A0" w:rsidRPr="00E03D6B" w:rsidRDefault="000450A0" w:rsidP="00E03D6B">
            <w:pPr>
              <w:spacing w:after="0" w:line="240" w:lineRule="auto"/>
              <w:jc w:val="center"/>
              <w:textAlignment w:val="baseline"/>
              <w:rPr>
                <w:rFonts w:ascii="Times New Roman" w:eastAsia="Times New Roman" w:hAnsi="Times New Roman" w:cs="Times New Roman"/>
                <w:lang w:eastAsia="ru-RU"/>
              </w:rPr>
            </w:pPr>
          </w:p>
        </w:tc>
        <w:tc>
          <w:tcPr>
            <w:tcW w:w="5201" w:type="dxa"/>
            <w:gridSpan w:val="11"/>
            <w:vMerge w:val="restart"/>
            <w:tcBorders>
              <w:top w:val="single" w:sz="4" w:space="0" w:color="auto"/>
              <w:left w:val="single" w:sz="6" w:space="0" w:color="000000"/>
              <w:right w:val="single" w:sz="6" w:space="0" w:color="000000"/>
            </w:tcBorders>
            <w:shd w:val="clear" w:color="auto" w:fill="auto"/>
            <w:tcMar>
              <w:top w:w="0" w:type="dxa"/>
              <w:left w:w="149" w:type="dxa"/>
              <w:bottom w:w="0" w:type="dxa"/>
              <w:right w:w="149" w:type="dxa"/>
            </w:tcMar>
          </w:tcPr>
          <w:p w:rsidR="000450A0" w:rsidRPr="00E03D6B" w:rsidRDefault="000450A0"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 общей вместимости резервуаров в установке, м</w:t>
            </w:r>
          </w:p>
        </w:tc>
        <w:tc>
          <w:tcPr>
            <w:tcW w:w="1744" w:type="dxa"/>
            <w:vMerge/>
            <w:tcBorders>
              <w:left w:val="single" w:sz="6" w:space="0" w:color="000000"/>
              <w:bottom w:val="nil"/>
              <w:right w:val="single" w:sz="6" w:space="0" w:color="000000"/>
            </w:tcBorders>
            <w:shd w:val="clear" w:color="auto" w:fill="auto"/>
            <w:tcMar>
              <w:top w:w="0" w:type="dxa"/>
              <w:left w:w="149" w:type="dxa"/>
              <w:bottom w:w="0" w:type="dxa"/>
              <w:right w:w="149" w:type="dxa"/>
            </w:tcMar>
          </w:tcPr>
          <w:p w:rsidR="000450A0" w:rsidRPr="00E03D6B" w:rsidRDefault="000450A0" w:rsidP="00E03D6B">
            <w:pPr>
              <w:spacing w:after="0" w:line="240" w:lineRule="auto"/>
              <w:jc w:val="center"/>
              <w:textAlignment w:val="baseline"/>
              <w:rPr>
                <w:rFonts w:ascii="Times New Roman" w:eastAsia="Times New Roman" w:hAnsi="Times New Roman" w:cs="Times New Roman"/>
                <w:lang w:eastAsia="ru-RU"/>
              </w:rPr>
            </w:pPr>
          </w:p>
        </w:tc>
      </w:tr>
      <w:tr w:rsidR="000450A0" w:rsidRPr="00E03D6B" w:rsidTr="0061362A">
        <w:tc>
          <w:tcPr>
            <w:tcW w:w="269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0450A0" w:rsidRPr="00E03D6B" w:rsidRDefault="000450A0" w:rsidP="00E03D6B">
            <w:pPr>
              <w:spacing w:after="0" w:line="240" w:lineRule="auto"/>
              <w:rPr>
                <w:rFonts w:ascii="Times New Roman" w:eastAsia="Times New Roman" w:hAnsi="Times New Roman" w:cs="Times New Roman"/>
                <w:lang w:eastAsia="ru-RU"/>
              </w:rPr>
            </w:pPr>
          </w:p>
        </w:tc>
        <w:tc>
          <w:tcPr>
            <w:tcW w:w="5201" w:type="dxa"/>
            <w:gridSpan w:val="11"/>
            <w:vMerge/>
            <w:tcBorders>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450A0" w:rsidRPr="00E03D6B" w:rsidRDefault="000450A0" w:rsidP="00E03D6B">
            <w:pPr>
              <w:spacing w:after="0" w:line="240" w:lineRule="auto"/>
              <w:textAlignment w:val="baseline"/>
              <w:rPr>
                <w:rFonts w:ascii="Times New Roman" w:eastAsia="Times New Roman" w:hAnsi="Times New Roman" w:cs="Times New Roman"/>
                <w:lang w:eastAsia="ru-RU"/>
              </w:rPr>
            </w:pPr>
          </w:p>
        </w:tc>
        <w:tc>
          <w:tcPr>
            <w:tcW w:w="174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0450A0" w:rsidRPr="00E03D6B" w:rsidRDefault="000450A0" w:rsidP="00E03D6B">
            <w:pPr>
              <w:spacing w:after="0" w:line="240" w:lineRule="auto"/>
              <w:jc w:val="center"/>
              <w:textAlignment w:val="baseline"/>
              <w:rPr>
                <w:rFonts w:ascii="Times New Roman" w:eastAsia="Times New Roman" w:hAnsi="Times New Roman" w:cs="Times New Roman"/>
                <w:lang w:eastAsia="ru-RU"/>
              </w:rPr>
            </w:pPr>
          </w:p>
        </w:tc>
      </w:tr>
      <w:tr w:rsidR="00BB2CA1" w:rsidRPr="00E03D6B" w:rsidTr="0061362A">
        <w:tc>
          <w:tcPr>
            <w:tcW w:w="2694"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rPr>
                <w:rFonts w:ascii="Times New Roman" w:eastAsia="Times New Roman" w:hAnsi="Times New Roman" w:cs="Times New Roman"/>
                <w:lang w:eastAsia="ru-RU"/>
              </w:rPr>
            </w:pP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до 5</w:t>
            </w:r>
          </w:p>
        </w:tc>
        <w:tc>
          <w:tcPr>
            <w:tcW w:w="96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св. 5</w:t>
            </w:r>
            <w:r w:rsidRPr="00E03D6B">
              <w:rPr>
                <w:rFonts w:ascii="Times New Roman" w:eastAsia="Times New Roman" w:hAnsi="Times New Roman" w:cs="Times New Roman"/>
                <w:lang w:eastAsia="ru-RU"/>
              </w:rPr>
              <w:br/>
              <w:t>до 10</w:t>
            </w:r>
          </w:p>
        </w:tc>
        <w:tc>
          <w:tcPr>
            <w:tcW w:w="85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св. 10</w:t>
            </w:r>
            <w:r w:rsidRPr="00E03D6B">
              <w:rPr>
                <w:rFonts w:ascii="Times New Roman" w:eastAsia="Times New Roman" w:hAnsi="Times New Roman" w:cs="Times New Roman"/>
                <w:lang w:eastAsia="ru-RU"/>
              </w:rPr>
              <w:br/>
              <w:t>до 20</w:t>
            </w:r>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до 10</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св. 10</w:t>
            </w:r>
            <w:r w:rsidRPr="00E03D6B">
              <w:rPr>
                <w:rFonts w:ascii="Times New Roman" w:eastAsia="Times New Roman" w:hAnsi="Times New Roman" w:cs="Times New Roman"/>
                <w:lang w:eastAsia="ru-RU"/>
              </w:rPr>
              <w:br/>
              <w:t>до 20</w:t>
            </w:r>
          </w:p>
        </w:tc>
        <w:tc>
          <w:tcPr>
            <w:tcW w:w="80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св.20</w:t>
            </w:r>
            <w:r w:rsidRPr="00E03D6B">
              <w:rPr>
                <w:rFonts w:ascii="Times New Roman" w:eastAsia="Times New Roman" w:hAnsi="Times New Roman" w:cs="Times New Roman"/>
                <w:lang w:eastAsia="ru-RU"/>
              </w:rPr>
              <w:br/>
              <w:t>до 50</w:t>
            </w:r>
          </w:p>
        </w:tc>
        <w:tc>
          <w:tcPr>
            <w:tcW w:w="1744"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p>
        </w:tc>
      </w:tr>
      <w:tr w:rsidR="00BB2CA1" w:rsidRPr="00E03D6B" w:rsidTr="0061362A">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r w:rsidR="000450A0"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Общественные здания и сооружения</w:t>
            </w: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w:t>
            </w:r>
          </w:p>
        </w:tc>
        <w:tc>
          <w:tcPr>
            <w:tcW w:w="96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w:t>
            </w:r>
          </w:p>
        </w:tc>
        <w:tc>
          <w:tcPr>
            <w:tcW w:w="85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60*</w:t>
            </w:r>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c>
          <w:tcPr>
            <w:tcW w:w="80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w:t>
            </w:r>
          </w:p>
        </w:tc>
        <w:tc>
          <w:tcPr>
            <w:tcW w:w="174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w:t>
            </w:r>
          </w:p>
        </w:tc>
      </w:tr>
      <w:tr w:rsidR="00BB2CA1" w:rsidRPr="00E03D6B" w:rsidTr="0061362A">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w:t>
            </w:r>
            <w:r w:rsidR="000450A0"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Жилые здания</w:t>
            </w: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c>
          <w:tcPr>
            <w:tcW w:w="96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w:t>
            </w:r>
          </w:p>
        </w:tc>
        <w:tc>
          <w:tcPr>
            <w:tcW w:w="85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w:t>
            </w:r>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w:t>
            </w:r>
          </w:p>
        </w:tc>
        <w:tc>
          <w:tcPr>
            <w:tcW w:w="80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c>
          <w:tcPr>
            <w:tcW w:w="174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12</w:t>
            </w:r>
          </w:p>
        </w:tc>
      </w:tr>
      <w:tr w:rsidR="00BB2CA1" w:rsidRPr="00E03D6B" w:rsidTr="0061362A">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w:t>
            </w:r>
            <w:r w:rsidR="000450A0"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Детские и спортивные площадки, гаражи</w:t>
            </w: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c>
          <w:tcPr>
            <w:tcW w:w="96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w:t>
            </w:r>
          </w:p>
        </w:tc>
        <w:tc>
          <w:tcPr>
            <w:tcW w:w="85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w:t>
            </w:r>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c>
          <w:tcPr>
            <w:tcW w:w="80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c>
          <w:tcPr>
            <w:tcW w:w="174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r>
      <w:tr w:rsidR="00BB2CA1" w:rsidRPr="00E03D6B" w:rsidTr="0061362A">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w:t>
            </w:r>
            <w:r w:rsidR="000450A0"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Производственные и складские здания, здания сельскохозяйственных предприятий, котельные, общественные здания производственного назначения</w:t>
            </w: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w:t>
            </w:r>
          </w:p>
        </w:tc>
        <w:tc>
          <w:tcPr>
            <w:tcW w:w="96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c>
          <w:tcPr>
            <w:tcW w:w="85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w:t>
            </w:r>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c>
          <w:tcPr>
            <w:tcW w:w="80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w:t>
            </w:r>
          </w:p>
        </w:tc>
        <w:tc>
          <w:tcPr>
            <w:tcW w:w="174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12</w:t>
            </w:r>
          </w:p>
        </w:tc>
      </w:tr>
      <w:tr w:rsidR="00BB2CA1" w:rsidRPr="00E03D6B" w:rsidTr="0061362A">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r w:rsidR="000450A0"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Безнапорная канализация, теплотрасса (подземные)</w:t>
            </w: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3,5</w:t>
            </w:r>
          </w:p>
        </w:tc>
        <w:tc>
          <w:tcPr>
            <w:tcW w:w="96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3,5</w:t>
            </w:r>
          </w:p>
        </w:tc>
        <w:tc>
          <w:tcPr>
            <w:tcW w:w="85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3,5</w:t>
            </w:r>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3,5</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3,5</w:t>
            </w:r>
          </w:p>
        </w:tc>
        <w:tc>
          <w:tcPr>
            <w:tcW w:w="80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3,5</w:t>
            </w:r>
          </w:p>
        </w:tc>
        <w:tc>
          <w:tcPr>
            <w:tcW w:w="174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3,5</w:t>
            </w:r>
          </w:p>
        </w:tc>
      </w:tr>
      <w:tr w:rsidR="00BB2CA1" w:rsidRPr="00E03D6B" w:rsidTr="0061362A">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w:t>
            </w:r>
            <w:r w:rsidR="000450A0"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Надземные сооружения для сетей инженерно-технического обеспечения, не относящиеся к резервуарной установке</w:t>
            </w: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p>
        </w:tc>
        <w:tc>
          <w:tcPr>
            <w:tcW w:w="96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p>
        </w:tc>
        <w:tc>
          <w:tcPr>
            <w:tcW w:w="85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p>
        </w:tc>
        <w:tc>
          <w:tcPr>
            <w:tcW w:w="80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p>
        </w:tc>
        <w:tc>
          <w:tcPr>
            <w:tcW w:w="174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p>
        </w:tc>
      </w:tr>
      <w:tr w:rsidR="00BB2CA1" w:rsidRPr="00E03D6B" w:rsidTr="0061362A">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w:t>
            </w:r>
            <w:r w:rsidR="000450A0"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Водопровод, напорная канализация</w:t>
            </w: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w:t>
            </w:r>
          </w:p>
        </w:tc>
        <w:tc>
          <w:tcPr>
            <w:tcW w:w="96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w:t>
            </w:r>
          </w:p>
        </w:tc>
        <w:tc>
          <w:tcPr>
            <w:tcW w:w="85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w:t>
            </w:r>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w:t>
            </w:r>
          </w:p>
        </w:tc>
        <w:tc>
          <w:tcPr>
            <w:tcW w:w="80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w:t>
            </w:r>
          </w:p>
        </w:tc>
        <w:tc>
          <w:tcPr>
            <w:tcW w:w="174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w:t>
            </w:r>
          </w:p>
        </w:tc>
      </w:tr>
      <w:tr w:rsidR="00BB2CA1" w:rsidRPr="00E03D6B" w:rsidTr="0061362A">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w:t>
            </w:r>
            <w:r w:rsidR="000450A0"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Колодцы подземных сетей инженерно-технического обеспечения,</w:t>
            </w:r>
            <w:r w:rsidRPr="00E03D6B">
              <w:rPr>
                <w:rFonts w:ascii="Times New Roman" w:eastAsia="Times New Roman" w:hAnsi="Times New Roman" w:cs="Times New Roman"/>
                <w:lang w:eastAsia="ru-RU"/>
              </w:rPr>
              <w:br/>
              <w:t>автомобильные подъездные дороги**</w:t>
            </w: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p>
        </w:tc>
        <w:tc>
          <w:tcPr>
            <w:tcW w:w="96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p>
        </w:tc>
        <w:tc>
          <w:tcPr>
            <w:tcW w:w="85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p>
        </w:tc>
        <w:tc>
          <w:tcPr>
            <w:tcW w:w="80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p>
        </w:tc>
        <w:tc>
          <w:tcPr>
            <w:tcW w:w="174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p>
        </w:tc>
      </w:tr>
      <w:tr w:rsidR="00BB2CA1" w:rsidRPr="00E03D6B" w:rsidTr="0061362A">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9</w:t>
            </w:r>
            <w:r w:rsidR="000450A0"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Железные дороги общей сети до оси ближайшего рельса при нулевых отметках, до подошвы насыпи или бровки выемки</w:t>
            </w: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w:t>
            </w:r>
          </w:p>
        </w:tc>
        <w:tc>
          <w:tcPr>
            <w:tcW w:w="96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w:t>
            </w:r>
          </w:p>
        </w:tc>
        <w:tc>
          <w:tcPr>
            <w:tcW w:w="85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w:t>
            </w:r>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w:t>
            </w:r>
          </w:p>
        </w:tc>
        <w:tc>
          <w:tcPr>
            <w:tcW w:w="80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w:t>
            </w:r>
          </w:p>
        </w:tc>
        <w:tc>
          <w:tcPr>
            <w:tcW w:w="174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r>
      <w:tr w:rsidR="00BB2CA1" w:rsidRPr="00E03D6B" w:rsidTr="0061362A">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r w:rsidR="000450A0"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Подъездные железные дороги предприятий, трамвайные пути (до оси ближайшего рельса при нулевых отметках), автомобильные дороги категорий I-III (до края подошвы откоса насыпи, бровки выемки, бордюрного камня), магистральные улицы и дороги</w:t>
            </w: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c>
          <w:tcPr>
            <w:tcW w:w="96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c>
          <w:tcPr>
            <w:tcW w:w="85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c>
          <w:tcPr>
            <w:tcW w:w="80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c>
          <w:tcPr>
            <w:tcW w:w="174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r>
      <w:tr w:rsidR="00BB2CA1" w:rsidRPr="00E03D6B" w:rsidTr="0061362A">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11</w:t>
            </w:r>
            <w:r w:rsidR="000450A0"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Автомобильные дороги категорий IV и V (до края откоса подошвы </w:t>
            </w:r>
            <w:r w:rsidRPr="00E03D6B">
              <w:rPr>
                <w:rFonts w:ascii="Times New Roman" w:eastAsia="Times New Roman" w:hAnsi="Times New Roman" w:cs="Times New Roman"/>
                <w:lang w:eastAsia="ru-RU"/>
              </w:rPr>
              <w:lastRenderedPageBreak/>
              <w:t>насыпи, бровки выемки, бордюрного камня)</w:t>
            </w: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lastRenderedPageBreak/>
              <w:t>10</w:t>
            </w:r>
          </w:p>
        </w:tc>
        <w:tc>
          <w:tcPr>
            <w:tcW w:w="96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c>
          <w:tcPr>
            <w:tcW w:w="85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p>
        </w:tc>
        <w:tc>
          <w:tcPr>
            <w:tcW w:w="80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p>
        </w:tc>
        <w:tc>
          <w:tcPr>
            <w:tcW w:w="174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p>
        </w:tc>
      </w:tr>
      <w:tr w:rsidR="00BB2CA1" w:rsidRPr="00E03D6B" w:rsidTr="00737C40">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12</w:t>
            </w:r>
            <w:r w:rsidR="000450A0"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ЛЭП, трансформаторные подстанции (ТП), распределительные пункты (РП)</w:t>
            </w:r>
          </w:p>
        </w:tc>
        <w:tc>
          <w:tcPr>
            <w:tcW w:w="6945" w:type="dxa"/>
            <w:gridSpan w:val="1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 соответствии с </w:t>
            </w:r>
            <w:hyperlink r:id="rId38" w:anchor="7D20K3" w:history="1">
              <w:r w:rsidRPr="00E03D6B">
                <w:rPr>
                  <w:rFonts w:ascii="Times New Roman" w:eastAsia="Times New Roman" w:hAnsi="Times New Roman" w:cs="Times New Roman"/>
                  <w:lang w:eastAsia="ru-RU"/>
                </w:rPr>
                <w:t>правилами устройства электроустановок</w:t>
              </w:r>
            </w:hyperlink>
            <w:r w:rsidRPr="00E03D6B">
              <w:rPr>
                <w:rFonts w:ascii="Times New Roman" w:eastAsia="Times New Roman" w:hAnsi="Times New Roman" w:cs="Times New Roman"/>
                <w:lang w:eastAsia="ru-RU"/>
              </w:rPr>
              <w:t> [</w:t>
            </w:r>
            <w:hyperlink r:id="rId39" w:anchor="7D20K3" w:history="1">
              <w:r w:rsidRPr="00E03D6B">
                <w:rPr>
                  <w:rFonts w:ascii="Times New Roman" w:eastAsia="Times New Roman" w:hAnsi="Times New Roman" w:cs="Times New Roman"/>
                  <w:lang w:eastAsia="ru-RU"/>
                </w:rPr>
                <w:t>7</w:t>
              </w:r>
            </w:hyperlink>
            <w:r w:rsidRPr="00E03D6B">
              <w:rPr>
                <w:rFonts w:ascii="Times New Roman" w:eastAsia="Times New Roman" w:hAnsi="Times New Roman" w:cs="Times New Roman"/>
                <w:lang w:eastAsia="ru-RU"/>
              </w:rPr>
              <w:t>]</w:t>
            </w:r>
          </w:p>
        </w:tc>
      </w:tr>
      <w:tr w:rsidR="00BB2CA1" w:rsidRPr="00E03D6B" w:rsidTr="00B25282">
        <w:trPr>
          <w:trHeight w:val="1445"/>
        </w:trPr>
        <w:tc>
          <w:tcPr>
            <w:tcW w:w="9639" w:type="dxa"/>
            <w:gridSpan w:val="13"/>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BB2CA1" w:rsidRPr="00E03D6B" w:rsidRDefault="00BB2CA1" w:rsidP="007220DA">
            <w:pPr>
              <w:spacing w:after="0" w:line="240" w:lineRule="auto"/>
              <w:ind w:firstLine="560"/>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Расстояния от резервуарной установки предприятий до зданий и сооружений, которые не обслуживаются этой установкой.</w:t>
            </w:r>
          </w:p>
          <w:p w:rsidR="007220DA" w:rsidRDefault="00BB2CA1" w:rsidP="007220DA">
            <w:pPr>
              <w:spacing w:after="0" w:line="240" w:lineRule="auto"/>
              <w:ind w:firstLine="560"/>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Автомобильные подъездные дороги включают в себя улицы и дороги местного значения, автомобильные дороги промышленных предприятий, внутрихозяйственные автомобильные дороги.</w:t>
            </w:r>
            <w:r w:rsidR="007220DA" w:rsidRPr="00E03D6B">
              <w:rPr>
                <w:rFonts w:ascii="Times New Roman" w:eastAsia="Times New Roman" w:hAnsi="Times New Roman" w:cs="Times New Roman"/>
                <w:lang w:eastAsia="ru-RU"/>
              </w:rPr>
              <w:t xml:space="preserve">  </w:t>
            </w:r>
          </w:p>
          <w:p w:rsidR="007220DA" w:rsidRPr="00E03D6B" w:rsidRDefault="007220DA" w:rsidP="007220DA">
            <w:pPr>
              <w:spacing w:after="0" w:line="240" w:lineRule="auto"/>
              <w:ind w:firstLine="560"/>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Примечания.</w:t>
            </w:r>
          </w:p>
          <w:p w:rsidR="007220DA" w:rsidRPr="00E03D6B" w:rsidRDefault="007220DA" w:rsidP="007220DA">
            <w:pPr>
              <w:spacing w:after="0" w:line="240" w:lineRule="auto"/>
              <w:ind w:firstLine="560"/>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Расстояние от газопроводов рекомендуется принимать в соответствии с приложениями Б* и В*, а также 5.1.1.</w:t>
            </w:r>
          </w:p>
          <w:p w:rsidR="007220DA" w:rsidRPr="00E03D6B" w:rsidRDefault="007220DA" w:rsidP="007220DA">
            <w:pPr>
              <w:spacing w:after="0" w:line="240" w:lineRule="auto"/>
              <w:ind w:firstLine="560"/>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 Расстояния от испарительных установок могут быть приняты для жилых и производственных зданий степени огнестойкости IV, классов конструктивной пожарной опасности С2, С3. Допускается уменьшать расстояния до 10 м для зданий степени огнестойкости III, классов конструктивной пожарной опасности С0, С1 и до 8 м - для зданий степеней огнестойкости I и II, класса конструктивной пожарной опасности С0.</w:t>
            </w:r>
          </w:p>
          <w:p w:rsidR="00BB2CA1" w:rsidRPr="00E03D6B" w:rsidRDefault="007220DA" w:rsidP="007220DA">
            <w:pPr>
              <w:spacing w:after="0" w:line="240" w:lineRule="auto"/>
              <w:ind w:firstLine="560"/>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 Расстояния от общественных зданий производственного назначения следует принимать как от производственных зданий.</w:t>
            </w:r>
          </w:p>
        </w:tc>
      </w:tr>
      <w:tr w:rsidR="00BB2CA1" w:rsidRPr="00E03D6B" w:rsidTr="00A616F5">
        <w:trPr>
          <w:trHeight w:val="68"/>
        </w:trPr>
        <w:tc>
          <w:tcPr>
            <w:tcW w:w="9639" w:type="dxa"/>
            <w:gridSpan w:val="13"/>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ind w:firstLine="560"/>
              <w:jc w:val="both"/>
              <w:textAlignment w:val="baseline"/>
              <w:rPr>
                <w:rFonts w:ascii="Times New Roman" w:eastAsia="Times New Roman" w:hAnsi="Times New Roman" w:cs="Times New Roman"/>
                <w:lang w:eastAsia="ru-RU"/>
              </w:rPr>
            </w:pPr>
          </w:p>
        </w:tc>
      </w:tr>
    </w:tbl>
    <w:p w:rsidR="001F5204" w:rsidRPr="00E03D6B" w:rsidRDefault="001F5204" w:rsidP="00E03D6B">
      <w:pPr>
        <w:pStyle w:val="ConsPlusNormal"/>
        <w:spacing w:before="240"/>
        <w:ind w:firstLine="567"/>
        <w:jc w:val="both"/>
        <w:rPr>
          <w:rFonts w:ascii="Times New Roman" w:hAnsi="Times New Roman" w:cs="Times New Roman"/>
          <w:b/>
          <w:color w:val="0070C0"/>
          <w:szCs w:val="22"/>
        </w:rPr>
      </w:pPr>
      <w:r w:rsidRPr="00E03D6B">
        <w:rPr>
          <w:rFonts w:ascii="Times New Roman" w:hAnsi="Times New Roman" w:cs="Times New Roman"/>
          <w:b/>
          <w:color w:val="0070C0"/>
          <w:szCs w:val="22"/>
        </w:rPr>
        <w:t>1.2.6. В области связи</w:t>
      </w:r>
    </w:p>
    <w:p w:rsidR="00A52DA2" w:rsidRPr="00E03D6B" w:rsidRDefault="00A52DA2" w:rsidP="00E03D6B">
      <w:pPr>
        <w:pStyle w:val="ConsPlusNormal"/>
        <w:ind w:firstLine="540"/>
        <w:jc w:val="both"/>
        <w:rPr>
          <w:rFonts w:ascii="Times New Roman" w:hAnsi="Times New Roman" w:cs="Times New Roman"/>
          <w:b/>
          <w:szCs w:val="22"/>
        </w:rPr>
      </w:pPr>
    </w:p>
    <w:p w:rsidR="00A52DA2" w:rsidRPr="00E03D6B" w:rsidRDefault="00A52DA2" w:rsidP="00E03D6B">
      <w:pPr>
        <w:pStyle w:val="ConsPlusNormal"/>
        <w:spacing w:after="240"/>
        <w:ind w:firstLine="540"/>
        <w:jc w:val="both"/>
        <w:rPr>
          <w:rFonts w:ascii="Times New Roman" w:hAnsi="Times New Roman" w:cs="Times New Roman"/>
          <w:szCs w:val="22"/>
        </w:rPr>
      </w:pPr>
      <w:r w:rsidRPr="00E03D6B">
        <w:rPr>
          <w:rFonts w:ascii="Times New Roman" w:hAnsi="Times New Roman" w:cs="Times New Roman"/>
          <w:szCs w:val="22"/>
        </w:rPr>
        <w:t xml:space="preserve">Таблица 6 - Расчетные показатели минимально допустимого уровня обеспеченности объектами местного значения </w:t>
      </w:r>
      <w:r w:rsidR="00175AAD" w:rsidRPr="00E03D6B">
        <w:rPr>
          <w:rFonts w:ascii="Times New Roman" w:hAnsi="Times New Roman" w:cs="Times New Roman"/>
          <w:szCs w:val="22"/>
        </w:rPr>
        <w:t>сельского</w:t>
      </w:r>
      <w:r w:rsidRPr="00E03D6B">
        <w:rPr>
          <w:rFonts w:ascii="Times New Roman" w:hAnsi="Times New Roman" w:cs="Times New Roman"/>
          <w:szCs w:val="22"/>
        </w:rPr>
        <w:t xml:space="preserve"> поселения и максимально допустимого уровня территориальной доступности таких объектов для населения в области </w:t>
      </w:r>
      <w:r w:rsidR="00AF1091" w:rsidRPr="00E03D6B">
        <w:rPr>
          <w:rFonts w:ascii="Times New Roman" w:hAnsi="Times New Roman" w:cs="Times New Roman"/>
          <w:szCs w:val="22"/>
        </w:rPr>
        <w:t>связи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36"/>
        <w:gridCol w:w="1843"/>
        <w:gridCol w:w="3260"/>
      </w:tblGrid>
      <w:tr w:rsidR="000B287B" w:rsidRPr="00E03D6B" w:rsidTr="00737C40">
        <w:trPr>
          <w:trHeight w:val="948"/>
        </w:trPr>
        <w:tc>
          <w:tcPr>
            <w:tcW w:w="4536" w:type="dxa"/>
          </w:tcPr>
          <w:p w:rsidR="000B287B" w:rsidRPr="00E03D6B" w:rsidRDefault="000B287B"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Calibri" w:hAnsi="Times New Roman" w:cs="Times New Roman"/>
              </w:rPr>
              <w:t>Объект нормирования</w:t>
            </w:r>
          </w:p>
        </w:tc>
        <w:tc>
          <w:tcPr>
            <w:tcW w:w="1843" w:type="dxa"/>
          </w:tcPr>
          <w:p w:rsidR="000B287B" w:rsidRPr="00E03D6B" w:rsidRDefault="000B287B"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Calibri" w:hAnsi="Times New Roman" w:cs="Times New Roman"/>
              </w:rPr>
              <w:t>Показатель минимальной обеспеченности</w:t>
            </w:r>
            <w:r w:rsidR="00361E33" w:rsidRPr="00E03D6B">
              <w:rPr>
                <w:rFonts w:ascii="Times New Roman" w:eastAsia="Calibri" w:hAnsi="Times New Roman" w:cs="Times New Roman"/>
              </w:rPr>
              <w:t xml:space="preserve"> сельского поселения</w:t>
            </w:r>
          </w:p>
        </w:tc>
        <w:tc>
          <w:tcPr>
            <w:tcW w:w="3260" w:type="dxa"/>
          </w:tcPr>
          <w:p w:rsidR="000B287B" w:rsidRPr="00E03D6B" w:rsidRDefault="000B287B" w:rsidP="00E03D6B">
            <w:pPr>
              <w:spacing w:line="240" w:lineRule="auto"/>
              <w:jc w:val="center"/>
              <w:rPr>
                <w:rFonts w:ascii="Times New Roman" w:hAnsi="Times New Roman" w:cs="Times New Roman"/>
                <w:noProof/>
              </w:rPr>
            </w:pPr>
            <w:r w:rsidRPr="00E03D6B">
              <w:rPr>
                <w:rFonts w:ascii="Times New Roman" w:eastAsia="Calibri" w:hAnsi="Times New Roman" w:cs="Times New Roman"/>
              </w:rPr>
              <w:t>Показатель максимальной доступности</w:t>
            </w:r>
          </w:p>
        </w:tc>
      </w:tr>
      <w:tr w:rsidR="000B287B" w:rsidRPr="00E03D6B" w:rsidTr="00737C40">
        <w:trPr>
          <w:trHeight w:val="954"/>
        </w:trPr>
        <w:tc>
          <w:tcPr>
            <w:tcW w:w="4536" w:type="dxa"/>
          </w:tcPr>
          <w:p w:rsidR="000B287B" w:rsidRPr="00E03D6B" w:rsidRDefault="000B287B" w:rsidP="00E03D6B">
            <w:pPr>
              <w:widowControl w:val="0"/>
              <w:spacing w:after="0" w:line="240" w:lineRule="auto"/>
              <w:ind w:firstLine="21"/>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 xml:space="preserve">Объекты экстренной телефонной связи: </w:t>
            </w:r>
          </w:p>
          <w:p w:rsidR="000B287B" w:rsidRPr="00E03D6B" w:rsidRDefault="000B287B" w:rsidP="00E03D6B">
            <w:pPr>
              <w:widowControl w:val="0"/>
              <w:spacing w:after="0" w:line="240" w:lineRule="auto"/>
              <w:ind w:firstLine="21"/>
              <w:rPr>
                <w:rFonts w:ascii="Times New Roman" w:eastAsia="Calibri" w:hAnsi="Times New Roman" w:cs="Times New Roman"/>
              </w:rPr>
            </w:pPr>
            <w:r w:rsidRPr="00E03D6B">
              <w:rPr>
                <w:rFonts w:ascii="Times New Roman" w:eastAsia="Calibri" w:hAnsi="Times New Roman" w:cs="Times New Roman"/>
              </w:rPr>
              <w:t xml:space="preserve">зона устойчивого приема-передачи сигнала станции сотовой связи; </w:t>
            </w:r>
          </w:p>
          <w:p w:rsidR="000B287B" w:rsidRPr="00E03D6B" w:rsidRDefault="000B287B" w:rsidP="00E03D6B">
            <w:pPr>
              <w:widowControl w:val="0"/>
              <w:spacing w:after="0" w:line="240" w:lineRule="auto"/>
              <w:rPr>
                <w:rFonts w:ascii="Times New Roman" w:eastAsia="Times New Roman" w:hAnsi="Times New Roman" w:cs="Times New Roman"/>
                <w:noProof/>
                <w:lang w:eastAsia="ru-RU"/>
              </w:rPr>
            </w:pPr>
            <w:r w:rsidRPr="00E03D6B">
              <w:rPr>
                <w:rFonts w:ascii="Times New Roman" w:eastAsia="Calibri" w:hAnsi="Times New Roman" w:cs="Times New Roman"/>
              </w:rPr>
              <w:t>общественные телефоны экстренной связи</w:t>
            </w:r>
          </w:p>
        </w:tc>
        <w:tc>
          <w:tcPr>
            <w:tcW w:w="1843" w:type="dxa"/>
          </w:tcPr>
          <w:p w:rsidR="000B287B" w:rsidRPr="00E03D6B" w:rsidRDefault="000B287B" w:rsidP="00E03D6B">
            <w:pPr>
              <w:widowControl w:val="0"/>
              <w:spacing w:after="0" w:line="240" w:lineRule="auto"/>
              <w:ind w:firstLine="21"/>
              <w:jc w:val="center"/>
              <w:rPr>
                <w:rFonts w:ascii="Times New Roman" w:eastAsia="Times New Roman" w:hAnsi="Times New Roman" w:cs="Times New Roman"/>
                <w:noProof/>
                <w:lang w:eastAsia="ru-RU"/>
              </w:rPr>
            </w:pPr>
          </w:p>
          <w:p w:rsidR="000B287B" w:rsidRPr="00E03D6B" w:rsidRDefault="000B287B" w:rsidP="00E03D6B">
            <w:pPr>
              <w:widowControl w:val="0"/>
              <w:spacing w:after="0" w:line="240" w:lineRule="auto"/>
              <w:ind w:firstLine="21"/>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1 ед.</w:t>
            </w:r>
          </w:p>
        </w:tc>
        <w:tc>
          <w:tcPr>
            <w:tcW w:w="3260" w:type="dxa"/>
          </w:tcPr>
          <w:p w:rsidR="000B287B" w:rsidRPr="00E03D6B" w:rsidRDefault="000B287B" w:rsidP="00E03D6B">
            <w:pPr>
              <w:spacing w:line="240" w:lineRule="auto"/>
              <w:rPr>
                <w:rFonts w:ascii="Times New Roman" w:hAnsi="Times New Roman" w:cs="Times New Roman"/>
                <w:noProof/>
              </w:rPr>
            </w:pPr>
            <w:r w:rsidRPr="00E03D6B">
              <w:rPr>
                <w:rFonts w:ascii="Times New Roman" w:eastAsia="Calibri" w:hAnsi="Times New Roman" w:cs="Times New Roman"/>
              </w:rPr>
              <w:t>Пешеходная доступность не установлена, рекомендуется не более 15 мин</w:t>
            </w:r>
          </w:p>
        </w:tc>
      </w:tr>
      <w:tr w:rsidR="000B287B" w:rsidRPr="00E03D6B" w:rsidTr="00737C40">
        <w:trPr>
          <w:trHeight w:val="501"/>
        </w:trPr>
        <w:tc>
          <w:tcPr>
            <w:tcW w:w="4536" w:type="dxa"/>
          </w:tcPr>
          <w:p w:rsidR="000B287B" w:rsidRPr="00E03D6B" w:rsidRDefault="000B287B" w:rsidP="00E03D6B">
            <w:pPr>
              <w:widowControl w:val="0"/>
              <w:spacing w:after="0" w:line="240" w:lineRule="auto"/>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Отделение почтовой связи</w:t>
            </w:r>
          </w:p>
          <w:p w:rsidR="000B287B" w:rsidRPr="00E03D6B" w:rsidRDefault="000B287B" w:rsidP="00E03D6B">
            <w:pPr>
              <w:widowControl w:val="0"/>
              <w:spacing w:after="0" w:line="240" w:lineRule="auto"/>
              <w:ind w:firstLine="21"/>
              <w:rPr>
                <w:rFonts w:ascii="Times New Roman" w:eastAsia="Times New Roman" w:hAnsi="Times New Roman" w:cs="Times New Roman"/>
                <w:noProof/>
                <w:lang w:eastAsia="ru-RU"/>
              </w:rPr>
            </w:pPr>
          </w:p>
        </w:tc>
        <w:tc>
          <w:tcPr>
            <w:tcW w:w="1843" w:type="dxa"/>
          </w:tcPr>
          <w:p w:rsidR="000B287B" w:rsidRPr="00E03D6B" w:rsidRDefault="000B287B" w:rsidP="00E03D6B">
            <w:pPr>
              <w:widowControl w:val="0"/>
              <w:spacing w:after="0" w:line="240" w:lineRule="auto"/>
              <w:ind w:left="34"/>
              <w:rPr>
                <w:rFonts w:ascii="Times New Roman" w:eastAsia="Times New Roman" w:hAnsi="Times New Roman" w:cs="Times New Roman"/>
                <w:noProof/>
                <w:lang w:eastAsia="ru-RU"/>
              </w:rPr>
            </w:pPr>
            <w:r w:rsidRPr="00E03D6B">
              <w:rPr>
                <w:rFonts w:ascii="Times New Roman" w:eastAsia="Calibri" w:hAnsi="Times New Roman" w:cs="Times New Roman"/>
              </w:rPr>
              <w:t>1 отделение на     6 тыс. чел</w:t>
            </w:r>
          </w:p>
        </w:tc>
        <w:tc>
          <w:tcPr>
            <w:tcW w:w="3260" w:type="dxa"/>
          </w:tcPr>
          <w:p w:rsidR="000B287B" w:rsidRPr="00E03D6B" w:rsidRDefault="000B287B" w:rsidP="00E03D6B">
            <w:pPr>
              <w:spacing w:line="240" w:lineRule="auto"/>
              <w:rPr>
                <w:rFonts w:ascii="Times New Roman" w:hAnsi="Times New Roman" w:cs="Times New Roman"/>
                <w:noProof/>
              </w:rPr>
            </w:pPr>
            <w:r w:rsidRPr="00E03D6B">
              <w:rPr>
                <w:rFonts w:ascii="Times New Roman" w:hAnsi="Times New Roman" w:cs="Times New Roman"/>
                <w:noProof/>
              </w:rPr>
              <w:t>Радиус доступности 500 м.</w:t>
            </w:r>
          </w:p>
        </w:tc>
      </w:tr>
    </w:tbl>
    <w:p w:rsidR="00C029F5" w:rsidRDefault="00973918" w:rsidP="00A616F5">
      <w:pPr>
        <w:pStyle w:val="ConsPlusNormal"/>
        <w:spacing w:before="240"/>
        <w:ind w:firstLine="540"/>
        <w:jc w:val="both"/>
        <w:rPr>
          <w:rFonts w:ascii="Times New Roman" w:eastAsia="Calibri" w:hAnsi="Times New Roman" w:cs="Times New Roman"/>
          <w:szCs w:val="22"/>
          <w:lang w:eastAsia="en-US"/>
        </w:rPr>
      </w:pPr>
      <w:r w:rsidRPr="00E03D6B">
        <w:rPr>
          <w:rFonts w:ascii="Times New Roman" w:hAnsi="Times New Roman" w:cs="Times New Roman"/>
          <w:szCs w:val="22"/>
        </w:rPr>
        <w:t>Для сельского поселения расчетными показателями минимально допустимого уровня обеспеченности объектами связи являются объекты</w:t>
      </w:r>
      <w:r w:rsidRPr="00E03D6B">
        <w:rPr>
          <w:rFonts w:ascii="Times New Roman" w:hAnsi="Times New Roman" w:cs="Times New Roman"/>
          <w:noProof/>
          <w:szCs w:val="22"/>
        </w:rPr>
        <w:t xml:space="preserve"> экстренной телефонной и почтовой связи и </w:t>
      </w:r>
      <w:r w:rsidRPr="00E03D6B">
        <w:rPr>
          <w:rFonts w:ascii="Times New Roman" w:eastAsia="Calibri" w:hAnsi="Times New Roman" w:cs="Times New Roman"/>
          <w:szCs w:val="22"/>
          <w:lang w:eastAsia="en-US"/>
        </w:rPr>
        <w:t xml:space="preserve">установлены в соответствии с таблицей 4 </w:t>
      </w:r>
      <w:hyperlink r:id="rId40" w:history="1">
        <w:r w:rsidRPr="00E03D6B">
          <w:rPr>
            <w:rFonts w:ascii="Times New Roman" w:eastAsia="Calibri" w:hAnsi="Times New Roman" w:cs="Times New Roman"/>
            <w:szCs w:val="22"/>
            <w:lang w:eastAsia="en-US"/>
          </w:rPr>
          <w:t>РНГП КК</w:t>
        </w:r>
      </w:hyperlink>
      <w:r w:rsidRPr="00E03D6B">
        <w:rPr>
          <w:rFonts w:ascii="Times New Roman" w:eastAsia="Calibri" w:hAnsi="Times New Roman" w:cs="Times New Roman"/>
          <w:szCs w:val="22"/>
          <w:lang w:eastAsia="en-US"/>
        </w:rPr>
        <w:t>.</w:t>
      </w:r>
    </w:p>
    <w:p w:rsidR="00973918" w:rsidRPr="00E03D6B" w:rsidRDefault="00973918" w:rsidP="00E03D6B">
      <w:pPr>
        <w:pStyle w:val="ConsPlusNormal"/>
        <w:spacing w:before="240"/>
        <w:ind w:firstLine="540"/>
        <w:jc w:val="both"/>
        <w:rPr>
          <w:rFonts w:ascii="Times New Roman" w:hAnsi="Times New Roman" w:cs="Times New Roman"/>
          <w:szCs w:val="22"/>
        </w:rPr>
      </w:pPr>
      <w:r w:rsidRPr="00E03D6B">
        <w:rPr>
          <w:rFonts w:ascii="Times New Roman" w:eastAsia="Calibri" w:hAnsi="Times New Roman" w:cs="Times New Roman"/>
          <w:szCs w:val="22"/>
          <w:lang w:eastAsia="en-US"/>
        </w:rPr>
        <w:t>Расчетные показатели минимально допустимого уровня обеспеченности населения объектами связи местного значения муниципального района</w:t>
      </w:r>
    </w:p>
    <w:p w:rsidR="00A52DA2" w:rsidRPr="00E03D6B" w:rsidRDefault="00A52DA2" w:rsidP="00E03D6B">
      <w:pPr>
        <w:pStyle w:val="ConsPlusNormal"/>
        <w:jc w:val="both"/>
        <w:rPr>
          <w:rFonts w:ascii="Times New Roman" w:hAnsi="Times New Roman" w:cs="Times New Roman"/>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21"/>
        <w:gridCol w:w="3685"/>
        <w:gridCol w:w="3295"/>
      </w:tblGrid>
      <w:tr w:rsidR="00A52DA2" w:rsidRPr="00E03D6B" w:rsidTr="00737C40">
        <w:tc>
          <w:tcPr>
            <w:tcW w:w="2721" w:type="dxa"/>
            <w:vAlign w:val="center"/>
          </w:tcPr>
          <w:p w:rsidR="00A52DA2" w:rsidRPr="00E03D6B" w:rsidRDefault="00A52DA2" w:rsidP="00E03D6B">
            <w:pPr>
              <w:pStyle w:val="ConsPlusNormal"/>
              <w:jc w:val="center"/>
              <w:rPr>
                <w:rFonts w:ascii="Times New Roman" w:hAnsi="Times New Roman" w:cs="Times New Roman"/>
                <w:szCs w:val="22"/>
              </w:rPr>
            </w:pPr>
            <w:r w:rsidRPr="00E03D6B">
              <w:rPr>
                <w:rFonts w:ascii="Times New Roman" w:hAnsi="Times New Roman" w:cs="Times New Roman"/>
                <w:szCs w:val="22"/>
              </w:rPr>
              <w:t>Наименование вида объекта</w:t>
            </w:r>
          </w:p>
        </w:tc>
        <w:tc>
          <w:tcPr>
            <w:tcW w:w="3685" w:type="dxa"/>
            <w:vAlign w:val="center"/>
          </w:tcPr>
          <w:p w:rsidR="00A52DA2" w:rsidRPr="00E03D6B" w:rsidRDefault="00A52DA2" w:rsidP="00E03D6B">
            <w:pPr>
              <w:pStyle w:val="ConsPlusNormal"/>
              <w:jc w:val="center"/>
              <w:rPr>
                <w:rFonts w:ascii="Times New Roman" w:hAnsi="Times New Roman" w:cs="Times New Roman"/>
                <w:szCs w:val="22"/>
              </w:rPr>
            </w:pPr>
            <w:r w:rsidRPr="00E03D6B">
              <w:rPr>
                <w:rFonts w:ascii="Times New Roman" w:hAnsi="Times New Roman" w:cs="Times New Roman"/>
                <w:szCs w:val="22"/>
              </w:rPr>
              <w:t>Наименование нормируемого расчетного показателя, единица измерения</w:t>
            </w:r>
          </w:p>
        </w:tc>
        <w:tc>
          <w:tcPr>
            <w:tcW w:w="3295" w:type="dxa"/>
            <w:vAlign w:val="center"/>
          </w:tcPr>
          <w:p w:rsidR="00A52DA2" w:rsidRPr="00E03D6B" w:rsidRDefault="00A52DA2" w:rsidP="00E03D6B">
            <w:pPr>
              <w:pStyle w:val="ConsPlusNormal"/>
              <w:jc w:val="center"/>
              <w:rPr>
                <w:rFonts w:ascii="Times New Roman" w:hAnsi="Times New Roman" w:cs="Times New Roman"/>
                <w:szCs w:val="22"/>
              </w:rPr>
            </w:pPr>
            <w:r w:rsidRPr="00E03D6B">
              <w:rPr>
                <w:rFonts w:ascii="Times New Roman" w:hAnsi="Times New Roman" w:cs="Times New Roman"/>
                <w:szCs w:val="22"/>
              </w:rPr>
              <w:t>Значение расчетного показателя</w:t>
            </w:r>
          </w:p>
        </w:tc>
      </w:tr>
      <w:tr w:rsidR="00A52DA2" w:rsidRPr="00E03D6B" w:rsidTr="00737C40">
        <w:trPr>
          <w:trHeight w:val="665"/>
        </w:trPr>
        <w:tc>
          <w:tcPr>
            <w:tcW w:w="2721" w:type="dxa"/>
            <w:vMerge w:val="restart"/>
            <w:vAlign w:val="center"/>
          </w:tcPr>
          <w:p w:rsidR="00A52DA2" w:rsidRPr="00E03D6B" w:rsidRDefault="00A52DA2" w:rsidP="00E03D6B">
            <w:pPr>
              <w:pStyle w:val="ConsPlusNormal"/>
              <w:rPr>
                <w:rFonts w:ascii="Times New Roman" w:hAnsi="Times New Roman" w:cs="Times New Roman"/>
                <w:szCs w:val="22"/>
              </w:rPr>
            </w:pPr>
            <w:r w:rsidRPr="00E03D6B">
              <w:rPr>
                <w:rFonts w:ascii="Times New Roman" w:hAnsi="Times New Roman" w:cs="Times New Roman"/>
                <w:szCs w:val="22"/>
              </w:rPr>
              <w:t>Воздушные линии</w:t>
            </w:r>
          </w:p>
          <w:p w:rsidR="00A52DA2" w:rsidRPr="00E03D6B" w:rsidRDefault="00A52DA2" w:rsidP="00E03D6B">
            <w:pPr>
              <w:pStyle w:val="ConsPlusNormal"/>
              <w:rPr>
                <w:rFonts w:ascii="Times New Roman" w:hAnsi="Times New Roman" w:cs="Times New Roman"/>
                <w:szCs w:val="22"/>
              </w:rPr>
            </w:pPr>
            <w:r w:rsidRPr="00E03D6B">
              <w:rPr>
                <w:rFonts w:ascii="Times New Roman" w:hAnsi="Times New Roman" w:cs="Times New Roman"/>
                <w:szCs w:val="22"/>
              </w:rPr>
              <w:t>Кабельные линии</w:t>
            </w:r>
          </w:p>
          <w:p w:rsidR="00A52DA2" w:rsidRPr="00E03D6B" w:rsidRDefault="00A52DA2" w:rsidP="00E03D6B">
            <w:pPr>
              <w:pStyle w:val="ConsPlusNormal"/>
              <w:rPr>
                <w:rFonts w:ascii="Times New Roman" w:hAnsi="Times New Roman" w:cs="Times New Roman"/>
                <w:szCs w:val="22"/>
              </w:rPr>
            </w:pPr>
            <w:r w:rsidRPr="00E03D6B">
              <w:rPr>
                <w:rFonts w:ascii="Times New Roman" w:hAnsi="Times New Roman" w:cs="Times New Roman"/>
                <w:szCs w:val="22"/>
              </w:rPr>
              <w:t>Радиорелейные линии</w:t>
            </w:r>
          </w:p>
          <w:p w:rsidR="00A52DA2" w:rsidRPr="00E03D6B" w:rsidRDefault="00A52DA2" w:rsidP="00E03D6B">
            <w:pPr>
              <w:pStyle w:val="ConsPlusNormal"/>
              <w:rPr>
                <w:rFonts w:ascii="Times New Roman" w:hAnsi="Times New Roman" w:cs="Times New Roman"/>
                <w:szCs w:val="22"/>
              </w:rPr>
            </w:pPr>
            <w:r w:rsidRPr="00E03D6B">
              <w:rPr>
                <w:rFonts w:ascii="Times New Roman" w:hAnsi="Times New Roman" w:cs="Times New Roman"/>
                <w:szCs w:val="22"/>
              </w:rPr>
              <w:t>Здания связи</w:t>
            </w:r>
          </w:p>
          <w:p w:rsidR="00A52DA2" w:rsidRPr="00E03D6B" w:rsidRDefault="00A52DA2" w:rsidP="00E03D6B">
            <w:pPr>
              <w:pStyle w:val="ConsPlusNormal"/>
              <w:rPr>
                <w:rFonts w:ascii="Times New Roman" w:hAnsi="Times New Roman" w:cs="Times New Roman"/>
                <w:szCs w:val="22"/>
              </w:rPr>
            </w:pPr>
          </w:p>
          <w:p w:rsidR="00A52DA2" w:rsidRPr="00E03D6B" w:rsidRDefault="00A52DA2" w:rsidP="00E03D6B">
            <w:pPr>
              <w:pStyle w:val="ConsPlusNormal"/>
              <w:rPr>
                <w:rFonts w:ascii="Times New Roman" w:hAnsi="Times New Roman" w:cs="Times New Roman"/>
                <w:szCs w:val="22"/>
              </w:rPr>
            </w:pPr>
          </w:p>
        </w:tc>
        <w:tc>
          <w:tcPr>
            <w:tcW w:w="3685" w:type="dxa"/>
            <w:vAlign w:val="center"/>
          </w:tcPr>
          <w:p w:rsidR="00A52DA2" w:rsidRPr="00E03D6B" w:rsidRDefault="00A52DA2" w:rsidP="00E03D6B">
            <w:pPr>
              <w:pStyle w:val="ConsPlusNormal"/>
              <w:rPr>
                <w:rFonts w:ascii="Times New Roman" w:hAnsi="Times New Roman" w:cs="Times New Roman"/>
                <w:szCs w:val="22"/>
              </w:rPr>
            </w:pPr>
            <w:r w:rsidRPr="00E03D6B">
              <w:rPr>
                <w:rFonts w:ascii="Times New Roman" w:hAnsi="Times New Roman" w:cs="Times New Roman"/>
                <w:szCs w:val="22"/>
              </w:rPr>
              <w:lastRenderedPageBreak/>
              <w:t>Расчетные показатели на единицу измерения зданий и сооружений связи</w:t>
            </w:r>
          </w:p>
        </w:tc>
        <w:tc>
          <w:tcPr>
            <w:tcW w:w="3295" w:type="dxa"/>
            <w:vAlign w:val="center"/>
          </w:tcPr>
          <w:p w:rsidR="00A52DA2" w:rsidRPr="00E03D6B" w:rsidRDefault="00A52DA2" w:rsidP="00E03D6B">
            <w:pPr>
              <w:pStyle w:val="ConsPlusNormal"/>
              <w:ind w:left="115"/>
              <w:rPr>
                <w:rFonts w:ascii="Times New Roman" w:hAnsi="Times New Roman" w:cs="Times New Roman"/>
                <w:szCs w:val="22"/>
              </w:rPr>
            </w:pPr>
            <w:r w:rsidRPr="00E03D6B">
              <w:rPr>
                <w:rFonts w:ascii="Times New Roman" w:hAnsi="Times New Roman" w:cs="Times New Roman"/>
                <w:szCs w:val="22"/>
              </w:rPr>
              <w:t>В соответстви</w:t>
            </w:r>
            <w:r w:rsidR="00DF1163" w:rsidRPr="00E03D6B">
              <w:rPr>
                <w:rFonts w:ascii="Times New Roman" w:hAnsi="Times New Roman" w:cs="Times New Roman"/>
                <w:szCs w:val="22"/>
              </w:rPr>
              <w:t xml:space="preserve">и с </w:t>
            </w:r>
            <w:r w:rsidRPr="00E03D6B">
              <w:rPr>
                <w:rFonts w:ascii="Times New Roman" w:hAnsi="Times New Roman" w:cs="Times New Roman"/>
                <w:szCs w:val="22"/>
              </w:rPr>
              <w:t xml:space="preserve">таблицами 69, 70 </w:t>
            </w:r>
            <w:r w:rsidR="003E3F34" w:rsidRPr="00E03D6B">
              <w:rPr>
                <w:rFonts w:ascii="Times New Roman" w:hAnsi="Times New Roman" w:cs="Times New Roman"/>
                <w:szCs w:val="22"/>
              </w:rPr>
              <w:t>РНГП КК</w:t>
            </w:r>
          </w:p>
          <w:p w:rsidR="00446691" w:rsidRPr="00E03D6B" w:rsidRDefault="00446691" w:rsidP="00E03D6B">
            <w:pPr>
              <w:pStyle w:val="ConsPlusNormal"/>
              <w:ind w:left="115"/>
              <w:rPr>
                <w:rFonts w:ascii="Times New Roman" w:hAnsi="Times New Roman" w:cs="Times New Roman"/>
                <w:szCs w:val="22"/>
              </w:rPr>
            </w:pPr>
          </w:p>
        </w:tc>
      </w:tr>
      <w:tr w:rsidR="00A52DA2" w:rsidRPr="00E03D6B" w:rsidTr="00737C40">
        <w:tc>
          <w:tcPr>
            <w:tcW w:w="2721" w:type="dxa"/>
            <w:vMerge/>
          </w:tcPr>
          <w:p w:rsidR="00A52DA2" w:rsidRPr="00E03D6B" w:rsidRDefault="00A52DA2" w:rsidP="00E03D6B">
            <w:pPr>
              <w:spacing w:after="1" w:line="240" w:lineRule="auto"/>
              <w:rPr>
                <w:rFonts w:ascii="Times New Roman" w:hAnsi="Times New Roman" w:cs="Times New Roman"/>
              </w:rPr>
            </w:pPr>
          </w:p>
        </w:tc>
        <w:tc>
          <w:tcPr>
            <w:tcW w:w="3685" w:type="dxa"/>
            <w:vAlign w:val="center"/>
          </w:tcPr>
          <w:p w:rsidR="00A52DA2" w:rsidRPr="00E03D6B" w:rsidRDefault="00A52DA2" w:rsidP="00E03D6B">
            <w:pPr>
              <w:pStyle w:val="ConsPlusNormal"/>
              <w:rPr>
                <w:rFonts w:ascii="Times New Roman" w:hAnsi="Times New Roman" w:cs="Times New Roman"/>
                <w:szCs w:val="22"/>
              </w:rPr>
            </w:pPr>
            <w:r w:rsidRPr="00E03D6B">
              <w:rPr>
                <w:rFonts w:ascii="Times New Roman" w:hAnsi="Times New Roman" w:cs="Times New Roman"/>
                <w:szCs w:val="22"/>
              </w:rPr>
              <w:t xml:space="preserve">Площадь участка на единицу </w:t>
            </w:r>
            <w:r w:rsidRPr="00E03D6B">
              <w:rPr>
                <w:rFonts w:ascii="Times New Roman" w:hAnsi="Times New Roman" w:cs="Times New Roman"/>
                <w:szCs w:val="22"/>
              </w:rPr>
              <w:lastRenderedPageBreak/>
              <w:t>измерения</w:t>
            </w:r>
          </w:p>
        </w:tc>
        <w:tc>
          <w:tcPr>
            <w:tcW w:w="3295" w:type="dxa"/>
            <w:vAlign w:val="center"/>
          </w:tcPr>
          <w:p w:rsidR="00446691" w:rsidRPr="00E03D6B" w:rsidRDefault="00446691" w:rsidP="00E03D6B">
            <w:pPr>
              <w:pStyle w:val="ConsPlusNormal"/>
              <w:ind w:left="115"/>
              <w:rPr>
                <w:rFonts w:ascii="Times New Roman" w:hAnsi="Times New Roman" w:cs="Times New Roman"/>
                <w:szCs w:val="22"/>
              </w:rPr>
            </w:pPr>
            <w:r w:rsidRPr="00E03D6B">
              <w:rPr>
                <w:rFonts w:ascii="Times New Roman" w:hAnsi="Times New Roman" w:cs="Times New Roman"/>
                <w:color w:val="000000"/>
                <w:szCs w:val="22"/>
                <w:shd w:val="clear" w:color="auto" w:fill="FFFFFF"/>
              </w:rPr>
              <w:lastRenderedPageBreak/>
              <w:t>СН 461-74</w:t>
            </w:r>
          </w:p>
          <w:p w:rsidR="00A52DA2" w:rsidRPr="00E03D6B" w:rsidRDefault="00A52DA2" w:rsidP="00E03D6B">
            <w:pPr>
              <w:pStyle w:val="ConsPlusNormal"/>
              <w:ind w:left="115"/>
              <w:rPr>
                <w:rFonts w:ascii="Times New Roman" w:hAnsi="Times New Roman" w:cs="Times New Roman"/>
                <w:szCs w:val="22"/>
              </w:rPr>
            </w:pPr>
            <w:r w:rsidRPr="00E03D6B">
              <w:rPr>
                <w:rFonts w:ascii="Times New Roman" w:hAnsi="Times New Roman" w:cs="Times New Roman"/>
                <w:szCs w:val="22"/>
              </w:rPr>
              <w:lastRenderedPageBreak/>
              <w:t xml:space="preserve">В соответствии с таблицами 69, 70 </w:t>
            </w:r>
            <w:r w:rsidR="003E3F34" w:rsidRPr="00E03D6B">
              <w:rPr>
                <w:rFonts w:ascii="Times New Roman" w:hAnsi="Times New Roman" w:cs="Times New Roman"/>
                <w:szCs w:val="22"/>
              </w:rPr>
              <w:t>РНГП КК</w:t>
            </w:r>
          </w:p>
        </w:tc>
      </w:tr>
    </w:tbl>
    <w:p w:rsidR="0043127B" w:rsidRPr="00E03D6B" w:rsidRDefault="00A52DA2" w:rsidP="00E03D6B">
      <w:pPr>
        <w:widowControl w:val="0"/>
        <w:autoSpaceDE w:val="0"/>
        <w:autoSpaceDN w:val="0"/>
        <w:spacing w:before="220" w:line="240" w:lineRule="auto"/>
        <w:ind w:firstLine="709"/>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lastRenderedPageBreak/>
        <w:t xml:space="preserve">Показатель доступности - расстояние от границы земельного участка до точки подключения к распределительным сетям </w:t>
      </w:r>
      <w:r w:rsidR="00CA1812" w:rsidRPr="00E03D6B">
        <w:rPr>
          <w:rFonts w:ascii="Times New Roman" w:eastAsia="Times New Roman" w:hAnsi="Times New Roman" w:cs="Times New Roman"/>
          <w:lang w:eastAsia="ru-RU"/>
        </w:rPr>
        <w:t>связи</w:t>
      </w:r>
      <w:r w:rsidRPr="00E03D6B">
        <w:rPr>
          <w:rFonts w:ascii="Times New Roman" w:eastAsia="Times New Roman" w:hAnsi="Times New Roman" w:cs="Times New Roman"/>
          <w:lang w:eastAsia="ru-RU"/>
        </w:rPr>
        <w:t xml:space="preserve"> - не нормируется</w:t>
      </w:r>
    </w:p>
    <w:p w:rsidR="001F5204" w:rsidRPr="00E03D6B" w:rsidRDefault="00A52DA2" w:rsidP="00E03D6B">
      <w:pPr>
        <w:pStyle w:val="ConsPlusNormal"/>
        <w:spacing w:before="240"/>
        <w:ind w:firstLine="540"/>
        <w:jc w:val="center"/>
        <w:rPr>
          <w:rFonts w:ascii="Times New Roman" w:hAnsi="Times New Roman" w:cs="Times New Roman"/>
          <w:szCs w:val="22"/>
        </w:rPr>
      </w:pPr>
      <w:r w:rsidRPr="00E03D6B">
        <w:rPr>
          <w:rFonts w:ascii="Times New Roman" w:hAnsi="Times New Roman" w:cs="Times New Roman"/>
          <w:szCs w:val="22"/>
        </w:rPr>
        <w:t xml:space="preserve">Расчетные показатели зданий связи </w:t>
      </w:r>
      <w:r w:rsidR="001F5204" w:rsidRPr="00E03D6B">
        <w:rPr>
          <w:rFonts w:ascii="Times New Roman" w:hAnsi="Times New Roman" w:cs="Times New Roman"/>
          <w:szCs w:val="22"/>
        </w:rPr>
        <w:t xml:space="preserve">(в соответствии с таблицей 69 </w:t>
      </w:r>
      <w:r w:rsidR="003E3F34" w:rsidRPr="00E03D6B">
        <w:rPr>
          <w:rFonts w:ascii="Times New Roman" w:hAnsi="Times New Roman" w:cs="Times New Roman"/>
          <w:szCs w:val="22"/>
        </w:rPr>
        <w:t>РНГП КК</w:t>
      </w:r>
      <w:r w:rsidR="001F5204" w:rsidRPr="00E03D6B">
        <w:rPr>
          <w:rFonts w:ascii="Times New Roman" w:hAnsi="Times New Roman" w:cs="Times New Roman"/>
          <w:szCs w:val="22"/>
        </w:rPr>
        <w:t>)</w:t>
      </w:r>
    </w:p>
    <w:p w:rsidR="00A52DA2" w:rsidRPr="00E03D6B" w:rsidRDefault="00A52DA2" w:rsidP="00E03D6B">
      <w:pPr>
        <w:pStyle w:val="ConsPlusNormal"/>
        <w:ind w:firstLine="540"/>
        <w:jc w:val="right"/>
        <w:rPr>
          <w:rFonts w:ascii="Times New Roman" w:hAnsi="Times New Roman" w:cs="Times New Roman"/>
          <w:szCs w:val="22"/>
        </w:rPr>
      </w:pPr>
      <w:r w:rsidRPr="00E03D6B">
        <w:rPr>
          <w:rFonts w:ascii="Times New Roman" w:hAnsi="Times New Roman" w:cs="Times New Roman"/>
          <w:szCs w:val="22"/>
        </w:rPr>
        <w:t>Таблица 6.1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2041"/>
        <w:gridCol w:w="1481"/>
        <w:gridCol w:w="3118"/>
      </w:tblGrid>
      <w:tr w:rsidR="001F5204" w:rsidRPr="00E03D6B" w:rsidTr="00737C40">
        <w:tc>
          <w:tcPr>
            <w:tcW w:w="3061" w:type="dxa"/>
          </w:tcPr>
          <w:p w:rsidR="001F5204" w:rsidRPr="00E03D6B" w:rsidRDefault="001F520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Наименование объекта</w:t>
            </w:r>
          </w:p>
        </w:tc>
        <w:tc>
          <w:tcPr>
            <w:tcW w:w="2041" w:type="dxa"/>
          </w:tcPr>
          <w:p w:rsidR="001F5204" w:rsidRPr="00E03D6B" w:rsidRDefault="001F520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Единица измерения</w:t>
            </w:r>
          </w:p>
        </w:tc>
        <w:tc>
          <w:tcPr>
            <w:tcW w:w="1481" w:type="dxa"/>
          </w:tcPr>
          <w:p w:rsidR="001F5204" w:rsidRPr="00E03D6B" w:rsidRDefault="001F520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Расчетный показатель</w:t>
            </w:r>
          </w:p>
        </w:tc>
        <w:tc>
          <w:tcPr>
            <w:tcW w:w="3118" w:type="dxa"/>
          </w:tcPr>
          <w:p w:rsidR="001F5204" w:rsidRPr="00E03D6B" w:rsidRDefault="001F520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Площадь участка на единицу измерения</w:t>
            </w:r>
          </w:p>
        </w:tc>
      </w:tr>
      <w:tr w:rsidR="001F5204" w:rsidRPr="00E03D6B" w:rsidTr="00737C40">
        <w:tc>
          <w:tcPr>
            <w:tcW w:w="306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Отделение почтовой связи (на микрорайон)</w:t>
            </w:r>
          </w:p>
        </w:tc>
        <w:tc>
          <w:tcPr>
            <w:tcW w:w="204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объект на 9 - 25 тысяч жителей</w:t>
            </w:r>
          </w:p>
        </w:tc>
        <w:tc>
          <w:tcPr>
            <w:tcW w:w="148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на микрорайон</w:t>
            </w:r>
          </w:p>
        </w:tc>
        <w:tc>
          <w:tcPr>
            <w:tcW w:w="3118"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600 - 1000 кв. м</w:t>
            </w:r>
          </w:p>
        </w:tc>
      </w:tr>
      <w:tr w:rsidR="001F5204" w:rsidRPr="00E03D6B" w:rsidTr="00737C40">
        <w:tc>
          <w:tcPr>
            <w:tcW w:w="306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Межрайонный почтамт</w:t>
            </w:r>
          </w:p>
        </w:tc>
        <w:tc>
          <w:tcPr>
            <w:tcW w:w="204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объект на 50 - 70 опорных станций</w:t>
            </w:r>
          </w:p>
        </w:tc>
        <w:tc>
          <w:tcPr>
            <w:tcW w:w="148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расчету</w:t>
            </w:r>
          </w:p>
        </w:tc>
        <w:tc>
          <w:tcPr>
            <w:tcW w:w="3118"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0,6 - 1 га</w:t>
            </w:r>
          </w:p>
        </w:tc>
      </w:tr>
      <w:tr w:rsidR="001F5204" w:rsidRPr="00E03D6B" w:rsidTr="00737C40">
        <w:tc>
          <w:tcPr>
            <w:tcW w:w="306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АТС (из расчета 600 номеров на 1000 жителей)</w:t>
            </w:r>
          </w:p>
        </w:tc>
        <w:tc>
          <w:tcPr>
            <w:tcW w:w="204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объект на 10 - 40 тысяч номеров</w:t>
            </w:r>
          </w:p>
        </w:tc>
        <w:tc>
          <w:tcPr>
            <w:tcW w:w="148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расчету</w:t>
            </w:r>
          </w:p>
        </w:tc>
        <w:tc>
          <w:tcPr>
            <w:tcW w:w="3118"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0,25 га на объект</w:t>
            </w:r>
          </w:p>
        </w:tc>
      </w:tr>
      <w:tr w:rsidR="001F5204" w:rsidRPr="00E03D6B" w:rsidTr="00737C40">
        <w:tc>
          <w:tcPr>
            <w:tcW w:w="306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Узловая АТС (из расчета 1 узел на 10 АТС)</w:t>
            </w:r>
          </w:p>
        </w:tc>
        <w:tc>
          <w:tcPr>
            <w:tcW w:w="204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объект</w:t>
            </w:r>
          </w:p>
        </w:tc>
        <w:tc>
          <w:tcPr>
            <w:tcW w:w="148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расчету</w:t>
            </w:r>
          </w:p>
        </w:tc>
        <w:tc>
          <w:tcPr>
            <w:tcW w:w="3118"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 га на объект</w:t>
            </w:r>
          </w:p>
        </w:tc>
      </w:tr>
      <w:tr w:rsidR="001F5204" w:rsidRPr="00E03D6B" w:rsidTr="00737C40">
        <w:tc>
          <w:tcPr>
            <w:tcW w:w="306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Концентратор</w:t>
            </w:r>
          </w:p>
        </w:tc>
        <w:tc>
          <w:tcPr>
            <w:tcW w:w="204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объект на 1,0 - 5,0 тысяч номеров</w:t>
            </w:r>
          </w:p>
        </w:tc>
        <w:tc>
          <w:tcPr>
            <w:tcW w:w="148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расчету</w:t>
            </w:r>
          </w:p>
        </w:tc>
        <w:tc>
          <w:tcPr>
            <w:tcW w:w="3118"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40 - 100 кв. м</w:t>
            </w:r>
          </w:p>
        </w:tc>
      </w:tr>
      <w:tr w:rsidR="001F5204" w:rsidRPr="00E03D6B" w:rsidTr="00737C40">
        <w:tc>
          <w:tcPr>
            <w:tcW w:w="306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Опорно-усилительная станция (из расчета 60 - 120 тыс. абонентов)</w:t>
            </w:r>
          </w:p>
        </w:tc>
        <w:tc>
          <w:tcPr>
            <w:tcW w:w="204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объект</w:t>
            </w:r>
          </w:p>
        </w:tc>
        <w:tc>
          <w:tcPr>
            <w:tcW w:w="148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расчету</w:t>
            </w:r>
          </w:p>
        </w:tc>
        <w:tc>
          <w:tcPr>
            <w:tcW w:w="3118"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0,1 - 0,15 га на объект</w:t>
            </w:r>
          </w:p>
        </w:tc>
      </w:tr>
      <w:tr w:rsidR="001F5204" w:rsidRPr="00E03D6B" w:rsidTr="00737C40">
        <w:tc>
          <w:tcPr>
            <w:tcW w:w="306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Блок станция проводного вещания (из расчета 30 - 60 тыс. абонентов)</w:t>
            </w:r>
          </w:p>
        </w:tc>
        <w:tc>
          <w:tcPr>
            <w:tcW w:w="204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объект</w:t>
            </w:r>
          </w:p>
        </w:tc>
        <w:tc>
          <w:tcPr>
            <w:tcW w:w="148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расчету</w:t>
            </w:r>
          </w:p>
        </w:tc>
        <w:tc>
          <w:tcPr>
            <w:tcW w:w="3118"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0,05 - 0,1 га на объект</w:t>
            </w:r>
          </w:p>
        </w:tc>
      </w:tr>
      <w:tr w:rsidR="001F5204" w:rsidRPr="00E03D6B" w:rsidTr="00737C40">
        <w:tc>
          <w:tcPr>
            <w:tcW w:w="306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Звуковые трансформаторные подстанции (из расчета на 10 - 12 тысяч абонентов)</w:t>
            </w:r>
          </w:p>
        </w:tc>
        <w:tc>
          <w:tcPr>
            <w:tcW w:w="204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объект</w:t>
            </w:r>
          </w:p>
        </w:tc>
        <w:tc>
          <w:tcPr>
            <w:tcW w:w="148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tc>
        <w:tc>
          <w:tcPr>
            <w:tcW w:w="3118"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50 - 70 кв. м на объект</w:t>
            </w:r>
          </w:p>
        </w:tc>
      </w:tr>
      <w:tr w:rsidR="001F5204" w:rsidRPr="00E03D6B" w:rsidTr="00737C40">
        <w:tc>
          <w:tcPr>
            <w:tcW w:w="306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Технический центр кабельного телевидения</w:t>
            </w:r>
          </w:p>
        </w:tc>
        <w:tc>
          <w:tcPr>
            <w:tcW w:w="204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объект</w:t>
            </w:r>
          </w:p>
        </w:tc>
        <w:tc>
          <w:tcPr>
            <w:tcW w:w="148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на жилой район</w:t>
            </w:r>
          </w:p>
        </w:tc>
        <w:tc>
          <w:tcPr>
            <w:tcW w:w="3118"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0,3 - 0,5 га на объект</w:t>
            </w:r>
          </w:p>
        </w:tc>
      </w:tr>
      <w:tr w:rsidR="001F5204" w:rsidRPr="00E03D6B" w:rsidTr="00737C40">
        <w:tc>
          <w:tcPr>
            <w:tcW w:w="9701" w:type="dxa"/>
            <w:gridSpan w:val="4"/>
          </w:tcPr>
          <w:p w:rsidR="001F5204" w:rsidRPr="00E03D6B" w:rsidRDefault="001F520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Объекты коммунального хозяйства по обслуживанию инженерных коммуникаций</w:t>
            </w:r>
            <w:r w:rsidR="000450A0" w:rsidRPr="00E03D6B">
              <w:rPr>
                <w:rFonts w:ascii="Times New Roman" w:eastAsia="Times New Roman" w:hAnsi="Times New Roman" w:cs="Times New Roman"/>
                <w:lang w:eastAsia="ru-RU"/>
              </w:rPr>
              <w:t xml:space="preserve">                       </w:t>
            </w:r>
            <w:r w:rsidRPr="00E03D6B">
              <w:rPr>
                <w:rFonts w:ascii="Times New Roman" w:eastAsia="Times New Roman" w:hAnsi="Times New Roman" w:cs="Times New Roman"/>
                <w:lang w:eastAsia="ru-RU"/>
              </w:rPr>
              <w:t xml:space="preserve"> (общих коллекторов)</w:t>
            </w:r>
          </w:p>
        </w:tc>
      </w:tr>
      <w:tr w:rsidR="001F5204" w:rsidRPr="00E03D6B" w:rsidTr="00737C40">
        <w:tc>
          <w:tcPr>
            <w:tcW w:w="306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Диспетчерский пункт (из расчета 1 объект на 5 км городских коллекторов)</w:t>
            </w:r>
          </w:p>
        </w:tc>
        <w:tc>
          <w:tcPr>
            <w:tcW w:w="204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одноэтажный объект</w:t>
            </w:r>
          </w:p>
        </w:tc>
        <w:tc>
          <w:tcPr>
            <w:tcW w:w="148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расчету</w:t>
            </w:r>
          </w:p>
        </w:tc>
        <w:tc>
          <w:tcPr>
            <w:tcW w:w="3118"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120 кв. м (0,04 - 0,05 га)</w:t>
            </w:r>
          </w:p>
        </w:tc>
      </w:tr>
      <w:tr w:rsidR="001F5204" w:rsidRPr="00E03D6B" w:rsidTr="00737C40">
        <w:tc>
          <w:tcPr>
            <w:tcW w:w="306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Центральный диспетчерский пункт (из расчета 1 объект на каждые 5 км коммуникационных коллекторов)</w:t>
            </w:r>
          </w:p>
        </w:tc>
        <w:tc>
          <w:tcPr>
            <w:tcW w:w="204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одно-, двухэтажный объект</w:t>
            </w:r>
          </w:p>
        </w:tc>
        <w:tc>
          <w:tcPr>
            <w:tcW w:w="148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расчету</w:t>
            </w:r>
          </w:p>
        </w:tc>
        <w:tc>
          <w:tcPr>
            <w:tcW w:w="3118"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350 кв. м (0,1 - 0,2 га)</w:t>
            </w:r>
          </w:p>
        </w:tc>
      </w:tr>
      <w:tr w:rsidR="001F5204" w:rsidRPr="00E03D6B" w:rsidTr="00737C40">
        <w:tc>
          <w:tcPr>
            <w:tcW w:w="306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Ремонтно-производственная база (из расчета 1 объект на каждые 100 км городских коллекторов)</w:t>
            </w:r>
          </w:p>
        </w:tc>
        <w:tc>
          <w:tcPr>
            <w:tcW w:w="204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Этажность объекта по проекту</w:t>
            </w:r>
          </w:p>
        </w:tc>
        <w:tc>
          <w:tcPr>
            <w:tcW w:w="148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расчету</w:t>
            </w:r>
          </w:p>
        </w:tc>
        <w:tc>
          <w:tcPr>
            <w:tcW w:w="3118"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1500 кв. м (1,0 га на объект)</w:t>
            </w:r>
          </w:p>
        </w:tc>
      </w:tr>
      <w:tr w:rsidR="001F5204" w:rsidRPr="00E03D6B" w:rsidTr="00737C40">
        <w:tc>
          <w:tcPr>
            <w:tcW w:w="306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lastRenderedPageBreak/>
              <w:t>Диспетчерский пункт (из расчета 1 объект на 1,5 - 6 км внутриквартальных коллекторов)</w:t>
            </w:r>
          </w:p>
        </w:tc>
        <w:tc>
          <w:tcPr>
            <w:tcW w:w="204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одноэтажный объект</w:t>
            </w:r>
          </w:p>
        </w:tc>
        <w:tc>
          <w:tcPr>
            <w:tcW w:w="148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расчету</w:t>
            </w:r>
          </w:p>
        </w:tc>
        <w:tc>
          <w:tcPr>
            <w:tcW w:w="3118"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 кв. м (0,04 - 0,05 га)</w:t>
            </w:r>
          </w:p>
        </w:tc>
      </w:tr>
      <w:tr w:rsidR="001F5204" w:rsidRPr="00E03D6B" w:rsidTr="00737C40">
        <w:trPr>
          <w:trHeight w:val="1584"/>
        </w:trPr>
        <w:tc>
          <w:tcPr>
            <w:tcW w:w="306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Производственное помещение для обслуживания внутриквартирных коллекторов (из расчета 1 объект на каждый административный округ)</w:t>
            </w:r>
          </w:p>
        </w:tc>
        <w:tc>
          <w:tcPr>
            <w:tcW w:w="204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объект</w:t>
            </w:r>
          </w:p>
        </w:tc>
        <w:tc>
          <w:tcPr>
            <w:tcW w:w="148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расчету</w:t>
            </w:r>
          </w:p>
        </w:tc>
        <w:tc>
          <w:tcPr>
            <w:tcW w:w="3118"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500 - 700 кв. м (0,25 - 0,3 га)</w:t>
            </w:r>
          </w:p>
        </w:tc>
      </w:tr>
    </w:tbl>
    <w:p w:rsidR="006645D0" w:rsidRPr="00E03D6B" w:rsidRDefault="006645D0" w:rsidP="00E03D6B">
      <w:pPr>
        <w:pStyle w:val="ConsPlusNormal"/>
        <w:ind w:firstLine="540"/>
        <w:jc w:val="both"/>
        <w:rPr>
          <w:rFonts w:ascii="Times New Roman" w:hAnsi="Times New Roman" w:cs="Times New Roman"/>
          <w:szCs w:val="22"/>
        </w:rPr>
      </w:pPr>
    </w:p>
    <w:p w:rsidR="000B38C8" w:rsidRPr="00E03D6B" w:rsidRDefault="00A52DA2" w:rsidP="00E03D6B">
      <w:pPr>
        <w:pStyle w:val="ConsPlusNormal"/>
        <w:ind w:firstLine="540"/>
        <w:jc w:val="both"/>
        <w:rPr>
          <w:rFonts w:ascii="Times New Roman" w:hAnsi="Times New Roman" w:cs="Times New Roman"/>
          <w:szCs w:val="22"/>
        </w:rPr>
      </w:pPr>
      <w:r w:rsidRPr="00E03D6B">
        <w:rPr>
          <w:rFonts w:ascii="Times New Roman" w:hAnsi="Times New Roman" w:cs="Times New Roman"/>
          <w:szCs w:val="22"/>
        </w:rPr>
        <w:t xml:space="preserve">Расчетные показатели сооружений связи </w:t>
      </w:r>
      <w:r w:rsidR="000B38C8" w:rsidRPr="00E03D6B">
        <w:rPr>
          <w:rFonts w:ascii="Times New Roman" w:hAnsi="Times New Roman" w:cs="Times New Roman"/>
          <w:szCs w:val="22"/>
        </w:rPr>
        <w:t xml:space="preserve">(в соответствии с таблицей 70 </w:t>
      </w:r>
      <w:r w:rsidR="003E3F34" w:rsidRPr="00E03D6B">
        <w:rPr>
          <w:rFonts w:ascii="Times New Roman" w:hAnsi="Times New Roman" w:cs="Times New Roman"/>
          <w:szCs w:val="22"/>
        </w:rPr>
        <w:t>РНГП КК</w:t>
      </w:r>
      <w:r w:rsidR="000B38C8" w:rsidRPr="00E03D6B">
        <w:rPr>
          <w:rFonts w:ascii="Times New Roman" w:hAnsi="Times New Roman" w:cs="Times New Roman"/>
          <w:szCs w:val="22"/>
        </w:rPr>
        <w:t>)</w:t>
      </w:r>
    </w:p>
    <w:p w:rsidR="000B38C8" w:rsidRPr="00E03D6B" w:rsidRDefault="00A52DA2" w:rsidP="00E03D6B">
      <w:pPr>
        <w:pStyle w:val="ConsPlusNormal"/>
        <w:ind w:firstLine="540"/>
        <w:jc w:val="right"/>
        <w:rPr>
          <w:rFonts w:ascii="Times New Roman" w:hAnsi="Times New Roman" w:cs="Times New Roman"/>
          <w:szCs w:val="22"/>
        </w:rPr>
      </w:pPr>
      <w:r w:rsidRPr="00E03D6B">
        <w:rPr>
          <w:rFonts w:ascii="Times New Roman" w:hAnsi="Times New Roman" w:cs="Times New Roman"/>
          <w:szCs w:val="22"/>
        </w:rPr>
        <w:t>Таблица 6.2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406"/>
        <w:gridCol w:w="3295"/>
      </w:tblGrid>
      <w:tr w:rsidR="000B38C8" w:rsidRPr="00E03D6B" w:rsidTr="00737C40">
        <w:tc>
          <w:tcPr>
            <w:tcW w:w="6406" w:type="dxa"/>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Сооружение связи</w:t>
            </w:r>
          </w:p>
        </w:tc>
        <w:tc>
          <w:tcPr>
            <w:tcW w:w="3295" w:type="dxa"/>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Размер земельного участка, га</w:t>
            </w:r>
          </w:p>
        </w:tc>
      </w:tr>
      <w:tr w:rsidR="000B38C8" w:rsidRPr="00E03D6B" w:rsidTr="00737C40">
        <w:tc>
          <w:tcPr>
            <w:tcW w:w="9701" w:type="dxa"/>
            <w:gridSpan w:val="2"/>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jc w:val="center"/>
              <w:outlineLvl w:val="4"/>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Кабельные линии</w:t>
            </w:r>
          </w:p>
        </w:tc>
      </w:tr>
      <w:tr w:rsidR="000B38C8" w:rsidRPr="00E03D6B" w:rsidTr="00737C40">
        <w:tblPrEx>
          <w:tblBorders>
            <w:insideH w:val="none" w:sz="0" w:space="0" w:color="auto"/>
          </w:tblBorders>
        </w:tblPrEx>
        <w:tc>
          <w:tcPr>
            <w:tcW w:w="6406" w:type="dxa"/>
            <w:tcBorders>
              <w:top w:val="single" w:sz="4" w:space="0" w:color="auto"/>
              <w:bottom w:val="nil"/>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Необслуживаемые усилительные пункты в металлических цистернах:</w:t>
            </w:r>
          </w:p>
        </w:tc>
        <w:tc>
          <w:tcPr>
            <w:tcW w:w="3295" w:type="dxa"/>
            <w:tcBorders>
              <w:top w:val="single" w:sz="4" w:space="0" w:color="auto"/>
              <w:bottom w:val="nil"/>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p>
        </w:tc>
      </w:tr>
      <w:tr w:rsidR="000B38C8" w:rsidRPr="00E03D6B" w:rsidTr="00737C40">
        <w:tblPrEx>
          <w:tblBorders>
            <w:insideH w:val="none" w:sz="0" w:space="0" w:color="auto"/>
          </w:tblBorders>
        </w:tblPrEx>
        <w:tc>
          <w:tcPr>
            <w:tcW w:w="6406" w:type="dxa"/>
            <w:tcBorders>
              <w:top w:val="nil"/>
              <w:bottom w:val="nil"/>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 уровне грунтовых вод на глубине до 0,4 м</w:t>
            </w:r>
          </w:p>
        </w:tc>
        <w:tc>
          <w:tcPr>
            <w:tcW w:w="3295" w:type="dxa"/>
            <w:tcBorders>
              <w:top w:val="nil"/>
              <w:bottom w:val="nil"/>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0,021</w:t>
            </w:r>
          </w:p>
        </w:tc>
      </w:tr>
      <w:tr w:rsidR="000B38C8" w:rsidRPr="00E03D6B" w:rsidTr="00737C40">
        <w:tblPrEx>
          <w:tblBorders>
            <w:insideH w:val="none" w:sz="0" w:space="0" w:color="auto"/>
          </w:tblBorders>
        </w:tblPrEx>
        <w:tc>
          <w:tcPr>
            <w:tcW w:w="6406" w:type="dxa"/>
            <w:tcBorders>
              <w:top w:val="nil"/>
              <w:bottom w:val="nil"/>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то же, на глубине от 0,4 до 1,3 м</w:t>
            </w:r>
          </w:p>
        </w:tc>
        <w:tc>
          <w:tcPr>
            <w:tcW w:w="3295" w:type="dxa"/>
            <w:tcBorders>
              <w:top w:val="nil"/>
              <w:bottom w:val="nil"/>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0,013</w:t>
            </w:r>
          </w:p>
        </w:tc>
      </w:tr>
      <w:tr w:rsidR="000B38C8" w:rsidRPr="00E03D6B" w:rsidTr="00737C40">
        <w:tblPrEx>
          <w:tblBorders>
            <w:insideH w:val="none" w:sz="0" w:space="0" w:color="auto"/>
          </w:tblBorders>
        </w:tblPrEx>
        <w:tc>
          <w:tcPr>
            <w:tcW w:w="6406" w:type="dxa"/>
            <w:tcBorders>
              <w:top w:val="nil"/>
              <w:bottom w:val="single" w:sz="4" w:space="0" w:color="auto"/>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то же, на глубине более 1,3 м</w:t>
            </w:r>
          </w:p>
        </w:tc>
        <w:tc>
          <w:tcPr>
            <w:tcW w:w="3295" w:type="dxa"/>
            <w:tcBorders>
              <w:top w:val="nil"/>
              <w:bottom w:val="single" w:sz="4" w:space="0" w:color="auto"/>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0,006</w:t>
            </w:r>
          </w:p>
        </w:tc>
      </w:tr>
      <w:tr w:rsidR="000B38C8" w:rsidRPr="00E03D6B" w:rsidTr="00737C40">
        <w:tc>
          <w:tcPr>
            <w:tcW w:w="6406" w:type="dxa"/>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Необслуживаемые усилительные пункты в контейнерах</w:t>
            </w:r>
          </w:p>
        </w:tc>
        <w:tc>
          <w:tcPr>
            <w:tcW w:w="3295" w:type="dxa"/>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0,001</w:t>
            </w:r>
          </w:p>
        </w:tc>
      </w:tr>
      <w:tr w:rsidR="000B38C8" w:rsidRPr="00E03D6B" w:rsidTr="00737C40">
        <w:tc>
          <w:tcPr>
            <w:tcW w:w="6406" w:type="dxa"/>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Обслуживаемые усилительные пункты и сетевые узлы выделения</w:t>
            </w:r>
          </w:p>
        </w:tc>
        <w:tc>
          <w:tcPr>
            <w:tcW w:w="3295" w:type="dxa"/>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0,29</w:t>
            </w:r>
          </w:p>
        </w:tc>
      </w:tr>
      <w:tr w:rsidR="000B38C8" w:rsidRPr="00E03D6B" w:rsidTr="00737C40">
        <w:tc>
          <w:tcPr>
            <w:tcW w:w="6406" w:type="dxa"/>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Вспомогательные осевые узлы выделения</w:t>
            </w:r>
          </w:p>
        </w:tc>
        <w:tc>
          <w:tcPr>
            <w:tcW w:w="3295" w:type="dxa"/>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1,55</w:t>
            </w:r>
          </w:p>
        </w:tc>
      </w:tr>
      <w:tr w:rsidR="000B38C8" w:rsidRPr="00E03D6B" w:rsidTr="00737C40">
        <w:tblPrEx>
          <w:tblBorders>
            <w:insideH w:val="none" w:sz="0" w:space="0" w:color="auto"/>
          </w:tblBorders>
        </w:tblPrEx>
        <w:tc>
          <w:tcPr>
            <w:tcW w:w="6406" w:type="dxa"/>
            <w:tcBorders>
              <w:top w:val="single" w:sz="4" w:space="0" w:color="auto"/>
              <w:bottom w:val="nil"/>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Сетевые узлы управления и коммутации с заглубленными зданиями площадью (кв. м):</w:t>
            </w:r>
          </w:p>
        </w:tc>
        <w:tc>
          <w:tcPr>
            <w:tcW w:w="3295" w:type="dxa"/>
            <w:tcBorders>
              <w:top w:val="single" w:sz="4" w:space="0" w:color="auto"/>
              <w:bottom w:val="nil"/>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p>
        </w:tc>
      </w:tr>
      <w:tr w:rsidR="000B38C8" w:rsidRPr="00E03D6B" w:rsidTr="00737C40">
        <w:tblPrEx>
          <w:tblBorders>
            <w:insideH w:val="none" w:sz="0" w:space="0" w:color="auto"/>
          </w:tblBorders>
        </w:tblPrEx>
        <w:tc>
          <w:tcPr>
            <w:tcW w:w="6406" w:type="dxa"/>
            <w:tcBorders>
              <w:top w:val="nil"/>
              <w:bottom w:val="nil"/>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3000</w:t>
            </w:r>
          </w:p>
        </w:tc>
        <w:tc>
          <w:tcPr>
            <w:tcW w:w="3295" w:type="dxa"/>
            <w:tcBorders>
              <w:top w:val="nil"/>
              <w:bottom w:val="nil"/>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1,98</w:t>
            </w:r>
          </w:p>
        </w:tc>
      </w:tr>
      <w:tr w:rsidR="000B38C8" w:rsidRPr="00E03D6B" w:rsidTr="00737C40">
        <w:tblPrEx>
          <w:tblBorders>
            <w:insideH w:val="none" w:sz="0" w:space="0" w:color="auto"/>
          </w:tblBorders>
        </w:tblPrEx>
        <w:tc>
          <w:tcPr>
            <w:tcW w:w="6406" w:type="dxa"/>
            <w:tcBorders>
              <w:top w:val="nil"/>
              <w:bottom w:val="nil"/>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6000</w:t>
            </w:r>
          </w:p>
        </w:tc>
        <w:tc>
          <w:tcPr>
            <w:tcW w:w="3295" w:type="dxa"/>
            <w:tcBorders>
              <w:top w:val="nil"/>
              <w:bottom w:val="nil"/>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3,00</w:t>
            </w:r>
          </w:p>
        </w:tc>
      </w:tr>
      <w:tr w:rsidR="000B38C8" w:rsidRPr="00E03D6B" w:rsidTr="00737C40">
        <w:tblPrEx>
          <w:tblBorders>
            <w:insideH w:val="none" w:sz="0" w:space="0" w:color="auto"/>
          </w:tblBorders>
        </w:tblPrEx>
        <w:tc>
          <w:tcPr>
            <w:tcW w:w="6406" w:type="dxa"/>
            <w:tcBorders>
              <w:top w:val="nil"/>
              <w:bottom w:val="single" w:sz="4" w:space="0" w:color="auto"/>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9000</w:t>
            </w:r>
          </w:p>
        </w:tc>
        <w:tc>
          <w:tcPr>
            <w:tcW w:w="3295" w:type="dxa"/>
            <w:tcBorders>
              <w:top w:val="nil"/>
              <w:bottom w:val="single" w:sz="4" w:space="0" w:color="auto"/>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4,10</w:t>
            </w:r>
          </w:p>
        </w:tc>
      </w:tr>
      <w:tr w:rsidR="000B38C8" w:rsidRPr="00E03D6B" w:rsidTr="00737C40">
        <w:tc>
          <w:tcPr>
            <w:tcW w:w="6406" w:type="dxa"/>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Технические службы кабельных участков</w:t>
            </w:r>
          </w:p>
        </w:tc>
        <w:tc>
          <w:tcPr>
            <w:tcW w:w="3295" w:type="dxa"/>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0,15</w:t>
            </w:r>
          </w:p>
        </w:tc>
      </w:tr>
      <w:tr w:rsidR="000B38C8" w:rsidRPr="00E03D6B" w:rsidTr="00737C40">
        <w:tc>
          <w:tcPr>
            <w:tcW w:w="6406" w:type="dxa"/>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Службы районов технической эксплуатации кабельных и радиорелейных магистралей</w:t>
            </w:r>
          </w:p>
        </w:tc>
        <w:tc>
          <w:tcPr>
            <w:tcW w:w="3295" w:type="dxa"/>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0,37</w:t>
            </w:r>
          </w:p>
        </w:tc>
      </w:tr>
      <w:tr w:rsidR="000B38C8" w:rsidRPr="00E03D6B" w:rsidTr="00737C40">
        <w:trPr>
          <w:trHeight w:val="210"/>
        </w:trPr>
        <w:tc>
          <w:tcPr>
            <w:tcW w:w="9701" w:type="dxa"/>
            <w:gridSpan w:val="2"/>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jc w:val="center"/>
              <w:outlineLvl w:val="4"/>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Воздушные линии</w:t>
            </w:r>
          </w:p>
        </w:tc>
      </w:tr>
      <w:tr w:rsidR="000B38C8" w:rsidRPr="00E03D6B" w:rsidTr="00737C40">
        <w:tc>
          <w:tcPr>
            <w:tcW w:w="6406" w:type="dxa"/>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Основные усилительные пункты</w:t>
            </w:r>
          </w:p>
        </w:tc>
        <w:tc>
          <w:tcPr>
            <w:tcW w:w="3295" w:type="dxa"/>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0,29</w:t>
            </w:r>
          </w:p>
        </w:tc>
      </w:tr>
      <w:tr w:rsidR="000B38C8" w:rsidRPr="00E03D6B" w:rsidTr="00737C40">
        <w:tc>
          <w:tcPr>
            <w:tcW w:w="6406" w:type="dxa"/>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Дополнительные усилительные пункты</w:t>
            </w:r>
          </w:p>
        </w:tc>
        <w:tc>
          <w:tcPr>
            <w:tcW w:w="3295" w:type="dxa"/>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0,06</w:t>
            </w:r>
          </w:p>
        </w:tc>
      </w:tr>
      <w:tr w:rsidR="000B38C8" w:rsidRPr="00E03D6B" w:rsidTr="00737C40">
        <w:tc>
          <w:tcPr>
            <w:tcW w:w="6406" w:type="dxa"/>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Вспомогательные усилительные пункты (со служебной жилой площадью)</w:t>
            </w:r>
          </w:p>
        </w:tc>
        <w:tc>
          <w:tcPr>
            <w:tcW w:w="3295" w:type="dxa"/>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заданию на проектирование</w:t>
            </w:r>
          </w:p>
        </w:tc>
      </w:tr>
      <w:tr w:rsidR="000B38C8" w:rsidRPr="00E03D6B" w:rsidTr="00737C40">
        <w:tc>
          <w:tcPr>
            <w:tcW w:w="9701" w:type="dxa"/>
            <w:gridSpan w:val="2"/>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jc w:val="center"/>
              <w:outlineLvl w:val="4"/>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Радиорелейные линии</w:t>
            </w:r>
          </w:p>
        </w:tc>
      </w:tr>
      <w:tr w:rsidR="000B38C8" w:rsidRPr="00E03D6B" w:rsidTr="00737C40">
        <w:tblPrEx>
          <w:tblBorders>
            <w:insideH w:val="none" w:sz="0" w:space="0" w:color="auto"/>
          </w:tblBorders>
        </w:tblPrEx>
        <w:tc>
          <w:tcPr>
            <w:tcW w:w="6406" w:type="dxa"/>
            <w:tcBorders>
              <w:top w:val="single" w:sz="4" w:space="0" w:color="auto"/>
              <w:bottom w:val="nil"/>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Узловые радиорелейные станции с мачтой или башней высотой </w:t>
            </w:r>
            <w:r w:rsidRPr="00E03D6B">
              <w:rPr>
                <w:rFonts w:ascii="Times New Roman" w:eastAsia="Times New Roman" w:hAnsi="Times New Roman" w:cs="Times New Roman"/>
                <w:lang w:eastAsia="ru-RU"/>
              </w:rPr>
              <w:lastRenderedPageBreak/>
              <w:t>(м):</w:t>
            </w:r>
          </w:p>
        </w:tc>
        <w:tc>
          <w:tcPr>
            <w:tcW w:w="3295" w:type="dxa"/>
            <w:tcBorders>
              <w:top w:val="single" w:sz="4" w:space="0" w:color="auto"/>
              <w:bottom w:val="nil"/>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p>
        </w:tc>
      </w:tr>
      <w:tr w:rsidR="000B38C8" w:rsidRPr="00E03D6B" w:rsidTr="00737C40">
        <w:tblPrEx>
          <w:tblBorders>
            <w:insideH w:val="none" w:sz="0" w:space="0" w:color="auto"/>
          </w:tblBorders>
        </w:tblPrEx>
        <w:tc>
          <w:tcPr>
            <w:tcW w:w="6406" w:type="dxa"/>
            <w:tcBorders>
              <w:top w:val="nil"/>
              <w:bottom w:val="nil"/>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w:t>
            </w:r>
          </w:p>
        </w:tc>
        <w:tc>
          <w:tcPr>
            <w:tcW w:w="3295" w:type="dxa"/>
            <w:tcBorders>
              <w:top w:val="nil"/>
              <w:bottom w:val="nil"/>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0,80/0,30</w:t>
            </w:r>
          </w:p>
        </w:tc>
      </w:tr>
      <w:tr w:rsidR="000B38C8" w:rsidRPr="00E03D6B" w:rsidTr="00737C40">
        <w:tblPrEx>
          <w:tblBorders>
            <w:insideH w:val="none" w:sz="0" w:space="0" w:color="auto"/>
          </w:tblBorders>
        </w:tblPrEx>
        <w:tc>
          <w:tcPr>
            <w:tcW w:w="6406" w:type="dxa"/>
            <w:tcBorders>
              <w:top w:val="nil"/>
              <w:bottom w:val="nil"/>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w:t>
            </w:r>
          </w:p>
        </w:tc>
        <w:tc>
          <w:tcPr>
            <w:tcW w:w="3295" w:type="dxa"/>
            <w:tcBorders>
              <w:top w:val="nil"/>
              <w:bottom w:val="nil"/>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1,00/0,40</w:t>
            </w:r>
          </w:p>
        </w:tc>
      </w:tr>
      <w:tr w:rsidR="000B38C8" w:rsidRPr="00E03D6B" w:rsidTr="00737C40">
        <w:tblPrEx>
          <w:tblBorders>
            <w:insideH w:val="none" w:sz="0" w:space="0" w:color="auto"/>
          </w:tblBorders>
        </w:tblPrEx>
        <w:tc>
          <w:tcPr>
            <w:tcW w:w="6406" w:type="dxa"/>
            <w:tcBorders>
              <w:top w:val="nil"/>
              <w:bottom w:val="nil"/>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60</w:t>
            </w:r>
          </w:p>
        </w:tc>
        <w:tc>
          <w:tcPr>
            <w:tcW w:w="3295" w:type="dxa"/>
            <w:tcBorders>
              <w:top w:val="nil"/>
              <w:bottom w:val="nil"/>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1,10/0,45</w:t>
            </w:r>
          </w:p>
        </w:tc>
      </w:tr>
      <w:tr w:rsidR="000B38C8" w:rsidRPr="00E03D6B" w:rsidTr="00737C40">
        <w:tblPrEx>
          <w:tblBorders>
            <w:insideH w:val="none" w:sz="0" w:space="0" w:color="auto"/>
          </w:tblBorders>
        </w:tblPrEx>
        <w:tc>
          <w:tcPr>
            <w:tcW w:w="6406" w:type="dxa"/>
            <w:tcBorders>
              <w:top w:val="nil"/>
              <w:bottom w:val="nil"/>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70</w:t>
            </w:r>
          </w:p>
        </w:tc>
        <w:tc>
          <w:tcPr>
            <w:tcW w:w="3295" w:type="dxa"/>
            <w:tcBorders>
              <w:top w:val="nil"/>
              <w:bottom w:val="nil"/>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1,30/0,50</w:t>
            </w:r>
          </w:p>
        </w:tc>
      </w:tr>
      <w:tr w:rsidR="000B38C8" w:rsidRPr="00E03D6B" w:rsidTr="00737C40">
        <w:tblPrEx>
          <w:tblBorders>
            <w:insideH w:val="none" w:sz="0" w:space="0" w:color="auto"/>
          </w:tblBorders>
        </w:tblPrEx>
        <w:tc>
          <w:tcPr>
            <w:tcW w:w="6406" w:type="dxa"/>
            <w:tcBorders>
              <w:top w:val="single" w:sz="4" w:space="0" w:color="auto"/>
              <w:bottom w:val="nil"/>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Промежуточные радиорелейные станции с мачтой или башней высотой (м):</w:t>
            </w:r>
          </w:p>
        </w:tc>
        <w:tc>
          <w:tcPr>
            <w:tcW w:w="3295" w:type="dxa"/>
            <w:tcBorders>
              <w:top w:val="single" w:sz="4" w:space="0" w:color="auto"/>
              <w:bottom w:val="nil"/>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p>
        </w:tc>
      </w:tr>
      <w:tr w:rsidR="000B38C8" w:rsidRPr="00E03D6B" w:rsidTr="00737C40">
        <w:tblPrEx>
          <w:tblBorders>
            <w:insideH w:val="none" w:sz="0" w:space="0" w:color="auto"/>
          </w:tblBorders>
        </w:tblPrEx>
        <w:tc>
          <w:tcPr>
            <w:tcW w:w="6406" w:type="dxa"/>
            <w:tcBorders>
              <w:top w:val="nil"/>
              <w:bottom w:val="nil"/>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w:t>
            </w:r>
          </w:p>
        </w:tc>
        <w:tc>
          <w:tcPr>
            <w:tcW w:w="3295" w:type="dxa"/>
            <w:tcBorders>
              <w:top w:val="nil"/>
              <w:bottom w:val="nil"/>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0,80/0,40</w:t>
            </w:r>
          </w:p>
        </w:tc>
      </w:tr>
      <w:tr w:rsidR="000B38C8" w:rsidRPr="00E03D6B" w:rsidTr="00737C40">
        <w:tblPrEx>
          <w:tblBorders>
            <w:insideH w:val="none" w:sz="0" w:space="0" w:color="auto"/>
          </w:tblBorders>
        </w:tblPrEx>
        <w:tc>
          <w:tcPr>
            <w:tcW w:w="6406" w:type="dxa"/>
            <w:tcBorders>
              <w:top w:val="nil"/>
              <w:bottom w:val="nil"/>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w:t>
            </w:r>
          </w:p>
        </w:tc>
        <w:tc>
          <w:tcPr>
            <w:tcW w:w="3295" w:type="dxa"/>
            <w:tcBorders>
              <w:top w:val="nil"/>
              <w:bottom w:val="nil"/>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0,85/0,45</w:t>
            </w:r>
          </w:p>
        </w:tc>
      </w:tr>
      <w:tr w:rsidR="000B38C8" w:rsidRPr="00E03D6B" w:rsidTr="00737C40">
        <w:tblPrEx>
          <w:tblBorders>
            <w:insideH w:val="none" w:sz="0" w:space="0" w:color="auto"/>
          </w:tblBorders>
        </w:tblPrEx>
        <w:tc>
          <w:tcPr>
            <w:tcW w:w="6406" w:type="dxa"/>
            <w:tcBorders>
              <w:top w:val="nil"/>
              <w:bottom w:val="nil"/>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w:t>
            </w:r>
          </w:p>
        </w:tc>
        <w:tc>
          <w:tcPr>
            <w:tcW w:w="3295" w:type="dxa"/>
            <w:tcBorders>
              <w:top w:val="nil"/>
              <w:bottom w:val="nil"/>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1,00/0,50</w:t>
            </w:r>
          </w:p>
        </w:tc>
      </w:tr>
      <w:tr w:rsidR="000B38C8" w:rsidRPr="00E03D6B" w:rsidTr="00737C40">
        <w:tblPrEx>
          <w:tblBorders>
            <w:insideH w:val="none" w:sz="0" w:space="0" w:color="auto"/>
          </w:tblBorders>
        </w:tblPrEx>
        <w:tc>
          <w:tcPr>
            <w:tcW w:w="6406" w:type="dxa"/>
            <w:tcBorders>
              <w:top w:val="nil"/>
              <w:bottom w:val="nil"/>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60</w:t>
            </w:r>
          </w:p>
        </w:tc>
        <w:tc>
          <w:tcPr>
            <w:tcW w:w="3295" w:type="dxa"/>
            <w:tcBorders>
              <w:top w:val="nil"/>
              <w:bottom w:val="nil"/>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1,10/0,55</w:t>
            </w:r>
          </w:p>
        </w:tc>
      </w:tr>
      <w:tr w:rsidR="000B38C8" w:rsidRPr="00E03D6B" w:rsidTr="00737C40">
        <w:tblPrEx>
          <w:tblBorders>
            <w:insideH w:val="none" w:sz="0" w:space="0" w:color="auto"/>
          </w:tblBorders>
        </w:tblPrEx>
        <w:tc>
          <w:tcPr>
            <w:tcW w:w="6406" w:type="dxa"/>
            <w:tcBorders>
              <w:top w:val="nil"/>
              <w:bottom w:val="nil"/>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70</w:t>
            </w:r>
          </w:p>
        </w:tc>
        <w:tc>
          <w:tcPr>
            <w:tcW w:w="3295" w:type="dxa"/>
            <w:tcBorders>
              <w:top w:val="nil"/>
              <w:bottom w:val="nil"/>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1,30/0,60</w:t>
            </w:r>
          </w:p>
        </w:tc>
      </w:tr>
      <w:tr w:rsidR="000B38C8" w:rsidRPr="00E03D6B" w:rsidTr="00737C40">
        <w:trPr>
          <w:trHeight w:val="408"/>
        </w:trPr>
        <w:tc>
          <w:tcPr>
            <w:tcW w:w="6406" w:type="dxa"/>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Аварийно-профилактические службы</w:t>
            </w:r>
          </w:p>
        </w:tc>
        <w:tc>
          <w:tcPr>
            <w:tcW w:w="3295" w:type="dxa"/>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0,4</w:t>
            </w:r>
          </w:p>
        </w:tc>
      </w:tr>
      <w:tr w:rsidR="007F0849" w:rsidRPr="00E03D6B" w:rsidTr="00737C40">
        <w:trPr>
          <w:trHeight w:val="648"/>
        </w:trPr>
        <w:tc>
          <w:tcPr>
            <w:tcW w:w="9701" w:type="dxa"/>
            <w:gridSpan w:val="2"/>
            <w:tcBorders>
              <w:top w:val="single" w:sz="4" w:space="0" w:color="auto"/>
              <w:bottom w:val="single" w:sz="4" w:space="0" w:color="auto"/>
            </w:tcBorders>
          </w:tcPr>
          <w:p w:rsidR="007F0849" w:rsidRPr="00E03D6B" w:rsidRDefault="009D6B84" w:rsidP="00E03D6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Примечания.</w:t>
            </w:r>
          </w:p>
          <w:p w:rsidR="007F0849" w:rsidRPr="00E03D6B" w:rsidRDefault="007F0849" w:rsidP="00C029F5">
            <w:pPr>
              <w:widowControl w:val="0"/>
              <w:autoSpaceDE w:val="0"/>
              <w:autoSpaceDN w:val="0"/>
              <w:spacing w:after="0" w:line="240" w:lineRule="auto"/>
              <w:ind w:left="142" w:right="80" w:firstLine="425"/>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Размеры земельных участков для радиорелейных линий даны: в числителе - для радиорелейных станций с мачтами, в знаменателе - для станций с башнями.</w:t>
            </w:r>
          </w:p>
          <w:p w:rsidR="007F0849" w:rsidRPr="00E03D6B" w:rsidRDefault="007F0849" w:rsidP="00E03D6B">
            <w:pPr>
              <w:widowControl w:val="0"/>
              <w:autoSpaceDE w:val="0"/>
              <w:autoSpaceDN w:val="0"/>
              <w:spacing w:after="0" w:line="240" w:lineRule="auto"/>
              <w:ind w:left="142" w:right="80" w:firstLine="425"/>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 Размеры земельных участков определяются в соответствии с проектами:</w:t>
            </w:r>
          </w:p>
          <w:p w:rsidR="007F0849" w:rsidRPr="00E03D6B" w:rsidRDefault="007F0849" w:rsidP="00E03D6B">
            <w:pPr>
              <w:widowControl w:val="0"/>
              <w:autoSpaceDE w:val="0"/>
              <w:autoSpaceDN w:val="0"/>
              <w:spacing w:after="0" w:line="240" w:lineRule="auto"/>
              <w:ind w:left="142" w:right="80" w:firstLine="425"/>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 размещении вспомогательных сетевых узлов выделения и сетевых узлов управления и коммутации на участках с уровнем грунтовых вод на глубине менее 3,5 м, а также на участках с уклоном рельефа местности более 0,001.</w:t>
            </w:r>
          </w:p>
          <w:p w:rsidR="007F0849" w:rsidRPr="00E03D6B" w:rsidRDefault="007F0849" w:rsidP="00E03D6B">
            <w:pPr>
              <w:widowControl w:val="0"/>
              <w:autoSpaceDE w:val="0"/>
              <w:autoSpaceDN w:val="0"/>
              <w:spacing w:after="0" w:line="240" w:lineRule="auto"/>
              <w:ind w:left="142" w:right="80" w:firstLine="425"/>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 Если на территории сетевых узлов управления и коммутации размещаются технические службы кабельных участков или службы районов технической эксплуатации кабельных и радиорелейных магистралей, то размеры земельных участков должны увеличиваться на 0,2 га.</w:t>
            </w:r>
          </w:p>
          <w:p w:rsidR="007F0849" w:rsidRPr="00E03D6B" w:rsidRDefault="007F0849" w:rsidP="00E03D6B">
            <w:pPr>
              <w:widowControl w:val="0"/>
              <w:autoSpaceDE w:val="0"/>
              <w:autoSpaceDN w:val="0"/>
              <w:spacing w:after="0" w:line="240" w:lineRule="auto"/>
              <w:ind w:left="142" w:right="80" w:firstLine="425"/>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 Использование земель над кабельными линиями и под проводами и опорами воздушных линий связи, а также в створе радиорелейных станций должно осуществляться с соблюдением мер по обеспечению сохранности линий связи.</w:t>
            </w:r>
          </w:p>
        </w:tc>
      </w:tr>
    </w:tbl>
    <w:p w:rsidR="000B38C8" w:rsidRPr="00E03D6B" w:rsidRDefault="000B38C8" w:rsidP="00E03D6B">
      <w:pPr>
        <w:pStyle w:val="ConsPlusNormal"/>
        <w:jc w:val="both"/>
        <w:rPr>
          <w:rFonts w:ascii="Times New Roman" w:hAnsi="Times New Roman" w:cs="Times New Roman"/>
          <w:b/>
          <w:szCs w:val="22"/>
        </w:rPr>
      </w:pPr>
    </w:p>
    <w:p w:rsidR="007F0849" w:rsidRPr="00E03D6B" w:rsidRDefault="00A52DA2" w:rsidP="00E03D6B">
      <w:pPr>
        <w:pStyle w:val="ConsPlusNormal"/>
        <w:ind w:firstLine="540"/>
        <w:jc w:val="both"/>
        <w:rPr>
          <w:rFonts w:ascii="Times New Roman" w:hAnsi="Times New Roman" w:cs="Times New Roman"/>
          <w:szCs w:val="22"/>
        </w:rPr>
      </w:pPr>
      <w:r w:rsidRPr="00E03D6B">
        <w:rPr>
          <w:rFonts w:ascii="Times New Roman" w:hAnsi="Times New Roman" w:cs="Times New Roman"/>
          <w:szCs w:val="22"/>
        </w:rPr>
        <w:t xml:space="preserve">Охранные зоны объектов связи </w:t>
      </w:r>
      <w:r w:rsidR="007F0849" w:rsidRPr="00E03D6B">
        <w:rPr>
          <w:rFonts w:ascii="Times New Roman" w:hAnsi="Times New Roman" w:cs="Times New Roman"/>
          <w:szCs w:val="22"/>
        </w:rPr>
        <w:t>(в соответствии с таблицей 70</w:t>
      </w:r>
      <w:r w:rsidR="00727AEB" w:rsidRPr="00E03D6B">
        <w:rPr>
          <w:rFonts w:ascii="Times New Roman" w:hAnsi="Times New Roman" w:cs="Times New Roman"/>
          <w:szCs w:val="22"/>
        </w:rPr>
        <w:t xml:space="preserve"> </w:t>
      </w:r>
      <w:r w:rsidR="003E3F34" w:rsidRPr="00E03D6B">
        <w:rPr>
          <w:rFonts w:ascii="Times New Roman" w:hAnsi="Times New Roman" w:cs="Times New Roman"/>
          <w:szCs w:val="22"/>
        </w:rPr>
        <w:t>РНГП КК</w:t>
      </w:r>
      <w:r w:rsidR="00727AEB" w:rsidRPr="00E03D6B">
        <w:rPr>
          <w:rFonts w:ascii="Times New Roman" w:hAnsi="Times New Roman" w:cs="Times New Roman"/>
          <w:szCs w:val="22"/>
        </w:rPr>
        <w:t>)</w:t>
      </w:r>
    </w:p>
    <w:p w:rsidR="007F0849" w:rsidRPr="00E03D6B" w:rsidRDefault="00A52DA2" w:rsidP="00E03D6B">
      <w:pPr>
        <w:pStyle w:val="ConsPlusNormal"/>
        <w:ind w:firstLine="540"/>
        <w:jc w:val="right"/>
        <w:rPr>
          <w:rFonts w:ascii="Times New Roman" w:hAnsi="Times New Roman" w:cs="Times New Roman"/>
          <w:szCs w:val="22"/>
        </w:rPr>
      </w:pPr>
      <w:r w:rsidRPr="00E03D6B">
        <w:rPr>
          <w:rFonts w:ascii="Times New Roman" w:hAnsi="Times New Roman" w:cs="Times New Roman"/>
          <w:szCs w:val="22"/>
        </w:rPr>
        <w:t>Таблица 6.3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4145"/>
        <w:gridCol w:w="3118"/>
      </w:tblGrid>
      <w:tr w:rsidR="007F0849" w:rsidRPr="00E03D6B" w:rsidTr="00737C40">
        <w:tc>
          <w:tcPr>
            <w:tcW w:w="2438" w:type="dxa"/>
            <w:tcBorders>
              <w:top w:val="single" w:sz="4" w:space="0" w:color="auto"/>
              <w:bottom w:val="single" w:sz="4" w:space="0" w:color="auto"/>
            </w:tcBorders>
          </w:tcPr>
          <w:p w:rsidR="007F0849" w:rsidRPr="00E03D6B" w:rsidRDefault="007F084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Наименование объектов</w:t>
            </w:r>
          </w:p>
        </w:tc>
        <w:tc>
          <w:tcPr>
            <w:tcW w:w="4145" w:type="dxa"/>
            <w:tcBorders>
              <w:top w:val="single" w:sz="4" w:space="0" w:color="auto"/>
              <w:bottom w:val="single" w:sz="4" w:space="0" w:color="auto"/>
            </w:tcBorders>
          </w:tcPr>
          <w:p w:rsidR="007F0849" w:rsidRPr="00E03D6B" w:rsidRDefault="007F084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Основные параметры зоны</w:t>
            </w:r>
          </w:p>
        </w:tc>
        <w:tc>
          <w:tcPr>
            <w:tcW w:w="3118" w:type="dxa"/>
            <w:tcBorders>
              <w:top w:val="single" w:sz="4" w:space="0" w:color="auto"/>
              <w:bottom w:val="single" w:sz="4" w:space="0" w:color="auto"/>
            </w:tcBorders>
          </w:tcPr>
          <w:p w:rsidR="007F0849" w:rsidRPr="00E03D6B" w:rsidRDefault="007F084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Вид использования</w:t>
            </w:r>
          </w:p>
        </w:tc>
      </w:tr>
      <w:tr w:rsidR="007F0849" w:rsidRPr="00E03D6B" w:rsidTr="00737C40">
        <w:tblPrEx>
          <w:tblBorders>
            <w:insideH w:val="none" w:sz="0" w:space="0" w:color="auto"/>
          </w:tblBorders>
        </w:tblPrEx>
        <w:tc>
          <w:tcPr>
            <w:tcW w:w="2438" w:type="dxa"/>
            <w:tcBorders>
              <w:top w:val="single" w:sz="4" w:space="0" w:color="auto"/>
              <w:bottom w:val="nil"/>
            </w:tcBorders>
          </w:tcPr>
          <w:p w:rsidR="007F0849" w:rsidRPr="00E03D6B" w:rsidRDefault="007F0849"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Общие коллекторы для подземных коммуникаций</w:t>
            </w:r>
          </w:p>
        </w:tc>
        <w:tc>
          <w:tcPr>
            <w:tcW w:w="4145" w:type="dxa"/>
            <w:tcBorders>
              <w:top w:val="single" w:sz="4" w:space="0" w:color="auto"/>
              <w:bottom w:val="nil"/>
            </w:tcBorders>
          </w:tcPr>
          <w:p w:rsidR="007F0849" w:rsidRPr="00E03D6B" w:rsidRDefault="007F0849"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охранная зона коллектора - по 5 м в каждую сторону от края коллектора охранная зона</w:t>
            </w:r>
          </w:p>
          <w:p w:rsidR="007F0849" w:rsidRPr="00E03D6B" w:rsidRDefault="007F0849"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оголовка вентшахты коллектора - в радиусе 15 м</w:t>
            </w:r>
          </w:p>
        </w:tc>
        <w:tc>
          <w:tcPr>
            <w:tcW w:w="3118" w:type="dxa"/>
            <w:tcBorders>
              <w:top w:val="single" w:sz="4" w:space="0" w:color="auto"/>
              <w:bottom w:val="nil"/>
            </w:tcBorders>
          </w:tcPr>
          <w:p w:rsidR="007F0849" w:rsidRPr="00E03D6B" w:rsidRDefault="007F0849"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озеленение, проезды, площадки</w:t>
            </w:r>
          </w:p>
        </w:tc>
      </w:tr>
      <w:tr w:rsidR="007F0849" w:rsidRPr="00E03D6B" w:rsidTr="00737C40">
        <w:tblPrEx>
          <w:tblBorders>
            <w:insideH w:val="none" w:sz="0" w:space="0" w:color="auto"/>
          </w:tblBorders>
        </w:tblPrEx>
        <w:tc>
          <w:tcPr>
            <w:tcW w:w="2438" w:type="dxa"/>
            <w:tcBorders>
              <w:top w:val="nil"/>
              <w:bottom w:val="nil"/>
            </w:tcBorders>
          </w:tcPr>
          <w:p w:rsidR="007F0849" w:rsidRPr="00E03D6B" w:rsidRDefault="007F0849"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Радиорелейные линии связи</w:t>
            </w:r>
          </w:p>
        </w:tc>
        <w:tc>
          <w:tcPr>
            <w:tcW w:w="4145" w:type="dxa"/>
            <w:tcBorders>
              <w:top w:val="nil"/>
              <w:bottom w:val="nil"/>
            </w:tcBorders>
          </w:tcPr>
          <w:p w:rsidR="007F0849" w:rsidRPr="00E03D6B" w:rsidRDefault="007F0849"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охранная зона 50 м в обе стороны луча</w:t>
            </w:r>
          </w:p>
        </w:tc>
        <w:tc>
          <w:tcPr>
            <w:tcW w:w="3118" w:type="dxa"/>
            <w:tcBorders>
              <w:top w:val="nil"/>
              <w:bottom w:val="nil"/>
            </w:tcBorders>
          </w:tcPr>
          <w:p w:rsidR="007F0849" w:rsidRPr="00E03D6B" w:rsidRDefault="007F0849"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мертвая зона</w:t>
            </w:r>
          </w:p>
        </w:tc>
      </w:tr>
      <w:tr w:rsidR="007F0849" w:rsidRPr="00E03D6B" w:rsidTr="00737C40">
        <w:tblPrEx>
          <w:tblBorders>
            <w:insideH w:val="none" w:sz="0" w:space="0" w:color="auto"/>
          </w:tblBorders>
        </w:tblPrEx>
        <w:tc>
          <w:tcPr>
            <w:tcW w:w="2438" w:type="dxa"/>
            <w:tcBorders>
              <w:top w:val="nil"/>
              <w:bottom w:val="nil"/>
            </w:tcBorders>
          </w:tcPr>
          <w:p w:rsidR="007F0849" w:rsidRPr="00E03D6B" w:rsidRDefault="007F0849"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Объекты телевидения</w:t>
            </w:r>
          </w:p>
        </w:tc>
        <w:tc>
          <w:tcPr>
            <w:tcW w:w="4145" w:type="dxa"/>
            <w:tcBorders>
              <w:top w:val="nil"/>
              <w:bottom w:val="nil"/>
            </w:tcBorders>
          </w:tcPr>
          <w:p w:rsidR="007F0849" w:rsidRPr="00E03D6B" w:rsidRDefault="007F0849"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охранная зона d - 500 м</w:t>
            </w:r>
          </w:p>
        </w:tc>
        <w:tc>
          <w:tcPr>
            <w:tcW w:w="3118" w:type="dxa"/>
            <w:tcBorders>
              <w:top w:val="nil"/>
              <w:bottom w:val="nil"/>
            </w:tcBorders>
          </w:tcPr>
          <w:p w:rsidR="007F0849" w:rsidRPr="00E03D6B" w:rsidRDefault="007F0849"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озеленение</w:t>
            </w:r>
          </w:p>
        </w:tc>
      </w:tr>
      <w:tr w:rsidR="007F0849" w:rsidRPr="00E03D6B" w:rsidTr="00737C40">
        <w:tblPrEx>
          <w:tblBorders>
            <w:insideH w:val="none" w:sz="0" w:space="0" w:color="auto"/>
          </w:tblBorders>
        </w:tblPrEx>
        <w:tc>
          <w:tcPr>
            <w:tcW w:w="2438" w:type="dxa"/>
            <w:tcBorders>
              <w:top w:val="nil"/>
              <w:bottom w:val="single" w:sz="4" w:space="0" w:color="auto"/>
            </w:tcBorders>
          </w:tcPr>
          <w:p w:rsidR="007F0849" w:rsidRPr="00E03D6B" w:rsidRDefault="007F0849"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Автоматические телефонные станции</w:t>
            </w:r>
          </w:p>
        </w:tc>
        <w:tc>
          <w:tcPr>
            <w:tcW w:w="4145" w:type="dxa"/>
            <w:tcBorders>
              <w:top w:val="nil"/>
              <w:bottom w:val="single" w:sz="4" w:space="0" w:color="auto"/>
            </w:tcBorders>
          </w:tcPr>
          <w:p w:rsidR="007F0849" w:rsidRPr="00E03D6B" w:rsidRDefault="007F0849"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расстояние от АТС до жилых домов - 30 м</w:t>
            </w:r>
          </w:p>
        </w:tc>
        <w:tc>
          <w:tcPr>
            <w:tcW w:w="3118" w:type="dxa"/>
            <w:tcBorders>
              <w:top w:val="nil"/>
              <w:bottom w:val="single" w:sz="4" w:space="0" w:color="auto"/>
            </w:tcBorders>
          </w:tcPr>
          <w:p w:rsidR="007F0849" w:rsidRPr="00E03D6B" w:rsidRDefault="007F0849"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проезды, площадки, озеленение</w:t>
            </w:r>
          </w:p>
        </w:tc>
      </w:tr>
    </w:tbl>
    <w:p w:rsidR="007F0849" w:rsidRPr="00E03D6B" w:rsidRDefault="007F0849" w:rsidP="00E03D6B">
      <w:pPr>
        <w:pStyle w:val="ConsPlusNormal"/>
        <w:jc w:val="both"/>
        <w:rPr>
          <w:rFonts w:ascii="Times New Roman" w:hAnsi="Times New Roman" w:cs="Times New Roman"/>
          <w:b/>
          <w:szCs w:val="22"/>
        </w:rPr>
      </w:pPr>
    </w:p>
    <w:p w:rsidR="00A616F5" w:rsidRDefault="00A616F5" w:rsidP="00E03D6B">
      <w:pPr>
        <w:pStyle w:val="ConsPlusNormal"/>
        <w:ind w:firstLine="540"/>
        <w:jc w:val="both"/>
        <w:rPr>
          <w:rFonts w:ascii="Times New Roman" w:hAnsi="Times New Roman" w:cs="Times New Roman"/>
          <w:b/>
          <w:color w:val="0070C0"/>
          <w:szCs w:val="22"/>
        </w:rPr>
      </w:pPr>
    </w:p>
    <w:p w:rsidR="0056378E" w:rsidRPr="00E03D6B" w:rsidRDefault="0056378E" w:rsidP="00E03D6B">
      <w:pPr>
        <w:pStyle w:val="ConsPlusNormal"/>
        <w:ind w:firstLine="540"/>
        <w:jc w:val="both"/>
        <w:rPr>
          <w:rFonts w:ascii="Times New Roman" w:hAnsi="Times New Roman" w:cs="Times New Roman"/>
          <w:b/>
          <w:color w:val="0070C0"/>
          <w:szCs w:val="22"/>
        </w:rPr>
      </w:pPr>
      <w:r w:rsidRPr="00E03D6B">
        <w:rPr>
          <w:rFonts w:ascii="Times New Roman" w:hAnsi="Times New Roman" w:cs="Times New Roman"/>
          <w:b/>
          <w:color w:val="0070C0"/>
          <w:szCs w:val="22"/>
        </w:rPr>
        <w:lastRenderedPageBreak/>
        <w:t>1.</w:t>
      </w:r>
      <w:r w:rsidR="00322AA4" w:rsidRPr="00E03D6B">
        <w:rPr>
          <w:rFonts w:ascii="Times New Roman" w:hAnsi="Times New Roman" w:cs="Times New Roman"/>
          <w:b/>
          <w:color w:val="0070C0"/>
          <w:szCs w:val="22"/>
        </w:rPr>
        <w:t>2</w:t>
      </w:r>
      <w:r w:rsidRPr="00E03D6B">
        <w:rPr>
          <w:rFonts w:ascii="Times New Roman" w:hAnsi="Times New Roman" w:cs="Times New Roman"/>
          <w:b/>
          <w:color w:val="0070C0"/>
          <w:szCs w:val="22"/>
        </w:rPr>
        <w:t>.</w:t>
      </w:r>
      <w:r w:rsidR="00322AA4" w:rsidRPr="00E03D6B">
        <w:rPr>
          <w:rFonts w:ascii="Times New Roman" w:hAnsi="Times New Roman" w:cs="Times New Roman"/>
          <w:b/>
          <w:color w:val="0070C0"/>
          <w:szCs w:val="22"/>
        </w:rPr>
        <w:t xml:space="preserve">7. </w:t>
      </w:r>
      <w:r w:rsidRPr="00E03D6B">
        <w:rPr>
          <w:rFonts w:ascii="Times New Roman" w:hAnsi="Times New Roman" w:cs="Times New Roman"/>
          <w:b/>
          <w:color w:val="0070C0"/>
          <w:szCs w:val="22"/>
        </w:rPr>
        <w:t xml:space="preserve"> В области транспортного обслуживания</w:t>
      </w:r>
    </w:p>
    <w:p w:rsidR="00AA2A6D" w:rsidRPr="00E03D6B" w:rsidRDefault="00AA2A6D" w:rsidP="00E03D6B">
      <w:pPr>
        <w:pStyle w:val="ConsPlusNormal"/>
        <w:jc w:val="both"/>
        <w:rPr>
          <w:rFonts w:ascii="Times New Roman" w:hAnsi="Times New Roman" w:cs="Times New Roman"/>
          <w:szCs w:val="22"/>
        </w:rPr>
      </w:pPr>
    </w:p>
    <w:p w:rsidR="0056378E" w:rsidRPr="00E03D6B" w:rsidRDefault="0056378E" w:rsidP="00E03D6B">
      <w:pPr>
        <w:pStyle w:val="ConsPlusNormal"/>
        <w:ind w:firstLine="540"/>
        <w:jc w:val="both"/>
        <w:rPr>
          <w:rFonts w:ascii="Times New Roman" w:hAnsi="Times New Roman" w:cs="Times New Roman"/>
          <w:szCs w:val="22"/>
        </w:rPr>
      </w:pPr>
      <w:r w:rsidRPr="00E03D6B">
        <w:rPr>
          <w:rFonts w:ascii="Times New Roman" w:hAnsi="Times New Roman" w:cs="Times New Roman"/>
          <w:szCs w:val="22"/>
        </w:rPr>
        <w:t xml:space="preserve">Таблица </w:t>
      </w:r>
      <w:r w:rsidR="00322AA4" w:rsidRPr="00E03D6B">
        <w:rPr>
          <w:rFonts w:ascii="Times New Roman" w:hAnsi="Times New Roman" w:cs="Times New Roman"/>
          <w:szCs w:val="22"/>
        </w:rPr>
        <w:t>7</w:t>
      </w:r>
      <w:r w:rsidRPr="00E03D6B">
        <w:rPr>
          <w:rFonts w:ascii="Times New Roman" w:hAnsi="Times New Roman" w:cs="Times New Roman"/>
          <w:szCs w:val="22"/>
        </w:rPr>
        <w:t xml:space="preserve"> - Расчетные показатели минимально допустимого уровня обеспеченности объектами местного значения </w:t>
      </w:r>
      <w:r w:rsidR="00175AAD" w:rsidRPr="00E03D6B">
        <w:rPr>
          <w:rFonts w:ascii="Times New Roman" w:hAnsi="Times New Roman" w:cs="Times New Roman"/>
          <w:szCs w:val="22"/>
        </w:rPr>
        <w:t>сельского</w:t>
      </w:r>
      <w:r w:rsidRPr="00E03D6B">
        <w:rPr>
          <w:rFonts w:ascii="Times New Roman" w:hAnsi="Times New Roman" w:cs="Times New Roman"/>
          <w:szCs w:val="22"/>
        </w:rPr>
        <w:t xml:space="preserve"> поселения и максимально допустимого уровня территориальной доступности таких объектов для населения в области транспортного обслуживания</w:t>
      </w:r>
    </w:p>
    <w:p w:rsidR="0056378E" w:rsidRPr="00E03D6B" w:rsidRDefault="0056378E" w:rsidP="00E03D6B">
      <w:pPr>
        <w:pStyle w:val="ConsPlusNormal"/>
        <w:jc w:val="both"/>
        <w:rPr>
          <w:rFonts w:ascii="Times New Roman" w:hAnsi="Times New Roman" w:cs="Times New Roman"/>
          <w:szCs w:val="22"/>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27"/>
        <w:gridCol w:w="3260"/>
        <w:gridCol w:w="4252"/>
      </w:tblGrid>
      <w:tr w:rsidR="001A3912" w:rsidRPr="001A3912" w:rsidTr="001A3912">
        <w:tc>
          <w:tcPr>
            <w:tcW w:w="2127" w:type="dxa"/>
            <w:vAlign w:val="center"/>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Наименование вида объекта</w:t>
            </w:r>
          </w:p>
        </w:tc>
        <w:tc>
          <w:tcPr>
            <w:tcW w:w="3260" w:type="dxa"/>
            <w:vAlign w:val="center"/>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Наименование нормируемого расчетного показателя, единица измерения</w:t>
            </w:r>
          </w:p>
        </w:tc>
        <w:tc>
          <w:tcPr>
            <w:tcW w:w="4252" w:type="dxa"/>
            <w:vAlign w:val="center"/>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Значение расчетного показателя</w:t>
            </w:r>
          </w:p>
        </w:tc>
      </w:tr>
      <w:tr w:rsidR="001A3912" w:rsidRPr="001A3912" w:rsidTr="001A3912">
        <w:trPr>
          <w:trHeight w:val="612"/>
        </w:trPr>
        <w:tc>
          <w:tcPr>
            <w:tcW w:w="2127" w:type="dxa"/>
            <w:vMerge w:val="restart"/>
            <w:vAlign w:val="center"/>
          </w:tcPr>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Автомобильные дороги местного значения</w:t>
            </w:r>
          </w:p>
        </w:tc>
        <w:tc>
          <w:tcPr>
            <w:tcW w:w="3260" w:type="dxa"/>
            <w:vAlign w:val="center"/>
          </w:tcPr>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Плотность сети автодорог местного значения,  км/км</w:t>
            </w:r>
            <w:r w:rsidRPr="001A3912">
              <w:rPr>
                <w:rFonts w:ascii="Times New Roman" w:eastAsia="Times New Roman" w:hAnsi="Times New Roman" w:cs="Times New Roman"/>
                <w:vertAlign w:val="superscript"/>
                <w:lang w:eastAsia="ru-RU"/>
              </w:rPr>
              <w:t>2</w:t>
            </w:r>
          </w:p>
        </w:tc>
        <w:tc>
          <w:tcPr>
            <w:tcW w:w="4252" w:type="dxa"/>
            <w:vAlign w:val="center"/>
          </w:tcPr>
          <w:p w:rsidR="001A3912" w:rsidRPr="001A3912" w:rsidRDefault="001A3912" w:rsidP="001A3912">
            <w:pPr>
              <w:widowControl w:val="0"/>
              <w:autoSpaceDE w:val="0"/>
              <w:autoSpaceDN w:val="0"/>
              <w:spacing w:after="0" w:line="240" w:lineRule="auto"/>
              <w:jc w:val="both"/>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не менее 0,12 (протяженность автодорог км/км</w:t>
            </w:r>
            <w:r w:rsidRPr="001A3912">
              <w:rPr>
                <w:rFonts w:ascii="Times New Roman" w:eastAsia="Times New Roman" w:hAnsi="Times New Roman" w:cs="Times New Roman"/>
                <w:vertAlign w:val="superscript"/>
                <w:lang w:eastAsia="ru-RU"/>
              </w:rPr>
              <w:t>2</w:t>
            </w:r>
            <w:r w:rsidRPr="001A3912">
              <w:rPr>
                <w:rFonts w:ascii="Times New Roman" w:eastAsia="Times New Roman" w:hAnsi="Times New Roman" w:cs="Times New Roman"/>
                <w:lang w:eastAsia="ru-RU"/>
              </w:rPr>
              <w:t xml:space="preserve"> площади поселения) </w:t>
            </w:r>
          </w:p>
        </w:tc>
      </w:tr>
      <w:tr w:rsidR="001A3912" w:rsidRPr="001A3912" w:rsidTr="001A3912">
        <w:trPr>
          <w:trHeight w:val="600"/>
        </w:trPr>
        <w:tc>
          <w:tcPr>
            <w:tcW w:w="2127" w:type="dxa"/>
            <w:vMerge/>
            <w:vAlign w:val="center"/>
          </w:tcPr>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Доля автодорог с твердым покрытием всех видов</w:t>
            </w:r>
          </w:p>
        </w:tc>
        <w:tc>
          <w:tcPr>
            <w:tcW w:w="4252" w:type="dxa"/>
            <w:vAlign w:val="center"/>
          </w:tcPr>
          <w:p w:rsidR="001A3912" w:rsidRPr="001A3912" w:rsidRDefault="001A3912" w:rsidP="001A3912">
            <w:pPr>
              <w:widowControl w:val="0"/>
              <w:autoSpaceDE w:val="0"/>
              <w:autoSpaceDN w:val="0"/>
              <w:spacing w:after="0" w:line="240" w:lineRule="auto"/>
              <w:ind w:right="-62"/>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не менее 75%  (% от общей протяженности)</w:t>
            </w:r>
          </w:p>
        </w:tc>
      </w:tr>
      <w:tr w:rsidR="001A3912" w:rsidRPr="001A3912" w:rsidTr="001A3912">
        <w:trPr>
          <w:trHeight w:val="893"/>
        </w:trPr>
        <w:tc>
          <w:tcPr>
            <w:tcW w:w="2127" w:type="dxa"/>
            <w:vMerge/>
            <w:vAlign w:val="center"/>
          </w:tcPr>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r w:rsidRPr="001A3912">
              <w:rPr>
                <w:rFonts w:ascii="Times New Roman" w:eastAsia="Times New Roman" w:hAnsi="Times New Roman" w:cs="Times New Roman"/>
                <w:color w:val="000000"/>
                <w:lang w:eastAsia="ru-RU"/>
              </w:rPr>
              <w:t>Уровень обеспеченности населения сетью линий общественного транспорта</w:t>
            </w:r>
          </w:p>
        </w:tc>
        <w:tc>
          <w:tcPr>
            <w:tcW w:w="4252" w:type="dxa"/>
            <w:vAlign w:val="center"/>
          </w:tcPr>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 xml:space="preserve">  принимается по таблице 7.3  настоящих нормативов</w:t>
            </w:r>
          </w:p>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p>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p>
        </w:tc>
      </w:tr>
      <w:tr w:rsidR="001A3912" w:rsidRPr="001A3912" w:rsidTr="001A3912">
        <w:trPr>
          <w:trHeight w:val="348"/>
        </w:trPr>
        <w:tc>
          <w:tcPr>
            <w:tcW w:w="2127" w:type="dxa"/>
            <w:vMerge/>
            <w:vAlign w:val="center"/>
          </w:tcPr>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Уровень автомобилизации населения в районе</w:t>
            </w:r>
          </w:p>
        </w:tc>
        <w:tc>
          <w:tcPr>
            <w:tcW w:w="4252" w:type="dxa"/>
            <w:vAlign w:val="center"/>
          </w:tcPr>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 xml:space="preserve">Принимается по таблице 83.1 </w:t>
            </w:r>
            <w:hyperlink r:id="rId41" w:history="1">
              <w:r w:rsidRPr="001A3912">
                <w:rPr>
                  <w:rFonts w:ascii="Times New Roman" w:eastAsia="Times New Roman" w:hAnsi="Times New Roman" w:cs="Times New Roman"/>
                  <w:lang w:eastAsia="ru-RU"/>
                </w:rPr>
                <w:t>НГП КК</w:t>
              </w:r>
            </w:hyperlink>
            <w:r w:rsidRPr="001A3912">
              <w:rPr>
                <w:rFonts w:ascii="Times New Roman" w:eastAsia="Times New Roman" w:hAnsi="Times New Roman" w:cs="Times New Roman"/>
                <w:lang w:eastAsia="ru-RU"/>
              </w:rPr>
              <w:t xml:space="preserve"> </w:t>
            </w:r>
          </w:p>
        </w:tc>
      </w:tr>
      <w:tr w:rsidR="001A3912" w:rsidRPr="001A3912" w:rsidTr="001A3912">
        <w:trPr>
          <w:trHeight w:val="336"/>
        </w:trPr>
        <w:tc>
          <w:tcPr>
            <w:tcW w:w="2127" w:type="dxa"/>
            <w:vMerge w:val="restart"/>
            <w:vAlign w:val="center"/>
          </w:tcPr>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p>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p>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p>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p>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Парковки (парковочные места)</w:t>
            </w:r>
          </w:p>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p>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p>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p>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p>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p>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p>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p>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p>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p>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p>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Количество машино-мест для различных категорий объектов</w:t>
            </w:r>
          </w:p>
        </w:tc>
        <w:tc>
          <w:tcPr>
            <w:tcW w:w="4252" w:type="dxa"/>
            <w:vAlign w:val="center"/>
          </w:tcPr>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Таблица 10.1 СП 42.13330.16</w:t>
            </w:r>
          </w:p>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 xml:space="preserve">Таблица 108  </w:t>
            </w:r>
            <w:hyperlink r:id="rId42" w:history="1">
              <w:r w:rsidRPr="001A3912">
                <w:rPr>
                  <w:rFonts w:ascii="Times New Roman" w:eastAsia="Times New Roman" w:hAnsi="Times New Roman" w:cs="Times New Roman"/>
                  <w:lang w:eastAsia="ru-RU"/>
                </w:rPr>
                <w:t>НГП КК</w:t>
              </w:r>
            </w:hyperlink>
            <w:r w:rsidRPr="001A3912">
              <w:rPr>
                <w:rFonts w:ascii="Times New Roman" w:eastAsia="Times New Roman" w:hAnsi="Times New Roman" w:cs="Times New Roman"/>
                <w:lang w:eastAsia="ru-RU"/>
              </w:rPr>
              <w:t xml:space="preserve"> </w:t>
            </w:r>
          </w:p>
        </w:tc>
      </w:tr>
      <w:tr w:rsidR="001A3912" w:rsidRPr="001A3912" w:rsidTr="001A3912">
        <w:trPr>
          <w:trHeight w:val="1092"/>
        </w:trPr>
        <w:tc>
          <w:tcPr>
            <w:tcW w:w="2127" w:type="dxa"/>
            <w:vMerge/>
            <w:vAlign w:val="center"/>
          </w:tcPr>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Расчетные показатели нормирования количества машино-мест для обслуживания объектов различного назначения</w:t>
            </w:r>
          </w:p>
        </w:tc>
        <w:tc>
          <w:tcPr>
            <w:tcW w:w="4252" w:type="dxa"/>
            <w:vAlign w:val="center"/>
          </w:tcPr>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 xml:space="preserve"> принимаются по таблице 7.10 МНГП</w:t>
            </w:r>
          </w:p>
          <w:p w:rsidR="001A3912" w:rsidRPr="001A3912" w:rsidRDefault="001A3912" w:rsidP="001A3912">
            <w:pPr>
              <w:widowControl w:val="0"/>
              <w:autoSpaceDE w:val="0"/>
              <w:autoSpaceDN w:val="0"/>
              <w:spacing w:after="0" w:line="240" w:lineRule="auto"/>
              <w:rPr>
                <w:rFonts w:ascii="Times New Roman" w:eastAsia="Times New Roman" w:hAnsi="Times New Roman" w:cs="Times New Roman"/>
                <w:szCs w:val="20"/>
                <w:shd w:val="clear" w:color="auto" w:fill="FFFFFF"/>
                <w:lang w:eastAsia="ru-RU"/>
              </w:rPr>
            </w:pPr>
          </w:p>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r w:rsidRPr="001A3912">
              <w:rPr>
                <w:rFonts w:ascii="Times New Roman" w:eastAsia="Times New Roman" w:hAnsi="Times New Roman" w:cs="Times New Roman"/>
                <w:szCs w:val="20"/>
                <w:shd w:val="clear" w:color="auto" w:fill="FFFFFF"/>
                <w:lang w:eastAsia="ru-RU"/>
              </w:rPr>
              <w:t>Таблица 108 НГП КК, пункт 11.32</w:t>
            </w:r>
            <w:r w:rsidRPr="001A3912">
              <w:rPr>
                <w:rFonts w:ascii="Times New Roman" w:eastAsia="Times New Roman" w:hAnsi="Times New Roman" w:cs="Times New Roman"/>
                <w:lang w:eastAsia="ru-RU"/>
              </w:rPr>
              <w:t xml:space="preserve"> </w:t>
            </w:r>
            <w:hyperlink r:id="rId43"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1A3912">
                <w:rPr>
                  <w:rFonts w:ascii="Times New Roman" w:eastAsia="Times New Roman" w:hAnsi="Times New Roman" w:cs="Times New Roman"/>
                  <w:lang w:eastAsia="ru-RU"/>
                </w:rPr>
                <w:t>СП 42.13330.2016</w:t>
              </w:r>
            </w:hyperlink>
          </w:p>
        </w:tc>
      </w:tr>
      <w:tr w:rsidR="001A3912" w:rsidRPr="001A3912" w:rsidTr="001A3912">
        <w:trPr>
          <w:trHeight w:val="408"/>
        </w:trPr>
        <w:tc>
          <w:tcPr>
            <w:tcW w:w="2127" w:type="dxa"/>
            <w:vMerge/>
            <w:vAlign w:val="center"/>
          </w:tcPr>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Параметры размещения парковок</w:t>
            </w:r>
          </w:p>
        </w:tc>
        <w:tc>
          <w:tcPr>
            <w:tcW w:w="4252" w:type="dxa"/>
            <w:vAlign w:val="center"/>
          </w:tcPr>
          <w:p w:rsidR="001A3912" w:rsidRPr="001A3912" w:rsidRDefault="00376627" w:rsidP="001A3912">
            <w:pPr>
              <w:widowControl w:val="0"/>
              <w:autoSpaceDE w:val="0"/>
              <w:autoSpaceDN w:val="0"/>
              <w:spacing w:after="0" w:line="240" w:lineRule="auto"/>
              <w:rPr>
                <w:rFonts w:ascii="Times New Roman" w:eastAsia="Times New Roman" w:hAnsi="Times New Roman" w:cs="Times New Roman"/>
                <w:lang w:eastAsia="ru-RU"/>
              </w:rPr>
            </w:pPr>
            <w:hyperlink r:id="rId44" w:tooltip="&quot;СП 396.1325800.2018. Свод правил. Улицы и дороги населенных пунктов. Правила градостроительного проектирования&quot; (утв. Приказом Минстроя России от 01.08.2018 N 474/пр) (ред. от 24.12.2019){КонсультантПлюс}" w:history="1">
              <w:r w:rsidR="001A3912" w:rsidRPr="001A3912">
                <w:rPr>
                  <w:rFonts w:ascii="Times New Roman" w:eastAsia="Times New Roman" w:hAnsi="Times New Roman" w:cs="Times New Roman"/>
                  <w:lang w:eastAsia="ru-RU"/>
                </w:rPr>
                <w:t>Пункт 8 СП 396.1325800.2018</w:t>
              </w:r>
            </w:hyperlink>
            <w:r w:rsidR="001A3912" w:rsidRPr="001A3912">
              <w:rPr>
                <w:rFonts w:ascii="Times New Roman" w:eastAsia="Times New Roman" w:hAnsi="Times New Roman" w:cs="Times New Roman"/>
                <w:lang w:eastAsia="ru-RU"/>
              </w:rPr>
              <w:t xml:space="preserve"> </w:t>
            </w:r>
          </w:p>
        </w:tc>
      </w:tr>
      <w:tr w:rsidR="001A3912" w:rsidRPr="001A3912" w:rsidTr="001A3912">
        <w:trPr>
          <w:trHeight w:val="408"/>
        </w:trPr>
        <w:tc>
          <w:tcPr>
            <w:tcW w:w="2127" w:type="dxa"/>
            <w:vMerge/>
            <w:vAlign w:val="center"/>
          </w:tcPr>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Уровень пешеходной доступности от мест хранения легковых автомобилей</w:t>
            </w:r>
          </w:p>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от гостевых парковок до жилых домов</w:t>
            </w:r>
          </w:p>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Территориальная доступность в зонах жилой застройки</w:t>
            </w:r>
          </w:p>
        </w:tc>
        <w:tc>
          <w:tcPr>
            <w:tcW w:w="4252" w:type="dxa"/>
            <w:vAlign w:val="center"/>
          </w:tcPr>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p>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не более 15 мин.</w:t>
            </w:r>
          </w:p>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p>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не далее 200 м. Пункт</w:t>
            </w:r>
            <w:r w:rsidRPr="001A3912">
              <w:rPr>
                <w:rFonts w:ascii="Times New Roman" w:eastAsia="Times New Roman" w:hAnsi="Times New Roman" w:cs="Times New Roman"/>
                <w:color w:val="000000"/>
                <w:lang w:eastAsia="ru-RU"/>
              </w:rPr>
              <w:t xml:space="preserve"> 5.5.138 НГП КК</w:t>
            </w:r>
          </w:p>
          <w:p w:rsidR="001A3912" w:rsidRPr="001A3912" w:rsidRDefault="001A3912" w:rsidP="001A3912">
            <w:pPr>
              <w:widowControl w:val="0"/>
              <w:autoSpaceDE w:val="0"/>
              <w:autoSpaceDN w:val="0"/>
              <w:spacing w:after="0" w:line="240" w:lineRule="auto"/>
              <w:rPr>
                <w:rFonts w:ascii="Times New Roman" w:eastAsia="Times New Roman" w:hAnsi="Times New Roman" w:cs="Times New Roman"/>
                <w:szCs w:val="20"/>
                <w:shd w:val="clear" w:color="auto" w:fill="FFFFFF"/>
                <w:lang w:eastAsia="ru-RU"/>
              </w:rPr>
            </w:pPr>
          </w:p>
          <w:p w:rsidR="001A3912" w:rsidRPr="001A3912" w:rsidRDefault="001A3912" w:rsidP="001A3912">
            <w:pPr>
              <w:widowControl w:val="0"/>
              <w:autoSpaceDE w:val="0"/>
              <w:autoSpaceDN w:val="0"/>
              <w:spacing w:after="0" w:line="240" w:lineRule="auto"/>
              <w:rPr>
                <w:rFonts w:ascii="Times New Roman" w:eastAsia="Times New Roman" w:hAnsi="Times New Roman" w:cs="Times New Roman"/>
                <w:szCs w:val="20"/>
                <w:shd w:val="clear" w:color="auto" w:fill="FFFFFF"/>
                <w:lang w:eastAsia="ru-RU"/>
              </w:rPr>
            </w:pPr>
            <w:r w:rsidRPr="001A3912">
              <w:rPr>
                <w:rFonts w:ascii="Times New Roman" w:eastAsia="Calibri" w:hAnsi="Times New Roman" w:cs="Times New Roman"/>
                <w:shd w:val="clear" w:color="auto" w:fill="FFFFFF"/>
              </w:rPr>
              <w:t>не более 800 м.</w:t>
            </w:r>
          </w:p>
          <w:p w:rsidR="001A3912" w:rsidRPr="001A3912" w:rsidRDefault="001A3912" w:rsidP="001A3912">
            <w:pPr>
              <w:widowControl w:val="0"/>
              <w:autoSpaceDE w:val="0"/>
              <w:autoSpaceDN w:val="0"/>
              <w:spacing w:after="0" w:line="240" w:lineRule="auto"/>
              <w:rPr>
                <w:rFonts w:ascii="Calibri" w:eastAsia="Calibri" w:hAnsi="Calibri" w:cs="Times New Roman"/>
              </w:rPr>
            </w:pPr>
            <w:r w:rsidRPr="001A3912">
              <w:rPr>
                <w:rFonts w:ascii="Times New Roman" w:eastAsia="Times New Roman" w:hAnsi="Times New Roman" w:cs="Times New Roman"/>
                <w:szCs w:val="20"/>
                <w:shd w:val="clear" w:color="auto" w:fill="FFFFFF"/>
                <w:lang w:eastAsia="ru-RU"/>
              </w:rPr>
              <w:t>Пункт 32</w:t>
            </w:r>
            <w:r w:rsidRPr="001A3912">
              <w:rPr>
                <w:rFonts w:ascii="Times New Roman" w:eastAsia="Times New Roman" w:hAnsi="Times New Roman" w:cs="Times New Roman"/>
                <w:lang w:eastAsia="ru-RU"/>
              </w:rPr>
              <w:t xml:space="preserve"> </w:t>
            </w:r>
            <w:hyperlink r:id="rId45"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1A3912">
                <w:rPr>
                  <w:rFonts w:ascii="Times New Roman" w:eastAsia="Times New Roman" w:hAnsi="Times New Roman" w:cs="Times New Roman"/>
                  <w:lang w:eastAsia="ru-RU"/>
                </w:rPr>
                <w:t>СП 42.13330.2016</w:t>
              </w:r>
            </w:hyperlink>
          </w:p>
        </w:tc>
      </w:tr>
      <w:tr w:rsidR="001A3912" w:rsidRPr="001A3912" w:rsidTr="001A3912">
        <w:trPr>
          <w:trHeight w:val="1536"/>
        </w:trPr>
        <w:tc>
          <w:tcPr>
            <w:tcW w:w="2127" w:type="dxa"/>
            <w:vAlign w:val="center"/>
          </w:tcPr>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Остановочный пункт</w:t>
            </w:r>
          </w:p>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p>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Расстояние между остановочными пунктами</w:t>
            </w:r>
          </w:p>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 xml:space="preserve">Предельные расстояния кратчайшего пешеходного пути от границ участков объектов до остановочных пунктов </w:t>
            </w:r>
          </w:p>
        </w:tc>
        <w:tc>
          <w:tcPr>
            <w:tcW w:w="4252" w:type="dxa"/>
            <w:vAlign w:val="center"/>
          </w:tcPr>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 xml:space="preserve">Пункт </w:t>
            </w:r>
            <w:r w:rsidRPr="001A3912">
              <w:rPr>
                <w:rFonts w:ascii="Times New Roman" w:eastAsia="Times New Roman" w:hAnsi="Times New Roman" w:cs="Times New Roman"/>
                <w:szCs w:val="20"/>
                <w:shd w:val="clear" w:color="auto" w:fill="FFFFFF"/>
                <w:lang w:eastAsia="ru-RU"/>
              </w:rPr>
              <w:t>11.25</w:t>
            </w:r>
            <w:r w:rsidRPr="001A3912">
              <w:rPr>
                <w:rFonts w:ascii="Times New Roman" w:eastAsia="Times New Roman" w:hAnsi="Times New Roman" w:cs="Times New Roman"/>
                <w:lang w:eastAsia="ru-RU"/>
              </w:rPr>
              <w:t xml:space="preserve"> </w:t>
            </w:r>
            <w:hyperlink r:id="rId46"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1A3912">
                <w:rPr>
                  <w:rFonts w:ascii="Times New Roman" w:eastAsia="Times New Roman" w:hAnsi="Times New Roman" w:cs="Times New Roman"/>
                  <w:lang w:eastAsia="ru-RU"/>
                </w:rPr>
                <w:t>СП 42.13330.2016</w:t>
              </w:r>
            </w:hyperlink>
          </w:p>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p>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принимаются по таблице 5.5 МНГП</w:t>
            </w:r>
          </w:p>
          <w:p w:rsidR="001A3912" w:rsidRPr="001A3912" w:rsidRDefault="001A3912" w:rsidP="001A3912">
            <w:pPr>
              <w:widowControl w:val="0"/>
              <w:autoSpaceDE w:val="0"/>
              <w:autoSpaceDN w:val="0"/>
              <w:spacing w:after="0" w:line="240" w:lineRule="auto"/>
              <w:rPr>
                <w:rFonts w:ascii="Times New Roman" w:eastAsia="Times New Roman" w:hAnsi="Times New Roman" w:cs="Times New Roman"/>
                <w:bCs/>
                <w:kern w:val="36"/>
                <w:lang w:eastAsia="ru-RU"/>
              </w:rPr>
            </w:pPr>
            <w:r w:rsidRPr="001A3912">
              <w:rPr>
                <w:rFonts w:ascii="Times New Roman" w:eastAsia="Times New Roman" w:hAnsi="Times New Roman" w:cs="Times New Roman"/>
                <w:szCs w:val="20"/>
                <w:lang w:eastAsia="ru-RU"/>
              </w:rPr>
              <w:t>Таблица 1</w:t>
            </w:r>
            <w:r w:rsidRPr="001A3912">
              <w:rPr>
                <w:rFonts w:ascii="Calibri" w:eastAsia="Times New Roman" w:hAnsi="Calibri" w:cs="Calibri"/>
                <w:szCs w:val="20"/>
                <w:lang w:eastAsia="ru-RU"/>
              </w:rPr>
              <w:t xml:space="preserve"> </w:t>
            </w:r>
            <w:r w:rsidRPr="001A3912">
              <w:rPr>
                <w:rFonts w:ascii="Times New Roman" w:eastAsia="Times New Roman" w:hAnsi="Times New Roman" w:cs="Times New Roman"/>
                <w:bCs/>
                <w:kern w:val="36"/>
                <w:szCs w:val="20"/>
                <w:lang w:eastAsia="ru-RU"/>
              </w:rPr>
              <w:t>р</w:t>
            </w:r>
            <w:r w:rsidRPr="001A3912">
              <w:rPr>
                <w:rFonts w:ascii="Times New Roman" w:eastAsia="Times New Roman" w:hAnsi="Times New Roman" w:cs="Times New Roman"/>
                <w:bCs/>
                <w:kern w:val="36"/>
                <w:lang w:eastAsia="ru-RU"/>
              </w:rPr>
              <w:t>аспоряжени</w:t>
            </w:r>
            <w:r w:rsidRPr="001A3912">
              <w:rPr>
                <w:rFonts w:ascii="Times New Roman" w:eastAsia="Times New Roman" w:hAnsi="Times New Roman" w:cs="Times New Roman"/>
                <w:bCs/>
                <w:kern w:val="36"/>
                <w:szCs w:val="20"/>
                <w:lang w:eastAsia="ru-RU"/>
              </w:rPr>
              <w:t>я</w:t>
            </w:r>
            <w:r w:rsidRPr="001A3912">
              <w:rPr>
                <w:rFonts w:ascii="Times New Roman" w:eastAsia="Times New Roman" w:hAnsi="Times New Roman" w:cs="Times New Roman"/>
                <w:bCs/>
                <w:kern w:val="36"/>
                <w:lang w:eastAsia="ru-RU"/>
              </w:rPr>
              <w:t xml:space="preserve"> Минтранса России от 13</w:t>
            </w:r>
            <w:r w:rsidRPr="001A3912">
              <w:rPr>
                <w:rFonts w:ascii="Times New Roman" w:eastAsia="Times New Roman" w:hAnsi="Times New Roman" w:cs="Times New Roman"/>
                <w:bCs/>
                <w:kern w:val="36"/>
                <w:szCs w:val="20"/>
                <w:lang w:eastAsia="ru-RU"/>
              </w:rPr>
              <w:t xml:space="preserve"> апреля </w:t>
            </w:r>
            <w:r w:rsidRPr="001A3912">
              <w:rPr>
                <w:rFonts w:ascii="Times New Roman" w:eastAsia="Times New Roman" w:hAnsi="Times New Roman" w:cs="Times New Roman"/>
                <w:bCs/>
                <w:kern w:val="36"/>
                <w:lang w:eastAsia="ru-RU"/>
              </w:rPr>
              <w:t>2018</w:t>
            </w:r>
            <w:r w:rsidRPr="001A3912">
              <w:rPr>
                <w:rFonts w:ascii="Times New Roman" w:eastAsia="Times New Roman" w:hAnsi="Times New Roman" w:cs="Times New Roman"/>
                <w:bCs/>
                <w:kern w:val="36"/>
                <w:szCs w:val="20"/>
                <w:lang w:eastAsia="ru-RU"/>
              </w:rPr>
              <w:t xml:space="preserve"> г.</w:t>
            </w:r>
            <w:r w:rsidRPr="001A3912">
              <w:rPr>
                <w:rFonts w:ascii="Times New Roman" w:eastAsia="Times New Roman" w:hAnsi="Times New Roman" w:cs="Times New Roman"/>
                <w:bCs/>
                <w:kern w:val="36"/>
                <w:lang w:eastAsia="ru-RU"/>
              </w:rPr>
              <w:t xml:space="preserve"> </w:t>
            </w:r>
            <w:r w:rsidRPr="001A3912">
              <w:rPr>
                <w:rFonts w:ascii="Times New Roman" w:eastAsia="Times New Roman" w:hAnsi="Times New Roman" w:cs="Times New Roman"/>
                <w:bCs/>
                <w:kern w:val="36"/>
                <w:szCs w:val="20"/>
                <w:lang w:eastAsia="ru-RU"/>
              </w:rPr>
              <w:t>№</w:t>
            </w:r>
            <w:r w:rsidRPr="001A3912">
              <w:rPr>
                <w:rFonts w:ascii="Times New Roman" w:eastAsia="Times New Roman" w:hAnsi="Times New Roman" w:cs="Times New Roman"/>
                <w:bCs/>
                <w:kern w:val="36"/>
                <w:lang w:eastAsia="ru-RU"/>
              </w:rPr>
              <w:t xml:space="preserve"> НА-55-р</w:t>
            </w:r>
          </w:p>
        </w:tc>
      </w:tr>
    </w:tbl>
    <w:p w:rsidR="004F142B" w:rsidRPr="00E03D6B" w:rsidRDefault="00A31CAD" w:rsidP="00E03D6B">
      <w:pPr>
        <w:pStyle w:val="ConsPlusNormal"/>
        <w:spacing w:before="240" w:after="240"/>
        <w:ind w:firstLine="567"/>
        <w:jc w:val="both"/>
        <w:rPr>
          <w:rFonts w:ascii="Times New Roman" w:hAnsi="Times New Roman" w:cs="Times New Roman"/>
          <w:b/>
          <w:color w:val="0070C0"/>
          <w:szCs w:val="22"/>
        </w:rPr>
      </w:pPr>
      <w:r w:rsidRPr="00E03D6B">
        <w:rPr>
          <w:rFonts w:ascii="Times New Roman" w:hAnsi="Times New Roman" w:cs="Times New Roman"/>
          <w:b/>
          <w:color w:val="0070C0"/>
          <w:szCs w:val="22"/>
        </w:rPr>
        <w:t xml:space="preserve">1. </w:t>
      </w:r>
      <w:r w:rsidR="004F142B" w:rsidRPr="00E03D6B">
        <w:rPr>
          <w:rFonts w:ascii="Times New Roman" w:hAnsi="Times New Roman" w:cs="Times New Roman"/>
          <w:b/>
          <w:color w:val="0070C0"/>
          <w:szCs w:val="22"/>
        </w:rPr>
        <w:t>Автомобильные дороги местного значения</w:t>
      </w:r>
      <w:r w:rsidR="00973C11" w:rsidRPr="00E03D6B">
        <w:rPr>
          <w:rFonts w:ascii="Times New Roman" w:hAnsi="Times New Roman" w:cs="Times New Roman"/>
          <w:b/>
          <w:color w:val="0070C0"/>
          <w:szCs w:val="22"/>
        </w:rPr>
        <w:t>.</w:t>
      </w:r>
    </w:p>
    <w:p w:rsidR="00973C11" w:rsidRPr="00E03D6B" w:rsidRDefault="00973C11" w:rsidP="00E03D6B">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E03D6B">
        <w:rPr>
          <w:rFonts w:ascii="Times New Roman" w:eastAsia="BatangChe" w:hAnsi="Times New Roman" w:cs="Times New Roman"/>
        </w:rPr>
        <w:t>Минимальная обеспеченность населения объектами транспортного обслуживания</w:t>
      </w:r>
      <w:r w:rsidRPr="00E03D6B">
        <w:rPr>
          <w:rFonts w:ascii="Times New Roman" w:eastAsia="Calibri" w:hAnsi="Times New Roman" w:cs="Times New Roman"/>
          <w:b/>
        </w:rPr>
        <w:t xml:space="preserve"> </w:t>
      </w:r>
      <w:r w:rsidRPr="00E03D6B">
        <w:rPr>
          <w:rFonts w:ascii="Times New Roman" w:eastAsia="Times New Roman" w:hAnsi="Times New Roman" w:cs="Times New Roman"/>
          <w:lang w:eastAsia="ru-RU"/>
        </w:rPr>
        <w:t xml:space="preserve">жилой застройки </w:t>
      </w:r>
      <w:r w:rsidRPr="00E03D6B">
        <w:rPr>
          <w:rFonts w:ascii="Times New Roman" w:eastAsia="Calibri" w:hAnsi="Times New Roman" w:cs="Times New Roman"/>
        </w:rPr>
        <w:t>устанавливается двумя показателями:</w:t>
      </w:r>
      <w:r w:rsidRPr="00E03D6B">
        <w:rPr>
          <w:rFonts w:ascii="Times New Roman" w:eastAsia="Times New Roman" w:hAnsi="Times New Roman" w:cs="Times New Roman"/>
          <w:lang w:eastAsia="ru-RU"/>
        </w:rPr>
        <w:t xml:space="preserve"> </w:t>
      </w:r>
    </w:p>
    <w:p w:rsidR="00973C11" w:rsidRPr="00E03D6B" w:rsidRDefault="00361E33" w:rsidP="00E03D6B">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П</w:t>
      </w:r>
      <w:r w:rsidR="00973C11" w:rsidRPr="00E03D6B">
        <w:rPr>
          <w:rFonts w:ascii="Times New Roman" w:eastAsia="Times New Roman" w:hAnsi="Times New Roman" w:cs="Times New Roman"/>
          <w:lang w:eastAsia="ru-RU"/>
        </w:rPr>
        <w:t>оказатель плотности улично-дорожной сети - плотности автодорог местного значения с твердым покрытием в пределах многоквартирной жилой застройки в населенных пунктах</w:t>
      </w:r>
      <w:r w:rsidRPr="00E03D6B">
        <w:rPr>
          <w:rFonts w:ascii="Times New Roman" w:eastAsia="Times New Roman" w:hAnsi="Times New Roman" w:cs="Times New Roman"/>
          <w:lang w:eastAsia="ru-RU"/>
        </w:rPr>
        <w:t>.</w:t>
      </w:r>
    </w:p>
    <w:p w:rsidR="00361E33" w:rsidRPr="00E03D6B" w:rsidRDefault="00361E33" w:rsidP="00E03D6B">
      <w:pPr>
        <w:pStyle w:val="ConsPlusNormal"/>
        <w:ind w:firstLine="540"/>
        <w:jc w:val="both"/>
        <w:rPr>
          <w:rFonts w:ascii="Times New Roman" w:hAnsi="Times New Roman" w:cs="Times New Roman"/>
          <w:szCs w:val="22"/>
        </w:rPr>
      </w:pPr>
      <w:r w:rsidRPr="00E03D6B">
        <w:rPr>
          <w:rFonts w:ascii="Times New Roman" w:hAnsi="Times New Roman" w:cs="Times New Roman"/>
          <w:szCs w:val="22"/>
        </w:rPr>
        <w:t xml:space="preserve">Плотность устанавливается как протяженность улиц в однополосном исполнении на 1000 </w:t>
      </w:r>
      <w:r w:rsidRPr="00E03D6B">
        <w:rPr>
          <w:rFonts w:ascii="Times New Roman" w:hAnsi="Times New Roman" w:cs="Times New Roman"/>
          <w:szCs w:val="22"/>
        </w:rPr>
        <w:lastRenderedPageBreak/>
        <w:t>жителей и показатель минимальной обеспеченности машино-местами для постоянного хранения личных автомобилей в пределах многоквартирной застройки определяется по формуле, приведенной в пункте 5.2.7 настоящих нормативов.</w:t>
      </w:r>
    </w:p>
    <w:p w:rsidR="00973C11" w:rsidRPr="00E03D6B" w:rsidRDefault="00361E33" w:rsidP="00E03D6B">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 П</w:t>
      </w:r>
      <w:r w:rsidR="00973C11" w:rsidRPr="00E03D6B">
        <w:rPr>
          <w:rFonts w:ascii="Times New Roman" w:eastAsia="Times New Roman" w:hAnsi="Times New Roman" w:cs="Times New Roman"/>
          <w:lang w:eastAsia="ru-RU"/>
        </w:rPr>
        <w:t>оказатель минимальной обеспеченности машино-местами для постоянного хранения личных автомобилей в пределах многоквартирной застройки в населенных пунктах.</w:t>
      </w:r>
    </w:p>
    <w:p w:rsidR="00973C11" w:rsidRPr="00E03D6B" w:rsidRDefault="00973C11" w:rsidP="00E03D6B">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Расчетные показатели нормирования количества машино-мест для обслуживания объектов различного назначения принимаются по таблице 108 РНГП КК</w:t>
      </w:r>
    </w:p>
    <w:p w:rsidR="00780DDB" w:rsidRPr="00E03D6B" w:rsidRDefault="00780DDB" w:rsidP="00E03D6B">
      <w:pPr>
        <w:widowControl w:val="0"/>
        <w:tabs>
          <w:tab w:val="left" w:pos="629"/>
        </w:tabs>
        <w:spacing w:after="0" w:line="240" w:lineRule="auto"/>
        <w:jc w:val="center"/>
        <w:rPr>
          <w:rFonts w:ascii="Times New Roman" w:eastAsia="Times New Roman" w:hAnsi="Times New Roman" w:cs="Times New Roman"/>
          <w:color w:val="000000"/>
          <w:lang w:eastAsia="ru-RU"/>
        </w:rPr>
      </w:pPr>
    </w:p>
    <w:p w:rsidR="00780DDB" w:rsidRPr="00E03D6B" w:rsidRDefault="00240803" w:rsidP="00E03D6B">
      <w:pPr>
        <w:widowControl w:val="0"/>
        <w:tabs>
          <w:tab w:val="left" w:pos="629"/>
        </w:tabs>
        <w:spacing w:after="0" w:line="240" w:lineRule="auto"/>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Уровень автомобилизации в </w:t>
      </w:r>
      <w:r w:rsidR="00034274">
        <w:rPr>
          <w:rFonts w:ascii="Times New Roman" w:eastAsia="Times New Roman" w:hAnsi="Times New Roman" w:cs="Times New Roman"/>
          <w:color w:val="000000"/>
          <w:lang w:eastAsia="ru-RU"/>
        </w:rPr>
        <w:t>Газырском</w:t>
      </w:r>
      <w:r w:rsidR="005B1F5E" w:rsidRPr="00E03D6B">
        <w:rPr>
          <w:rFonts w:ascii="Times New Roman" w:eastAsia="Times New Roman" w:hAnsi="Times New Roman" w:cs="Times New Roman"/>
          <w:color w:val="000000"/>
          <w:lang w:eastAsia="ru-RU"/>
        </w:rPr>
        <w:t xml:space="preserve"> сельском поселении</w:t>
      </w:r>
      <w:r w:rsidRPr="00E03D6B">
        <w:rPr>
          <w:rFonts w:ascii="Times New Roman" w:eastAsia="Times New Roman" w:hAnsi="Times New Roman" w:cs="Times New Roman"/>
          <w:color w:val="000000"/>
          <w:lang w:eastAsia="ru-RU"/>
        </w:rPr>
        <w:t xml:space="preserve"> </w:t>
      </w:r>
    </w:p>
    <w:p w:rsidR="00E67458" w:rsidRPr="00E03D6B" w:rsidRDefault="00E67458" w:rsidP="00E03D6B">
      <w:pPr>
        <w:widowControl w:val="0"/>
        <w:tabs>
          <w:tab w:val="left" w:pos="629"/>
        </w:tabs>
        <w:spacing w:after="0" w:line="240" w:lineRule="auto"/>
        <w:jc w:val="right"/>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Таблица </w:t>
      </w:r>
      <w:r w:rsidR="00322AA4" w:rsidRPr="00E03D6B">
        <w:rPr>
          <w:rFonts w:ascii="Times New Roman" w:eastAsia="Times New Roman" w:hAnsi="Times New Roman" w:cs="Times New Roman"/>
          <w:color w:val="000000"/>
          <w:lang w:eastAsia="ru-RU"/>
        </w:rPr>
        <w:t>7</w:t>
      </w:r>
      <w:r w:rsidR="002A6E3B" w:rsidRPr="00E03D6B">
        <w:rPr>
          <w:rFonts w:ascii="Times New Roman" w:eastAsia="Times New Roman" w:hAnsi="Times New Roman" w:cs="Times New Roman"/>
          <w:color w:val="000000"/>
          <w:lang w:eastAsia="ru-RU"/>
        </w:rPr>
        <w:t>.</w:t>
      </w:r>
      <w:r w:rsidR="003529E1" w:rsidRPr="00E03D6B">
        <w:rPr>
          <w:rFonts w:ascii="Times New Roman" w:eastAsia="Times New Roman" w:hAnsi="Times New Roman" w:cs="Times New Roman"/>
          <w:color w:val="000000"/>
          <w:lang w:eastAsia="ru-RU"/>
        </w:rPr>
        <w:t>1</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1984"/>
        <w:gridCol w:w="5670"/>
      </w:tblGrid>
      <w:tr w:rsidR="00E1436D" w:rsidRPr="00E03D6B" w:rsidTr="00737C40">
        <w:trPr>
          <w:trHeight w:val="286"/>
        </w:trPr>
        <w:tc>
          <w:tcPr>
            <w:tcW w:w="2127" w:type="dxa"/>
          </w:tcPr>
          <w:p w:rsidR="00E1436D" w:rsidRPr="00E03D6B" w:rsidRDefault="00E50D0F" w:rsidP="00E03D6B">
            <w:pPr>
              <w:widowControl w:val="0"/>
              <w:tabs>
                <w:tab w:val="left" w:pos="629"/>
              </w:tabs>
              <w:spacing w:after="180" w:line="240" w:lineRule="auto"/>
              <w:jc w:val="center"/>
              <w:rPr>
                <w:rFonts w:ascii="Times New Roman" w:eastAsia="Calibri" w:hAnsi="Times New Roman" w:cs="Times New Roman"/>
              </w:rPr>
            </w:pPr>
            <w:r w:rsidRPr="00E03D6B">
              <w:rPr>
                <w:rFonts w:ascii="Times New Roman" w:eastAsia="Calibri" w:hAnsi="Times New Roman" w:cs="Times New Roman"/>
              </w:rPr>
              <w:t>Н</w:t>
            </w:r>
            <w:r w:rsidR="00E1436D" w:rsidRPr="00E03D6B">
              <w:rPr>
                <w:rFonts w:ascii="Times New Roman" w:eastAsia="Calibri" w:hAnsi="Times New Roman" w:cs="Times New Roman"/>
              </w:rPr>
              <w:t>аселение, чел</w:t>
            </w:r>
            <w:r w:rsidRPr="00E03D6B">
              <w:rPr>
                <w:rFonts w:ascii="Times New Roman" w:eastAsia="Calibri" w:hAnsi="Times New Roman" w:cs="Times New Roman"/>
              </w:rPr>
              <w:t>.</w:t>
            </w:r>
          </w:p>
          <w:p w:rsidR="00E50D0F" w:rsidRPr="00E03D6B" w:rsidRDefault="00E50D0F" w:rsidP="00E03D6B">
            <w:pPr>
              <w:widowControl w:val="0"/>
              <w:tabs>
                <w:tab w:val="left" w:pos="629"/>
              </w:tabs>
              <w:spacing w:after="180" w:line="240" w:lineRule="auto"/>
              <w:jc w:val="center"/>
              <w:rPr>
                <w:rFonts w:ascii="Times New Roman" w:eastAsia="Calibri" w:hAnsi="Times New Roman" w:cs="Times New Roman"/>
              </w:rPr>
            </w:pPr>
          </w:p>
          <w:p w:rsidR="00E50D0F" w:rsidRPr="00E03D6B" w:rsidRDefault="00E43F61" w:rsidP="00201F1F">
            <w:pPr>
              <w:widowControl w:val="0"/>
              <w:tabs>
                <w:tab w:val="left" w:pos="629"/>
              </w:tabs>
              <w:spacing w:after="180" w:line="240" w:lineRule="auto"/>
              <w:jc w:val="center"/>
              <w:rPr>
                <w:rFonts w:ascii="Times New Roman" w:eastAsia="Times New Roman" w:hAnsi="Times New Roman" w:cs="Times New Roman"/>
                <w:color w:val="000000"/>
                <w:highlight w:val="yellow"/>
                <w:lang w:eastAsia="ru-RU"/>
              </w:rPr>
            </w:pPr>
            <w:r w:rsidRPr="00E03D6B">
              <w:rPr>
                <w:rFonts w:ascii="Times New Roman" w:eastAsia="Calibri" w:hAnsi="Times New Roman" w:cs="Times New Roman"/>
              </w:rPr>
              <w:t>4</w:t>
            </w:r>
            <w:r w:rsidR="00201F1F">
              <w:rPr>
                <w:rFonts w:ascii="Times New Roman" w:eastAsia="Calibri" w:hAnsi="Times New Roman" w:cs="Times New Roman"/>
              </w:rPr>
              <w:t>604</w:t>
            </w:r>
          </w:p>
        </w:tc>
        <w:tc>
          <w:tcPr>
            <w:tcW w:w="1984" w:type="dxa"/>
          </w:tcPr>
          <w:p w:rsidR="00E50D0F" w:rsidRPr="00E03D6B" w:rsidRDefault="00E1436D" w:rsidP="00E03D6B">
            <w:pPr>
              <w:spacing w:after="120" w:line="240" w:lineRule="auto"/>
              <w:ind w:firstLine="48"/>
              <w:jc w:val="center"/>
              <w:rPr>
                <w:rFonts w:ascii="Times New Roman" w:eastAsia="Calibri" w:hAnsi="Times New Roman" w:cs="Times New Roman"/>
              </w:rPr>
            </w:pPr>
            <w:r w:rsidRPr="00E03D6B">
              <w:rPr>
                <w:rFonts w:ascii="Times New Roman" w:eastAsia="Calibri" w:hAnsi="Times New Roman" w:cs="Times New Roman"/>
              </w:rPr>
              <w:t xml:space="preserve">Количество </w:t>
            </w:r>
            <w:r w:rsidR="00E50D0F" w:rsidRPr="00E03D6B">
              <w:rPr>
                <w:rFonts w:ascii="Times New Roman" w:eastAsia="Calibri" w:hAnsi="Times New Roman" w:cs="Times New Roman"/>
              </w:rPr>
              <w:t xml:space="preserve">легковых </w:t>
            </w:r>
            <w:r w:rsidRPr="00E03D6B">
              <w:rPr>
                <w:rFonts w:ascii="Times New Roman" w:eastAsia="Calibri" w:hAnsi="Times New Roman" w:cs="Times New Roman"/>
              </w:rPr>
              <w:t xml:space="preserve">автомобилей </w:t>
            </w:r>
          </w:p>
          <w:p w:rsidR="00E50D0F" w:rsidRPr="00E03D6B" w:rsidRDefault="00E43F61" w:rsidP="00201F1F">
            <w:pPr>
              <w:spacing w:after="120" w:line="240" w:lineRule="auto"/>
              <w:ind w:firstLine="48"/>
              <w:jc w:val="center"/>
              <w:rPr>
                <w:rFonts w:ascii="Times New Roman" w:eastAsia="Calibri" w:hAnsi="Times New Roman" w:cs="Times New Roman"/>
                <w:highlight w:val="yellow"/>
              </w:rPr>
            </w:pPr>
            <w:r w:rsidRPr="00E03D6B">
              <w:rPr>
                <w:rFonts w:ascii="Times New Roman" w:eastAsia="Calibri" w:hAnsi="Times New Roman" w:cs="Times New Roman"/>
              </w:rPr>
              <w:t>14</w:t>
            </w:r>
            <w:r w:rsidR="00201F1F">
              <w:rPr>
                <w:rFonts w:ascii="Times New Roman" w:eastAsia="Calibri" w:hAnsi="Times New Roman" w:cs="Times New Roman"/>
              </w:rPr>
              <w:t>08</w:t>
            </w:r>
          </w:p>
        </w:tc>
        <w:tc>
          <w:tcPr>
            <w:tcW w:w="5670" w:type="dxa"/>
          </w:tcPr>
          <w:p w:rsidR="00E1436D" w:rsidRPr="00E03D6B" w:rsidRDefault="00E1436D" w:rsidP="00E03D6B">
            <w:pPr>
              <w:spacing w:after="120" w:line="240" w:lineRule="auto"/>
              <w:ind w:firstLine="64"/>
              <w:jc w:val="center"/>
              <w:rPr>
                <w:rFonts w:ascii="Times New Roman" w:eastAsia="Calibri" w:hAnsi="Times New Roman" w:cs="Times New Roman"/>
              </w:rPr>
            </w:pPr>
            <w:r w:rsidRPr="00E03D6B">
              <w:rPr>
                <w:rFonts w:ascii="Times New Roman" w:eastAsia="Calibri" w:hAnsi="Times New Roman" w:cs="Times New Roman"/>
              </w:rPr>
              <w:t>Уровень автомобилизации населения легковым автотранспортом, кол</w:t>
            </w:r>
            <w:r w:rsidR="00A557DA" w:rsidRPr="00E03D6B">
              <w:rPr>
                <w:rFonts w:ascii="Times New Roman" w:eastAsia="Calibri" w:hAnsi="Times New Roman" w:cs="Times New Roman"/>
              </w:rPr>
              <w:t>ичест</w:t>
            </w:r>
            <w:r w:rsidRPr="00E03D6B">
              <w:rPr>
                <w:rFonts w:ascii="Times New Roman" w:eastAsia="Calibri" w:hAnsi="Times New Roman" w:cs="Times New Roman"/>
              </w:rPr>
              <w:t xml:space="preserve">во автомобилей на 1 тыс. жителей населения автомобилизации </w:t>
            </w:r>
          </w:p>
          <w:p w:rsidR="00E50D0F" w:rsidRPr="00E03D6B" w:rsidRDefault="00E43F61" w:rsidP="00201F1F">
            <w:pPr>
              <w:spacing w:after="120" w:line="240" w:lineRule="auto"/>
              <w:ind w:firstLine="64"/>
              <w:jc w:val="center"/>
              <w:rPr>
                <w:rFonts w:ascii="Times New Roman" w:eastAsia="Calibri" w:hAnsi="Times New Roman" w:cs="Times New Roman"/>
                <w:highlight w:val="yellow"/>
              </w:rPr>
            </w:pPr>
            <w:r w:rsidRPr="00E03D6B">
              <w:rPr>
                <w:rFonts w:ascii="Times New Roman" w:eastAsia="Calibri" w:hAnsi="Times New Roman" w:cs="Times New Roman"/>
              </w:rPr>
              <w:t>3</w:t>
            </w:r>
            <w:r w:rsidR="00201F1F">
              <w:rPr>
                <w:rFonts w:ascii="Times New Roman" w:eastAsia="Calibri" w:hAnsi="Times New Roman" w:cs="Times New Roman"/>
              </w:rPr>
              <w:t>8</w:t>
            </w:r>
            <w:r w:rsidRPr="00E03D6B">
              <w:rPr>
                <w:rFonts w:ascii="Times New Roman" w:eastAsia="Calibri" w:hAnsi="Times New Roman" w:cs="Times New Roman"/>
              </w:rPr>
              <w:t>0</w:t>
            </w:r>
          </w:p>
        </w:tc>
      </w:tr>
      <w:tr w:rsidR="00240803" w:rsidRPr="00E03D6B" w:rsidTr="003B5E89">
        <w:trPr>
          <w:trHeight w:val="2344"/>
        </w:trPr>
        <w:tc>
          <w:tcPr>
            <w:tcW w:w="9781" w:type="dxa"/>
            <w:gridSpan w:val="3"/>
            <w:tcBorders>
              <w:top w:val="single" w:sz="4" w:space="0" w:color="auto"/>
            </w:tcBorders>
          </w:tcPr>
          <w:p w:rsidR="00240803" w:rsidRPr="00E03D6B" w:rsidRDefault="009D6B84" w:rsidP="00C029F5">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Примечания.</w:t>
            </w:r>
          </w:p>
          <w:p w:rsidR="00E1436D" w:rsidRPr="00E03D6B" w:rsidRDefault="00FC34E1" w:rsidP="00E03D6B">
            <w:pPr>
              <w:widowControl w:val="0"/>
              <w:tabs>
                <w:tab w:val="left" w:pos="629"/>
              </w:tabs>
              <w:spacing w:after="0" w:line="240" w:lineRule="auto"/>
              <w:ind w:firstLine="567"/>
              <w:jc w:val="both"/>
              <w:rPr>
                <w:rFonts w:ascii="Times New Roman" w:eastAsia="Calibri" w:hAnsi="Times New Roman" w:cs="Times New Roman"/>
              </w:rPr>
            </w:pPr>
            <w:r w:rsidRPr="00E03D6B">
              <w:rPr>
                <w:rFonts w:ascii="Times New Roman" w:eastAsia="Calibri" w:hAnsi="Times New Roman" w:cs="Times New Roman"/>
              </w:rPr>
              <w:t>1.</w:t>
            </w:r>
            <w:r w:rsidR="00240803" w:rsidRPr="00E03D6B">
              <w:rPr>
                <w:rFonts w:ascii="Times New Roman" w:eastAsia="Calibri" w:hAnsi="Times New Roman" w:cs="Times New Roman"/>
              </w:rPr>
              <w:t xml:space="preserve"> </w:t>
            </w:r>
            <w:r w:rsidRPr="00E03D6B">
              <w:rPr>
                <w:rFonts w:ascii="Times New Roman" w:hAnsi="Times New Roman" w:cs="Times New Roman"/>
              </w:rPr>
              <w:t>Расчетны</w:t>
            </w:r>
            <w:r w:rsidR="0074499C" w:rsidRPr="00E03D6B">
              <w:rPr>
                <w:rFonts w:ascii="Times New Roman" w:hAnsi="Times New Roman" w:cs="Times New Roman"/>
              </w:rPr>
              <w:t>е</w:t>
            </w:r>
            <w:r w:rsidRPr="00E03D6B">
              <w:rPr>
                <w:rFonts w:ascii="Times New Roman" w:hAnsi="Times New Roman" w:cs="Times New Roman"/>
              </w:rPr>
              <w:t xml:space="preserve"> </w:t>
            </w:r>
            <w:r w:rsidR="0074499C" w:rsidRPr="00E03D6B">
              <w:rPr>
                <w:rFonts w:ascii="Times New Roman" w:eastAsia="Calibri" w:hAnsi="Times New Roman" w:cs="Times New Roman"/>
              </w:rPr>
              <w:t>показатели</w:t>
            </w:r>
            <w:r w:rsidRPr="00E03D6B">
              <w:rPr>
                <w:rFonts w:ascii="Times New Roman" w:eastAsia="Calibri" w:hAnsi="Times New Roman" w:cs="Times New Roman"/>
              </w:rPr>
              <w:t xml:space="preserve"> автомобилизации населения муниципального образования </w:t>
            </w:r>
            <w:r w:rsidR="00E3747C" w:rsidRPr="00E03D6B">
              <w:rPr>
                <w:rFonts w:ascii="Times New Roman" w:eastAsia="Calibri" w:hAnsi="Times New Roman" w:cs="Times New Roman"/>
              </w:rPr>
              <w:t>Выселковского</w:t>
            </w:r>
            <w:r w:rsidRPr="00E03D6B">
              <w:rPr>
                <w:rFonts w:ascii="Times New Roman" w:eastAsia="Calibri" w:hAnsi="Times New Roman" w:cs="Times New Roman"/>
              </w:rPr>
              <w:t xml:space="preserve"> район</w:t>
            </w:r>
            <w:r w:rsidR="00E1436D" w:rsidRPr="00E03D6B">
              <w:rPr>
                <w:rFonts w:ascii="Times New Roman" w:eastAsia="Calibri" w:hAnsi="Times New Roman" w:cs="Times New Roman"/>
              </w:rPr>
              <w:t xml:space="preserve"> </w:t>
            </w:r>
            <w:r w:rsidR="00C029F5">
              <w:rPr>
                <w:rFonts w:ascii="Times New Roman" w:eastAsia="Calibri" w:hAnsi="Times New Roman" w:cs="Times New Roman"/>
              </w:rPr>
              <w:t>указаны в таблице</w:t>
            </w:r>
            <w:r w:rsidRPr="00E03D6B">
              <w:rPr>
                <w:rFonts w:ascii="Times New Roman" w:eastAsia="Calibri" w:hAnsi="Times New Roman" w:cs="Times New Roman"/>
              </w:rPr>
              <w:t xml:space="preserve"> 83.1 </w:t>
            </w:r>
            <w:r w:rsidR="003E3F34" w:rsidRPr="00E03D6B">
              <w:rPr>
                <w:rFonts w:ascii="Times New Roman" w:eastAsia="Calibri" w:hAnsi="Times New Roman" w:cs="Times New Roman"/>
              </w:rPr>
              <w:t>РНГП КК</w:t>
            </w:r>
            <w:r w:rsidRPr="00E03D6B">
              <w:rPr>
                <w:rFonts w:ascii="Times New Roman" w:eastAsia="Calibri" w:hAnsi="Times New Roman" w:cs="Times New Roman"/>
              </w:rPr>
              <w:t xml:space="preserve"> </w:t>
            </w:r>
          </w:p>
          <w:p w:rsidR="00240803" w:rsidRDefault="00E1436D" w:rsidP="00201F1F">
            <w:pPr>
              <w:widowControl w:val="0"/>
              <w:tabs>
                <w:tab w:val="left" w:pos="629"/>
              </w:tabs>
              <w:spacing w:after="0" w:line="240" w:lineRule="auto"/>
              <w:ind w:firstLine="567"/>
              <w:jc w:val="both"/>
              <w:rPr>
                <w:rFonts w:ascii="Times New Roman" w:eastAsia="Calibri" w:hAnsi="Times New Roman" w:cs="Times New Roman"/>
              </w:rPr>
            </w:pPr>
            <w:r w:rsidRPr="00E03D6B">
              <w:rPr>
                <w:rFonts w:ascii="Times New Roman" w:eastAsia="Calibri" w:hAnsi="Times New Roman" w:cs="Times New Roman"/>
              </w:rPr>
              <w:t xml:space="preserve">2. </w:t>
            </w:r>
            <w:r w:rsidR="00240803" w:rsidRPr="00E03D6B">
              <w:rPr>
                <w:rFonts w:ascii="Times New Roman" w:eastAsia="Calibri" w:hAnsi="Times New Roman" w:cs="Times New Roman"/>
              </w:rPr>
              <w:t xml:space="preserve">В соответствии с прогнозом роста уровня автомобилизации в России до 2030 года ОАО </w:t>
            </w:r>
            <w:r w:rsidR="00A557DA" w:rsidRPr="00E03D6B">
              <w:rPr>
                <w:rFonts w:ascii="Times New Roman" w:eastAsia="Calibri" w:hAnsi="Times New Roman" w:cs="Times New Roman"/>
              </w:rPr>
              <w:t>«</w:t>
            </w:r>
            <w:r w:rsidR="00240803" w:rsidRPr="00E03D6B">
              <w:rPr>
                <w:rFonts w:ascii="Times New Roman" w:eastAsia="Calibri" w:hAnsi="Times New Roman" w:cs="Times New Roman"/>
              </w:rPr>
              <w:t>Научно-исследовательский институт автомобильного транспорта</w:t>
            </w:r>
            <w:r w:rsidR="00A557DA" w:rsidRPr="00E03D6B">
              <w:rPr>
                <w:rFonts w:ascii="Times New Roman" w:eastAsia="Calibri" w:hAnsi="Times New Roman" w:cs="Times New Roman"/>
              </w:rPr>
              <w:t>»</w:t>
            </w:r>
            <w:r w:rsidR="00240803" w:rsidRPr="00E03D6B">
              <w:rPr>
                <w:rFonts w:ascii="Times New Roman" w:eastAsia="Calibri" w:hAnsi="Times New Roman" w:cs="Times New Roman"/>
              </w:rPr>
              <w:t xml:space="preserve"> (2008 год) расчетный коэффициент роста уровня автомобилизации населения на 10-летний период принят К</w:t>
            </w:r>
            <w:r w:rsidR="00240803" w:rsidRPr="00E03D6B">
              <w:rPr>
                <w:rFonts w:ascii="Times New Roman" w:eastAsia="Calibri" w:hAnsi="Times New Roman" w:cs="Times New Roman"/>
                <w:vertAlign w:val="subscript"/>
              </w:rPr>
              <w:t>10</w:t>
            </w:r>
            <w:r w:rsidR="00240803" w:rsidRPr="00E03D6B">
              <w:rPr>
                <w:rFonts w:ascii="Times New Roman" w:eastAsia="Calibri" w:hAnsi="Times New Roman" w:cs="Times New Roman"/>
              </w:rPr>
              <w:t xml:space="preserve"> = 1,4, на 20-летний период принят К</w:t>
            </w:r>
            <w:r w:rsidR="00240803" w:rsidRPr="00E03D6B">
              <w:rPr>
                <w:rFonts w:ascii="Times New Roman" w:eastAsia="Calibri" w:hAnsi="Times New Roman" w:cs="Times New Roman"/>
                <w:vertAlign w:val="subscript"/>
              </w:rPr>
              <w:t>20</w:t>
            </w:r>
            <w:r w:rsidR="00240803" w:rsidRPr="00E03D6B">
              <w:rPr>
                <w:rFonts w:ascii="Times New Roman" w:eastAsia="Calibri" w:hAnsi="Times New Roman" w:cs="Times New Roman"/>
              </w:rPr>
              <w:t xml:space="preserve"> = 1,75</w:t>
            </w:r>
            <w:r w:rsidR="00A557DA" w:rsidRPr="00E03D6B">
              <w:rPr>
                <w:rFonts w:ascii="Times New Roman" w:eastAsia="Calibri" w:hAnsi="Times New Roman" w:cs="Times New Roman"/>
              </w:rPr>
              <w:t xml:space="preserve">. </w:t>
            </w:r>
            <w:r w:rsidR="003B5E89" w:rsidRPr="00E03D6B">
              <w:rPr>
                <w:rFonts w:ascii="Times New Roman" w:eastAsia="Calibri" w:hAnsi="Times New Roman" w:cs="Times New Roman"/>
              </w:rPr>
              <w:t>На 201</w:t>
            </w:r>
            <w:r w:rsidR="00D82FB3" w:rsidRPr="00E03D6B">
              <w:rPr>
                <w:rFonts w:ascii="Times New Roman" w:eastAsia="Calibri" w:hAnsi="Times New Roman" w:cs="Times New Roman"/>
              </w:rPr>
              <w:t>6</w:t>
            </w:r>
            <w:r w:rsidR="003B5E89" w:rsidRPr="00E03D6B">
              <w:rPr>
                <w:rFonts w:ascii="Times New Roman" w:eastAsia="Calibri" w:hAnsi="Times New Roman" w:cs="Times New Roman"/>
              </w:rPr>
              <w:t xml:space="preserve"> г. число автомобилей составило </w:t>
            </w:r>
            <w:r w:rsidR="00201F1F">
              <w:rPr>
                <w:rFonts w:ascii="Times New Roman" w:eastAsia="Calibri" w:hAnsi="Times New Roman" w:cs="Times New Roman"/>
              </w:rPr>
              <w:t>200</w:t>
            </w:r>
            <w:r w:rsidR="003B5E89" w:rsidRPr="00E03D6B">
              <w:rPr>
                <w:rFonts w:ascii="Times New Roman" w:eastAsia="Calibri" w:hAnsi="Times New Roman" w:cs="Times New Roman"/>
              </w:rPr>
              <w:t xml:space="preserve"> шт. </w:t>
            </w:r>
            <w:r w:rsidR="00A557DA" w:rsidRPr="00E03D6B">
              <w:rPr>
                <w:rFonts w:ascii="Times New Roman" w:eastAsia="Calibri" w:hAnsi="Times New Roman" w:cs="Times New Roman"/>
              </w:rPr>
              <w:t>В расчете применены данные 201</w:t>
            </w:r>
            <w:r w:rsidR="00D82FB3" w:rsidRPr="00E03D6B">
              <w:rPr>
                <w:rFonts w:ascii="Times New Roman" w:eastAsia="Calibri" w:hAnsi="Times New Roman" w:cs="Times New Roman"/>
              </w:rPr>
              <w:t>6</w:t>
            </w:r>
            <w:r w:rsidR="00A557DA" w:rsidRPr="00E03D6B">
              <w:rPr>
                <w:rFonts w:ascii="Times New Roman" w:eastAsia="Calibri" w:hAnsi="Times New Roman" w:cs="Times New Roman"/>
              </w:rPr>
              <w:t xml:space="preserve"> г. с коэффициентом К</w:t>
            </w:r>
            <w:r w:rsidR="00A557DA" w:rsidRPr="00E03D6B">
              <w:rPr>
                <w:rFonts w:ascii="Times New Roman" w:eastAsia="Calibri" w:hAnsi="Times New Roman" w:cs="Times New Roman"/>
                <w:vertAlign w:val="subscript"/>
              </w:rPr>
              <w:t>10</w:t>
            </w:r>
            <w:r w:rsidR="00A557DA" w:rsidRPr="00E03D6B">
              <w:rPr>
                <w:rFonts w:ascii="Times New Roman" w:eastAsia="Calibri" w:hAnsi="Times New Roman" w:cs="Times New Roman"/>
              </w:rPr>
              <w:t>.</w:t>
            </w:r>
          </w:p>
          <w:p w:rsidR="00C029F5" w:rsidRPr="00E03D6B" w:rsidRDefault="00C029F5" w:rsidP="00C029F5">
            <w:pPr>
              <w:widowControl w:val="0"/>
              <w:tabs>
                <w:tab w:val="left" w:pos="629"/>
              </w:tabs>
              <w:spacing w:after="0" w:line="240" w:lineRule="auto"/>
              <w:ind w:firstLine="567"/>
              <w:jc w:val="both"/>
              <w:rPr>
                <w:rFonts w:ascii="Times New Roman" w:eastAsia="Calibri" w:hAnsi="Times New Roman" w:cs="Times New Roman"/>
                <w:highlight w:val="yellow"/>
              </w:rPr>
            </w:pPr>
            <w:r>
              <w:rPr>
                <w:rFonts w:ascii="Times New Roman" w:eastAsia="Calibri" w:hAnsi="Times New Roman" w:cs="Times New Roman"/>
              </w:rPr>
              <w:t>3. Расчетные показатели приняты в соответствии с</w:t>
            </w:r>
            <w:r w:rsidRPr="00E03D6B">
              <w:rPr>
                <w:rFonts w:ascii="Times New Roman" w:eastAsia="Calibri" w:hAnsi="Times New Roman" w:cs="Times New Roman"/>
              </w:rPr>
              <w:t xml:space="preserve"> данным</w:t>
            </w:r>
            <w:r>
              <w:rPr>
                <w:rFonts w:ascii="Times New Roman" w:eastAsia="Calibri" w:hAnsi="Times New Roman" w:cs="Times New Roman"/>
              </w:rPr>
              <w:t>и</w:t>
            </w:r>
            <w:r w:rsidRPr="00E03D6B">
              <w:rPr>
                <w:rFonts w:ascii="Times New Roman" w:eastAsia="Calibri" w:hAnsi="Times New Roman" w:cs="Times New Roman"/>
              </w:rPr>
              <w:t xml:space="preserve"> программы комплексного развития транспортной инфраструктуры</w:t>
            </w:r>
          </w:p>
        </w:tc>
      </w:tr>
    </w:tbl>
    <w:p w:rsidR="006E785E" w:rsidRDefault="006E785E" w:rsidP="00E03D6B">
      <w:pPr>
        <w:widowControl w:val="0"/>
        <w:tabs>
          <w:tab w:val="left" w:pos="629"/>
        </w:tabs>
        <w:spacing w:after="0" w:line="240" w:lineRule="auto"/>
        <w:jc w:val="center"/>
        <w:rPr>
          <w:rFonts w:ascii="Times New Roman" w:eastAsia="Calibri" w:hAnsi="Times New Roman" w:cs="Times New Roman"/>
        </w:rPr>
      </w:pPr>
    </w:p>
    <w:p w:rsidR="00E67458" w:rsidRPr="00E03D6B" w:rsidRDefault="00E67458" w:rsidP="00E03D6B">
      <w:pPr>
        <w:widowControl w:val="0"/>
        <w:tabs>
          <w:tab w:val="left" w:pos="629"/>
        </w:tabs>
        <w:spacing w:after="0" w:line="240" w:lineRule="auto"/>
        <w:jc w:val="center"/>
        <w:rPr>
          <w:rFonts w:ascii="Times New Roman" w:eastAsia="Calibri" w:hAnsi="Times New Roman" w:cs="Times New Roman"/>
        </w:rPr>
      </w:pPr>
      <w:r w:rsidRPr="00E03D6B">
        <w:rPr>
          <w:rFonts w:ascii="Times New Roman" w:eastAsia="Calibri" w:hAnsi="Times New Roman" w:cs="Times New Roman"/>
        </w:rPr>
        <w:t>Расчетные показатели п</w:t>
      </w:r>
      <w:r w:rsidR="0074499C" w:rsidRPr="00E03D6B">
        <w:rPr>
          <w:rFonts w:ascii="Times New Roman" w:eastAsia="Calibri" w:hAnsi="Times New Roman" w:cs="Times New Roman"/>
        </w:rPr>
        <w:t>лотность а</w:t>
      </w:r>
      <w:r w:rsidR="00240803" w:rsidRPr="00E03D6B">
        <w:rPr>
          <w:rFonts w:ascii="Times New Roman" w:eastAsia="Calibri" w:hAnsi="Times New Roman" w:cs="Times New Roman"/>
        </w:rPr>
        <w:t>втомобильны</w:t>
      </w:r>
      <w:r w:rsidR="0074499C" w:rsidRPr="00E03D6B">
        <w:rPr>
          <w:rFonts w:ascii="Times New Roman" w:eastAsia="Calibri" w:hAnsi="Times New Roman" w:cs="Times New Roman"/>
        </w:rPr>
        <w:t>х</w:t>
      </w:r>
      <w:r w:rsidR="00AE15B3" w:rsidRPr="00E03D6B">
        <w:rPr>
          <w:rFonts w:ascii="Times New Roman" w:eastAsia="Calibri" w:hAnsi="Times New Roman" w:cs="Times New Roman"/>
        </w:rPr>
        <w:t xml:space="preserve"> дорог</w:t>
      </w:r>
      <w:r w:rsidR="00240803" w:rsidRPr="00E03D6B">
        <w:rPr>
          <w:rFonts w:ascii="Times New Roman" w:eastAsia="Calibri" w:hAnsi="Times New Roman" w:cs="Times New Roman"/>
        </w:rPr>
        <w:t xml:space="preserve"> местного значения</w:t>
      </w:r>
      <w:r w:rsidR="0074499C" w:rsidRPr="00E03D6B">
        <w:rPr>
          <w:rFonts w:ascii="Times New Roman" w:eastAsia="Calibri" w:hAnsi="Times New Roman" w:cs="Times New Roman"/>
        </w:rPr>
        <w:t xml:space="preserve"> </w:t>
      </w:r>
      <w:r w:rsidR="00175AAD" w:rsidRPr="00E03D6B">
        <w:rPr>
          <w:rFonts w:ascii="Times New Roman" w:eastAsia="Calibri" w:hAnsi="Times New Roman" w:cs="Times New Roman"/>
        </w:rPr>
        <w:t xml:space="preserve">сельского </w:t>
      </w:r>
      <w:r w:rsidR="0074499C" w:rsidRPr="00E03D6B">
        <w:rPr>
          <w:rFonts w:ascii="Times New Roman" w:eastAsia="Calibri" w:hAnsi="Times New Roman" w:cs="Times New Roman"/>
        </w:rPr>
        <w:t>поселения</w:t>
      </w:r>
      <w:r w:rsidR="000231CB" w:rsidRPr="00E03D6B">
        <w:rPr>
          <w:rFonts w:ascii="Times New Roman" w:eastAsia="Calibri" w:hAnsi="Times New Roman" w:cs="Times New Roman"/>
        </w:rPr>
        <w:t xml:space="preserve"> </w:t>
      </w:r>
      <w:r w:rsidR="00AE15B3" w:rsidRPr="00E03D6B">
        <w:rPr>
          <w:rFonts w:ascii="Times New Roman" w:eastAsia="Calibri" w:hAnsi="Times New Roman" w:cs="Times New Roman"/>
        </w:rPr>
        <w:t>*</w:t>
      </w:r>
    </w:p>
    <w:p w:rsidR="00E67458" w:rsidRPr="00E03D6B" w:rsidRDefault="00E67458" w:rsidP="00E03D6B">
      <w:pPr>
        <w:widowControl w:val="0"/>
        <w:tabs>
          <w:tab w:val="left" w:pos="629"/>
        </w:tabs>
        <w:spacing w:after="0" w:line="240" w:lineRule="auto"/>
        <w:jc w:val="right"/>
        <w:rPr>
          <w:rFonts w:ascii="Times New Roman" w:eastAsia="Calibri" w:hAnsi="Times New Roman" w:cs="Times New Roman"/>
        </w:rPr>
      </w:pPr>
      <w:r w:rsidRPr="00E03D6B">
        <w:rPr>
          <w:rFonts w:ascii="Times New Roman" w:eastAsia="Calibri" w:hAnsi="Times New Roman" w:cs="Times New Roman"/>
        </w:rPr>
        <w:t xml:space="preserve">Таблица </w:t>
      </w:r>
      <w:r w:rsidR="00322AA4" w:rsidRPr="00E03D6B">
        <w:rPr>
          <w:rFonts w:ascii="Times New Roman" w:eastAsia="Calibri" w:hAnsi="Times New Roman" w:cs="Times New Roman"/>
        </w:rPr>
        <w:t>7</w:t>
      </w:r>
      <w:r w:rsidRPr="00E03D6B">
        <w:rPr>
          <w:rFonts w:ascii="Times New Roman" w:eastAsia="Calibri" w:hAnsi="Times New Roman" w:cs="Times New Roman"/>
        </w:rPr>
        <w:t>.</w:t>
      </w:r>
      <w:r w:rsidR="003529E1" w:rsidRPr="00E03D6B">
        <w:rPr>
          <w:rFonts w:ascii="Times New Roman" w:eastAsia="Calibri" w:hAnsi="Times New Roman" w:cs="Times New Roman"/>
        </w:rPr>
        <w:t>2</w:t>
      </w:r>
    </w:p>
    <w:tbl>
      <w:tblPr>
        <w:tblW w:w="9639" w:type="dxa"/>
        <w:tblInd w:w="10" w:type="dxa"/>
        <w:tblLayout w:type="fixed"/>
        <w:tblCellMar>
          <w:left w:w="10" w:type="dxa"/>
          <w:right w:w="10" w:type="dxa"/>
        </w:tblCellMar>
        <w:tblLook w:val="04A0" w:firstRow="1" w:lastRow="0" w:firstColumn="1" w:lastColumn="0" w:noHBand="0" w:noVBand="1"/>
      </w:tblPr>
      <w:tblGrid>
        <w:gridCol w:w="2835"/>
        <w:gridCol w:w="3686"/>
        <w:gridCol w:w="3118"/>
      </w:tblGrid>
      <w:tr w:rsidR="00240803" w:rsidRPr="00E03D6B" w:rsidTr="00737C40">
        <w:trPr>
          <w:trHeight w:hRule="exact" w:val="669"/>
        </w:trPr>
        <w:tc>
          <w:tcPr>
            <w:tcW w:w="2835" w:type="dxa"/>
            <w:tcBorders>
              <w:top w:val="single" w:sz="4" w:space="0" w:color="auto"/>
              <w:left w:val="single" w:sz="4" w:space="0" w:color="auto"/>
            </w:tcBorders>
            <w:shd w:val="clear" w:color="auto" w:fill="FFFFFF"/>
          </w:tcPr>
          <w:p w:rsidR="00240803" w:rsidRPr="00E03D6B" w:rsidRDefault="00240803" w:rsidP="00E03D6B">
            <w:pPr>
              <w:widowControl w:val="0"/>
              <w:spacing w:after="0" w:line="240" w:lineRule="auto"/>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Наименование вида объекта</w:t>
            </w:r>
          </w:p>
        </w:tc>
        <w:tc>
          <w:tcPr>
            <w:tcW w:w="3686" w:type="dxa"/>
            <w:tcBorders>
              <w:top w:val="single" w:sz="4" w:space="0" w:color="auto"/>
              <w:left w:val="single" w:sz="4" w:space="0" w:color="auto"/>
            </w:tcBorders>
            <w:shd w:val="clear" w:color="auto" w:fill="FFFFFF"/>
          </w:tcPr>
          <w:p w:rsidR="00240803" w:rsidRPr="00E03D6B" w:rsidRDefault="00240803" w:rsidP="00E03D6B">
            <w:pPr>
              <w:widowControl w:val="0"/>
              <w:spacing w:after="0" w:line="240" w:lineRule="auto"/>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Наименование расчетного показателя, единица измерения</w:t>
            </w:r>
          </w:p>
        </w:tc>
        <w:tc>
          <w:tcPr>
            <w:tcW w:w="3118" w:type="dxa"/>
            <w:tcBorders>
              <w:top w:val="single" w:sz="4" w:space="0" w:color="auto"/>
              <w:left w:val="single" w:sz="4" w:space="0" w:color="auto"/>
              <w:right w:val="single" w:sz="4" w:space="0" w:color="auto"/>
            </w:tcBorders>
            <w:shd w:val="clear" w:color="auto" w:fill="FFFFFF"/>
          </w:tcPr>
          <w:p w:rsidR="00240803" w:rsidRPr="00E03D6B" w:rsidRDefault="00240803" w:rsidP="00E03D6B">
            <w:pPr>
              <w:widowControl w:val="0"/>
              <w:spacing w:after="0" w:line="240" w:lineRule="auto"/>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Значение расчетного показателя</w:t>
            </w:r>
          </w:p>
        </w:tc>
      </w:tr>
      <w:tr w:rsidR="0074499C" w:rsidRPr="00E03D6B" w:rsidTr="00737C40">
        <w:trPr>
          <w:trHeight w:val="627"/>
        </w:trPr>
        <w:tc>
          <w:tcPr>
            <w:tcW w:w="2835" w:type="dxa"/>
            <w:tcBorders>
              <w:top w:val="single" w:sz="4" w:space="0" w:color="auto"/>
              <w:left w:val="single" w:sz="4" w:space="0" w:color="auto"/>
            </w:tcBorders>
            <w:shd w:val="clear" w:color="auto" w:fill="FFFFFF"/>
          </w:tcPr>
          <w:p w:rsidR="0074499C" w:rsidRPr="00E03D6B" w:rsidRDefault="0074499C" w:rsidP="00E03D6B">
            <w:pPr>
              <w:widowControl w:val="0"/>
              <w:spacing w:after="0" w:line="240" w:lineRule="auto"/>
              <w:ind w:left="120"/>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Автомобильные дороги местного значения</w:t>
            </w:r>
          </w:p>
        </w:tc>
        <w:tc>
          <w:tcPr>
            <w:tcW w:w="3686" w:type="dxa"/>
            <w:tcBorders>
              <w:top w:val="single" w:sz="4" w:space="0" w:color="auto"/>
              <w:left w:val="single" w:sz="4" w:space="0" w:color="auto"/>
            </w:tcBorders>
            <w:shd w:val="clear" w:color="auto" w:fill="FFFFFF"/>
          </w:tcPr>
          <w:p w:rsidR="0074499C" w:rsidRPr="00E03D6B" w:rsidRDefault="0074499C" w:rsidP="00E03D6B">
            <w:pPr>
              <w:widowControl w:val="0"/>
              <w:spacing w:after="0" w:line="240" w:lineRule="auto"/>
              <w:ind w:left="120"/>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Плотность, км/км</w:t>
            </w:r>
            <w:r w:rsidR="00737C40" w:rsidRPr="00E03D6B">
              <w:rPr>
                <w:rFonts w:ascii="Times New Roman" w:eastAsia="Times New Roman" w:hAnsi="Times New Roman" w:cs="Times New Roman"/>
                <w:color w:val="000000"/>
                <w:vertAlign w:val="superscript"/>
                <w:lang w:eastAsia="ru-RU"/>
              </w:rPr>
              <w:t>2</w:t>
            </w:r>
          </w:p>
        </w:tc>
        <w:tc>
          <w:tcPr>
            <w:tcW w:w="3118" w:type="dxa"/>
            <w:tcBorders>
              <w:top w:val="single" w:sz="4" w:space="0" w:color="auto"/>
              <w:left w:val="single" w:sz="4" w:space="0" w:color="auto"/>
              <w:right w:val="single" w:sz="4" w:space="0" w:color="auto"/>
            </w:tcBorders>
            <w:shd w:val="clear" w:color="auto" w:fill="FFFFFF"/>
          </w:tcPr>
          <w:p w:rsidR="0074499C" w:rsidRPr="00E03D6B" w:rsidRDefault="00B812F2" w:rsidP="00201F1F">
            <w:pPr>
              <w:widowControl w:val="0"/>
              <w:spacing w:after="0" w:line="240" w:lineRule="auto"/>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0,</w:t>
            </w:r>
            <w:r w:rsidR="00201F1F">
              <w:rPr>
                <w:rFonts w:ascii="Times New Roman" w:eastAsia="Times New Roman" w:hAnsi="Times New Roman" w:cs="Times New Roman"/>
                <w:color w:val="000000"/>
                <w:lang w:eastAsia="ru-RU"/>
              </w:rPr>
              <w:t>3</w:t>
            </w:r>
          </w:p>
        </w:tc>
      </w:tr>
      <w:tr w:rsidR="000231CB" w:rsidRPr="00E03D6B" w:rsidTr="00AE15B3">
        <w:trPr>
          <w:trHeight w:val="1123"/>
        </w:trPr>
        <w:tc>
          <w:tcPr>
            <w:tcW w:w="9639" w:type="dxa"/>
            <w:gridSpan w:val="3"/>
            <w:tcBorders>
              <w:top w:val="single" w:sz="4" w:space="0" w:color="auto"/>
              <w:left w:val="single" w:sz="4" w:space="0" w:color="auto"/>
              <w:bottom w:val="single" w:sz="4" w:space="0" w:color="auto"/>
              <w:right w:val="single" w:sz="4" w:space="0" w:color="auto"/>
            </w:tcBorders>
            <w:shd w:val="clear" w:color="auto" w:fill="FFFFFF"/>
          </w:tcPr>
          <w:p w:rsidR="000231CB" w:rsidRPr="00E03D6B" w:rsidRDefault="00AE15B3" w:rsidP="00201F1F">
            <w:pPr>
              <w:pStyle w:val="ConsPlusTitle"/>
              <w:ind w:left="132" w:right="131" w:firstLine="577"/>
              <w:jc w:val="both"/>
              <w:rPr>
                <w:rFonts w:ascii="Times New Roman" w:hAnsi="Times New Roman" w:cs="Times New Roman"/>
                <w:b w:val="0"/>
                <w:szCs w:val="22"/>
              </w:rPr>
            </w:pPr>
            <w:r w:rsidRPr="00E03D6B">
              <w:rPr>
                <w:rFonts w:ascii="Times New Roman" w:eastAsia="Calibri" w:hAnsi="Times New Roman" w:cs="Times New Roman"/>
                <w:b w:val="0"/>
                <w:szCs w:val="22"/>
              </w:rPr>
              <w:t>*</w:t>
            </w:r>
            <w:r w:rsidR="000231CB" w:rsidRPr="00E03D6B">
              <w:rPr>
                <w:rFonts w:ascii="Times New Roman" w:eastAsia="Calibri" w:hAnsi="Times New Roman" w:cs="Times New Roman"/>
                <w:b w:val="0"/>
                <w:szCs w:val="22"/>
              </w:rPr>
              <w:t xml:space="preserve"> Согласно данным </w:t>
            </w:r>
            <w:r w:rsidR="00FF5C90" w:rsidRPr="00E03D6B">
              <w:rPr>
                <w:rFonts w:ascii="Times New Roman" w:eastAsia="Calibri" w:hAnsi="Times New Roman" w:cs="Times New Roman"/>
                <w:b w:val="0"/>
                <w:szCs w:val="22"/>
              </w:rPr>
              <w:t>программы комплексного развития транспортной инфраструктуры</w:t>
            </w:r>
            <w:r w:rsidR="000231CB" w:rsidRPr="00E03D6B">
              <w:rPr>
                <w:rFonts w:ascii="Times New Roman" w:eastAsia="Calibri" w:hAnsi="Times New Roman" w:cs="Times New Roman"/>
                <w:b w:val="0"/>
                <w:szCs w:val="22"/>
              </w:rPr>
              <w:t xml:space="preserve"> протяженность автомобильных дорог общего пользования местного значения, находящихся в собственности </w:t>
            </w:r>
            <w:r w:rsidR="00175AAD" w:rsidRPr="00E03D6B">
              <w:rPr>
                <w:rFonts w:ascii="Times New Roman" w:eastAsia="Calibri" w:hAnsi="Times New Roman" w:cs="Times New Roman"/>
                <w:b w:val="0"/>
                <w:szCs w:val="22"/>
              </w:rPr>
              <w:t>сельского</w:t>
            </w:r>
            <w:r w:rsidR="000231CB" w:rsidRPr="00E03D6B">
              <w:rPr>
                <w:rFonts w:ascii="Times New Roman" w:eastAsia="Calibri" w:hAnsi="Times New Roman" w:cs="Times New Roman"/>
                <w:b w:val="0"/>
                <w:szCs w:val="22"/>
              </w:rPr>
              <w:t xml:space="preserve"> поселения составляет </w:t>
            </w:r>
            <w:r w:rsidR="00201F1F">
              <w:rPr>
                <w:rFonts w:ascii="Times New Roman" w:eastAsia="Calibri" w:hAnsi="Times New Roman" w:cs="Times New Roman"/>
                <w:b w:val="0"/>
                <w:szCs w:val="22"/>
              </w:rPr>
              <w:t>71</w:t>
            </w:r>
            <w:r w:rsidRPr="00E03D6B">
              <w:rPr>
                <w:rFonts w:ascii="Times New Roman" w:eastAsia="Calibri" w:hAnsi="Times New Roman" w:cs="Times New Roman"/>
                <w:b w:val="0"/>
                <w:szCs w:val="22"/>
              </w:rPr>
              <w:t>,</w:t>
            </w:r>
            <w:r w:rsidR="00201F1F">
              <w:rPr>
                <w:rFonts w:ascii="Times New Roman" w:eastAsia="Calibri" w:hAnsi="Times New Roman" w:cs="Times New Roman"/>
                <w:b w:val="0"/>
                <w:szCs w:val="22"/>
              </w:rPr>
              <w:t>6</w:t>
            </w:r>
            <w:r w:rsidR="000231CB" w:rsidRPr="00E03D6B">
              <w:rPr>
                <w:rFonts w:ascii="Times New Roman" w:eastAsia="Calibri" w:hAnsi="Times New Roman" w:cs="Times New Roman"/>
                <w:b w:val="0"/>
                <w:szCs w:val="22"/>
              </w:rPr>
              <w:t xml:space="preserve"> км. Общая площадь земель </w:t>
            </w:r>
            <w:r w:rsidR="00175AAD" w:rsidRPr="00E03D6B">
              <w:rPr>
                <w:rFonts w:ascii="Times New Roman" w:eastAsia="Calibri" w:hAnsi="Times New Roman" w:cs="Times New Roman"/>
                <w:b w:val="0"/>
                <w:szCs w:val="22"/>
              </w:rPr>
              <w:t>сельского</w:t>
            </w:r>
            <w:r w:rsidR="000231CB" w:rsidRPr="00E03D6B">
              <w:rPr>
                <w:rFonts w:ascii="Times New Roman" w:eastAsia="Calibri" w:hAnsi="Times New Roman" w:cs="Times New Roman"/>
                <w:b w:val="0"/>
                <w:szCs w:val="22"/>
              </w:rPr>
              <w:t xml:space="preserve"> поселения составляет </w:t>
            </w:r>
            <w:r w:rsidR="00201F1F">
              <w:rPr>
                <w:rFonts w:ascii="Times New Roman" w:eastAsia="Calibri" w:hAnsi="Times New Roman" w:cs="Times New Roman"/>
                <w:b w:val="0"/>
                <w:szCs w:val="22"/>
              </w:rPr>
              <w:t>233,27</w:t>
            </w:r>
            <w:r w:rsidR="00E43F61" w:rsidRPr="00E03D6B">
              <w:rPr>
                <w:rFonts w:ascii="Times New Roman" w:eastAsia="Calibri" w:hAnsi="Times New Roman" w:cs="Times New Roman"/>
                <w:szCs w:val="22"/>
              </w:rPr>
              <w:t xml:space="preserve"> </w:t>
            </w:r>
            <w:r w:rsidR="000231CB" w:rsidRPr="00E03D6B">
              <w:rPr>
                <w:rFonts w:ascii="Times New Roman" w:eastAsia="Calibri" w:hAnsi="Times New Roman" w:cs="Times New Roman"/>
                <w:b w:val="0"/>
                <w:szCs w:val="22"/>
              </w:rPr>
              <w:t>км</w:t>
            </w:r>
            <w:r w:rsidR="000231CB" w:rsidRPr="00E03D6B">
              <w:rPr>
                <w:rFonts w:ascii="Times New Roman" w:eastAsia="Calibri" w:hAnsi="Times New Roman" w:cs="Times New Roman"/>
                <w:b w:val="0"/>
                <w:szCs w:val="22"/>
                <w:vertAlign w:val="superscript"/>
              </w:rPr>
              <w:t>2</w:t>
            </w:r>
            <w:r w:rsidR="000231CB" w:rsidRPr="00E03D6B">
              <w:rPr>
                <w:rFonts w:ascii="Times New Roman" w:eastAsia="Calibri" w:hAnsi="Times New Roman" w:cs="Times New Roman"/>
                <w:b w:val="0"/>
                <w:szCs w:val="22"/>
              </w:rPr>
              <w:t>.</w:t>
            </w:r>
            <w:r w:rsidR="000231CB" w:rsidRPr="00E03D6B">
              <w:rPr>
                <w:rFonts w:ascii="Times New Roman" w:hAnsi="Times New Roman" w:cs="Times New Roman"/>
                <w:b w:val="0"/>
                <w:szCs w:val="22"/>
              </w:rPr>
              <w:t xml:space="preserve"> </w:t>
            </w:r>
          </w:p>
        </w:tc>
      </w:tr>
    </w:tbl>
    <w:p w:rsidR="000556ED" w:rsidRPr="00E03D6B" w:rsidRDefault="000556ED" w:rsidP="006E785E">
      <w:pPr>
        <w:widowControl w:val="0"/>
        <w:tabs>
          <w:tab w:val="left" w:pos="629"/>
        </w:tabs>
        <w:spacing w:before="240" w:after="0" w:line="240" w:lineRule="auto"/>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Минимально допустимый уровень обесп</w:t>
      </w:r>
      <w:r w:rsidR="002A1013" w:rsidRPr="00E03D6B">
        <w:rPr>
          <w:rFonts w:ascii="Times New Roman" w:eastAsia="Times New Roman" w:hAnsi="Times New Roman" w:cs="Times New Roman"/>
          <w:color w:val="000000"/>
          <w:lang w:eastAsia="ru-RU"/>
        </w:rPr>
        <w:t xml:space="preserve">еченности населения сетью линий </w:t>
      </w:r>
      <w:r w:rsidRPr="00E03D6B">
        <w:rPr>
          <w:rFonts w:ascii="Times New Roman" w:eastAsia="Times New Roman" w:hAnsi="Times New Roman" w:cs="Times New Roman"/>
          <w:color w:val="000000"/>
          <w:lang w:eastAsia="ru-RU"/>
        </w:rPr>
        <w:t>общественного транспорта</w:t>
      </w:r>
    </w:p>
    <w:p w:rsidR="000556ED" w:rsidRPr="00E03D6B" w:rsidRDefault="000556ED" w:rsidP="00E03D6B">
      <w:pPr>
        <w:widowControl w:val="0"/>
        <w:tabs>
          <w:tab w:val="left" w:pos="629"/>
        </w:tabs>
        <w:spacing w:after="0" w:line="240" w:lineRule="auto"/>
        <w:jc w:val="right"/>
        <w:rPr>
          <w:rFonts w:ascii="Times New Roman" w:eastAsia="Calibri" w:hAnsi="Times New Roman" w:cs="Times New Roman"/>
        </w:rPr>
      </w:pPr>
      <w:r w:rsidRPr="00E03D6B">
        <w:rPr>
          <w:rFonts w:ascii="Times New Roman" w:eastAsia="Calibri" w:hAnsi="Times New Roman" w:cs="Times New Roman"/>
        </w:rPr>
        <w:t xml:space="preserve">Таблица </w:t>
      </w:r>
      <w:r w:rsidR="00322AA4" w:rsidRPr="00E03D6B">
        <w:rPr>
          <w:rFonts w:ascii="Times New Roman" w:eastAsia="Calibri" w:hAnsi="Times New Roman" w:cs="Times New Roman"/>
        </w:rPr>
        <w:t>7</w:t>
      </w:r>
      <w:r w:rsidRPr="00E03D6B">
        <w:rPr>
          <w:rFonts w:ascii="Times New Roman" w:eastAsia="Calibri" w:hAnsi="Times New Roman" w:cs="Times New Roman"/>
        </w:rPr>
        <w:t>.</w:t>
      </w:r>
      <w:r w:rsidR="003529E1" w:rsidRPr="00E03D6B">
        <w:rPr>
          <w:rFonts w:ascii="Times New Roman" w:eastAsia="Calibri" w:hAnsi="Times New Roman" w:cs="Times New Roman"/>
        </w:rPr>
        <w:t>3</w:t>
      </w:r>
    </w:p>
    <w:tbl>
      <w:tblPr>
        <w:tblW w:w="9639" w:type="dxa"/>
        <w:tblInd w:w="10" w:type="dxa"/>
        <w:tblCellMar>
          <w:left w:w="10" w:type="dxa"/>
          <w:right w:w="10" w:type="dxa"/>
        </w:tblCellMar>
        <w:tblLook w:val="0000" w:firstRow="0" w:lastRow="0" w:firstColumn="0" w:lastColumn="0" w:noHBand="0" w:noVBand="0"/>
      </w:tblPr>
      <w:tblGrid>
        <w:gridCol w:w="6635"/>
        <w:gridCol w:w="3004"/>
      </w:tblGrid>
      <w:tr w:rsidR="000556ED" w:rsidRPr="00E03D6B" w:rsidTr="00737C40">
        <w:trPr>
          <w:trHeight w:hRule="exact" w:val="574"/>
        </w:trPr>
        <w:tc>
          <w:tcPr>
            <w:tcW w:w="6635" w:type="dxa"/>
            <w:tcBorders>
              <w:top w:val="single" w:sz="4" w:space="0" w:color="auto"/>
              <w:left w:val="single" w:sz="4" w:space="0" w:color="auto"/>
            </w:tcBorders>
            <w:shd w:val="clear" w:color="auto" w:fill="FFFFFF"/>
          </w:tcPr>
          <w:p w:rsidR="000556ED" w:rsidRPr="00E03D6B" w:rsidRDefault="000556ED" w:rsidP="00E03D6B">
            <w:pPr>
              <w:widowControl w:val="0"/>
              <w:spacing w:after="0" w:line="240" w:lineRule="auto"/>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bCs/>
                <w:color w:val="000000"/>
                <w:lang w:eastAsia="ru-RU"/>
              </w:rPr>
              <w:t>Территории нормирования</w:t>
            </w:r>
          </w:p>
        </w:tc>
        <w:tc>
          <w:tcPr>
            <w:tcW w:w="3004" w:type="dxa"/>
            <w:tcBorders>
              <w:top w:val="single" w:sz="4" w:space="0" w:color="auto"/>
              <w:left w:val="single" w:sz="4" w:space="0" w:color="auto"/>
              <w:right w:val="single" w:sz="4" w:space="0" w:color="auto"/>
            </w:tcBorders>
            <w:shd w:val="clear" w:color="auto" w:fill="FFFFFF"/>
          </w:tcPr>
          <w:p w:rsidR="000556ED" w:rsidRPr="00E03D6B" w:rsidRDefault="000556ED" w:rsidP="00E03D6B">
            <w:pPr>
              <w:widowControl w:val="0"/>
              <w:spacing w:after="0" w:line="240" w:lineRule="auto"/>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bCs/>
                <w:color w:val="000000"/>
                <w:lang w:eastAsia="ru-RU"/>
              </w:rPr>
              <w:t>Значение расчетного показателя, км/км</w:t>
            </w:r>
            <w:r w:rsidRPr="00E03D6B">
              <w:rPr>
                <w:rFonts w:ascii="Times New Roman" w:eastAsia="Times New Roman" w:hAnsi="Times New Roman" w:cs="Times New Roman"/>
                <w:bCs/>
                <w:color w:val="000000"/>
                <w:vertAlign w:val="superscript"/>
                <w:lang w:eastAsia="ru-RU"/>
              </w:rPr>
              <w:t>2</w:t>
            </w:r>
          </w:p>
        </w:tc>
      </w:tr>
      <w:tr w:rsidR="000556ED" w:rsidRPr="00E03D6B" w:rsidTr="00737C40">
        <w:trPr>
          <w:trHeight w:hRule="exact" w:val="574"/>
        </w:trPr>
        <w:tc>
          <w:tcPr>
            <w:tcW w:w="6635" w:type="dxa"/>
            <w:tcBorders>
              <w:top w:val="single" w:sz="4" w:space="0" w:color="auto"/>
              <w:left w:val="single" w:sz="4" w:space="0" w:color="auto"/>
            </w:tcBorders>
            <w:shd w:val="clear" w:color="auto" w:fill="FFFFFF"/>
          </w:tcPr>
          <w:p w:rsidR="000556ED" w:rsidRPr="00E03D6B" w:rsidRDefault="000556ED" w:rsidP="00E03D6B">
            <w:pPr>
              <w:widowControl w:val="0"/>
              <w:spacing w:after="0" w:line="240" w:lineRule="auto"/>
              <w:ind w:left="142"/>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Застроенные территории, подлежащие преобразованию в территории средне- и многоэтажной застройки</w:t>
            </w:r>
          </w:p>
        </w:tc>
        <w:tc>
          <w:tcPr>
            <w:tcW w:w="3004" w:type="dxa"/>
            <w:tcBorders>
              <w:top w:val="single" w:sz="4" w:space="0" w:color="auto"/>
              <w:left w:val="single" w:sz="4" w:space="0" w:color="auto"/>
              <w:right w:val="single" w:sz="4" w:space="0" w:color="auto"/>
            </w:tcBorders>
            <w:shd w:val="clear" w:color="auto" w:fill="FFFFFF"/>
          </w:tcPr>
          <w:p w:rsidR="000556ED" w:rsidRPr="00E03D6B" w:rsidRDefault="000556ED" w:rsidP="00E03D6B">
            <w:pPr>
              <w:widowControl w:val="0"/>
              <w:spacing w:after="0" w:line="240" w:lineRule="auto"/>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2,5</w:t>
            </w:r>
          </w:p>
        </w:tc>
      </w:tr>
      <w:tr w:rsidR="000556ED" w:rsidRPr="00E03D6B" w:rsidTr="00737C40">
        <w:trPr>
          <w:trHeight w:hRule="exact" w:val="554"/>
        </w:trPr>
        <w:tc>
          <w:tcPr>
            <w:tcW w:w="6635" w:type="dxa"/>
            <w:tcBorders>
              <w:top w:val="single" w:sz="4" w:space="0" w:color="auto"/>
              <w:left w:val="single" w:sz="4" w:space="0" w:color="auto"/>
            </w:tcBorders>
            <w:shd w:val="clear" w:color="auto" w:fill="FFFFFF"/>
          </w:tcPr>
          <w:p w:rsidR="000556ED" w:rsidRPr="00E03D6B" w:rsidRDefault="000556ED" w:rsidP="00E03D6B">
            <w:pPr>
              <w:widowControl w:val="0"/>
              <w:spacing w:after="0" w:line="240" w:lineRule="auto"/>
              <w:ind w:left="142"/>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Застроенные территории, подлежащие преобразованию в территории малоэтажной застройки</w:t>
            </w:r>
          </w:p>
        </w:tc>
        <w:tc>
          <w:tcPr>
            <w:tcW w:w="3004" w:type="dxa"/>
            <w:tcBorders>
              <w:top w:val="single" w:sz="4" w:space="0" w:color="auto"/>
              <w:left w:val="single" w:sz="4" w:space="0" w:color="auto"/>
              <w:right w:val="single" w:sz="4" w:space="0" w:color="auto"/>
            </w:tcBorders>
            <w:shd w:val="clear" w:color="auto" w:fill="FFFFFF"/>
          </w:tcPr>
          <w:p w:rsidR="000556ED" w:rsidRPr="00E03D6B" w:rsidRDefault="000556ED" w:rsidP="00E03D6B">
            <w:pPr>
              <w:widowControl w:val="0"/>
              <w:spacing w:after="0" w:line="240" w:lineRule="auto"/>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1,5</w:t>
            </w:r>
          </w:p>
        </w:tc>
      </w:tr>
      <w:tr w:rsidR="000556ED" w:rsidRPr="00E03D6B" w:rsidTr="00737C40">
        <w:trPr>
          <w:trHeight w:hRule="exact" w:val="292"/>
        </w:trPr>
        <w:tc>
          <w:tcPr>
            <w:tcW w:w="6635" w:type="dxa"/>
            <w:tcBorders>
              <w:top w:val="single" w:sz="4" w:space="0" w:color="auto"/>
              <w:left w:val="single" w:sz="4" w:space="0" w:color="auto"/>
              <w:bottom w:val="single" w:sz="4" w:space="0" w:color="auto"/>
            </w:tcBorders>
            <w:shd w:val="clear" w:color="auto" w:fill="FFFFFF"/>
          </w:tcPr>
          <w:p w:rsidR="000556ED" w:rsidRPr="00E03D6B" w:rsidRDefault="000556ED" w:rsidP="00E03D6B">
            <w:pPr>
              <w:widowControl w:val="0"/>
              <w:spacing w:after="0" w:line="240" w:lineRule="auto"/>
              <w:ind w:left="142"/>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Территории, свободные от застройки, подлежащие освоению</w:t>
            </w:r>
          </w:p>
        </w:tc>
        <w:tc>
          <w:tcPr>
            <w:tcW w:w="3004" w:type="dxa"/>
            <w:tcBorders>
              <w:top w:val="single" w:sz="4" w:space="0" w:color="auto"/>
              <w:left w:val="single" w:sz="4" w:space="0" w:color="auto"/>
              <w:bottom w:val="single" w:sz="4" w:space="0" w:color="auto"/>
              <w:right w:val="single" w:sz="4" w:space="0" w:color="auto"/>
            </w:tcBorders>
            <w:shd w:val="clear" w:color="auto" w:fill="FFFFFF"/>
          </w:tcPr>
          <w:p w:rsidR="000556ED" w:rsidRPr="00E03D6B" w:rsidRDefault="000556ED" w:rsidP="00E03D6B">
            <w:pPr>
              <w:widowControl w:val="0"/>
              <w:spacing w:after="0" w:line="240" w:lineRule="auto"/>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2,0</w:t>
            </w:r>
          </w:p>
        </w:tc>
      </w:tr>
      <w:tr w:rsidR="000556ED" w:rsidRPr="00E03D6B" w:rsidTr="00737C40">
        <w:trPr>
          <w:trHeight w:hRule="exact" w:val="891"/>
        </w:trPr>
        <w:tc>
          <w:tcPr>
            <w:tcW w:w="9639" w:type="dxa"/>
            <w:gridSpan w:val="2"/>
            <w:tcBorders>
              <w:top w:val="single" w:sz="4" w:space="0" w:color="auto"/>
              <w:left w:val="single" w:sz="4" w:space="0" w:color="auto"/>
              <w:bottom w:val="single" w:sz="4" w:space="0" w:color="auto"/>
              <w:right w:val="single" w:sz="4" w:space="0" w:color="auto"/>
            </w:tcBorders>
            <w:shd w:val="clear" w:color="auto" w:fill="FFFFFF"/>
          </w:tcPr>
          <w:p w:rsidR="000556ED" w:rsidRPr="00E03D6B" w:rsidRDefault="000556ED" w:rsidP="00E03D6B">
            <w:pPr>
              <w:widowControl w:val="0"/>
              <w:spacing w:after="0" w:line="240" w:lineRule="auto"/>
              <w:ind w:left="132" w:firstLine="55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Значения расчетного показателя минимально допустимого уровня обеспеченности населения </w:t>
            </w:r>
            <w:r w:rsidR="00175AAD" w:rsidRPr="00E03D6B">
              <w:rPr>
                <w:rFonts w:ascii="Times New Roman" w:eastAsia="Times New Roman" w:hAnsi="Times New Roman" w:cs="Times New Roman"/>
                <w:color w:val="000000"/>
                <w:lang w:eastAsia="ru-RU"/>
              </w:rPr>
              <w:t>сельского</w:t>
            </w:r>
            <w:r w:rsidRPr="00E03D6B">
              <w:rPr>
                <w:rFonts w:ascii="Times New Roman" w:eastAsia="Times New Roman" w:hAnsi="Times New Roman" w:cs="Times New Roman"/>
                <w:color w:val="000000"/>
                <w:lang w:eastAsia="ru-RU"/>
              </w:rPr>
              <w:t xml:space="preserve"> поселения сетью линий общественного транспорта должны быть не ниже значений приведенных в таблице.</w:t>
            </w:r>
          </w:p>
        </w:tc>
      </w:tr>
    </w:tbl>
    <w:p w:rsidR="003529E1" w:rsidRPr="00E03D6B" w:rsidRDefault="003529E1" w:rsidP="00E03D6B">
      <w:pPr>
        <w:pStyle w:val="ConsPlusNormal"/>
        <w:spacing w:before="240"/>
        <w:ind w:firstLine="540"/>
        <w:jc w:val="both"/>
        <w:rPr>
          <w:rFonts w:ascii="Times New Roman" w:hAnsi="Times New Roman" w:cs="Times New Roman"/>
          <w:szCs w:val="22"/>
        </w:rPr>
      </w:pPr>
      <w:r w:rsidRPr="00E03D6B">
        <w:rPr>
          <w:rFonts w:ascii="Times New Roman" w:hAnsi="Times New Roman" w:cs="Times New Roman"/>
          <w:color w:val="000000"/>
          <w:szCs w:val="22"/>
        </w:rPr>
        <w:t>Назначение улиц и дорог</w:t>
      </w:r>
      <w:r w:rsidRPr="00E03D6B">
        <w:rPr>
          <w:rFonts w:ascii="Times New Roman" w:hAnsi="Times New Roman" w:cs="Times New Roman"/>
          <w:szCs w:val="22"/>
        </w:rPr>
        <w:t xml:space="preserve"> местного значения (в соответствии с таблицей 82.1 РНГП КК)</w:t>
      </w:r>
    </w:p>
    <w:p w:rsidR="003529E1" w:rsidRPr="00E03D6B" w:rsidRDefault="003529E1" w:rsidP="00E03D6B">
      <w:pPr>
        <w:widowControl w:val="0"/>
        <w:tabs>
          <w:tab w:val="left" w:pos="629"/>
        </w:tabs>
        <w:spacing w:after="0" w:line="240" w:lineRule="auto"/>
        <w:jc w:val="right"/>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Таблица 7.4</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03"/>
        <w:gridCol w:w="7036"/>
      </w:tblGrid>
      <w:tr w:rsidR="003529E1" w:rsidRPr="00E03D6B" w:rsidTr="0061362A">
        <w:tc>
          <w:tcPr>
            <w:tcW w:w="2603" w:type="dxa"/>
          </w:tcPr>
          <w:p w:rsidR="003529E1" w:rsidRPr="00E03D6B" w:rsidRDefault="003529E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lastRenderedPageBreak/>
              <w:t>Категория дорог и улиц</w:t>
            </w:r>
          </w:p>
        </w:tc>
        <w:tc>
          <w:tcPr>
            <w:tcW w:w="7036" w:type="dxa"/>
          </w:tcPr>
          <w:p w:rsidR="003529E1" w:rsidRPr="00E03D6B" w:rsidRDefault="003529E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Основное назначение дорог и улиц</w:t>
            </w:r>
          </w:p>
        </w:tc>
      </w:tr>
      <w:tr w:rsidR="003529E1" w:rsidRPr="00E03D6B" w:rsidTr="0061362A">
        <w:tc>
          <w:tcPr>
            <w:tcW w:w="2603" w:type="dxa"/>
          </w:tcPr>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Городские дороги</w:t>
            </w:r>
          </w:p>
        </w:tc>
        <w:tc>
          <w:tcPr>
            <w:tcW w:w="7036" w:type="dxa"/>
          </w:tcPr>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Транспортная связь между районами города, выходы на внешние автомобильные дороги.</w:t>
            </w:r>
          </w:p>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Проходит вне жилой застройки. Движение регулируемое и саморегулируемое. Пропуск всех видов транспорта. Пересечение с дорогами и улицами в одном уровне. Пешеходные переходы устраиваются в уровне проезжей части</w:t>
            </w:r>
          </w:p>
        </w:tc>
      </w:tr>
      <w:tr w:rsidR="003529E1" w:rsidRPr="00E03D6B" w:rsidTr="0061362A">
        <w:tc>
          <w:tcPr>
            <w:tcW w:w="2603" w:type="dxa"/>
          </w:tcPr>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Улицы общегородского значения</w:t>
            </w:r>
          </w:p>
        </w:tc>
        <w:tc>
          <w:tcPr>
            <w:tcW w:w="7036" w:type="dxa"/>
          </w:tcPr>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Транспортная связь между жилыми, промышленными районами и центром города, выходы на внешние автомобильные дороги.</w:t>
            </w:r>
          </w:p>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Транспортно-планировочные оси города.</w:t>
            </w:r>
          </w:p>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Движение регулируемое и саморегулируемое.</w:t>
            </w:r>
          </w:p>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Пропуск всех видов транспорта.</w:t>
            </w:r>
          </w:p>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Пешеходные переходы устраиваются в уровне проезжей части</w:t>
            </w:r>
          </w:p>
        </w:tc>
      </w:tr>
      <w:tr w:rsidR="003529E1" w:rsidRPr="00E03D6B" w:rsidTr="0061362A">
        <w:tc>
          <w:tcPr>
            <w:tcW w:w="2603" w:type="dxa"/>
          </w:tcPr>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Улицы районного значения</w:t>
            </w:r>
          </w:p>
        </w:tc>
        <w:tc>
          <w:tcPr>
            <w:tcW w:w="7036" w:type="dxa"/>
          </w:tcPr>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Транспортные и пешеходные связи в пределах жилых районов, выходы на улицы общегородского значения.</w:t>
            </w:r>
          </w:p>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Движение регулируемое и саморегулируемое.</w:t>
            </w:r>
          </w:p>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Пропуск всех видов транспорта.</w:t>
            </w:r>
          </w:p>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Пересечение с дорогами и улицами в одном уровне.</w:t>
            </w:r>
          </w:p>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Пешеходные переходы устраиваются в уровне проезжей части</w:t>
            </w:r>
          </w:p>
        </w:tc>
      </w:tr>
      <w:tr w:rsidR="003529E1" w:rsidRPr="00E03D6B" w:rsidTr="0061362A">
        <w:tc>
          <w:tcPr>
            <w:tcW w:w="2603" w:type="dxa"/>
          </w:tcPr>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Улицы и дороги местного значения</w:t>
            </w:r>
          </w:p>
        </w:tc>
        <w:tc>
          <w:tcPr>
            <w:tcW w:w="7036" w:type="dxa"/>
          </w:tcPr>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Транспортные и пешеходные связи на территории жилых районов (микрорайонов), выходы на улицы общегородского и районного значения</w:t>
            </w:r>
          </w:p>
        </w:tc>
      </w:tr>
      <w:tr w:rsidR="003529E1" w:rsidRPr="00E03D6B" w:rsidTr="0061362A">
        <w:tc>
          <w:tcPr>
            <w:tcW w:w="2603" w:type="dxa"/>
          </w:tcPr>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Улицы в зонах жилой застройки</w:t>
            </w:r>
          </w:p>
        </w:tc>
        <w:tc>
          <w:tcPr>
            <w:tcW w:w="7036" w:type="dxa"/>
          </w:tcPr>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Обеспечивают непосредственный доступ к зданиям и земельным участкам</w:t>
            </w:r>
          </w:p>
        </w:tc>
      </w:tr>
      <w:tr w:rsidR="003529E1" w:rsidRPr="00E03D6B" w:rsidTr="0061362A">
        <w:tc>
          <w:tcPr>
            <w:tcW w:w="2603" w:type="dxa"/>
          </w:tcPr>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Улицы в общественно-деловых и торговых зонах</w:t>
            </w:r>
          </w:p>
        </w:tc>
        <w:tc>
          <w:tcPr>
            <w:tcW w:w="7036" w:type="dxa"/>
          </w:tcPr>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Транспортные и пешеходные связи внутри зон и районов для обеспечения доступа к торговым, офисным и административным зданиям, объектам сервисного обслуживания населения, образовательным учреждениям и др.</w:t>
            </w:r>
          </w:p>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Пешеходные переходы устраиваются в уровне проезжей части</w:t>
            </w:r>
          </w:p>
        </w:tc>
      </w:tr>
      <w:tr w:rsidR="003529E1" w:rsidRPr="00E03D6B" w:rsidTr="0061362A">
        <w:tc>
          <w:tcPr>
            <w:tcW w:w="2603" w:type="dxa"/>
          </w:tcPr>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Улицы и дороги в производственных зонах</w:t>
            </w:r>
          </w:p>
        </w:tc>
        <w:tc>
          <w:tcPr>
            <w:tcW w:w="7036" w:type="dxa"/>
          </w:tcPr>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Транспортные и пешеходные связи внутри промышленных, коммунально-складских зон и районов, обеспечение доступа к зданиям и земельным участкам этих зон.</w:t>
            </w:r>
          </w:p>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Пешеходные переходы устраиваются в уровне проезжей части</w:t>
            </w:r>
          </w:p>
        </w:tc>
      </w:tr>
      <w:tr w:rsidR="003529E1" w:rsidRPr="00E03D6B" w:rsidTr="0061362A">
        <w:tc>
          <w:tcPr>
            <w:tcW w:w="2603" w:type="dxa"/>
          </w:tcPr>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Пешеходные улицы и площади</w:t>
            </w:r>
          </w:p>
        </w:tc>
        <w:tc>
          <w:tcPr>
            <w:tcW w:w="7036" w:type="dxa"/>
          </w:tcPr>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Благоустроенные пространства в составе УДС, предназначенные для движения и отдыха пешеходов с обеспечением полной безопасности и высокого комфорта пребывания.</w:t>
            </w:r>
          </w:p>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Движение всех видов транспорта исключено. Обеспечивается возможность проезда специального транспорта</w:t>
            </w:r>
          </w:p>
        </w:tc>
      </w:tr>
    </w:tbl>
    <w:p w:rsidR="00A616F5" w:rsidRDefault="00A616F5" w:rsidP="00E03D6B">
      <w:pPr>
        <w:widowControl w:val="0"/>
        <w:tabs>
          <w:tab w:val="left" w:pos="629"/>
        </w:tabs>
        <w:spacing w:before="240" w:after="0" w:line="240" w:lineRule="auto"/>
        <w:jc w:val="center"/>
        <w:rPr>
          <w:rFonts w:ascii="Times New Roman" w:eastAsia="Times New Roman" w:hAnsi="Times New Roman" w:cs="Times New Roman"/>
          <w:lang w:eastAsia="ru-RU"/>
        </w:rPr>
      </w:pPr>
    </w:p>
    <w:p w:rsidR="00A616F5" w:rsidRDefault="00A616F5" w:rsidP="00E03D6B">
      <w:pPr>
        <w:widowControl w:val="0"/>
        <w:tabs>
          <w:tab w:val="left" w:pos="629"/>
        </w:tabs>
        <w:spacing w:before="240" w:after="0" w:line="240" w:lineRule="auto"/>
        <w:jc w:val="center"/>
        <w:rPr>
          <w:rFonts w:ascii="Times New Roman" w:eastAsia="Times New Roman" w:hAnsi="Times New Roman" w:cs="Times New Roman"/>
          <w:lang w:eastAsia="ru-RU"/>
        </w:rPr>
      </w:pPr>
    </w:p>
    <w:p w:rsidR="00A616F5" w:rsidRDefault="00240803" w:rsidP="00A616F5">
      <w:pPr>
        <w:widowControl w:val="0"/>
        <w:tabs>
          <w:tab w:val="left" w:pos="629"/>
        </w:tabs>
        <w:spacing w:before="240" w:after="0" w:line="240" w:lineRule="auto"/>
        <w:jc w:val="center"/>
        <w:rPr>
          <w:rFonts w:ascii="Times New Roman" w:eastAsia="Calibri" w:hAnsi="Times New Roman" w:cs="Times New Roman"/>
        </w:rPr>
      </w:pPr>
      <w:r w:rsidRPr="00E03D6B">
        <w:rPr>
          <w:rFonts w:ascii="Times New Roman" w:eastAsia="Times New Roman" w:hAnsi="Times New Roman" w:cs="Times New Roman"/>
          <w:lang w:eastAsia="ru-RU"/>
        </w:rPr>
        <w:t>Поселковые дороги</w:t>
      </w:r>
      <w:r w:rsidR="004F142B" w:rsidRPr="00E03D6B">
        <w:rPr>
          <w:rFonts w:ascii="Times New Roman" w:eastAsia="Times New Roman" w:hAnsi="Times New Roman" w:cs="Times New Roman"/>
          <w:lang w:eastAsia="ru-RU"/>
        </w:rPr>
        <w:t xml:space="preserve"> (в соответствии с таблицей 96 </w:t>
      </w:r>
      <w:r w:rsidR="003E3F34" w:rsidRPr="00E03D6B">
        <w:rPr>
          <w:rFonts w:ascii="Times New Roman" w:eastAsia="Times New Roman" w:hAnsi="Times New Roman" w:cs="Times New Roman"/>
          <w:lang w:eastAsia="ru-RU"/>
        </w:rPr>
        <w:t>РНГП КК</w:t>
      </w:r>
      <w:r w:rsidR="004F142B" w:rsidRPr="00E03D6B">
        <w:rPr>
          <w:rFonts w:ascii="Times New Roman" w:eastAsia="Times New Roman" w:hAnsi="Times New Roman" w:cs="Times New Roman"/>
          <w:lang w:eastAsia="ru-RU"/>
        </w:rPr>
        <w:t>)</w:t>
      </w:r>
    </w:p>
    <w:p w:rsidR="00240803" w:rsidRPr="00E03D6B" w:rsidRDefault="00E67458" w:rsidP="00E03D6B">
      <w:pPr>
        <w:widowControl w:val="0"/>
        <w:tabs>
          <w:tab w:val="left" w:pos="629"/>
        </w:tabs>
        <w:spacing w:after="0" w:line="240" w:lineRule="auto"/>
        <w:jc w:val="right"/>
        <w:rPr>
          <w:rFonts w:ascii="Times New Roman" w:eastAsia="Calibri" w:hAnsi="Times New Roman" w:cs="Times New Roman"/>
        </w:rPr>
      </w:pPr>
      <w:r w:rsidRPr="00E03D6B">
        <w:rPr>
          <w:rFonts w:ascii="Times New Roman" w:eastAsia="Calibri" w:hAnsi="Times New Roman" w:cs="Times New Roman"/>
        </w:rPr>
        <w:t xml:space="preserve">Таблица </w:t>
      </w:r>
      <w:r w:rsidR="00322AA4" w:rsidRPr="00E03D6B">
        <w:rPr>
          <w:rFonts w:ascii="Times New Roman" w:eastAsia="Calibri" w:hAnsi="Times New Roman" w:cs="Times New Roman"/>
        </w:rPr>
        <w:t>7</w:t>
      </w:r>
      <w:r w:rsidRPr="00E03D6B">
        <w:rPr>
          <w:rFonts w:ascii="Times New Roman" w:eastAsia="Calibri" w:hAnsi="Times New Roman" w:cs="Times New Roman"/>
        </w:rPr>
        <w:t>.</w:t>
      </w:r>
      <w:r w:rsidR="000556ED" w:rsidRPr="00E03D6B">
        <w:rPr>
          <w:rFonts w:ascii="Times New Roman" w:eastAsia="Calibri" w:hAnsi="Times New Roman" w:cs="Times New Roman"/>
        </w:rPr>
        <w:t>5</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03"/>
        <w:gridCol w:w="1588"/>
        <w:gridCol w:w="1588"/>
        <w:gridCol w:w="1588"/>
        <w:gridCol w:w="2272"/>
      </w:tblGrid>
      <w:tr w:rsidR="00240803" w:rsidRPr="00E03D6B" w:rsidTr="00737C40">
        <w:tc>
          <w:tcPr>
            <w:tcW w:w="2603" w:type="dxa"/>
            <w:tcBorders>
              <w:top w:val="single" w:sz="4" w:space="0" w:color="auto"/>
              <w:bottom w:val="single" w:sz="4" w:space="0" w:color="auto"/>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Категория сельских улиц и дорог</w:t>
            </w:r>
          </w:p>
        </w:tc>
        <w:tc>
          <w:tcPr>
            <w:tcW w:w="1588" w:type="dxa"/>
            <w:tcBorders>
              <w:top w:val="single" w:sz="4" w:space="0" w:color="auto"/>
              <w:bottom w:val="single" w:sz="4" w:space="0" w:color="auto"/>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Расчетная скорость движения, км/ч</w:t>
            </w:r>
          </w:p>
        </w:tc>
        <w:tc>
          <w:tcPr>
            <w:tcW w:w="1588" w:type="dxa"/>
            <w:tcBorders>
              <w:top w:val="single" w:sz="4" w:space="0" w:color="auto"/>
              <w:bottom w:val="single" w:sz="4" w:space="0" w:color="auto"/>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Ширина полосы движения, м</w:t>
            </w:r>
          </w:p>
        </w:tc>
        <w:tc>
          <w:tcPr>
            <w:tcW w:w="1588" w:type="dxa"/>
            <w:tcBorders>
              <w:top w:val="single" w:sz="4" w:space="0" w:color="auto"/>
              <w:bottom w:val="single" w:sz="4" w:space="0" w:color="auto"/>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Число полос движения</w:t>
            </w:r>
          </w:p>
        </w:tc>
        <w:tc>
          <w:tcPr>
            <w:tcW w:w="2272" w:type="dxa"/>
            <w:tcBorders>
              <w:top w:val="single" w:sz="4" w:space="0" w:color="auto"/>
              <w:bottom w:val="single" w:sz="4" w:space="0" w:color="auto"/>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Ширина пешеходной части тротуара, м</w:t>
            </w:r>
          </w:p>
        </w:tc>
      </w:tr>
      <w:tr w:rsidR="00240803" w:rsidRPr="00E03D6B" w:rsidTr="00737C40">
        <w:tc>
          <w:tcPr>
            <w:tcW w:w="2603" w:type="dxa"/>
            <w:tcBorders>
              <w:top w:val="single" w:sz="4" w:space="0" w:color="auto"/>
              <w:bottom w:val="single" w:sz="4" w:space="0" w:color="auto"/>
            </w:tcBorders>
          </w:tcPr>
          <w:p w:rsidR="00240803" w:rsidRPr="00E03D6B" w:rsidRDefault="00240803" w:rsidP="00E03D6B">
            <w:pPr>
              <w:widowControl w:val="0"/>
              <w:autoSpaceDE w:val="0"/>
              <w:autoSpaceDN w:val="0"/>
              <w:spacing w:after="0" w:line="240" w:lineRule="auto"/>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lastRenderedPageBreak/>
              <w:t>Поселковая дорога</w:t>
            </w:r>
          </w:p>
        </w:tc>
        <w:tc>
          <w:tcPr>
            <w:tcW w:w="1588" w:type="dxa"/>
            <w:tcBorders>
              <w:top w:val="single" w:sz="4" w:space="0" w:color="auto"/>
              <w:bottom w:val="single" w:sz="4" w:space="0" w:color="auto"/>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60</w:t>
            </w:r>
          </w:p>
        </w:tc>
        <w:tc>
          <w:tcPr>
            <w:tcW w:w="1588" w:type="dxa"/>
            <w:tcBorders>
              <w:top w:val="single" w:sz="4" w:space="0" w:color="auto"/>
              <w:bottom w:val="single" w:sz="4" w:space="0" w:color="auto"/>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3,5</w:t>
            </w:r>
          </w:p>
        </w:tc>
        <w:tc>
          <w:tcPr>
            <w:tcW w:w="1588" w:type="dxa"/>
            <w:tcBorders>
              <w:top w:val="single" w:sz="4" w:space="0" w:color="auto"/>
              <w:bottom w:val="single" w:sz="4" w:space="0" w:color="auto"/>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w:t>
            </w:r>
          </w:p>
        </w:tc>
        <w:tc>
          <w:tcPr>
            <w:tcW w:w="2272" w:type="dxa"/>
            <w:tcBorders>
              <w:top w:val="single" w:sz="4" w:space="0" w:color="auto"/>
              <w:bottom w:val="single" w:sz="4" w:space="0" w:color="auto"/>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r>
      <w:tr w:rsidR="00240803" w:rsidRPr="00E03D6B" w:rsidTr="00737C40">
        <w:tc>
          <w:tcPr>
            <w:tcW w:w="2603" w:type="dxa"/>
            <w:tcBorders>
              <w:top w:val="single" w:sz="4" w:space="0" w:color="auto"/>
              <w:bottom w:val="single" w:sz="4" w:space="0" w:color="auto"/>
            </w:tcBorders>
          </w:tcPr>
          <w:p w:rsidR="00240803" w:rsidRPr="00E03D6B" w:rsidRDefault="00240803" w:rsidP="00E03D6B">
            <w:pPr>
              <w:widowControl w:val="0"/>
              <w:autoSpaceDE w:val="0"/>
              <w:autoSpaceDN w:val="0"/>
              <w:spacing w:after="0" w:line="240" w:lineRule="auto"/>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Главная улица</w:t>
            </w:r>
          </w:p>
        </w:tc>
        <w:tc>
          <w:tcPr>
            <w:tcW w:w="1588" w:type="dxa"/>
            <w:tcBorders>
              <w:top w:val="single" w:sz="4" w:space="0" w:color="auto"/>
              <w:bottom w:val="single" w:sz="4" w:space="0" w:color="auto"/>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w:t>
            </w:r>
          </w:p>
        </w:tc>
        <w:tc>
          <w:tcPr>
            <w:tcW w:w="1588" w:type="dxa"/>
            <w:tcBorders>
              <w:top w:val="single" w:sz="4" w:space="0" w:color="auto"/>
              <w:bottom w:val="single" w:sz="4" w:space="0" w:color="auto"/>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3,5</w:t>
            </w:r>
          </w:p>
        </w:tc>
        <w:tc>
          <w:tcPr>
            <w:tcW w:w="1588" w:type="dxa"/>
            <w:tcBorders>
              <w:top w:val="single" w:sz="4" w:space="0" w:color="auto"/>
              <w:bottom w:val="single" w:sz="4" w:space="0" w:color="auto"/>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2 - 3</w:t>
            </w:r>
          </w:p>
        </w:tc>
        <w:tc>
          <w:tcPr>
            <w:tcW w:w="2272" w:type="dxa"/>
            <w:tcBorders>
              <w:top w:val="single" w:sz="4" w:space="0" w:color="auto"/>
              <w:bottom w:val="single" w:sz="4" w:space="0" w:color="auto"/>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1,5 - 2,25</w:t>
            </w:r>
          </w:p>
        </w:tc>
      </w:tr>
      <w:tr w:rsidR="00240803" w:rsidRPr="00E03D6B" w:rsidTr="00737C40">
        <w:tblPrEx>
          <w:tblBorders>
            <w:insideH w:val="none" w:sz="0" w:space="0" w:color="auto"/>
          </w:tblBorders>
        </w:tblPrEx>
        <w:tc>
          <w:tcPr>
            <w:tcW w:w="2603" w:type="dxa"/>
            <w:tcBorders>
              <w:top w:val="single" w:sz="4" w:space="0" w:color="auto"/>
              <w:bottom w:val="nil"/>
            </w:tcBorders>
          </w:tcPr>
          <w:p w:rsidR="00240803" w:rsidRPr="00E03D6B" w:rsidRDefault="00240803" w:rsidP="00E03D6B">
            <w:pPr>
              <w:widowControl w:val="0"/>
              <w:autoSpaceDE w:val="0"/>
              <w:autoSpaceDN w:val="0"/>
              <w:spacing w:after="0" w:line="240" w:lineRule="auto"/>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Улица в жилой застройке:</w:t>
            </w:r>
          </w:p>
        </w:tc>
        <w:tc>
          <w:tcPr>
            <w:tcW w:w="1588" w:type="dxa"/>
            <w:tcBorders>
              <w:top w:val="single" w:sz="4" w:space="0" w:color="auto"/>
              <w:bottom w:val="nil"/>
            </w:tcBorders>
          </w:tcPr>
          <w:p w:rsidR="00240803" w:rsidRPr="00E03D6B" w:rsidRDefault="00240803" w:rsidP="00E03D6B">
            <w:pPr>
              <w:widowControl w:val="0"/>
              <w:autoSpaceDE w:val="0"/>
              <w:autoSpaceDN w:val="0"/>
              <w:spacing w:after="0" w:line="240" w:lineRule="auto"/>
              <w:rPr>
                <w:rFonts w:ascii="Times New Roman" w:eastAsia="Times New Roman" w:hAnsi="Times New Roman" w:cs="Times New Roman"/>
                <w:lang w:eastAsia="ru-RU"/>
              </w:rPr>
            </w:pPr>
          </w:p>
        </w:tc>
        <w:tc>
          <w:tcPr>
            <w:tcW w:w="1588" w:type="dxa"/>
            <w:tcBorders>
              <w:top w:val="single" w:sz="4" w:space="0" w:color="auto"/>
              <w:bottom w:val="nil"/>
            </w:tcBorders>
          </w:tcPr>
          <w:p w:rsidR="00240803" w:rsidRPr="00E03D6B" w:rsidRDefault="00240803" w:rsidP="00E03D6B">
            <w:pPr>
              <w:widowControl w:val="0"/>
              <w:autoSpaceDE w:val="0"/>
              <w:autoSpaceDN w:val="0"/>
              <w:spacing w:after="0" w:line="240" w:lineRule="auto"/>
              <w:rPr>
                <w:rFonts w:ascii="Times New Roman" w:eastAsia="Times New Roman" w:hAnsi="Times New Roman" w:cs="Times New Roman"/>
                <w:lang w:eastAsia="ru-RU"/>
              </w:rPr>
            </w:pPr>
          </w:p>
        </w:tc>
        <w:tc>
          <w:tcPr>
            <w:tcW w:w="1588" w:type="dxa"/>
            <w:tcBorders>
              <w:top w:val="single" w:sz="4" w:space="0" w:color="auto"/>
              <w:bottom w:val="nil"/>
            </w:tcBorders>
          </w:tcPr>
          <w:p w:rsidR="00240803" w:rsidRPr="00E03D6B" w:rsidRDefault="00240803" w:rsidP="00E03D6B">
            <w:pPr>
              <w:widowControl w:val="0"/>
              <w:autoSpaceDE w:val="0"/>
              <w:autoSpaceDN w:val="0"/>
              <w:spacing w:after="0" w:line="240" w:lineRule="auto"/>
              <w:rPr>
                <w:rFonts w:ascii="Times New Roman" w:eastAsia="Times New Roman" w:hAnsi="Times New Roman" w:cs="Times New Roman"/>
                <w:lang w:eastAsia="ru-RU"/>
              </w:rPr>
            </w:pPr>
          </w:p>
        </w:tc>
        <w:tc>
          <w:tcPr>
            <w:tcW w:w="2272" w:type="dxa"/>
            <w:tcBorders>
              <w:top w:val="single" w:sz="4" w:space="0" w:color="auto"/>
              <w:bottom w:val="nil"/>
            </w:tcBorders>
          </w:tcPr>
          <w:p w:rsidR="00240803" w:rsidRPr="00E03D6B" w:rsidRDefault="00240803" w:rsidP="00E03D6B">
            <w:pPr>
              <w:widowControl w:val="0"/>
              <w:autoSpaceDE w:val="0"/>
              <w:autoSpaceDN w:val="0"/>
              <w:spacing w:after="0" w:line="240" w:lineRule="auto"/>
              <w:rPr>
                <w:rFonts w:ascii="Times New Roman" w:eastAsia="Times New Roman" w:hAnsi="Times New Roman" w:cs="Times New Roman"/>
                <w:lang w:eastAsia="ru-RU"/>
              </w:rPr>
            </w:pPr>
          </w:p>
        </w:tc>
      </w:tr>
      <w:tr w:rsidR="00240803" w:rsidRPr="00E03D6B" w:rsidTr="00737C40">
        <w:tblPrEx>
          <w:tblBorders>
            <w:insideH w:val="none" w:sz="0" w:space="0" w:color="auto"/>
          </w:tblBorders>
        </w:tblPrEx>
        <w:tc>
          <w:tcPr>
            <w:tcW w:w="2603" w:type="dxa"/>
            <w:tcBorders>
              <w:top w:val="nil"/>
              <w:bottom w:val="nil"/>
            </w:tcBorders>
          </w:tcPr>
          <w:p w:rsidR="00240803" w:rsidRPr="00E03D6B" w:rsidRDefault="00240803" w:rsidP="00E03D6B">
            <w:pPr>
              <w:widowControl w:val="0"/>
              <w:autoSpaceDE w:val="0"/>
              <w:autoSpaceDN w:val="0"/>
              <w:spacing w:after="0" w:line="240" w:lineRule="auto"/>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Основная</w:t>
            </w:r>
          </w:p>
        </w:tc>
        <w:tc>
          <w:tcPr>
            <w:tcW w:w="1588" w:type="dxa"/>
            <w:tcBorders>
              <w:top w:val="nil"/>
              <w:bottom w:val="nil"/>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w:t>
            </w:r>
          </w:p>
        </w:tc>
        <w:tc>
          <w:tcPr>
            <w:tcW w:w="1588" w:type="dxa"/>
            <w:tcBorders>
              <w:top w:val="nil"/>
              <w:bottom w:val="nil"/>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w:t>
            </w:r>
          </w:p>
        </w:tc>
        <w:tc>
          <w:tcPr>
            <w:tcW w:w="1588" w:type="dxa"/>
            <w:tcBorders>
              <w:top w:val="nil"/>
              <w:bottom w:val="nil"/>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w:t>
            </w:r>
          </w:p>
        </w:tc>
        <w:tc>
          <w:tcPr>
            <w:tcW w:w="2272" w:type="dxa"/>
            <w:tcBorders>
              <w:top w:val="nil"/>
              <w:bottom w:val="nil"/>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1,0 - 1,5</w:t>
            </w:r>
          </w:p>
        </w:tc>
      </w:tr>
      <w:tr w:rsidR="00240803" w:rsidRPr="00E03D6B" w:rsidTr="00737C40">
        <w:tblPrEx>
          <w:tblBorders>
            <w:insideH w:val="none" w:sz="0" w:space="0" w:color="auto"/>
          </w:tblBorders>
        </w:tblPrEx>
        <w:tc>
          <w:tcPr>
            <w:tcW w:w="2603" w:type="dxa"/>
            <w:tcBorders>
              <w:top w:val="nil"/>
              <w:bottom w:val="nil"/>
            </w:tcBorders>
          </w:tcPr>
          <w:p w:rsidR="00240803" w:rsidRPr="00E03D6B" w:rsidRDefault="00240803" w:rsidP="00E03D6B">
            <w:pPr>
              <w:widowControl w:val="0"/>
              <w:autoSpaceDE w:val="0"/>
              <w:autoSpaceDN w:val="0"/>
              <w:spacing w:after="0" w:line="240" w:lineRule="auto"/>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Второстепенная</w:t>
            </w:r>
          </w:p>
        </w:tc>
        <w:tc>
          <w:tcPr>
            <w:tcW w:w="1588" w:type="dxa"/>
            <w:tcBorders>
              <w:top w:val="nil"/>
              <w:bottom w:val="nil"/>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w:t>
            </w:r>
          </w:p>
        </w:tc>
        <w:tc>
          <w:tcPr>
            <w:tcW w:w="1588" w:type="dxa"/>
            <w:tcBorders>
              <w:top w:val="nil"/>
              <w:bottom w:val="nil"/>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2,75</w:t>
            </w:r>
          </w:p>
        </w:tc>
        <w:tc>
          <w:tcPr>
            <w:tcW w:w="1588" w:type="dxa"/>
            <w:tcBorders>
              <w:top w:val="nil"/>
              <w:bottom w:val="nil"/>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w:t>
            </w:r>
          </w:p>
        </w:tc>
        <w:tc>
          <w:tcPr>
            <w:tcW w:w="2272" w:type="dxa"/>
            <w:tcBorders>
              <w:top w:val="nil"/>
              <w:bottom w:val="nil"/>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r>
      <w:tr w:rsidR="00240803" w:rsidRPr="00E03D6B" w:rsidTr="00737C40">
        <w:tblPrEx>
          <w:tblBorders>
            <w:insideH w:val="none" w:sz="0" w:space="0" w:color="auto"/>
          </w:tblBorders>
        </w:tblPrEx>
        <w:tc>
          <w:tcPr>
            <w:tcW w:w="2603" w:type="dxa"/>
            <w:tcBorders>
              <w:top w:val="nil"/>
              <w:bottom w:val="nil"/>
            </w:tcBorders>
          </w:tcPr>
          <w:p w:rsidR="00240803" w:rsidRPr="00E03D6B" w:rsidRDefault="00240803" w:rsidP="00E03D6B">
            <w:pPr>
              <w:widowControl w:val="0"/>
              <w:autoSpaceDE w:val="0"/>
              <w:autoSpaceDN w:val="0"/>
              <w:spacing w:after="0" w:line="240" w:lineRule="auto"/>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(переулок)</w:t>
            </w:r>
          </w:p>
        </w:tc>
        <w:tc>
          <w:tcPr>
            <w:tcW w:w="1588" w:type="dxa"/>
            <w:tcBorders>
              <w:top w:val="nil"/>
              <w:bottom w:val="nil"/>
            </w:tcBorders>
          </w:tcPr>
          <w:p w:rsidR="00240803" w:rsidRPr="00E03D6B" w:rsidRDefault="00240803" w:rsidP="00E03D6B">
            <w:pPr>
              <w:widowControl w:val="0"/>
              <w:autoSpaceDE w:val="0"/>
              <w:autoSpaceDN w:val="0"/>
              <w:spacing w:after="0" w:line="240" w:lineRule="auto"/>
              <w:rPr>
                <w:rFonts w:ascii="Times New Roman" w:eastAsia="Times New Roman" w:hAnsi="Times New Roman" w:cs="Times New Roman"/>
                <w:lang w:eastAsia="ru-RU"/>
              </w:rPr>
            </w:pPr>
          </w:p>
        </w:tc>
        <w:tc>
          <w:tcPr>
            <w:tcW w:w="1588" w:type="dxa"/>
            <w:tcBorders>
              <w:top w:val="nil"/>
              <w:bottom w:val="nil"/>
            </w:tcBorders>
          </w:tcPr>
          <w:p w:rsidR="00240803" w:rsidRPr="00E03D6B" w:rsidRDefault="00240803" w:rsidP="00E03D6B">
            <w:pPr>
              <w:widowControl w:val="0"/>
              <w:autoSpaceDE w:val="0"/>
              <w:autoSpaceDN w:val="0"/>
              <w:spacing w:after="0" w:line="240" w:lineRule="auto"/>
              <w:rPr>
                <w:rFonts w:ascii="Times New Roman" w:eastAsia="Times New Roman" w:hAnsi="Times New Roman" w:cs="Times New Roman"/>
                <w:lang w:eastAsia="ru-RU"/>
              </w:rPr>
            </w:pPr>
          </w:p>
        </w:tc>
        <w:tc>
          <w:tcPr>
            <w:tcW w:w="1588" w:type="dxa"/>
            <w:tcBorders>
              <w:top w:val="nil"/>
              <w:bottom w:val="nil"/>
            </w:tcBorders>
          </w:tcPr>
          <w:p w:rsidR="00240803" w:rsidRPr="00E03D6B" w:rsidRDefault="00240803" w:rsidP="00E03D6B">
            <w:pPr>
              <w:widowControl w:val="0"/>
              <w:autoSpaceDE w:val="0"/>
              <w:autoSpaceDN w:val="0"/>
              <w:spacing w:after="0" w:line="240" w:lineRule="auto"/>
              <w:rPr>
                <w:rFonts w:ascii="Times New Roman" w:eastAsia="Times New Roman" w:hAnsi="Times New Roman" w:cs="Times New Roman"/>
                <w:lang w:eastAsia="ru-RU"/>
              </w:rPr>
            </w:pPr>
          </w:p>
        </w:tc>
        <w:tc>
          <w:tcPr>
            <w:tcW w:w="2272" w:type="dxa"/>
            <w:tcBorders>
              <w:top w:val="nil"/>
              <w:bottom w:val="nil"/>
            </w:tcBorders>
          </w:tcPr>
          <w:p w:rsidR="00240803" w:rsidRPr="00E03D6B" w:rsidRDefault="00240803" w:rsidP="00E03D6B">
            <w:pPr>
              <w:widowControl w:val="0"/>
              <w:autoSpaceDE w:val="0"/>
              <w:autoSpaceDN w:val="0"/>
              <w:spacing w:after="0" w:line="240" w:lineRule="auto"/>
              <w:rPr>
                <w:rFonts w:ascii="Times New Roman" w:eastAsia="Times New Roman" w:hAnsi="Times New Roman" w:cs="Times New Roman"/>
                <w:lang w:eastAsia="ru-RU"/>
              </w:rPr>
            </w:pPr>
          </w:p>
        </w:tc>
      </w:tr>
      <w:tr w:rsidR="00240803" w:rsidRPr="00E03D6B" w:rsidTr="00737C40">
        <w:tblPrEx>
          <w:tblBorders>
            <w:insideH w:val="none" w:sz="0" w:space="0" w:color="auto"/>
          </w:tblBorders>
        </w:tblPrEx>
        <w:tc>
          <w:tcPr>
            <w:tcW w:w="2603" w:type="dxa"/>
            <w:tcBorders>
              <w:top w:val="nil"/>
              <w:bottom w:val="single" w:sz="4" w:space="0" w:color="auto"/>
            </w:tcBorders>
          </w:tcPr>
          <w:p w:rsidR="00240803" w:rsidRPr="00E03D6B" w:rsidRDefault="00240803" w:rsidP="00E03D6B">
            <w:pPr>
              <w:widowControl w:val="0"/>
              <w:autoSpaceDE w:val="0"/>
              <w:autoSpaceDN w:val="0"/>
              <w:spacing w:after="0" w:line="240" w:lineRule="auto"/>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Проезд</w:t>
            </w:r>
          </w:p>
        </w:tc>
        <w:tc>
          <w:tcPr>
            <w:tcW w:w="1588" w:type="dxa"/>
            <w:tcBorders>
              <w:top w:val="nil"/>
              <w:bottom w:val="single" w:sz="4" w:space="0" w:color="auto"/>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c>
          <w:tcPr>
            <w:tcW w:w="1588" w:type="dxa"/>
            <w:tcBorders>
              <w:top w:val="nil"/>
              <w:bottom w:val="single" w:sz="4" w:space="0" w:color="auto"/>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2,75 - 3,0</w:t>
            </w:r>
          </w:p>
        </w:tc>
        <w:tc>
          <w:tcPr>
            <w:tcW w:w="1588" w:type="dxa"/>
            <w:tcBorders>
              <w:top w:val="nil"/>
              <w:bottom w:val="single" w:sz="4" w:space="0" w:color="auto"/>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tc>
        <w:tc>
          <w:tcPr>
            <w:tcW w:w="2272" w:type="dxa"/>
            <w:tcBorders>
              <w:top w:val="nil"/>
              <w:bottom w:val="single" w:sz="4" w:space="0" w:color="auto"/>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0 - 1,0</w:t>
            </w:r>
          </w:p>
        </w:tc>
      </w:tr>
      <w:tr w:rsidR="00240803" w:rsidRPr="00E03D6B" w:rsidTr="00737C40">
        <w:trPr>
          <w:trHeight w:val="577"/>
        </w:trPr>
        <w:tc>
          <w:tcPr>
            <w:tcW w:w="2603" w:type="dxa"/>
            <w:tcBorders>
              <w:top w:val="single" w:sz="4" w:space="0" w:color="auto"/>
              <w:bottom w:val="single" w:sz="4" w:space="0" w:color="auto"/>
            </w:tcBorders>
          </w:tcPr>
          <w:p w:rsidR="00240803" w:rsidRPr="00E03D6B" w:rsidRDefault="00240803" w:rsidP="00E03D6B">
            <w:pPr>
              <w:widowControl w:val="0"/>
              <w:autoSpaceDE w:val="0"/>
              <w:autoSpaceDN w:val="0"/>
              <w:spacing w:after="0" w:line="240" w:lineRule="auto"/>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Хозяйственный проезд, скотопрогон</w:t>
            </w:r>
          </w:p>
        </w:tc>
        <w:tc>
          <w:tcPr>
            <w:tcW w:w="1588" w:type="dxa"/>
            <w:tcBorders>
              <w:top w:val="single" w:sz="4" w:space="0" w:color="auto"/>
              <w:bottom w:val="single" w:sz="4" w:space="0" w:color="auto"/>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w:t>
            </w:r>
          </w:p>
        </w:tc>
        <w:tc>
          <w:tcPr>
            <w:tcW w:w="1588" w:type="dxa"/>
            <w:tcBorders>
              <w:top w:val="single" w:sz="4" w:space="0" w:color="auto"/>
              <w:bottom w:val="single" w:sz="4" w:space="0" w:color="auto"/>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4,5</w:t>
            </w:r>
          </w:p>
        </w:tc>
        <w:tc>
          <w:tcPr>
            <w:tcW w:w="1588" w:type="dxa"/>
            <w:tcBorders>
              <w:top w:val="single" w:sz="4" w:space="0" w:color="auto"/>
              <w:bottom w:val="single" w:sz="4" w:space="0" w:color="auto"/>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tc>
        <w:tc>
          <w:tcPr>
            <w:tcW w:w="2272" w:type="dxa"/>
            <w:tcBorders>
              <w:top w:val="single" w:sz="4" w:space="0" w:color="auto"/>
              <w:bottom w:val="single" w:sz="4" w:space="0" w:color="auto"/>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r>
    </w:tbl>
    <w:p w:rsidR="00DF1163" w:rsidRPr="00E03D6B" w:rsidRDefault="00DF1163" w:rsidP="00E03D6B">
      <w:pPr>
        <w:widowControl w:val="0"/>
        <w:tabs>
          <w:tab w:val="left" w:pos="629"/>
        </w:tabs>
        <w:spacing w:after="0" w:line="240" w:lineRule="auto"/>
        <w:rPr>
          <w:rFonts w:ascii="Times New Roman" w:eastAsia="Times New Roman" w:hAnsi="Times New Roman" w:cs="Times New Roman"/>
          <w:lang w:eastAsia="ru-RU"/>
        </w:rPr>
      </w:pPr>
    </w:p>
    <w:p w:rsidR="00240803" w:rsidRPr="00E03D6B" w:rsidRDefault="000231CB" w:rsidP="00E03D6B">
      <w:pPr>
        <w:widowControl w:val="0"/>
        <w:tabs>
          <w:tab w:val="left" w:pos="629"/>
        </w:tabs>
        <w:spacing w:after="0" w:line="240" w:lineRule="auto"/>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lang w:eastAsia="ru-RU"/>
        </w:rPr>
        <w:t>Расчетный объем грузовых перевозок</w:t>
      </w:r>
      <w:r w:rsidRPr="00E03D6B">
        <w:rPr>
          <w:rFonts w:ascii="Times New Roman" w:eastAsia="Times New Roman" w:hAnsi="Times New Roman" w:cs="Times New Roman"/>
          <w:color w:val="000000"/>
          <w:lang w:eastAsia="ru-RU"/>
        </w:rPr>
        <w:t xml:space="preserve"> (в соответствии с таблицей 97 </w:t>
      </w:r>
      <w:r w:rsidR="003E3F34" w:rsidRPr="00E03D6B">
        <w:rPr>
          <w:rFonts w:ascii="Times New Roman" w:eastAsia="Times New Roman" w:hAnsi="Times New Roman" w:cs="Times New Roman"/>
          <w:color w:val="000000"/>
          <w:lang w:eastAsia="ru-RU"/>
        </w:rPr>
        <w:t>РНГП КК</w:t>
      </w:r>
      <w:r w:rsidRPr="00E03D6B">
        <w:rPr>
          <w:rFonts w:ascii="Times New Roman" w:eastAsia="Times New Roman" w:hAnsi="Times New Roman" w:cs="Times New Roman"/>
          <w:color w:val="000000"/>
          <w:lang w:eastAsia="ru-RU"/>
        </w:rPr>
        <w:t>)</w:t>
      </w:r>
    </w:p>
    <w:p w:rsidR="000231CB" w:rsidRPr="00E03D6B" w:rsidRDefault="000231CB" w:rsidP="00E03D6B">
      <w:pPr>
        <w:widowControl w:val="0"/>
        <w:tabs>
          <w:tab w:val="left" w:pos="629"/>
        </w:tabs>
        <w:spacing w:after="0" w:line="240" w:lineRule="auto"/>
        <w:jc w:val="right"/>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Таблица</w:t>
      </w:r>
      <w:r w:rsidR="004F142B" w:rsidRPr="00E03D6B">
        <w:rPr>
          <w:rFonts w:ascii="Times New Roman" w:eastAsia="Times New Roman" w:hAnsi="Times New Roman" w:cs="Times New Roman"/>
          <w:color w:val="000000"/>
          <w:lang w:eastAsia="ru-RU"/>
        </w:rPr>
        <w:t xml:space="preserve"> </w:t>
      </w:r>
      <w:r w:rsidR="00322AA4" w:rsidRPr="00E03D6B">
        <w:rPr>
          <w:rFonts w:ascii="Times New Roman" w:eastAsia="Times New Roman" w:hAnsi="Times New Roman" w:cs="Times New Roman"/>
          <w:color w:val="000000"/>
          <w:lang w:eastAsia="ru-RU"/>
        </w:rPr>
        <w:t>7</w:t>
      </w:r>
      <w:r w:rsidR="004F142B" w:rsidRPr="00E03D6B">
        <w:rPr>
          <w:rFonts w:ascii="Times New Roman" w:eastAsia="Times New Roman" w:hAnsi="Times New Roman" w:cs="Times New Roman"/>
          <w:color w:val="000000"/>
          <w:lang w:eastAsia="ru-RU"/>
        </w:rPr>
        <w:t>.</w:t>
      </w:r>
      <w:r w:rsidR="000556ED" w:rsidRPr="00E03D6B">
        <w:rPr>
          <w:rFonts w:ascii="Times New Roman" w:eastAsia="Times New Roman" w:hAnsi="Times New Roman" w:cs="Times New Roman"/>
          <w:color w:val="000000"/>
          <w:lang w:eastAsia="ru-RU"/>
        </w:rPr>
        <w:t>6</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87"/>
        <w:gridCol w:w="2126"/>
        <w:gridCol w:w="2126"/>
      </w:tblGrid>
      <w:tr w:rsidR="000231CB" w:rsidRPr="00E03D6B" w:rsidTr="00737C40">
        <w:tc>
          <w:tcPr>
            <w:tcW w:w="5387" w:type="dxa"/>
          </w:tcPr>
          <w:p w:rsidR="000231CB" w:rsidRPr="00E03D6B" w:rsidRDefault="000231CB" w:rsidP="00E03D6B">
            <w:pPr>
              <w:widowControl w:val="0"/>
              <w:autoSpaceDE w:val="0"/>
              <w:autoSpaceDN w:val="0"/>
              <w:spacing w:after="0" w:line="240" w:lineRule="auto"/>
              <w:ind w:left="142" w:hanging="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Назначение внутрихозяйственных дорог</w:t>
            </w:r>
          </w:p>
        </w:tc>
        <w:tc>
          <w:tcPr>
            <w:tcW w:w="2126" w:type="dxa"/>
          </w:tcPr>
          <w:p w:rsidR="000231CB" w:rsidRPr="00E03D6B" w:rsidRDefault="000231CB" w:rsidP="00E03D6B">
            <w:pPr>
              <w:widowControl w:val="0"/>
              <w:autoSpaceDE w:val="0"/>
              <w:autoSpaceDN w:val="0"/>
              <w:spacing w:after="0" w:line="240" w:lineRule="auto"/>
              <w:ind w:left="142" w:hanging="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Расчетный объем грузовых перевозок, тыс. т нетто, в месяц "пик"</w:t>
            </w:r>
          </w:p>
        </w:tc>
        <w:tc>
          <w:tcPr>
            <w:tcW w:w="2126" w:type="dxa"/>
          </w:tcPr>
          <w:p w:rsidR="000231CB" w:rsidRPr="00E03D6B" w:rsidRDefault="000231CB" w:rsidP="00E03D6B">
            <w:pPr>
              <w:widowControl w:val="0"/>
              <w:autoSpaceDE w:val="0"/>
              <w:autoSpaceDN w:val="0"/>
              <w:spacing w:after="0" w:line="240" w:lineRule="auto"/>
              <w:ind w:left="142" w:hanging="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Категория дороги</w:t>
            </w:r>
          </w:p>
        </w:tc>
      </w:tr>
      <w:tr w:rsidR="000231CB" w:rsidRPr="00E03D6B" w:rsidTr="00737C40">
        <w:tc>
          <w:tcPr>
            <w:tcW w:w="5387" w:type="dxa"/>
            <w:vMerge w:val="restart"/>
          </w:tcPr>
          <w:p w:rsidR="000231CB" w:rsidRPr="00E03D6B" w:rsidRDefault="000231CB"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Дороги, соединяющие центральные усадьбы сельскохозяйственных предприятий и организаций с их отделениями, животноводческими комплексами, фермами, полевыми станами, пунктами заготовки, хранения и первичной переработки продукции и другими сельскохозяйственными объектами, а также автомобильные дороги, соединяющие сельскохозяйственные объекты с дорогами общего пользования и между собой, за исключением полевых вспомогательных и внутриплощадных дорог</w:t>
            </w:r>
          </w:p>
        </w:tc>
        <w:tc>
          <w:tcPr>
            <w:tcW w:w="2126" w:type="dxa"/>
          </w:tcPr>
          <w:p w:rsidR="000231CB" w:rsidRPr="00E03D6B" w:rsidRDefault="000231CB" w:rsidP="00E03D6B">
            <w:pPr>
              <w:widowControl w:val="0"/>
              <w:autoSpaceDE w:val="0"/>
              <w:autoSpaceDN w:val="0"/>
              <w:spacing w:after="0" w:line="240" w:lineRule="auto"/>
              <w:ind w:left="142" w:hanging="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свыше 10</w:t>
            </w:r>
          </w:p>
        </w:tc>
        <w:tc>
          <w:tcPr>
            <w:tcW w:w="2126" w:type="dxa"/>
          </w:tcPr>
          <w:p w:rsidR="000231CB" w:rsidRPr="00E03D6B" w:rsidRDefault="000231CB" w:rsidP="00E03D6B">
            <w:pPr>
              <w:widowControl w:val="0"/>
              <w:autoSpaceDE w:val="0"/>
              <w:autoSpaceDN w:val="0"/>
              <w:spacing w:after="0" w:line="240" w:lineRule="auto"/>
              <w:ind w:left="142" w:hanging="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I-с</w:t>
            </w:r>
          </w:p>
        </w:tc>
      </w:tr>
      <w:tr w:rsidR="000231CB" w:rsidRPr="00E03D6B" w:rsidTr="00737C40">
        <w:tc>
          <w:tcPr>
            <w:tcW w:w="5387" w:type="dxa"/>
            <w:vMerge/>
          </w:tcPr>
          <w:p w:rsidR="000231CB" w:rsidRPr="00E03D6B" w:rsidRDefault="000231CB" w:rsidP="00E03D6B">
            <w:pPr>
              <w:spacing w:after="1" w:line="240" w:lineRule="auto"/>
              <w:ind w:hanging="142"/>
              <w:rPr>
                <w:rFonts w:ascii="Times New Roman" w:eastAsia="Calibri" w:hAnsi="Times New Roman" w:cs="Times New Roman"/>
              </w:rPr>
            </w:pPr>
          </w:p>
        </w:tc>
        <w:tc>
          <w:tcPr>
            <w:tcW w:w="2126" w:type="dxa"/>
          </w:tcPr>
          <w:p w:rsidR="000231CB" w:rsidRPr="00E03D6B" w:rsidRDefault="000231CB" w:rsidP="00E03D6B">
            <w:pPr>
              <w:widowControl w:val="0"/>
              <w:autoSpaceDE w:val="0"/>
              <w:autoSpaceDN w:val="0"/>
              <w:spacing w:after="0" w:line="240" w:lineRule="auto"/>
              <w:ind w:left="142" w:hanging="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до 10</w:t>
            </w:r>
          </w:p>
        </w:tc>
        <w:tc>
          <w:tcPr>
            <w:tcW w:w="2126" w:type="dxa"/>
          </w:tcPr>
          <w:p w:rsidR="000231CB" w:rsidRPr="00E03D6B" w:rsidRDefault="000231CB" w:rsidP="00E03D6B">
            <w:pPr>
              <w:widowControl w:val="0"/>
              <w:autoSpaceDE w:val="0"/>
              <w:autoSpaceDN w:val="0"/>
              <w:spacing w:after="0" w:line="240" w:lineRule="auto"/>
              <w:ind w:left="142" w:hanging="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II-с</w:t>
            </w:r>
          </w:p>
        </w:tc>
      </w:tr>
      <w:tr w:rsidR="000231CB" w:rsidRPr="00E03D6B" w:rsidTr="00737C40">
        <w:tc>
          <w:tcPr>
            <w:tcW w:w="5387" w:type="dxa"/>
          </w:tcPr>
          <w:p w:rsidR="000231CB" w:rsidRPr="00E03D6B" w:rsidRDefault="000231CB"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Дороги полевые вспомогательные, предназначенные для транспортного обслуживания отдельных сельскохозяйственных угодий или их составных частей</w:t>
            </w:r>
          </w:p>
        </w:tc>
        <w:tc>
          <w:tcPr>
            <w:tcW w:w="2126" w:type="dxa"/>
          </w:tcPr>
          <w:p w:rsidR="000231CB" w:rsidRPr="00E03D6B" w:rsidRDefault="000231CB" w:rsidP="00E03D6B">
            <w:pPr>
              <w:widowControl w:val="0"/>
              <w:autoSpaceDE w:val="0"/>
              <w:autoSpaceDN w:val="0"/>
              <w:spacing w:after="0" w:line="240" w:lineRule="auto"/>
              <w:ind w:left="142" w:hanging="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2126" w:type="dxa"/>
          </w:tcPr>
          <w:p w:rsidR="000231CB" w:rsidRPr="00E03D6B" w:rsidRDefault="000231CB" w:rsidP="00E03D6B">
            <w:pPr>
              <w:widowControl w:val="0"/>
              <w:autoSpaceDE w:val="0"/>
              <w:autoSpaceDN w:val="0"/>
              <w:spacing w:after="0" w:line="240" w:lineRule="auto"/>
              <w:ind w:left="142" w:hanging="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III-с</w:t>
            </w:r>
          </w:p>
        </w:tc>
      </w:tr>
    </w:tbl>
    <w:p w:rsidR="00B812F2" w:rsidRPr="00E03D6B" w:rsidRDefault="00B812F2" w:rsidP="00E03D6B">
      <w:pPr>
        <w:widowControl w:val="0"/>
        <w:tabs>
          <w:tab w:val="left" w:pos="629"/>
        </w:tabs>
        <w:spacing w:after="0" w:line="240" w:lineRule="auto"/>
        <w:jc w:val="center"/>
        <w:rPr>
          <w:rFonts w:ascii="Times New Roman" w:eastAsia="Times New Roman" w:hAnsi="Times New Roman" w:cs="Times New Roman"/>
          <w:lang w:eastAsia="ru-RU"/>
        </w:rPr>
      </w:pPr>
    </w:p>
    <w:p w:rsidR="00027CF4" w:rsidRPr="00E03D6B" w:rsidRDefault="00027CF4" w:rsidP="00E03D6B">
      <w:pPr>
        <w:widowControl w:val="0"/>
        <w:tabs>
          <w:tab w:val="left" w:pos="629"/>
        </w:tabs>
        <w:spacing w:after="0" w:line="240" w:lineRule="auto"/>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lang w:eastAsia="ru-RU"/>
        </w:rPr>
        <w:t>Расчетная скорость движения</w:t>
      </w:r>
      <w:r w:rsidRPr="00E03D6B">
        <w:rPr>
          <w:rFonts w:ascii="Times New Roman" w:eastAsia="Times New Roman" w:hAnsi="Times New Roman" w:cs="Times New Roman"/>
          <w:color w:val="000000"/>
          <w:lang w:eastAsia="ru-RU"/>
        </w:rPr>
        <w:t xml:space="preserve"> (в соответствии с таблицей 98 </w:t>
      </w:r>
      <w:r w:rsidR="003E3F34" w:rsidRPr="00E03D6B">
        <w:rPr>
          <w:rFonts w:ascii="Times New Roman" w:eastAsia="Times New Roman" w:hAnsi="Times New Roman" w:cs="Times New Roman"/>
          <w:color w:val="000000"/>
          <w:lang w:eastAsia="ru-RU"/>
        </w:rPr>
        <w:t>РНГП КК</w:t>
      </w:r>
      <w:r w:rsidRPr="00E03D6B">
        <w:rPr>
          <w:rFonts w:ascii="Times New Roman" w:eastAsia="Times New Roman" w:hAnsi="Times New Roman" w:cs="Times New Roman"/>
          <w:color w:val="000000"/>
          <w:lang w:eastAsia="ru-RU"/>
        </w:rPr>
        <w:t>)</w:t>
      </w:r>
    </w:p>
    <w:p w:rsidR="00027CF4" w:rsidRPr="00E03D6B" w:rsidRDefault="00027CF4" w:rsidP="00E03D6B">
      <w:pPr>
        <w:widowControl w:val="0"/>
        <w:tabs>
          <w:tab w:val="left" w:pos="629"/>
        </w:tabs>
        <w:spacing w:after="0" w:line="240" w:lineRule="auto"/>
        <w:jc w:val="right"/>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Таблица </w:t>
      </w:r>
      <w:r w:rsidR="00322AA4" w:rsidRPr="00E03D6B">
        <w:rPr>
          <w:rFonts w:ascii="Times New Roman" w:eastAsia="Times New Roman" w:hAnsi="Times New Roman" w:cs="Times New Roman"/>
          <w:color w:val="000000"/>
          <w:lang w:eastAsia="ru-RU"/>
        </w:rPr>
        <w:t>7</w:t>
      </w:r>
      <w:r w:rsidRPr="00E03D6B">
        <w:rPr>
          <w:rFonts w:ascii="Times New Roman" w:eastAsia="Times New Roman" w:hAnsi="Times New Roman" w:cs="Times New Roman"/>
          <w:color w:val="000000"/>
          <w:lang w:eastAsia="ru-RU"/>
        </w:rPr>
        <w:t>.</w:t>
      </w:r>
      <w:r w:rsidR="000556ED" w:rsidRPr="00E03D6B">
        <w:rPr>
          <w:rFonts w:ascii="Times New Roman" w:eastAsia="Times New Roman" w:hAnsi="Times New Roman" w:cs="Times New Roman"/>
          <w:color w:val="000000"/>
          <w:lang w:eastAsia="ru-RU"/>
        </w:rPr>
        <w:t>7</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66"/>
        <w:gridCol w:w="1871"/>
        <w:gridCol w:w="2041"/>
        <w:gridCol w:w="3361"/>
      </w:tblGrid>
      <w:tr w:rsidR="00027CF4" w:rsidRPr="00E03D6B" w:rsidTr="00737C40">
        <w:tc>
          <w:tcPr>
            <w:tcW w:w="2366" w:type="dxa"/>
            <w:vMerge w:val="restart"/>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Категория дороги</w:t>
            </w:r>
          </w:p>
        </w:tc>
        <w:tc>
          <w:tcPr>
            <w:tcW w:w="7273" w:type="dxa"/>
            <w:gridSpan w:val="3"/>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Расчетная скорость движения, км/ч</w:t>
            </w:r>
          </w:p>
        </w:tc>
      </w:tr>
      <w:tr w:rsidR="00027CF4" w:rsidRPr="00E03D6B" w:rsidTr="00737C40">
        <w:tc>
          <w:tcPr>
            <w:tcW w:w="2366" w:type="dxa"/>
            <w:vMerge/>
          </w:tcPr>
          <w:p w:rsidR="00027CF4" w:rsidRPr="00E03D6B" w:rsidRDefault="00027CF4" w:rsidP="00E03D6B">
            <w:pPr>
              <w:spacing w:after="1" w:line="240" w:lineRule="auto"/>
              <w:rPr>
                <w:rFonts w:ascii="Times New Roman" w:eastAsia="Calibri" w:hAnsi="Times New Roman" w:cs="Times New Roman"/>
              </w:rPr>
            </w:pPr>
          </w:p>
        </w:tc>
        <w:tc>
          <w:tcPr>
            <w:tcW w:w="1871" w:type="dxa"/>
            <w:vMerge w:val="restart"/>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основная</w:t>
            </w:r>
          </w:p>
        </w:tc>
        <w:tc>
          <w:tcPr>
            <w:tcW w:w="5402" w:type="dxa"/>
            <w:gridSpan w:val="2"/>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допускаемая на участках дорог</w:t>
            </w:r>
          </w:p>
        </w:tc>
      </w:tr>
      <w:tr w:rsidR="00027CF4" w:rsidRPr="00E03D6B" w:rsidTr="00737C40">
        <w:tc>
          <w:tcPr>
            <w:tcW w:w="2366" w:type="dxa"/>
            <w:vMerge/>
          </w:tcPr>
          <w:p w:rsidR="00027CF4" w:rsidRPr="00E03D6B" w:rsidRDefault="00027CF4" w:rsidP="00E03D6B">
            <w:pPr>
              <w:spacing w:after="1" w:line="240" w:lineRule="auto"/>
              <w:rPr>
                <w:rFonts w:ascii="Times New Roman" w:eastAsia="Calibri" w:hAnsi="Times New Roman" w:cs="Times New Roman"/>
              </w:rPr>
            </w:pPr>
          </w:p>
        </w:tc>
        <w:tc>
          <w:tcPr>
            <w:tcW w:w="1871" w:type="dxa"/>
            <w:vMerge/>
          </w:tcPr>
          <w:p w:rsidR="00027CF4" w:rsidRPr="00E03D6B" w:rsidRDefault="00027CF4" w:rsidP="00E03D6B">
            <w:pPr>
              <w:spacing w:after="1" w:line="240" w:lineRule="auto"/>
              <w:rPr>
                <w:rFonts w:ascii="Times New Roman" w:eastAsia="Calibri" w:hAnsi="Times New Roman" w:cs="Times New Roman"/>
              </w:rPr>
            </w:pPr>
          </w:p>
        </w:tc>
        <w:tc>
          <w:tcPr>
            <w:tcW w:w="2041"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трудных</w:t>
            </w:r>
          </w:p>
        </w:tc>
        <w:tc>
          <w:tcPr>
            <w:tcW w:w="3361"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особо трудных</w:t>
            </w:r>
          </w:p>
        </w:tc>
      </w:tr>
      <w:tr w:rsidR="00027CF4" w:rsidRPr="00E03D6B" w:rsidTr="00737C40">
        <w:tc>
          <w:tcPr>
            <w:tcW w:w="2366"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I-с</w:t>
            </w:r>
          </w:p>
        </w:tc>
        <w:tc>
          <w:tcPr>
            <w:tcW w:w="1871"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70</w:t>
            </w:r>
          </w:p>
        </w:tc>
        <w:tc>
          <w:tcPr>
            <w:tcW w:w="2041"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60</w:t>
            </w:r>
          </w:p>
        </w:tc>
        <w:tc>
          <w:tcPr>
            <w:tcW w:w="3361"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w:t>
            </w:r>
          </w:p>
        </w:tc>
      </w:tr>
      <w:tr w:rsidR="00027CF4" w:rsidRPr="00E03D6B" w:rsidTr="00737C40">
        <w:tc>
          <w:tcPr>
            <w:tcW w:w="2366"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II-с</w:t>
            </w:r>
          </w:p>
        </w:tc>
        <w:tc>
          <w:tcPr>
            <w:tcW w:w="1871"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60</w:t>
            </w:r>
          </w:p>
        </w:tc>
        <w:tc>
          <w:tcPr>
            <w:tcW w:w="2041"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w:t>
            </w:r>
          </w:p>
        </w:tc>
        <w:tc>
          <w:tcPr>
            <w:tcW w:w="3361"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w:t>
            </w:r>
          </w:p>
        </w:tc>
      </w:tr>
      <w:tr w:rsidR="00027CF4" w:rsidRPr="00E03D6B" w:rsidTr="00737C40">
        <w:tc>
          <w:tcPr>
            <w:tcW w:w="2366"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III-с</w:t>
            </w:r>
          </w:p>
        </w:tc>
        <w:tc>
          <w:tcPr>
            <w:tcW w:w="1871"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w:t>
            </w:r>
          </w:p>
        </w:tc>
        <w:tc>
          <w:tcPr>
            <w:tcW w:w="2041"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w:t>
            </w:r>
          </w:p>
        </w:tc>
        <w:tc>
          <w:tcPr>
            <w:tcW w:w="3361"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r>
    </w:tbl>
    <w:p w:rsidR="00027CF4" w:rsidRPr="00E03D6B" w:rsidRDefault="00027CF4" w:rsidP="00E03D6B">
      <w:pPr>
        <w:widowControl w:val="0"/>
        <w:tabs>
          <w:tab w:val="left" w:pos="629"/>
        </w:tabs>
        <w:spacing w:after="0" w:line="240" w:lineRule="auto"/>
        <w:ind w:firstLine="567"/>
        <w:jc w:val="center"/>
        <w:rPr>
          <w:rFonts w:ascii="Times New Roman" w:eastAsia="Times New Roman" w:hAnsi="Times New Roman" w:cs="Times New Roman"/>
          <w:color w:val="000000"/>
          <w:lang w:eastAsia="ru-RU"/>
        </w:rPr>
      </w:pPr>
    </w:p>
    <w:p w:rsidR="000231CB" w:rsidRPr="00E03D6B" w:rsidRDefault="00240803" w:rsidP="00E03D6B">
      <w:pPr>
        <w:widowControl w:val="0"/>
        <w:tabs>
          <w:tab w:val="left" w:pos="629"/>
        </w:tabs>
        <w:spacing w:after="0" w:line="240" w:lineRule="auto"/>
        <w:ind w:firstLine="567"/>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Расчетные показатели автомобильных дорог местного значения</w:t>
      </w:r>
    </w:p>
    <w:p w:rsidR="00240803" w:rsidRPr="00E03D6B" w:rsidRDefault="000231CB" w:rsidP="00E03D6B">
      <w:pPr>
        <w:widowControl w:val="0"/>
        <w:tabs>
          <w:tab w:val="left" w:pos="629"/>
        </w:tabs>
        <w:spacing w:after="0" w:line="240" w:lineRule="auto"/>
        <w:ind w:firstLine="567"/>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 (в соответствии с таблицей 84 </w:t>
      </w:r>
      <w:r w:rsidR="003E3F34" w:rsidRPr="00E03D6B">
        <w:rPr>
          <w:rFonts w:ascii="Times New Roman" w:eastAsia="Times New Roman" w:hAnsi="Times New Roman" w:cs="Times New Roman"/>
          <w:color w:val="000000"/>
          <w:lang w:eastAsia="ru-RU"/>
        </w:rPr>
        <w:t>РНГП КК</w:t>
      </w:r>
      <w:r w:rsidRPr="00E03D6B">
        <w:rPr>
          <w:rFonts w:ascii="Times New Roman" w:eastAsia="Times New Roman" w:hAnsi="Times New Roman" w:cs="Times New Roman"/>
          <w:color w:val="000000"/>
          <w:lang w:eastAsia="ru-RU"/>
        </w:rPr>
        <w:t>)</w:t>
      </w:r>
    </w:p>
    <w:p w:rsidR="00240803" w:rsidRPr="00E03D6B" w:rsidRDefault="000231CB" w:rsidP="00E03D6B">
      <w:pPr>
        <w:widowControl w:val="0"/>
        <w:tabs>
          <w:tab w:val="left" w:pos="629"/>
        </w:tabs>
        <w:spacing w:after="0" w:line="240" w:lineRule="auto"/>
        <w:ind w:firstLine="567"/>
        <w:jc w:val="right"/>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Таблица</w:t>
      </w:r>
      <w:r w:rsidR="004F142B" w:rsidRPr="00E03D6B">
        <w:rPr>
          <w:rFonts w:ascii="Times New Roman" w:eastAsia="Times New Roman" w:hAnsi="Times New Roman" w:cs="Times New Roman"/>
          <w:color w:val="000000"/>
          <w:lang w:eastAsia="ru-RU"/>
        </w:rPr>
        <w:t xml:space="preserve"> </w:t>
      </w:r>
      <w:r w:rsidR="00322AA4" w:rsidRPr="00E03D6B">
        <w:rPr>
          <w:rFonts w:ascii="Times New Roman" w:eastAsia="Times New Roman" w:hAnsi="Times New Roman" w:cs="Times New Roman"/>
          <w:color w:val="000000"/>
          <w:lang w:eastAsia="ru-RU"/>
        </w:rPr>
        <w:t>7</w:t>
      </w:r>
      <w:r w:rsidR="004F142B" w:rsidRPr="00E03D6B">
        <w:rPr>
          <w:rFonts w:ascii="Times New Roman" w:eastAsia="Times New Roman" w:hAnsi="Times New Roman" w:cs="Times New Roman"/>
          <w:color w:val="000000"/>
          <w:lang w:eastAsia="ru-RU"/>
        </w:rPr>
        <w:t>.</w:t>
      </w:r>
      <w:r w:rsidR="000556ED" w:rsidRPr="00E03D6B">
        <w:rPr>
          <w:rFonts w:ascii="Times New Roman" w:eastAsia="Times New Roman" w:hAnsi="Times New Roman" w:cs="Times New Roman"/>
          <w:color w:val="000000"/>
          <w:lang w:eastAsia="ru-RU"/>
        </w:rPr>
        <w:t>8</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8"/>
        <w:gridCol w:w="709"/>
        <w:gridCol w:w="992"/>
        <w:gridCol w:w="992"/>
        <w:gridCol w:w="851"/>
        <w:gridCol w:w="1275"/>
        <w:gridCol w:w="567"/>
        <w:gridCol w:w="851"/>
        <w:gridCol w:w="850"/>
        <w:gridCol w:w="1134"/>
      </w:tblGrid>
      <w:tr w:rsidR="00240803" w:rsidRPr="00E03D6B" w:rsidTr="00737C40">
        <w:trPr>
          <w:cantSplit/>
          <w:trHeight w:val="2041"/>
        </w:trPr>
        <w:tc>
          <w:tcPr>
            <w:tcW w:w="1418" w:type="dxa"/>
          </w:tcPr>
          <w:p w:rsidR="00240803" w:rsidRPr="00E03D6B" w:rsidRDefault="00240803" w:rsidP="00E03D6B">
            <w:pPr>
              <w:widowControl w:val="0"/>
              <w:autoSpaceDE w:val="0"/>
              <w:autoSpaceDN w:val="0"/>
              <w:spacing w:before="100" w:beforeAutospacing="1" w:after="100" w:afterAutospacing="1" w:line="240" w:lineRule="auto"/>
              <w:ind w:left="57"/>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lastRenderedPageBreak/>
              <w:t>Категория дорог и улиц</w:t>
            </w:r>
          </w:p>
        </w:tc>
        <w:tc>
          <w:tcPr>
            <w:tcW w:w="709" w:type="dxa"/>
            <w:textDirection w:val="btLr"/>
          </w:tcPr>
          <w:p w:rsidR="00240803" w:rsidRPr="00E03D6B" w:rsidRDefault="00240803" w:rsidP="00E03D6B">
            <w:pPr>
              <w:widowControl w:val="0"/>
              <w:autoSpaceDE w:val="0"/>
              <w:autoSpaceDN w:val="0"/>
              <w:spacing w:before="100" w:beforeAutospacing="1" w:after="100" w:afterAutospacing="1" w:line="240" w:lineRule="auto"/>
              <w:ind w:left="57"/>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Расчетная скорость движения, км/ч</w:t>
            </w:r>
          </w:p>
        </w:tc>
        <w:tc>
          <w:tcPr>
            <w:tcW w:w="992" w:type="dxa"/>
            <w:textDirection w:val="btLr"/>
          </w:tcPr>
          <w:p w:rsidR="00240803" w:rsidRPr="00E03D6B" w:rsidRDefault="00240803" w:rsidP="00E03D6B">
            <w:pPr>
              <w:widowControl w:val="0"/>
              <w:autoSpaceDE w:val="0"/>
              <w:autoSpaceDN w:val="0"/>
              <w:spacing w:before="100" w:beforeAutospacing="1" w:after="100" w:afterAutospacing="1" w:line="240" w:lineRule="auto"/>
              <w:ind w:left="57"/>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Ширина в красных линиях, м</w:t>
            </w:r>
          </w:p>
        </w:tc>
        <w:tc>
          <w:tcPr>
            <w:tcW w:w="992" w:type="dxa"/>
            <w:textDirection w:val="btLr"/>
          </w:tcPr>
          <w:p w:rsidR="00240803" w:rsidRPr="00E03D6B" w:rsidRDefault="00240803" w:rsidP="00E03D6B">
            <w:pPr>
              <w:widowControl w:val="0"/>
              <w:autoSpaceDE w:val="0"/>
              <w:autoSpaceDN w:val="0"/>
              <w:spacing w:before="100" w:beforeAutospacing="1" w:after="100" w:afterAutospacing="1" w:line="240" w:lineRule="auto"/>
              <w:ind w:left="57"/>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Ширина полосы движения, м</w:t>
            </w:r>
          </w:p>
        </w:tc>
        <w:tc>
          <w:tcPr>
            <w:tcW w:w="851" w:type="dxa"/>
            <w:textDirection w:val="btLr"/>
          </w:tcPr>
          <w:p w:rsidR="00240803" w:rsidRPr="00E03D6B" w:rsidRDefault="00240803" w:rsidP="00E03D6B">
            <w:pPr>
              <w:widowControl w:val="0"/>
              <w:autoSpaceDE w:val="0"/>
              <w:autoSpaceDN w:val="0"/>
              <w:spacing w:before="100" w:beforeAutospacing="1" w:after="100" w:afterAutospacing="1" w:line="240" w:lineRule="auto"/>
              <w:ind w:left="57"/>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Число полос движения (суммарно в двух направлениях)</w:t>
            </w:r>
          </w:p>
        </w:tc>
        <w:tc>
          <w:tcPr>
            <w:tcW w:w="1275" w:type="dxa"/>
            <w:textDirection w:val="btLr"/>
          </w:tcPr>
          <w:p w:rsidR="00240803" w:rsidRPr="00E03D6B" w:rsidRDefault="00240803" w:rsidP="00E03D6B">
            <w:pPr>
              <w:widowControl w:val="0"/>
              <w:autoSpaceDE w:val="0"/>
              <w:autoSpaceDN w:val="0"/>
              <w:spacing w:before="100" w:beforeAutospacing="1" w:after="100" w:afterAutospacing="1" w:line="240" w:lineRule="auto"/>
              <w:ind w:left="57"/>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Наименьший радиус кривых в плане с виражом/без виража, м</w:t>
            </w:r>
          </w:p>
        </w:tc>
        <w:tc>
          <w:tcPr>
            <w:tcW w:w="567" w:type="dxa"/>
            <w:textDirection w:val="btLr"/>
          </w:tcPr>
          <w:p w:rsidR="00240803" w:rsidRPr="00E03D6B" w:rsidRDefault="00240803" w:rsidP="00E03D6B">
            <w:pPr>
              <w:widowControl w:val="0"/>
              <w:autoSpaceDE w:val="0"/>
              <w:autoSpaceDN w:val="0"/>
              <w:spacing w:before="100" w:beforeAutospacing="1" w:after="100" w:afterAutospacing="1" w:line="240" w:lineRule="auto"/>
              <w:ind w:left="57"/>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Наибольший продольный уклон, %</w:t>
            </w:r>
          </w:p>
        </w:tc>
        <w:tc>
          <w:tcPr>
            <w:tcW w:w="851" w:type="dxa"/>
            <w:textDirection w:val="btLr"/>
          </w:tcPr>
          <w:p w:rsidR="00240803" w:rsidRPr="00E03D6B" w:rsidRDefault="00240803" w:rsidP="00E03D6B">
            <w:pPr>
              <w:widowControl w:val="0"/>
              <w:autoSpaceDE w:val="0"/>
              <w:autoSpaceDN w:val="0"/>
              <w:spacing w:before="100" w:beforeAutospacing="1" w:after="100" w:afterAutospacing="1" w:line="240" w:lineRule="auto"/>
              <w:ind w:left="57"/>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Наименьший радиус вертикальной выпуклой кривой, м</w:t>
            </w:r>
          </w:p>
        </w:tc>
        <w:tc>
          <w:tcPr>
            <w:tcW w:w="850" w:type="dxa"/>
            <w:textDirection w:val="btLr"/>
          </w:tcPr>
          <w:p w:rsidR="00240803" w:rsidRPr="00E03D6B" w:rsidRDefault="00240803" w:rsidP="00E03D6B">
            <w:pPr>
              <w:widowControl w:val="0"/>
              <w:autoSpaceDE w:val="0"/>
              <w:autoSpaceDN w:val="0"/>
              <w:spacing w:before="100" w:beforeAutospacing="1" w:after="100" w:afterAutospacing="1" w:line="240" w:lineRule="auto"/>
              <w:ind w:left="57"/>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Наименьший радиус вертикальной вогнутой кривой, м</w:t>
            </w:r>
          </w:p>
        </w:tc>
        <w:tc>
          <w:tcPr>
            <w:tcW w:w="1134" w:type="dxa"/>
            <w:textDirection w:val="btLr"/>
          </w:tcPr>
          <w:p w:rsidR="00240803" w:rsidRPr="00E03D6B" w:rsidRDefault="00240803" w:rsidP="00E03D6B">
            <w:pPr>
              <w:widowControl w:val="0"/>
              <w:autoSpaceDE w:val="0"/>
              <w:autoSpaceDN w:val="0"/>
              <w:spacing w:before="100" w:beforeAutospacing="1" w:after="100" w:afterAutospacing="1" w:line="240" w:lineRule="auto"/>
              <w:ind w:left="57"/>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Наименьшая ширина пешеходной части тротуара, м</w:t>
            </w:r>
          </w:p>
        </w:tc>
      </w:tr>
      <w:tr w:rsidR="00240803" w:rsidRPr="00E03D6B" w:rsidTr="00737C40">
        <w:tc>
          <w:tcPr>
            <w:tcW w:w="9639" w:type="dxa"/>
            <w:gridSpan w:val="10"/>
          </w:tcPr>
          <w:p w:rsidR="00240803" w:rsidRPr="00E03D6B" w:rsidRDefault="00240803" w:rsidP="00E03D6B">
            <w:pPr>
              <w:widowControl w:val="0"/>
              <w:autoSpaceDE w:val="0"/>
              <w:autoSpaceDN w:val="0"/>
              <w:spacing w:after="0" w:line="240" w:lineRule="auto"/>
              <w:jc w:val="center"/>
              <w:outlineLvl w:val="4"/>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Улицы и дороги местного значения:</w:t>
            </w:r>
          </w:p>
        </w:tc>
      </w:tr>
      <w:tr w:rsidR="00240803" w:rsidRPr="00E03D6B" w:rsidTr="00737C40">
        <w:tc>
          <w:tcPr>
            <w:tcW w:w="1418" w:type="dxa"/>
            <w:vMerge w:val="restart"/>
          </w:tcPr>
          <w:p w:rsidR="00240803" w:rsidRPr="00E03D6B" w:rsidRDefault="00240803"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улицы в зонах жилой застройки</w:t>
            </w:r>
          </w:p>
        </w:tc>
        <w:tc>
          <w:tcPr>
            <w:tcW w:w="709"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w:t>
            </w:r>
          </w:p>
        </w:tc>
        <w:tc>
          <w:tcPr>
            <w:tcW w:w="992"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20 - 25</w:t>
            </w:r>
          </w:p>
        </w:tc>
        <w:tc>
          <w:tcPr>
            <w:tcW w:w="992" w:type="dxa"/>
            <w:vMerge w:val="restart"/>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3,0 - 3,5</w:t>
            </w:r>
          </w:p>
        </w:tc>
        <w:tc>
          <w:tcPr>
            <w:tcW w:w="851" w:type="dxa"/>
            <w:vMerge w:val="restart"/>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2 - 4</w:t>
            </w:r>
          </w:p>
        </w:tc>
        <w:tc>
          <w:tcPr>
            <w:tcW w:w="1275"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110/140</w:t>
            </w:r>
          </w:p>
        </w:tc>
        <w:tc>
          <w:tcPr>
            <w:tcW w:w="567"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80</w:t>
            </w:r>
          </w:p>
        </w:tc>
        <w:tc>
          <w:tcPr>
            <w:tcW w:w="851"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1000</w:t>
            </w:r>
          </w:p>
        </w:tc>
        <w:tc>
          <w:tcPr>
            <w:tcW w:w="850"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400</w:t>
            </w:r>
          </w:p>
        </w:tc>
        <w:tc>
          <w:tcPr>
            <w:tcW w:w="1134" w:type="dxa"/>
            <w:vMerge w:val="restart"/>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r>
      <w:tr w:rsidR="00240803" w:rsidRPr="00E03D6B" w:rsidTr="00737C40">
        <w:tc>
          <w:tcPr>
            <w:tcW w:w="1418" w:type="dxa"/>
            <w:vMerge/>
          </w:tcPr>
          <w:p w:rsidR="00240803" w:rsidRPr="00E03D6B" w:rsidRDefault="00240803" w:rsidP="00E03D6B">
            <w:pPr>
              <w:spacing w:after="1" w:line="240" w:lineRule="auto"/>
              <w:rPr>
                <w:rFonts w:ascii="Times New Roman" w:eastAsia="Calibri" w:hAnsi="Times New Roman" w:cs="Times New Roman"/>
              </w:rPr>
            </w:pPr>
          </w:p>
        </w:tc>
        <w:tc>
          <w:tcPr>
            <w:tcW w:w="709"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w:t>
            </w:r>
          </w:p>
        </w:tc>
        <w:tc>
          <w:tcPr>
            <w:tcW w:w="992"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17 - 22</w:t>
            </w:r>
          </w:p>
        </w:tc>
        <w:tc>
          <w:tcPr>
            <w:tcW w:w="992" w:type="dxa"/>
            <w:vMerge/>
          </w:tcPr>
          <w:p w:rsidR="00240803" w:rsidRPr="00E03D6B" w:rsidRDefault="00240803" w:rsidP="00E03D6B">
            <w:pPr>
              <w:spacing w:after="1" w:line="240" w:lineRule="auto"/>
              <w:rPr>
                <w:rFonts w:ascii="Times New Roman" w:eastAsia="Calibri" w:hAnsi="Times New Roman" w:cs="Times New Roman"/>
              </w:rPr>
            </w:pPr>
          </w:p>
        </w:tc>
        <w:tc>
          <w:tcPr>
            <w:tcW w:w="851" w:type="dxa"/>
            <w:vMerge/>
          </w:tcPr>
          <w:p w:rsidR="00240803" w:rsidRPr="00E03D6B" w:rsidRDefault="00240803" w:rsidP="00E03D6B">
            <w:pPr>
              <w:spacing w:after="1" w:line="240" w:lineRule="auto"/>
              <w:rPr>
                <w:rFonts w:ascii="Times New Roman" w:eastAsia="Calibri" w:hAnsi="Times New Roman" w:cs="Times New Roman"/>
              </w:rPr>
            </w:pPr>
          </w:p>
        </w:tc>
        <w:tc>
          <w:tcPr>
            <w:tcW w:w="1275"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70/80</w:t>
            </w:r>
          </w:p>
        </w:tc>
        <w:tc>
          <w:tcPr>
            <w:tcW w:w="567"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80</w:t>
            </w:r>
          </w:p>
        </w:tc>
        <w:tc>
          <w:tcPr>
            <w:tcW w:w="851"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600</w:t>
            </w:r>
          </w:p>
        </w:tc>
        <w:tc>
          <w:tcPr>
            <w:tcW w:w="850"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250</w:t>
            </w:r>
          </w:p>
        </w:tc>
        <w:tc>
          <w:tcPr>
            <w:tcW w:w="1134" w:type="dxa"/>
            <w:vMerge/>
          </w:tcPr>
          <w:p w:rsidR="00240803" w:rsidRPr="00E03D6B" w:rsidRDefault="00240803" w:rsidP="00E03D6B">
            <w:pPr>
              <w:spacing w:after="1" w:line="240" w:lineRule="auto"/>
              <w:rPr>
                <w:rFonts w:ascii="Times New Roman" w:eastAsia="Calibri" w:hAnsi="Times New Roman" w:cs="Times New Roman"/>
              </w:rPr>
            </w:pPr>
          </w:p>
        </w:tc>
      </w:tr>
      <w:tr w:rsidR="00240803" w:rsidRPr="00E03D6B" w:rsidTr="00737C40">
        <w:tc>
          <w:tcPr>
            <w:tcW w:w="1418" w:type="dxa"/>
            <w:vMerge/>
          </w:tcPr>
          <w:p w:rsidR="00240803" w:rsidRPr="00E03D6B" w:rsidRDefault="00240803" w:rsidP="00E03D6B">
            <w:pPr>
              <w:spacing w:after="1" w:line="240" w:lineRule="auto"/>
              <w:rPr>
                <w:rFonts w:ascii="Times New Roman" w:eastAsia="Calibri" w:hAnsi="Times New Roman" w:cs="Times New Roman"/>
              </w:rPr>
            </w:pPr>
          </w:p>
        </w:tc>
        <w:tc>
          <w:tcPr>
            <w:tcW w:w="709"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w:t>
            </w:r>
          </w:p>
        </w:tc>
        <w:tc>
          <w:tcPr>
            <w:tcW w:w="992"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14 - 20</w:t>
            </w:r>
          </w:p>
        </w:tc>
        <w:tc>
          <w:tcPr>
            <w:tcW w:w="992" w:type="dxa"/>
            <w:vMerge/>
          </w:tcPr>
          <w:p w:rsidR="00240803" w:rsidRPr="00E03D6B" w:rsidRDefault="00240803" w:rsidP="00E03D6B">
            <w:pPr>
              <w:spacing w:after="1" w:line="240" w:lineRule="auto"/>
              <w:rPr>
                <w:rFonts w:ascii="Times New Roman" w:eastAsia="Calibri" w:hAnsi="Times New Roman" w:cs="Times New Roman"/>
              </w:rPr>
            </w:pPr>
          </w:p>
        </w:tc>
        <w:tc>
          <w:tcPr>
            <w:tcW w:w="851" w:type="dxa"/>
            <w:vMerge/>
          </w:tcPr>
          <w:p w:rsidR="00240803" w:rsidRPr="00E03D6B" w:rsidRDefault="00240803" w:rsidP="00E03D6B">
            <w:pPr>
              <w:spacing w:after="1" w:line="240" w:lineRule="auto"/>
              <w:rPr>
                <w:rFonts w:ascii="Times New Roman" w:eastAsia="Calibri" w:hAnsi="Times New Roman" w:cs="Times New Roman"/>
              </w:rPr>
            </w:pPr>
          </w:p>
        </w:tc>
        <w:tc>
          <w:tcPr>
            <w:tcW w:w="1275"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40/40</w:t>
            </w:r>
          </w:p>
        </w:tc>
        <w:tc>
          <w:tcPr>
            <w:tcW w:w="567"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80</w:t>
            </w:r>
          </w:p>
        </w:tc>
        <w:tc>
          <w:tcPr>
            <w:tcW w:w="851"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600</w:t>
            </w:r>
          </w:p>
        </w:tc>
        <w:tc>
          <w:tcPr>
            <w:tcW w:w="850"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200</w:t>
            </w:r>
          </w:p>
        </w:tc>
        <w:tc>
          <w:tcPr>
            <w:tcW w:w="1134" w:type="dxa"/>
            <w:vMerge/>
          </w:tcPr>
          <w:p w:rsidR="00240803" w:rsidRPr="00E03D6B" w:rsidRDefault="00240803" w:rsidP="00E03D6B">
            <w:pPr>
              <w:spacing w:after="1" w:line="240" w:lineRule="auto"/>
              <w:rPr>
                <w:rFonts w:ascii="Times New Roman" w:eastAsia="Calibri" w:hAnsi="Times New Roman" w:cs="Times New Roman"/>
              </w:rPr>
            </w:pPr>
          </w:p>
        </w:tc>
      </w:tr>
      <w:tr w:rsidR="00240803" w:rsidRPr="00E03D6B" w:rsidTr="00737C40">
        <w:tc>
          <w:tcPr>
            <w:tcW w:w="1418" w:type="dxa"/>
            <w:vMerge w:val="restart"/>
          </w:tcPr>
          <w:p w:rsidR="00240803" w:rsidRPr="00E03D6B" w:rsidRDefault="00240803"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улицы в общественно-деловых и торговых зонах</w:t>
            </w:r>
          </w:p>
        </w:tc>
        <w:tc>
          <w:tcPr>
            <w:tcW w:w="709"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w:t>
            </w:r>
          </w:p>
        </w:tc>
        <w:tc>
          <w:tcPr>
            <w:tcW w:w="992"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22 - 30</w:t>
            </w:r>
          </w:p>
        </w:tc>
        <w:tc>
          <w:tcPr>
            <w:tcW w:w="992" w:type="dxa"/>
            <w:vMerge w:val="restart"/>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3,0 - 3,5</w:t>
            </w:r>
          </w:p>
        </w:tc>
        <w:tc>
          <w:tcPr>
            <w:tcW w:w="851" w:type="dxa"/>
            <w:vMerge w:val="restart"/>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2 - 4</w:t>
            </w:r>
          </w:p>
        </w:tc>
        <w:tc>
          <w:tcPr>
            <w:tcW w:w="1275"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110/140</w:t>
            </w:r>
          </w:p>
        </w:tc>
        <w:tc>
          <w:tcPr>
            <w:tcW w:w="567"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80</w:t>
            </w:r>
          </w:p>
        </w:tc>
        <w:tc>
          <w:tcPr>
            <w:tcW w:w="851"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1000</w:t>
            </w:r>
          </w:p>
        </w:tc>
        <w:tc>
          <w:tcPr>
            <w:tcW w:w="850"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400</w:t>
            </w:r>
          </w:p>
        </w:tc>
        <w:tc>
          <w:tcPr>
            <w:tcW w:w="1134" w:type="dxa"/>
            <w:vMerge w:val="restart"/>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r>
      <w:tr w:rsidR="00240803" w:rsidRPr="00E03D6B" w:rsidTr="00737C40">
        <w:tc>
          <w:tcPr>
            <w:tcW w:w="1418" w:type="dxa"/>
            <w:vMerge/>
          </w:tcPr>
          <w:p w:rsidR="00240803" w:rsidRPr="00E03D6B" w:rsidRDefault="00240803" w:rsidP="00E03D6B">
            <w:pPr>
              <w:spacing w:after="1" w:line="240" w:lineRule="auto"/>
              <w:rPr>
                <w:rFonts w:ascii="Times New Roman" w:eastAsia="Calibri" w:hAnsi="Times New Roman" w:cs="Times New Roman"/>
              </w:rPr>
            </w:pPr>
          </w:p>
        </w:tc>
        <w:tc>
          <w:tcPr>
            <w:tcW w:w="709"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w:t>
            </w:r>
          </w:p>
        </w:tc>
        <w:tc>
          <w:tcPr>
            <w:tcW w:w="992"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17 - 25</w:t>
            </w:r>
          </w:p>
        </w:tc>
        <w:tc>
          <w:tcPr>
            <w:tcW w:w="992" w:type="dxa"/>
            <w:vMerge/>
          </w:tcPr>
          <w:p w:rsidR="00240803" w:rsidRPr="00E03D6B" w:rsidRDefault="00240803" w:rsidP="00E03D6B">
            <w:pPr>
              <w:spacing w:after="1" w:line="240" w:lineRule="auto"/>
              <w:rPr>
                <w:rFonts w:ascii="Times New Roman" w:eastAsia="Calibri" w:hAnsi="Times New Roman" w:cs="Times New Roman"/>
              </w:rPr>
            </w:pPr>
          </w:p>
        </w:tc>
        <w:tc>
          <w:tcPr>
            <w:tcW w:w="851" w:type="dxa"/>
            <w:vMerge/>
          </w:tcPr>
          <w:p w:rsidR="00240803" w:rsidRPr="00E03D6B" w:rsidRDefault="00240803" w:rsidP="00E03D6B">
            <w:pPr>
              <w:spacing w:after="1" w:line="240" w:lineRule="auto"/>
              <w:rPr>
                <w:rFonts w:ascii="Times New Roman" w:eastAsia="Calibri" w:hAnsi="Times New Roman" w:cs="Times New Roman"/>
              </w:rPr>
            </w:pPr>
          </w:p>
        </w:tc>
        <w:tc>
          <w:tcPr>
            <w:tcW w:w="1275"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70/80</w:t>
            </w:r>
          </w:p>
        </w:tc>
        <w:tc>
          <w:tcPr>
            <w:tcW w:w="567"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80</w:t>
            </w:r>
          </w:p>
        </w:tc>
        <w:tc>
          <w:tcPr>
            <w:tcW w:w="851"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600</w:t>
            </w:r>
          </w:p>
        </w:tc>
        <w:tc>
          <w:tcPr>
            <w:tcW w:w="850"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250</w:t>
            </w:r>
          </w:p>
        </w:tc>
        <w:tc>
          <w:tcPr>
            <w:tcW w:w="1134" w:type="dxa"/>
            <w:vMerge/>
          </w:tcPr>
          <w:p w:rsidR="00240803" w:rsidRPr="00E03D6B" w:rsidRDefault="00240803" w:rsidP="00E03D6B">
            <w:pPr>
              <w:spacing w:after="1" w:line="240" w:lineRule="auto"/>
              <w:rPr>
                <w:rFonts w:ascii="Times New Roman" w:eastAsia="Calibri" w:hAnsi="Times New Roman" w:cs="Times New Roman"/>
              </w:rPr>
            </w:pPr>
          </w:p>
        </w:tc>
      </w:tr>
      <w:tr w:rsidR="00240803" w:rsidRPr="00E03D6B" w:rsidTr="00737C40">
        <w:tc>
          <w:tcPr>
            <w:tcW w:w="1418" w:type="dxa"/>
            <w:vMerge/>
          </w:tcPr>
          <w:p w:rsidR="00240803" w:rsidRPr="00E03D6B" w:rsidRDefault="00240803" w:rsidP="00E03D6B">
            <w:pPr>
              <w:spacing w:after="1" w:line="240" w:lineRule="auto"/>
              <w:rPr>
                <w:rFonts w:ascii="Times New Roman" w:eastAsia="Calibri" w:hAnsi="Times New Roman" w:cs="Times New Roman"/>
              </w:rPr>
            </w:pPr>
          </w:p>
        </w:tc>
        <w:tc>
          <w:tcPr>
            <w:tcW w:w="709"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w:t>
            </w:r>
          </w:p>
        </w:tc>
        <w:tc>
          <w:tcPr>
            <w:tcW w:w="992"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15 - 22</w:t>
            </w:r>
          </w:p>
        </w:tc>
        <w:tc>
          <w:tcPr>
            <w:tcW w:w="992" w:type="dxa"/>
            <w:vMerge/>
          </w:tcPr>
          <w:p w:rsidR="00240803" w:rsidRPr="00E03D6B" w:rsidRDefault="00240803" w:rsidP="00E03D6B">
            <w:pPr>
              <w:spacing w:after="1" w:line="240" w:lineRule="auto"/>
              <w:rPr>
                <w:rFonts w:ascii="Times New Roman" w:eastAsia="Calibri" w:hAnsi="Times New Roman" w:cs="Times New Roman"/>
              </w:rPr>
            </w:pPr>
          </w:p>
        </w:tc>
        <w:tc>
          <w:tcPr>
            <w:tcW w:w="851" w:type="dxa"/>
            <w:vMerge/>
          </w:tcPr>
          <w:p w:rsidR="00240803" w:rsidRPr="00E03D6B" w:rsidRDefault="00240803" w:rsidP="00E03D6B">
            <w:pPr>
              <w:spacing w:after="1" w:line="240" w:lineRule="auto"/>
              <w:rPr>
                <w:rFonts w:ascii="Times New Roman" w:eastAsia="Calibri" w:hAnsi="Times New Roman" w:cs="Times New Roman"/>
              </w:rPr>
            </w:pPr>
          </w:p>
        </w:tc>
        <w:tc>
          <w:tcPr>
            <w:tcW w:w="1275"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40/40</w:t>
            </w:r>
          </w:p>
        </w:tc>
        <w:tc>
          <w:tcPr>
            <w:tcW w:w="567"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80</w:t>
            </w:r>
          </w:p>
        </w:tc>
        <w:tc>
          <w:tcPr>
            <w:tcW w:w="851"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600</w:t>
            </w:r>
          </w:p>
        </w:tc>
        <w:tc>
          <w:tcPr>
            <w:tcW w:w="850"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200</w:t>
            </w:r>
          </w:p>
        </w:tc>
        <w:tc>
          <w:tcPr>
            <w:tcW w:w="1134" w:type="dxa"/>
            <w:vMerge/>
          </w:tcPr>
          <w:p w:rsidR="00240803" w:rsidRPr="00E03D6B" w:rsidRDefault="00240803" w:rsidP="00E03D6B">
            <w:pPr>
              <w:spacing w:after="1" w:line="240" w:lineRule="auto"/>
              <w:rPr>
                <w:rFonts w:ascii="Times New Roman" w:eastAsia="Calibri" w:hAnsi="Times New Roman" w:cs="Times New Roman"/>
              </w:rPr>
            </w:pPr>
          </w:p>
        </w:tc>
      </w:tr>
      <w:tr w:rsidR="00240803" w:rsidRPr="00E03D6B" w:rsidTr="00737C40">
        <w:tc>
          <w:tcPr>
            <w:tcW w:w="1418" w:type="dxa"/>
          </w:tcPr>
          <w:p w:rsidR="00240803" w:rsidRPr="00E03D6B" w:rsidRDefault="00240803"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улицы и дороги в производственных зонах</w:t>
            </w:r>
          </w:p>
        </w:tc>
        <w:tc>
          <w:tcPr>
            <w:tcW w:w="709"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w:t>
            </w:r>
          </w:p>
        </w:tc>
        <w:tc>
          <w:tcPr>
            <w:tcW w:w="992"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15 - 25</w:t>
            </w:r>
          </w:p>
        </w:tc>
        <w:tc>
          <w:tcPr>
            <w:tcW w:w="992"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3,5</w:t>
            </w:r>
          </w:p>
        </w:tc>
        <w:tc>
          <w:tcPr>
            <w:tcW w:w="851"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2 - 4</w:t>
            </w:r>
          </w:p>
        </w:tc>
        <w:tc>
          <w:tcPr>
            <w:tcW w:w="1275"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110/140</w:t>
            </w:r>
          </w:p>
        </w:tc>
        <w:tc>
          <w:tcPr>
            <w:tcW w:w="567"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60</w:t>
            </w:r>
          </w:p>
        </w:tc>
        <w:tc>
          <w:tcPr>
            <w:tcW w:w="851"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1000</w:t>
            </w:r>
          </w:p>
        </w:tc>
        <w:tc>
          <w:tcPr>
            <w:tcW w:w="850"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400</w:t>
            </w:r>
          </w:p>
        </w:tc>
        <w:tc>
          <w:tcPr>
            <w:tcW w:w="1134"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r>
      <w:tr w:rsidR="00240803" w:rsidRPr="00E03D6B" w:rsidTr="00737C40">
        <w:tc>
          <w:tcPr>
            <w:tcW w:w="9639" w:type="dxa"/>
            <w:gridSpan w:val="10"/>
          </w:tcPr>
          <w:p w:rsidR="00240803" w:rsidRPr="00E03D6B" w:rsidRDefault="00240803" w:rsidP="00E03D6B">
            <w:pPr>
              <w:widowControl w:val="0"/>
              <w:autoSpaceDE w:val="0"/>
              <w:autoSpaceDN w:val="0"/>
              <w:spacing w:after="0" w:line="240" w:lineRule="auto"/>
              <w:jc w:val="center"/>
              <w:outlineLvl w:val="4"/>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Пешеходные улицы и площади:</w:t>
            </w:r>
          </w:p>
        </w:tc>
      </w:tr>
      <w:tr w:rsidR="00240803" w:rsidRPr="00E03D6B" w:rsidTr="00737C40">
        <w:trPr>
          <w:trHeight w:val="708"/>
        </w:trPr>
        <w:tc>
          <w:tcPr>
            <w:tcW w:w="1418" w:type="dxa"/>
          </w:tcPr>
          <w:p w:rsidR="00240803" w:rsidRPr="00E03D6B" w:rsidRDefault="00240803"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Пешеходные улицы и площади</w:t>
            </w:r>
          </w:p>
        </w:tc>
        <w:tc>
          <w:tcPr>
            <w:tcW w:w="709" w:type="dxa"/>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992" w:type="dxa"/>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расчету</w:t>
            </w:r>
          </w:p>
        </w:tc>
        <w:tc>
          <w:tcPr>
            <w:tcW w:w="992" w:type="dxa"/>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расчету</w:t>
            </w:r>
          </w:p>
        </w:tc>
        <w:tc>
          <w:tcPr>
            <w:tcW w:w="851" w:type="dxa"/>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расчету</w:t>
            </w:r>
          </w:p>
        </w:tc>
        <w:tc>
          <w:tcPr>
            <w:tcW w:w="1275" w:type="dxa"/>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567" w:type="dxa"/>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w:t>
            </w:r>
          </w:p>
        </w:tc>
        <w:tc>
          <w:tcPr>
            <w:tcW w:w="851" w:type="dxa"/>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850" w:type="dxa"/>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134" w:type="dxa"/>
          </w:tcPr>
          <w:p w:rsidR="00240803" w:rsidRPr="00E03D6B" w:rsidRDefault="00240803" w:rsidP="00E03D6B">
            <w:pPr>
              <w:widowControl w:val="0"/>
              <w:autoSpaceDE w:val="0"/>
              <w:autoSpaceDN w:val="0"/>
              <w:spacing w:after="0" w:line="240" w:lineRule="auto"/>
              <w:ind w:left="-6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проекту</w:t>
            </w:r>
          </w:p>
        </w:tc>
      </w:tr>
      <w:tr w:rsidR="00E67458" w:rsidRPr="00E03D6B" w:rsidTr="00737C40">
        <w:trPr>
          <w:trHeight w:val="314"/>
        </w:trPr>
        <w:tc>
          <w:tcPr>
            <w:tcW w:w="9639" w:type="dxa"/>
            <w:gridSpan w:val="10"/>
          </w:tcPr>
          <w:p w:rsidR="00E67458" w:rsidRPr="00E03D6B" w:rsidRDefault="009D6B84" w:rsidP="00E03D6B">
            <w:pPr>
              <w:widowControl w:val="0"/>
              <w:autoSpaceDE w:val="0"/>
              <w:autoSpaceDN w:val="0"/>
              <w:spacing w:after="0" w:line="240" w:lineRule="auto"/>
              <w:ind w:right="79" w:firstLine="506"/>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Примечания.</w:t>
            </w:r>
          </w:p>
          <w:p w:rsidR="00E67458" w:rsidRPr="00E03D6B" w:rsidRDefault="00E67458" w:rsidP="006261F4">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r w:rsidR="006915CE"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Ширина улиц и дорог определяется расчетом в зависимости от интенсивности движения транспорта и пешеходов, состава размещаемых в пределах поперечного профиля элементов (проезжих частей, технических полос для прокладки подземных коммуникаций, тротуаров, зеленых насаждений и др.), с учетом санитарно-гигиенических требований и требований гражданской обороны. Ширина улиц и дорог в красных линиях принимается, м: магистральных дорог - 50 - 100; магистральных улиц - 40 - 100; улиц и дорог местного значения - 15 - 30.</w:t>
            </w:r>
          </w:p>
          <w:p w:rsidR="00E67458" w:rsidRPr="00E03D6B" w:rsidRDefault="00E67458" w:rsidP="00E03D6B">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w:t>
            </w:r>
            <w:r w:rsidR="006915CE"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Значение расчетной скорости следует принимать в зависимости от выполняемой функции улицы и дороги, вида дорожной деятельности (строительство, реконструкция) и условий прохождения улицы или дороги. При проектировании объектов нового строительства на незастроенной территории рекомендуется принимать максимальные значения расчетной скорости. При проектировании объектов реконструкции или в условиях сложного рельефа с большими перепадами высот в сложившейся застройке на основании технико-экономического обоснования могут приниматься меньшие из указанных значений расчетных скоростей в зависимости от ограничений, налагаемых соответственно прилегающей застройкой и рельефом. Разрешенную скорость движения следует устанавливать на 10 км/ч ниже расчетной.</w:t>
            </w:r>
          </w:p>
          <w:p w:rsidR="00E67458" w:rsidRPr="00E03D6B" w:rsidRDefault="00E67458" w:rsidP="00E03D6B">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w:t>
            </w:r>
            <w:r w:rsidR="006915CE"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Для движения автобусов и троллейбусов на магистральных улицах и дорогах в больших, крупных и крупнейших городах допускается предусматривать выделенную полосу шириной 3,75 м.</w:t>
            </w:r>
          </w:p>
          <w:p w:rsidR="00E67458" w:rsidRPr="00E03D6B" w:rsidRDefault="00E67458" w:rsidP="00E03D6B">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w:t>
            </w:r>
            <w:r w:rsidR="006915CE"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В ширину пешеходной части тротуаров и дорожек не включаются площади, необходимые для размещения киосков, скамеек и т.п.</w:t>
            </w:r>
          </w:p>
          <w:p w:rsidR="00E67458" w:rsidRPr="00E03D6B" w:rsidRDefault="00E67458" w:rsidP="00E03D6B">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r w:rsidR="006915CE"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В условиях реконструкции на улицах местного значения, а также при расчетном пешеходном движении менее 50 чел./ч в обоих направлениях допускается устройство тротуаров и дорожек шириной 1 м.</w:t>
            </w:r>
          </w:p>
          <w:p w:rsidR="00E67458" w:rsidRPr="00E03D6B" w:rsidRDefault="00E67458" w:rsidP="00E03D6B">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w:t>
            </w:r>
            <w:r w:rsidR="006915CE"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При непосредственном примыкании тротуаров к стенам зданий, подпорным стенкам или </w:t>
            </w:r>
            <w:r w:rsidRPr="00E03D6B">
              <w:rPr>
                <w:rFonts w:ascii="Times New Roman" w:eastAsia="Times New Roman" w:hAnsi="Times New Roman" w:cs="Times New Roman"/>
                <w:lang w:eastAsia="ru-RU"/>
              </w:rPr>
              <w:lastRenderedPageBreak/>
              <w:t>оградам следует увеличивать их ширину не менее чем на 0,5 м.</w:t>
            </w:r>
          </w:p>
          <w:p w:rsidR="00E67458" w:rsidRPr="00E03D6B" w:rsidRDefault="00E67458" w:rsidP="00E03D6B">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w:t>
            </w:r>
            <w:r w:rsidR="006915CE"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При поэтапном достижении расчетных параметров магистральных улиц и дорог, транспортных пересечений с учетом конкретных размеров движения транспорта и пешеходов необходимо резервирование территории и подземного пространства для перспективного строительства.</w:t>
            </w:r>
          </w:p>
          <w:p w:rsidR="00E67458" w:rsidRPr="00E03D6B" w:rsidRDefault="00E67458" w:rsidP="00E03D6B">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w:t>
            </w:r>
            <w:r w:rsidR="006915CE"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При проектировании магистральных дорог необходимо обеспечивать свободную от препятствий зону вдоль дороги (за исключением технических средств организации дорожного движения, устанавливаемых по ГОСТ Р 52289); размер такой зоны следует принимать в зависимости от расчетной скорости с учетом стесненности условий.</w:t>
            </w:r>
          </w:p>
          <w:p w:rsidR="00E67458" w:rsidRPr="00E03D6B" w:rsidRDefault="00E67458" w:rsidP="00E03D6B">
            <w:pPr>
              <w:spacing w:after="0" w:line="240" w:lineRule="auto"/>
              <w:ind w:right="79" w:firstLine="567"/>
              <w:jc w:val="both"/>
              <w:rPr>
                <w:rFonts w:ascii="Times New Roman" w:eastAsia="Calibri" w:hAnsi="Times New Roman" w:cs="Times New Roman"/>
              </w:rPr>
            </w:pPr>
            <w:r w:rsidRPr="00E03D6B">
              <w:rPr>
                <w:rFonts w:ascii="Times New Roman" w:eastAsia="Calibri" w:hAnsi="Times New Roman" w:cs="Times New Roman"/>
              </w:rPr>
              <w:t>9</w:t>
            </w:r>
            <w:r w:rsidR="006915CE" w:rsidRPr="00E03D6B">
              <w:rPr>
                <w:rFonts w:ascii="Times New Roman" w:eastAsia="Calibri" w:hAnsi="Times New Roman" w:cs="Times New Roman"/>
              </w:rPr>
              <w:t>.</w:t>
            </w:r>
            <w:r w:rsidRPr="00E03D6B">
              <w:rPr>
                <w:rFonts w:ascii="Times New Roman" w:eastAsia="Calibri" w:hAnsi="Times New Roman" w:cs="Times New Roman"/>
              </w:rPr>
              <w:t xml:space="preserve"> Расчетные показатели максимально допустимого уровня территориальной доступности автомобильных дорог ме</w:t>
            </w:r>
            <w:r w:rsidR="00C4474F" w:rsidRPr="00E03D6B">
              <w:rPr>
                <w:rFonts w:ascii="Times New Roman" w:eastAsia="Calibri" w:hAnsi="Times New Roman" w:cs="Times New Roman"/>
              </w:rPr>
              <w:t>стного значения не нормируются.</w:t>
            </w:r>
          </w:p>
        </w:tc>
      </w:tr>
    </w:tbl>
    <w:p w:rsidR="00D94864" w:rsidRPr="00E03D6B" w:rsidRDefault="00D94864" w:rsidP="00E03D6B">
      <w:pPr>
        <w:pStyle w:val="ConsPlusNormal"/>
        <w:ind w:firstLine="540"/>
        <w:jc w:val="center"/>
        <w:rPr>
          <w:rFonts w:ascii="Times New Roman" w:hAnsi="Times New Roman" w:cs="Times New Roman"/>
          <w:b/>
          <w:szCs w:val="22"/>
        </w:rPr>
      </w:pPr>
    </w:p>
    <w:p w:rsidR="00B94597" w:rsidRPr="00E03D6B" w:rsidRDefault="00A31CAD" w:rsidP="00E03D6B">
      <w:pPr>
        <w:pStyle w:val="ConsPlusNormal"/>
        <w:ind w:firstLine="540"/>
        <w:jc w:val="both"/>
        <w:rPr>
          <w:rFonts w:ascii="Times New Roman" w:hAnsi="Times New Roman" w:cs="Times New Roman"/>
          <w:b/>
          <w:color w:val="0070C0"/>
          <w:szCs w:val="22"/>
        </w:rPr>
      </w:pPr>
      <w:r w:rsidRPr="00E03D6B">
        <w:rPr>
          <w:rFonts w:ascii="Times New Roman" w:hAnsi="Times New Roman" w:cs="Times New Roman"/>
          <w:b/>
          <w:color w:val="0070C0"/>
          <w:szCs w:val="22"/>
        </w:rPr>
        <w:t xml:space="preserve">2. </w:t>
      </w:r>
      <w:r w:rsidR="004F142B" w:rsidRPr="00E03D6B">
        <w:rPr>
          <w:rFonts w:ascii="Times New Roman" w:hAnsi="Times New Roman" w:cs="Times New Roman"/>
          <w:b/>
          <w:color w:val="0070C0"/>
          <w:szCs w:val="22"/>
        </w:rPr>
        <w:t xml:space="preserve"> Парковки (парковочные места)</w:t>
      </w:r>
    </w:p>
    <w:p w:rsidR="00EF7CD6" w:rsidRPr="00E03D6B" w:rsidRDefault="00EF7CD6" w:rsidP="00E03D6B">
      <w:pPr>
        <w:shd w:val="clear" w:color="auto" w:fill="FFFFFF"/>
        <w:spacing w:before="240" w:after="0" w:line="240" w:lineRule="auto"/>
        <w:jc w:val="center"/>
        <w:textAlignment w:val="baseline"/>
        <w:rPr>
          <w:rFonts w:ascii="Times New Roman" w:eastAsia="Calibri" w:hAnsi="Times New Roman" w:cs="Times New Roman"/>
          <w:shd w:val="clear" w:color="auto" w:fill="FFFFFF"/>
        </w:rPr>
      </w:pPr>
      <w:r w:rsidRPr="00E03D6B">
        <w:rPr>
          <w:rFonts w:ascii="Times New Roman" w:eastAsia="Calibri" w:hAnsi="Times New Roman" w:cs="Times New Roman"/>
          <w:shd w:val="clear" w:color="auto" w:fill="FFFFFF"/>
        </w:rPr>
        <w:t xml:space="preserve">Минимальный уровень обеспеченности машино-местами автотранспорта на 1 квартиру в зонах застройки многоквартирными жилыми домами (в соответствии с таблицей 11.8 </w:t>
      </w:r>
      <w:hyperlink r:id="rId47"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E03D6B">
          <w:rPr>
            <w:rFonts w:ascii="Times New Roman" w:eastAsia="Calibri" w:hAnsi="Times New Roman" w:cs="Times New Roman"/>
          </w:rPr>
          <w:t>СП 42.13330.2016</w:t>
        </w:r>
      </w:hyperlink>
      <w:r w:rsidRPr="00E03D6B">
        <w:rPr>
          <w:rFonts w:ascii="Times New Roman" w:eastAsia="Calibri" w:hAnsi="Times New Roman" w:cs="Times New Roman"/>
        </w:rPr>
        <w:t>)</w:t>
      </w:r>
    </w:p>
    <w:p w:rsidR="00EF7CD6" w:rsidRPr="00E03D6B" w:rsidRDefault="00EF7CD6" w:rsidP="00E03D6B">
      <w:pPr>
        <w:shd w:val="clear" w:color="auto" w:fill="FFFFFF"/>
        <w:spacing w:after="0" w:line="240" w:lineRule="auto"/>
        <w:jc w:val="right"/>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Таблица 7.9</w:t>
      </w:r>
    </w:p>
    <w:tbl>
      <w:tblPr>
        <w:tblW w:w="9639" w:type="dxa"/>
        <w:tblLayout w:type="fixed"/>
        <w:tblCellMar>
          <w:left w:w="0" w:type="dxa"/>
          <w:right w:w="0" w:type="dxa"/>
        </w:tblCellMar>
        <w:tblLook w:val="04A0" w:firstRow="1" w:lastRow="0" w:firstColumn="1" w:lastColumn="0" w:noHBand="0" w:noVBand="1"/>
      </w:tblPr>
      <w:tblGrid>
        <w:gridCol w:w="4425"/>
        <w:gridCol w:w="4142"/>
        <w:gridCol w:w="82"/>
        <w:gridCol w:w="990"/>
      </w:tblGrid>
      <w:tr w:rsidR="00EF7CD6" w:rsidRPr="00E03D6B" w:rsidTr="00737C40">
        <w:trPr>
          <w:gridAfter w:val="1"/>
          <w:wAfter w:w="990" w:type="dxa"/>
          <w:trHeight w:val="12"/>
        </w:trPr>
        <w:tc>
          <w:tcPr>
            <w:tcW w:w="4425" w:type="dxa"/>
            <w:tcBorders>
              <w:top w:val="nil"/>
              <w:left w:val="nil"/>
              <w:bottom w:val="nil"/>
              <w:right w:val="nil"/>
            </w:tcBorders>
            <w:shd w:val="clear" w:color="auto" w:fill="auto"/>
            <w:hideMark/>
          </w:tcPr>
          <w:p w:rsidR="00EF7CD6" w:rsidRPr="00E03D6B" w:rsidRDefault="00EF7CD6" w:rsidP="00E03D6B">
            <w:pPr>
              <w:spacing w:after="0" w:line="240" w:lineRule="auto"/>
              <w:jc w:val="both"/>
              <w:rPr>
                <w:rFonts w:ascii="Times New Roman" w:eastAsia="Times New Roman" w:hAnsi="Times New Roman" w:cs="Times New Roman"/>
                <w:lang w:eastAsia="ru-RU"/>
              </w:rPr>
            </w:pPr>
          </w:p>
        </w:tc>
        <w:tc>
          <w:tcPr>
            <w:tcW w:w="4142" w:type="dxa"/>
            <w:tcBorders>
              <w:top w:val="nil"/>
              <w:left w:val="nil"/>
              <w:bottom w:val="nil"/>
              <w:right w:val="nil"/>
            </w:tcBorders>
            <w:shd w:val="clear" w:color="auto" w:fill="auto"/>
            <w:hideMark/>
          </w:tcPr>
          <w:p w:rsidR="00EF7CD6" w:rsidRPr="00E03D6B" w:rsidRDefault="00EF7CD6" w:rsidP="00E03D6B">
            <w:pPr>
              <w:spacing w:after="0" w:line="240" w:lineRule="auto"/>
              <w:jc w:val="both"/>
              <w:rPr>
                <w:rFonts w:ascii="Times New Roman" w:eastAsia="Times New Roman" w:hAnsi="Times New Roman" w:cs="Times New Roman"/>
                <w:lang w:eastAsia="ru-RU"/>
              </w:rPr>
            </w:pPr>
          </w:p>
        </w:tc>
        <w:tc>
          <w:tcPr>
            <w:tcW w:w="82" w:type="dxa"/>
            <w:tcBorders>
              <w:top w:val="nil"/>
              <w:left w:val="nil"/>
              <w:bottom w:val="nil"/>
              <w:right w:val="nil"/>
            </w:tcBorders>
            <w:shd w:val="clear" w:color="auto" w:fill="auto"/>
            <w:hideMark/>
          </w:tcPr>
          <w:p w:rsidR="00EF7CD6" w:rsidRPr="00E03D6B" w:rsidRDefault="00EF7CD6" w:rsidP="00E03D6B">
            <w:pPr>
              <w:spacing w:after="0" w:line="240" w:lineRule="auto"/>
              <w:jc w:val="both"/>
              <w:rPr>
                <w:rFonts w:ascii="Times New Roman" w:eastAsia="Times New Roman" w:hAnsi="Times New Roman" w:cs="Times New Roman"/>
                <w:lang w:eastAsia="ru-RU"/>
              </w:rPr>
            </w:pPr>
          </w:p>
        </w:tc>
      </w:tr>
      <w:tr w:rsidR="00EF7CD6" w:rsidRPr="00E03D6B" w:rsidTr="00737C40">
        <w:trPr>
          <w:trHeight w:val="147"/>
        </w:trPr>
        <w:tc>
          <w:tcPr>
            <w:tcW w:w="4425"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EF7CD6" w:rsidRPr="00E03D6B" w:rsidRDefault="00EF7CD6" w:rsidP="00E03D6B">
            <w:pPr>
              <w:spacing w:after="0" w:line="240" w:lineRule="auto"/>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Тип жилого дома по уровню комфорта</w:t>
            </w:r>
          </w:p>
        </w:tc>
        <w:tc>
          <w:tcPr>
            <w:tcW w:w="5214" w:type="dxa"/>
            <w:gridSpan w:val="3"/>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EF7CD6" w:rsidRPr="00E03D6B" w:rsidRDefault="00EF7CD6"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Хранение автотранспорта, машино-мест на квартиру</w:t>
            </w:r>
          </w:p>
        </w:tc>
      </w:tr>
      <w:tr w:rsidR="00EF7CD6" w:rsidRPr="00E03D6B" w:rsidTr="00737C40">
        <w:trPr>
          <w:trHeight w:val="147"/>
        </w:trPr>
        <w:tc>
          <w:tcPr>
            <w:tcW w:w="442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EF7CD6" w:rsidRPr="00E03D6B" w:rsidRDefault="00EF7CD6" w:rsidP="00E03D6B">
            <w:pPr>
              <w:spacing w:after="0" w:line="240" w:lineRule="auto"/>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Бизнес-класс</w:t>
            </w:r>
          </w:p>
        </w:tc>
        <w:tc>
          <w:tcPr>
            <w:tcW w:w="521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EF7CD6" w:rsidRPr="00E03D6B" w:rsidRDefault="00EF7CD6"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r>
      <w:tr w:rsidR="00EF7CD6" w:rsidRPr="00E03D6B" w:rsidTr="00737C40">
        <w:trPr>
          <w:trHeight w:val="147"/>
        </w:trPr>
        <w:tc>
          <w:tcPr>
            <w:tcW w:w="442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EF7CD6" w:rsidRPr="00E03D6B" w:rsidRDefault="00EF7CD6" w:rsidP="00E03D6B">
            <w:pPr>
              <w:spacing w:after="0" w:line="240" w:lineRule="auto"/>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 Стандартное жилье</w:t>
            </w:r>
          </w:p>
        </w:tc>
        <w:tc>
          <w:tcPr>
            <w:tcW w:w="521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EF7CD6" w:rsidRPr="00E03D6B" w:rsidRDefault="00EF7CD6"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1,2</w:t>
            </w:r>
          </w:p>
        </w:tc>
      </w:tr>
      <w:tr w:rsidR="00EF7CD6" w:rsidRPr="00E03D6B" w:rsidTr="00737C40">
        <w:trPr>
          <w:trHeight w:val="147"/>
        </w:trPr>
        <w:tc>
          <w:tcPr>
            <w:tcW w:w="442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EF7CD6" w:rsidRPr="00E03D6B" w:rsidRDefault="00EF7CD6" w:rsidP="00E03D6B">
            <w:pPr>
              <w:spacing w:after="0" w:line="240" w:lineRule="auto"/>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 Муниципальный</w:t>
            </w:r>
          </w:p>
        </w:tc>
        <w:tc>
          <w:tcPr>
            <w:tcW w:w="521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EF7CD6" w:rsidRPr="00E03D6B" w:rsidRDefault="00EF7CD6"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r>
      <w:tr w:rsidR="00EF7CD6" w:rsidRPr="00E03D6B" w:rsidTr="00737C40">
        <w:trPr>
          <w:trHeight w:val="147"/>
        </w:trPr>
        <w:tc>
          <w:tcPr>
            <w:tcW w:w="442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EF7CD6" w:rsidRPr="00E03D6B" w:rsidRDefault="00EF7CD6" w:rsidP="00E03D6B">
            <w:pPr>
              <w:spacing w:after="0" w:line="240" w:lineRule="auto"/>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 Специализированный</w:t>
            </w:r>
          </w:p>
        </w:tc>
        <w:tc>
          <w:tcPr>
            <w:tcW w:w="521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EF7CD6" w:rsidRPr="00E03D6B" w:rsidRDefault="00EF7CD6"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0,7</w:t>
            </w:r>
          </w:p>
        </w:tc>
      </w:tr>
      <w:tr w:rsidR="00EF7CD6" w:rsidRPr="00E03D6B" w:rsidTr="00737C40">
        <w:trPr>
          <w:trHeight w:val="147"/>
        </w:trPr>
        <w:tc>
          <w:tcPr>
            <w:tcW w:w="9639" w:type="dxa"/>
            <w:gridSpan w:val="4"/>
            <w:tcBorders>
              <w:top w:val="single" w:sz="6" w:space="0" w:color="000000"/>
              <w:left w:val="single" w:sz="6" w:space="0" w:color="000000"/>
              <w:bottom w:val="nil"/>
              <w:right w:val="single" w:sz="4" w:space="0" w:color="auto"/>
            </w:tcBorders>
            <w:shd w:val="clear" w:color="auto" w:fill="auto"/>
            <w:tcMar>
              <w:top w:w="0" w:type="dxa"/>
              <w:left w:w="74" w:type="dxa"/>
              <w:bottom w:w="0" w:type="dxa"/>
              <w:right w:w="74" w:type="dxa"/>
            </w:tcMar>
            <w:hideMark/>
          </w:tcPr>
          <w:p w:rsidR="00EF7CD6" w:rsidRPr="00E03D6B" w:rsidRDefault="00EF7CD6" w:rsidP="00A616F5">
            <w:pPr>
              <w:spacing w:after="0" w:line="240" w:lineRule="auto"/>
              <w:ind w:right="67" w:firstLine="210"/>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Примечания.</w:t>
            </w:r>
          </w:p>
          <w:p w:rsidR="00EF7CD6" w:rsidRPr="00E03D6B" w:rsidRDefault="00EF7CD6" w:rsidP="00E03D6B">
            <w:pPr>
              <w:spacing w:after="0" w:line="240" w:lineRule="auto"/>
              <w:ind w:right="67" w:firstLine="493"/>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Допускается предусматривать сезонное хранение 10% парка легковых автомобилей в гаражах, расположенных за пределами селитебных территорий поселения.</w:t>
            </w:r>
          </w:p>
          <w:p w:rsidR="00EF7CD6" w:rsidRPr="00E03D6B" w:rsidRDefault="00EF7CD6" w:rsidP="00E03D6B">
            <w:pPr>
              <w:spacing w:after="0" w:line="240" w:lineRule="auto"/>
              <w:ind w:right="67" w:firstLine="493"/>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 При определении общей потребности в местах для хранения следует учитывать и другие индивидуальные транспортные средства (мотоциклы, мотороллеры, мотоколяски, мопеды, велосипеды) с приведением их к одному расчетному виду (легковому автомобилю) с применением следующих коэффициентов:</w:t>
            </w:r>
          </w:p>
          <w:p w:rsidR="00EF7CD6" w:rsidRPr="00E03D6B" w:rsidRDefault="00EF7CD6" w:rsidP="00E03D6B">
            <w:pPr>
              <w:spacing w:after="0" w:line="240" w:lineRule="auto"/>
              <w:ind w:right="67" w:firstLine="210"/>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мотоциклы и мотороллеры с колясками, мотоколяски - 0,5;</w:t>
            </w:r>
          </w:p>
          <w:p w:rsidR="00EF7CD6" w:rsidRPr="00E03D6B" w:rsidRDefault="00EF7CD6" w:rsidP="00E03D6B">
            <w:pPr>
              <w:spacing w:after="0" w:line="240" w:lineRule="auto"/>
              <w:ind w:right="67" w:firstLine="210"/>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мотоциклы и мотороллеры без колясок - 0,28;</w:t>
            </w:r>
          </w:p>
          <w:p w:rsidR="00EF7CD6" w:rsidRPr="00E03D6B" w:rsidRDefault="00EF7CD6" w:rsidP="00E03D6B">
            <w:pPr>
              <w:spacing w:after="0" w:line="240" w:lineRule="auto"/>
              <w:ind w:right="67" w:firstLine="210"/>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мопеды и велосипеды - 0,1.</w:t>
            </w:r>
          </w:p>
        </w:tc>
      </w:tr>
      <w:tr w:rsidR="00EF7CD6" w:rsidRPr="00E03D6B" w:rsidTr="00737C40">
        <w:trPr>
          <w:trHeight w:val="147"/>
        </w:trPr>
        <w:tc>
          <w:tcPr>
            <w:tcW w:w="9639" w:type="dxa"/>
            <w:gridSpan w:val="4"/>
            <w:tcBorders>
              <w:top w:val="nil"/>
              <w:left w:val="single" w:sz="6" w:space="0" w:color="000000"/>
              <w:bottom w:val="nil"/>
              <w:right w:val="single" w:sz="4" w:space="0" w:color="auto"/>
            </w:tcBorders>
            <w:shd w:val="clear" w:color="auto" w:fill="auto"/>
            <w:tcMar>
              <w:top w:w="0" w:type="dxa"/>
              <w:left w:w="74" w:type="dxa"/>
              <w:bottom w:w="0" w:type="dxa"/>
              <w:right w:w="74" w:type="dxa"/>
            </w:tcMar>
            <w:hideMark/>
          </w:tcPr>
          <w:p w:rsidR="00EF7CD6" w:rsidRPr="00E03D6B" w:rsidRDefault="00EF7CD6" w:rsidP="00E03D6B">
            <w:pPr>
              <w:shd w:val="clear" w:color="auto" w:fill="FFFFFF"/>
              <w:spacing w:after="0" w:line="240" w:lineRule="auto"/>
              <w:ind w:right="67" w:firstLine="480"/>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 На территории жилых районов и микрорайонов следует предусматривать места для хранения автомобилей в подземных стоянках автомобилей из расчета в крупных и крупнейших городах не менее 0,5, а в больших городах - не менее 0,2 машино-места на одну квартиру.</w:t>
            </w:r>
          </w:p>
          <w:p w:rsidR="00EF7CD6" w:rsidRPr="00E03D6B" w:rsidRDefault="00EF7CD6" w:rsidP="00E03D6B">
            <w:pPr>
              <w:shd w:val="clear" w:color="auto" w:fill="FFFFFF"/>
              <w:spacing w:after="0" w:line="240" w:lineRule="auto"/>
              <w:ind w:right="67" w:firstLine="480"/>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 В условиях реконструкции при размещении новой жилой застройки в кварталах сложившейся застройки места для хранения автомобилей должны быть предусмотрены в границах земельных участков жилых домов из расчета не менее 1,0 машино-места на одну квартиру. Стоянки для легковых автомобилей закрытого типа, встроенные или встроенно-пристроенные к жилым и общественным зданиям (за исключением общеобразовательных и</w:t>
            </w:r>
          </w:p>
          <w:p w:rsidR="00EF7CD6" w:rsidRPr="00E03D6B" w:rsidRDefault="00EF7CD6" w:rsidP="00E03D6B">
            <w:pPr>
              <w:shd w:val="clear" w:color="auto" w:fill="FFFFFF"/>
              <w:spacing w:after="0" w:line="240" w:lineRule="auto"/>
              <w:ind w:right="67" w:firstLine="480"/>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 дошкольных образовательных организаций) необходимо предусматривать в соответствии с требованиями </w:t>
            </w:r>
            <w:hyperlink r:id="rId48" w:anchor="7D20K3" w:history="1">
              <w:r w:rsidRPr="00E03D6B">
                <w:rPr>
                  <w:rFonts w:ascii="Times New Roman" w:eastAsia="Times New Roman" w:hAnsi="Times New Roman" w:cs="Times New Roman"/>
                  <w:lang w:eastAsia="ru-RU"/>
                </w:rPr>
                <w:t>СП 118.13330</w:t>
              </w:r>
            </w:hyperlink>
            <w:r w:rsidRPr="00E03D6B">
              <w:rPr>
                <w:rFonts w:ascii="Times New Roman" w:eastAsia="Times New Roman" w:hAnsi="Times New Roman" w:cs="Times New Roman"/>
                <w:lang w:eastAsia="ru-RU"/>
              </w:rPr>
              <w:t> и </w:t>
            </w:r>
            <w:hyperlink r:id="rId49" w:history="1">
              <w:r w:rsidRPr="00E03D6B">
                <w:rPr>
                  <w:rFonts w:ascii="Times New Roman" w:eastAsia="Times New Roman" w:hAnsi="Times New Roman" w:cs="Times New Roman"/>
                  <w:lang w:eastAsia="ru-RU"/>
                </w:rPr>
                <w:t>СП 54.13330</w:t>
              </w:r>
            </w:hyperlink>
            <w:r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ab/>
            </w:r>
          </w:p>
        </w:tc>
      </w:tr>
      <w:tr w:rsidR="00EF7CD6" w:rsidRPr="00E03D6B" w:rsidTr="00737C40">
        <w:trPr>
          <w:trHeight w:val="1119"/>
        </w:trPr>
        <w:tc>
          <w:tcPr>
            <w:tcW w:w="9639" w:type="dxa"/>
            <w:gridSpan w:val="4"/>
            <w:tcBorders>
              <w:top w:val="nil"/>
              <w:left w:val="single" w:sz="6" w:space="0" w:color="000000"/>
              <w:bottom w:val="single" w:sz="4" w:space="0" w:color="auto"/>
              <w:right w:val="single" w:sz="4" w:space="0" w:color="auto"/>
            </w:tcBorders>
            <w:shd w:val="clear" w:color="auto" w:fill="auto"/>
            <w:tcMar>
              <w:top w:w="0" w:type="dxa"/>
              <w:left w:w="74" w:type="dxa"/>
              <w:bottom w:w="0" w:type="dxa"/>
              <w:right w:w="74" w:type="dxa"/>
            </w:tcMar>
            <w:hideMark/>
          </w:tcPr>
          <w:p w:rsidR="00EF7CD6" w:rsidRPr="00E03D6B" w:rsidRDefault="00EF7CD6" w:rsidP="00E03D6B">
            <w:pPr>
              <w:shd w:val="clear" w:color="auto" w:fill="FFFFFF"/>
              <w:spacing w:after="0" w:line="240" w:lineRule="auto"/>
              <w:ind w:right="67" w:firstLine="480"/>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 Стоянки для хранения автомобилей и других мототранспортных средств, принадлежащих инвалидам, следует предусматривать в радиусе пешеходной доступности не более 50 м от входов в жилые дома. Число мест устанавливается региональными нормативами градостроительного проектирования или принимается по заданию на проектирование.</w:t>
            </w:r>
          </w:p>
          <w:p w:rsidR="0061362A" w:rsidRPr="00E03D6B" w:rsidRDefault="0061362A" w:rsidP="00E03D6B">
            <w:pPr>
              <w:widowControl w:val="0"/>
              <w:spacing w:after="0" w:line="240" w:lineRule="auto"/>
              <w:ind w:left="20" w:right="20" w:firstLine="473"/>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6 При расчете потребности в обеспеченности территории многоквартирной жилой застройки парковочными местами, машино-места в механизированных и полумеханизированных стоянках автомобилей не учитываются.</w:t>
            </w:r>
          </w:p>
          <w:p w:rsidR="0061362A" w:rsidRPr="00E03D6B" w:rsidRDefault="0061362A" w:rsidP="00E03D6B">
            <w:pPr>
              <w:widowControl w:val="0"/>
              <w:spacing w:after="0" w:line="240" w:lineRule="auto"/>
              <w:ind w:left="20" w:right="20" w:firstLine="473"/>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7. Парковка семейного типа - два или более парковочных места, размещенных последовательно друг за другом и (или) друг над другом, и не имеющих обособленного выезда из каждого парковочного места.</w:t>
            </w:r>
          </w:p>
          <w:p w:rsidR="0061362A" w:rsidRPr="00E03D6B" w:rsidRDefault="0061362A" w:rsidP="00E03D6B">
            <w:pPr>
              <w:widowControl w:val="0"/>
              <w:spacing w:after="0" w:line="240" w:lineRule="auto"/>
              <w:ind w:left="20" w:right="20" w:firstLine="473"/>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При расчете общего количества парковочных мест семейные парковки учитываются как одно парковочное место.</w:t>
            </w:r>
          </w:p>
          <w:p w:rsidR="0061362A" w:rsidRPr="00E03D6B" w:rsidRDefault="00A36811" w:rsidP="00E03D6B">
            <w:pPr>
              <w:widowControl w:val="0"/>
              <w:spacing w:after="0" w:line="240" w:lineRule="auto"/>
              <w:ind w:left="20" w:right="20" w:firstLine="473"/>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8. </w:t>
            </w:r>
            <w:r w:rsidR="0061362A" w:rsidRPr="00E03D6B">
              <w:rPr>
                <w:rFonts w:ascii="Times New Roman" w:eastAsia="Times New Roman" w:hAnsi="Times New Roman" w:cs="Times New Roman"/>
                <w:color w:val="000000"/>
                <w:lang w:eastAsia="ru-RU"/>
              </w:rPr>
              <w:t xml:space="preserve">При комплексном развитии территории допускается сокращать расчетное количество мест для постоянного хранения и парковки автомобилей для застройки многоквартирными домами за </w:t>
            </w:r>
            <w:r w:rsidR="0061362A" w:rsidRPr="00E03D6B">
              <w:rPr>
                <w:rFonts w:ascii="Times New Roman" w:eastAsia="Times New Roman" w:hAnsi="Times New Roman" w:cs="Times New Roman"/>
                <w:color w:val="000000"/>
                <w:lang w:eastAsia="ru-RU"/>
              </w:rPr>
              <w:lastRenderedPageBreak/>
              <w:t>счет плоскостных парковок гипер- и супермаркетов или многофункциональных центров, в составе которых отсутствуют многоквартирные дома, общежития и гостиницы, на количество машино</w:t>
            </w:r>
            <w:r w:rsidRPr="00E03D6B">
              <w:rPr>
                <w:rFonts w:ascii="Times New Roman" w:eastAsia="Times New Roman" w:hAnsi="Times New Roman" w:cs="Times New Roman"/>
                <w:color w:val="000000"/>
                <w:lang w:eastAsia="ru-RU"/>
              </w:rPr>
              <w:t>-</w:t>
            </w:r>
            <w:r w:rsidR="0061362A" w:rsidRPr="00E03D6B">
              <w:rPr>
                <w:rFonts w:ascii="Times New Roman" w:eastAsia="Times New Roman" w:hAnsi="Times New Roman" w:cs="Times New Roman"/>
                <w:color w:val="000000"/>
                <w:lang w:eastAsia="ru-RU"/>
              </w:rPr>
              <w:t xml:space="preserve">мест согласно формуле: КПМ х 0,2, где КПМ </w:t>
            </w:r>
            <w:r w:rsidRPr="00E03D6B">
              <w:rPr>
                <w:rFonts w:ascii="Times New Roman" w:eastAsia="Times New Roman" w:hAnsi="Times New Roman" w:cs="Times New Roman"/>
                <w:color w:val="000000"/>
                <w:lang w:eastAsia="ru-RU"/>
              </w:rPr>
              <w:t>–</w:t>
            </w:r>
            <w:r w:rsidR="0061362A" w:rsidRPr="00E03D6B">
              <w:rPr>
                <w:rFonts w:ascii="Times New Roman" w:eastAsia="Times New Roman" w:hAnsi="Times New Roman" w:cs="Times New Roman"/>
                <w:color w:val="000000"/>
                <w:lang w:eastAsia="ru-RU"/>
              </w:rPr>
              <w:t xml:space="preserve"> количество парковочных мест на плоскостных парковках гипер-супермаркетов или многофункциональных центров, при условии что такие парковки расположены в радиусе 400 метров от проектируемых многоквартирных домов.»;</w:t>
            </w:r>
          </w:p>
          <w:p w:rsidR="0061362A" w:rsidRPr="00E03D6B" w:rsidRDefault="00A36811" w:rsidP="00E03D6B">
            <w:pPr>
              <w:shd w:val="clear" w:color="auto" w:fill="FFFFFF"/>
              <w:spacing w:after="0" w:line="240" w:lineRule="auto"/>
              <w:ind w:firstLine="473"/>
              <w:jc w:val="both"/>
              <w:textAlignment w:val="baseline"/>
              <w:rPr>
                <w:rFonts w:ascii="Times New Roman" w:eastAsia="Times New Roman" w:hAnsi="Times New Roman" w:cs="Times New Roman"/>
                <w:color w:val="000000"/>
                <w:lang w:eastAsia="ru-RU"/>
              </w:rPr>
            </w:pPr>
            <w:r w:rsidRPr="00E03D6B">
              <w:rPr>
                <w:rFonts w:ascii="Times New Roman" w:eastAsia="Courier New" w:hAnsi="Times New Roman" w:cs="Times New Roman"/>
                <w:color w:val="000000"/>
                <w:lang w:eastAsia="ru-RU"/>
              </w:rPr>
              <w:t xml:space="preserve">9. </w:t>
            </w:r>
            <w:r w:rsidR="0061362A" w:rsidRPr="00E03D6B">
              <w:rPr>
                <w:rFonts w:ascii="Times New Roman" w:eastAsia="Courier New" w:hAnsi="Times New Roman" w:cs="Times New Roman"/>
                <w:color w:val="000000"/>
                <w:lang w:eastAsia="ru-RU"/>
              </w:rPr>
              <w:t xml:space="preserve">При проектировании спортивного объекта в составе единого комплекса допускается учитывать парковочные места смежных объектов, но не более 30 </w:t>
            </w:r>
            <w:r w:rsidR="0061362A" w:rsidRPr="00E03D6B">
              <w:rPr>
                <w:rFonts w:ascii="Times New Roman" w:eastAsia="Courier New" w:hAnsi="Times New Roman" w:cs="Times New Roman"/>
                <w:i/>
                <w:iCs/>
                <w:color w:val="000000"/>
                <w:spacing w:val="-10"/>
                <w:lang w:eastAsia="ru-RU"/>
              </w:rPr>
              <w:t>%</w:t>
            </w:r>
            <w:r w:rsidR="0061362A" w:rsidRPr="00E03D6B">
              <w:rPr>
                <w:rFonts w:ascii="Times New Roman" w:eastAsia="Courier New" w:hAnsi="Times New Roman" w:cs="Times New Roman"/>
                <w:color w:val="000000"/>
                <w:lang w:eastAsia="ru-RU"/>
              </w:rPr>
              <w:t xml:space="preserve"> от их количества, и расположенных не далее 400 м от проектируемого объекта</w:t>
            </w:r>
            <w:r w:rsidR="0061362A" w:rsidRPr="00E03D6B">
              <w:rPr>
                <w:rFonts w:ascii="Times New Roman" w:eastAsia="Times New Roman" w:hAnsi="Times New Roman" w:cs="Times New Roman"/>
                <w:color w:val="000000"/>
                <w:lang w:eastAsia="ru-RU"/>
              </w:rPr>
              <w:t xml:space="preserve"> (в соответствии п. 5.5.153 приказа № 330 ДАГ КК)</w:t>
            </w:r>
          </w:p>
          <w:p w:rsidR="0061362A" w:rsidRPr="00E03D6B" w:rsidRDefault="00A36811" w:rsidP="00E03D6B">
            <w:pPr>
              <w:widowControl w:val="0"/>
              <w:spacing w:after="0" w:line="240" w:lineRule="auto"/>
              <w:ind w:left="40" w:right="20" w:firstLine="473"/>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10. </w:t>
            </w:r>
            <w:r w:rsidR="0061362A" w:rsidRPr="00E03D6B">
              <w:rPr>
                <w:rFonts w:ascii="Times New Roman" w:eastAsia="Times New Roman" w:hAnsi="Times New Roman" w:cs="Times New Roman"/>
                <w:color w:val="000000"/>
                <w:lang w:eastAsia="ru-RU"/>
              </w:rPr>
              <w:t xml:space="preserve">При проектировании многоквартирных домов в границах отведенного земельного участка следует предусматривать места для хранения и парковки автомобилей из расчета одно машино-место на </w:t>
            </w:r>
            <w:r w:rsidR="0061362A" w:rsidRPr="00201F1F">
              <w:rPr>
                <w:rFonts w:ascii="Times New Roman" w:eastAsia="Times New Roman" w:hAnsi="Times New Roman" w:cs="Times New Roman"/>
                <w:color w:val="000000"/>
                <w:lang w:eastAsia="ru-RU"/>
              </w:rPr>
              <w:t>80</w:t>
            </w:r>
            <w:r w:rsidR="0061362A" w:rsidRPr="00E03D6B">
              <w:rPr>
                <w:rFonts w:ascii="Times New Roman" w:eastAsia="Times New Roman" w:hAnsi="Times New Roman" w:cs="Times New Roman"/>
                <w:color w:val="000000"/>
                <w:lang w:eastAsia="ru-RU"/>
              </w:rPr>
              <w:t xml:space="preserve"> кв.м, площади квартир.</w:t>
            </w:r>
          </w:p>
          <w:p w:rsidR="0061362A" w:rsidRPr="00E03D6B" w:rsidRDefault="00A36811" w:rsidP="00E03D6B">
            <w:pPr>
              <w:shd w:val="clear" w:color="auto" w:fill="FFFFFF"/>
              <w:spacing w:after="0" w:line="240" w:lineRule="auto"/>
              <w:ind w:firstLine="473"/>
              <w:jc w:val="both"/>
              <w:textAlignment w:val="baseline"/>
              <w:rPr>
                <w:rFonts w:ascii="Times New Roman" w:eastAsia="Times New Roman" w:hAnsi="Times New Roman" w:cs="Times New Roman"/>
                <w:color w:val="000000"/>
                <w:lang w:eastAsia="ru-RU"/>
              </w:rPr>
            </w:pPr>
            <w:r w:rsidRPr="00E03D6B">
              <w:rPr>
                <w:rFonts w:ascii="Times New Roman" w:eastAsia="Courier New" w:hAnsi="Times New Roman" w:cs="Times New Roman"/>
                <w:color w:val="000000"/>
                <w:lang w:eastAsia="ru-RU"/>
              </w:rPr>
              <w:t xml:space="preserve">11. </w:t>
            </w:r>
            <w:r w:rsidR="0061362A" w:rsidRPr="00E03D6B">
              <w:rPr>
                <w:rFonts w:ascii="Times New Roman" w:eastAsia="Courier New" w:hAnsi="Times New Roman" w:cs="Times New Roman"/>
                <w:color w:val="000000"/>
                <w:lang w:eastAsia="ru-RU"/>
              </w:rPr>
              <w:t>В границах земельного участка проектируемых жилых домов следует предусматривать открытые площадки (гостевые автостоянки) для парковки легковых автомобилей посетителей из расчёта одно машино-место (парковочное место) на 600 кв. м. площади квартир, удаленные от подъездов (входных групп) не более чем на 200 м.</w:t>
            </w:r>
            <w:r w:rsidR="0061362A" w:rsidRPr="00E03D6B">
              <w:rPr>
                <w:rFonts w:ascii="Times New Roman" w:eastAsia="Times New Roman" w:hAnsi="Times New Roman" w:cs="Times New Roman"/>
                <w:color w:val="000000"/>
                <w:lang w:eastAsia="ru-RU"/>
              </w:rPr>
              <w:t xml:space="preserve"> (в соответствии п. 5.5.138 приказа 330 ДАГ КК)</w:t>
            </w:r>
          </w:p>
          <w:p w:rsidR="0061362A" w:rsidRPr="00E03D6B" w:rsidRDefault="0061362A" w:rsidP="00E03D6B">
            <w:pPr>
              <w:shd w:val="clear" w:color="auto" w:fill="FFFFFF"/>
              <w:spacing w:after="0" w:line="240" w:lineRule="auto"/>
              <w:ind w:right="67" w:firstLine="480"/>
              <w:jc w:val="both"/>
              <w:textAlignment w:val="baseline"/>
              <w:rPr>
                <w:rFonts w:ascii="Times New Roman" w:eastAsia="Times New Roman" w:hAnsi="Times New Roman" w:cs="Times New Roman"/>
                <w:lang w:eastAsia="ru-RU"/>
              </w:rPr>
            </w:pPr>
          </w:p>
        </w:tc>
      </w:tr>
    </w:tbl>
    <w:p w:rsidR="00EF7CD6" w:rsidRPr="00E03D6B" w:rsidRDefault="00EF7CD6" w:rsidP="00E03D6B">
      <w:pPr>
        <w:spacing w:after="0" w:line="240" w:lineRule="auto"/>
        <w:ind w:firstLine="567"/>
        <w:jc w:val="center"/>
        <w:rPr>
          <w:rFonts w:ascii="Times New Roman" w:eastAsia="Times New Roman" w:hAnsi="Times New Roman" w:cs="Times New Roman"/>
        </w:rPr>
      </w:pPr>
    </w:p>
    <w:p w:rsidR="00BE6B48" w:rsidRPr="00E03D6B" w:rsidRDefault="00B94597" w:rsidP="006261F4">
      <w:pPr>
        <w:spacing w:after="0" w:line="240" w:lineRule="auto"/>
        <w:ind w:firstLine="567"/>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Расчетные показатели обеспеченности объектов местами хранения личного автотранспорта</w:t>
      </w:r>
      <w:r w:rsidR="006261F4">
        <w:rPr>
          <w:rFonts w:ascii="Times New Roman" w:eastAsia="Times New Roman" w:hAnsi="Times New Roman" w:cs="Times New Roman"/>
          <w:color w:val="000000"/>
        </w:rPr>
        <w:t>,</w:t>
      </w:r>
      <w:r w:rsidRPr="00E03D6B">
        <w:rPr>
          <w:rFonts w:ascii="Times New Roman" w:eastAsia="Times New Roman" w:hAnsi="Times New Roman" w:cs="Times New Roman"/>
          <w:color w:val="000000"/>
        </w:rPr>
        <w:t xml:space="preserve"> </w:t>
      </w:r>
      <w:r w:rsidR="006261F4">
        <w:rPr>
          <w:rFonts w:ascii="Times New Roman" w:eastAsia="Times New Roman" w:hAnsi="Times New Roman" w:cs="Times New Roman"/>
          <w:color w:val="000000"/>
        </w:rPr>
        <w:t>автомобильными стоянками</w:t>
      </w:r>
      <w:r w:rsidR="00027CF4" w:rsidRPr="00E03D6B">
        <w:rPr>
          <w:rFonts w:ascii="Times New Roman" w:eastAsia="Times New Roman" w:hAnsi="Times New Roman" w:cs="Times New Roman"/>
          <w:color w:val="000000"/>
        </w:rPr>
        <w:t xml:space="preserve"> (в соответствии с таблицей 108 </w:t>
      </w:r>
      <w:r w:rsidR="003E3F34" w:rsidRPr="00E03D6B">
        <w:rPr>
          <w:rFonts w:ascii="Times New Roman" w:eastAsia="Times New Roman" w:hAnsi="Times New Roman" w:cs="Times New Roman"/>
          <w:color w:val="000000"/>
        </w:rPr>
        <w:t>РНГП КК</w:t>
      </w:r>
      <w:r w:rsidR="00027CF4" w:rsidRPr="00E03D6B">
        <w:rPr>
          <w:rFonts w:ascii="Times New Roman" w:eastAsia="Times New Roman" w:hAnsi="Times New Roman" w:cs="Times New Roman"/>
          <w:color w:val="000000"/>
        </w:rPr>
        <w:t>)</w:t>
      </w:r>
    </w:p>
    <w:p w:rsidR="00B94597" w:rsidRPr="00E03D6B" w:rsidRDefault="00B94597" w:rsidP="00E03D6B">
      <w:pPr>
        <w:spacing w:after="0" w:line="240" w:lineRule="auto"/>
        <w:ind w:firstLine="567"/>
        <w:jc w:val="right"/>
        <w:rPr>
          <w:rFonts w:ascii="Times New Roman" w:eastAsia="Times New Roman" w:hAnsi="Times New Roman" w:cs="Times New Roman"/>
          <w:color w:val="000000"/>
        </w:rPr>
      </w:pPr>
      <w:r w:rsidRPr="00E03D6B">
        <w:rPr>
          <w:rFonts w:ascii="Times New Roman" w:eastAsia="Times New Roman" w:hAnsi="Times New Roman" w:cs="Times New Roman"/>
          <w:color w:val="000000"/>
        </w:rPr>
        <w:t xml:space="preserve">Таблица </w:t>
      </w:r>
      <w:r w:rsidR="00322AA4" w:rsidRPr="00E03D6B">
        <w:rPr>
          <w:rFonts w:ascii="Times New Roman" w:eastAsia="Times New Roman" w:hAnsi="Times New Roman" w:cs="Times New Roman"/>
          <w:color w:val="000000"/>
        </w:rPr>
        <w:t>7</w:t>
      </w:r>
      <w:r w:rsidRPr="00E03D6B">
        <w:rPr>
          <w:rFonts w:ascii="Times New Roman" w:eastAsia="Times New Roman" w:hAnsi="Times New Roman" w:cs="Times New Roman"/>
          <w:color w:val="000000"/>
        </w:rPr>
        <w:t>.</w:t>
      </w:r>
      <w:r w:rsidR="00EF7CD6" w:rsidRPr="00E03D6B">
        <w:rPr>
          <w:rFonts w:ascii="Times New Roman" w:eastAsia="Times New Roman" w:hAnsi="Times New Roman" w:cs="Times New Roman"/>
          <w:color w:val="000000"/>
        </w:rPr>
        <w:t>10</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3729"/>
        <w:gridCol w:w="2225"/>
        <w:gridCol w:w="3685"/>
      </w:tblGrid>
      <w:tr w:rsidR="00B94597" w:rsidRPr="00E03D6B" w:rsidTr="00737C40">
        <w:trPr>
          <w:trHeight w:val="180"/>
        </w:trPr>
        <w:tc>
          <w:tcPr>
            <w:tcW w:w="3729" w:type="dxa"/>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Рекреационные территории, объекты отдыха, здания и сооружения</w:t>
            </w:r>
          </w:p>
        </w:tc>
        <w:tc>
          <w:tcPr>
            <w:tcW w:w="2225" w:type="dxa"/>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Расчетная единица</w:t>
            </w:r>
          </w:p>
        </w:tc>
        <w:tc>
          <w:tcPr>
            <w:tcW w:w="3685" w:type="dxa"/>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количество машино-</w:t>
            </w:r>
            <w:r w:rsidRPr="00E03D6B">
              <w:rPr>
                <w:rFonts w:ascii="Times New Roman" w:eastAsia="Times New Roman" w:hAnsi="Times New Roman" w:cs="Times New Roman"/>
                <w:lang w:eastAsia="ru-RU"/>
              </w:rPr>
              <w:br/>
              <w:t xml:space="preserve">мест (парковочных мест) на расчетную единицу </w:t>
            </w:r>
          </w:p>
        </w:tc>
      </w:tr>
      <w:tr w:rsidR="00B94597" w:rsidRPr="00E03D6B" w:rsidTr="00737C40">
        <w:trPr>
          <w:trHeight w:val="258"/>
        </w:trPr>
        <w:tc>
          <w:tcPr>
            <w:tcW w:w="9639" w:type="dxa"/>
            <w:gridSpan w:val="3"/>
            <w:tcBorders>
              <w:bottom w:val="single" w:sz="4" w:space="0" w:color="auto"/>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Здания и сооружения</w:t>
            </w:r>
          </w:p>
        </w:tc>
      </w:tr>
      <w:tr w:rsidR="00B94597" w:rsidRPr="00E03D6B" w:rsidTr="00737C40">
        <w:trPr>
          <w:trHeight w:val="1041"/>
        </w:trPr>
        <w:tc>
          <w:tcPr>
            <w:tcW w:w="3729" w:type="dxa"/>
            <w:tcBorders>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Административные общественны учреждения, кредитно-финансовые и юридические учреждения, учреждения, оказывающие государственные и (или) муниципальные услуги.</w:t>
            </w:r>
          </w:p>
        </w:tc>
        <w:tc>
          <w:tcPr>
            <w:tcW w:w="222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 м</w:t>
            </w:r>
            <w:r w:rsidRPr="00E03D6B">
              <w:rPr>
                <w:rFonts w:ascii="Times New Roman" w:eastAsia="Times New Roman" w:hAnsi="Times New Roman" w:cs="Times New Roman"/>
                <w:vertAlign w:val="superscript"/>
                <w:lang w:eastAsia="ru-RU"/>
              </w:rPr>
              <w:t>2</w:t>
            </w:r>
            <w:r w:rsidRPr="00E03D6B">
              <w:rPr>
                <w:rFonts w:ascii="Times New Roman" w:eastAsia="Times New Roman" w:hAnsi="Times New Roman" w:cs="Times New Roman"/>
                <w:lang w:eastAsia="ru-RU"/>
              </w:rPr>
              <w:t xml:space="preserve"> общей площади</w:t>
            </w:r>
          </w:p>
        </w:tc>
        <w:tc>
          <w:tcPr>
            <w:tcW w:w="368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tc>
      </w:tr>
      <w:tr w:rsidR="00B94597" w:rsidRPr="00E03D6B" w:rsidTr="00737C40">
        <w:trPr>
          <w:trHeight w:val="947"/>
        </w:trPr>
        <w:tc>
          <w:tcPr>
            <w:tcW w:w="3729" w:type="dxa"/>
            <w:tcBorders>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Коммерческо-деловые центры, офисные здания и помещения, страховые компании, научные и проектные организации</w:t>
            </w:r>
          </w:p>
        </w:tc>
        <w:tc>
          <w:tcPr>
            <w:tcW w:w="222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60 м</w:t>
            </w:r>
            <w:r w:rsidRPr="00E03D6B">
              <w:rPr>
                <w:rFonts w:ascii="Times New Roman" w:eastAsia="Times New Roman" w:hAnsi="Times New Roman" w:cs="Times New Roman"/>
                <w:vertAlign w:val="superscript"/>
                <w:lang w:eastAsia="ru-RU"/>
              </w:rPr>
              <w:t>2</w:t>
            </w:r>
            <w:r w:rsidRPr="00E03D6B">
              <w:rPr>
                <w:rFonts w:ascii="Times New Roman" w:eastAsia="Times New Roman" w:hAnsi="Times New Roman" w:cs="Times New Roman"/>
                <w:lang w:eastAsia="ru-RU"/>
              </w:rPr>
              <w:t xml:space="preserve"> общей площади</w:t>
            </w:r>
          </w:p>
        </w:tc>
        <w:tc>
          <w:tcPr>
            <w:tcW w:w="368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tc>
      </w:tr>
      <w:tr w:rsidR="00B94597" w:rsidRPr="00E03D6B" w:rsidTr="00737C40">
        <w:trPr>
          <w:trHeight w:val="368"/>
        </w:trPr>
        <w:tc>
          <w:tcPr>
            <w:tcW w:w="3729" w:type="dxa"/>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Промышленные предприятия</w:t>
            </w:r>
          </w:p>
        </w:tc>
        <w:tc>
          <w:tcPr>
            <w:tcW w:w="2225" w:type="dxa"/>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6-8 работающих в двух смежных сменах</w:t>
            </w:r>
          </w:p>
        </w:tc>
        <w:tc>
          <w:tcPr>
            <w:tcW w:w="3685" w:type="dxa"/>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tc>
      </w:tr>
      <w:tr w:rsidR="00B94597" w:rsidRPr="00E03D6B" w:rsidTr="00737C40">
        <w:trPr>
          <w:trHeight w:val="195"/>
        </w:trPr>
        <w:tc>
          <w:tcPr>
            <w:tcW w:w="3729" w:type="dxa"/>
            <w:tcBorders>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Здания и комплексы многофункциональные</w:t>
            </w:r>
          </w:p>
        </w:tc>
        <w:tc>
          <w:tcPr>
            <w:tcW w:w="222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p>
        </w:tc>
        <w:tc>
          <w:tcPr>
            <w:tcW w:w="368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Принимать отдельно для каждого функционального объекта в составе МФЦ</w:t>
            </w:r>
          </w:p>
        </w:tc>
      </w:tr>
      <w:tr w:rsidR="00B94597" w:rsidRPr="00E03D6B" w:rsidTr="00737C40">
        <w:trPr>
          <w:trHeight w:val="173"/>
        </w:trPr>
        <w:tc>
          <w:tcPr>
            <w:tcW w:w="9639" w:type="dxa"/>
            <w:gridSpan w:val="3"/>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Образовательные учреждения</w:t>
            </w:r>
          </w:p>
        </w:tc>
      </w:tr>
      <w:tr w:rsidR="00B94597" w:rsidRPr="00E03D6B" w:rsidTr="00737C40">
        <w:trPr>
          <w:trHeight w:val="173"/>
        </w:trPr>
        <w:tc>
          <w:tcPr>
            <w:tcW w:w="3729" w:type="dxa"/>
            <w:vMerge w:val="restart"/>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Дошкольные образовательные организации</w:t>
            </w:r>
          </w:p>
        </w:tc>
        <w:tc>
          <w:tcPr>
            <w:tcW w:w="2225" w:type="dxa"/>
            <w:tcBorders>
              <w:top w:val="single" w:sz="4" w:space="0" w:color="auto"/>
              <w:left w:val="single" w:sz="4" w:space="0" w:color="auto"/>
              <w:bottom w:val="single" w:sz="4" w:space="0" w:color="auto"/>
              <w:right w:val="single" w:sz="4" w:space="0" w:color="auto"/>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объект</w:t>
            </w:r>
          </w:p>
        </w:tc>
        <w:tc>
          <w:tcPr>
            <w:tcW w:w="3685" w:type="dxa"/>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Не менее 7</w:t>
            </w:r>
          </w:p>
        </w:tc>
      </w:tr>
      <w:tr w:rsidR="00B94597" w:rsidRPr="00E03D6B" w:rsidTr="00737C40">
        <w:trPr>
          <w:trHeight w:val="173"/>
        </w:trPr>
        <w:tc>
          <w:tcPr>
            <w:tcW w:w="3729" w:type="dxa"/>
            <w:vMerge/>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p>
        </w:tc>
        <w:tc>
          <w:tcPr>
            <w:tcW w:w="2225" w:type="dxa"/>
            <w:tcBorders>
              <w:top w:val="single" w:sz="4" w:space="0" w:color="auto"/>
              <w:left w:val="single" w:sz="4" w:space="0" w:color="auto"/>
              <w:bottom w:val="single" w:sz="4" w:space="0" w:color="auto"/>
              <w:right w:val="single" w:sz="4" w:space="0" w:color="auto"/>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 детей</w:t>
            </w:r>
          </w:p>
        </w:tc>
        <w:tc>
          <w:tcPr>
            <w:tcW w:w="3685" w:type="dxa"/>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Не менее 5 для единовременной высадки</w:t>
            </w:r>
          </w:p>
        </w:tc>
      </w:tr>
      <w:tr w:rsidR="00B94597" w:rsidRPr="00E03D6B" w:rsidTr="00737C40">
        <w:trPr>
          <w:trHeight w:val="173"/>
        </w:trPr>
        <w:tc>
          <w:tcPr>
            <w:tcW w:w="3729" w:type="dxa"/>
            <w:vMerge w:val="restart"/>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Общеобразовательные организации</w:t>
            </w:r>
          </w:p>
        </w:tc>
        <w:tc>
          <w:tcPr>
            <w:tcW w:w="2225" w:type="dxa"/>
            <w:tcBorders>
              <w:top w:val="single" w:sz="4" w:space="0" w:color="auto"/>
              <w:left w:val="single" w:sz="4" w:space="0" w:color="auto"/>
              <w:bottom w:val="single" w:sz="4" w:space="0" w:color="auto"/>
              <w:right w:val="single" w:sz="4" w:space="0" w:color="auto"/>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объект</w:t>
            </w:r>
          </w:p>
        </w:tc>
        <w:tc>
          <w:tcPr>
            <w:tcW w:w="3685" w:type="dxa"/>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Не менее 8</w:t>
            </w:r>
          </w:p>
        </w:tc>
      </w:tr>
      <w:tr w:rsidR="00B94597" w:rsidRPr="00E03D6B" w:rsidTr="00737C40">
        <w:trPr>
          <w:trHeight w:val="173"/>
        </w:trPr>
        <w:tc>
          <w:tcPr>
            <w:tcW w:w="3729" w:type="dxa"/>
            <w:vMerge/>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p>
        </w:tc>
        <w:tc>
          <w:tcPr>
            <w:tcW w:w="2225" w:type="dxa"/>
            <w:tcBorders>
              <w:top w:val="single" w:sz="4" w:space="0" w:color="auto"/>
              <w:left w:val="single" w:sz="4" w:space="0" w:color="auto"/>
              <w:bottom w:val="single" w:sz="4" w:space="0" w:color="auto"/>
              <w:right w:val="single" w:sz="4" w:space="0" w:color="auto"/>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1000 обучающихся</w:t>
            </w:r>
          </w:p>
        </w:tc>
        <w:tc>
          <w:tcPr>
            <w:tcW w:w="3685" w:type="dxa"/>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Не менее 15 для единовременной высадки</w:t>
            </w:r>
          </w:p>
        </w:tc>
      </w:tr>
      <w:tr w:rsidR="00B94597" w:rsidRPr="00E03D6B" w:rsidTr="00737C40">
        <w:trPr>
          <w:trHeight w:val="194"/>
        </w:trPr>
        <w:tc>
          <w:tcPr>
            <w:tcW w:w="3729" w:type="dxa"/>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lastRenderedPageBreak/>
              <w:t>Высшие и средние специальные учебные заведения</w:t>
            </w:r>
          </w:p>
        </w:tc>
        <w:tc>
          <w:tcPr>
            <w:tcW w:w="2225" w:type="dxa"/>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w:t>
            </w:r>
            <w:r w:rsidRPr="00E03D6B">
              <w:rPr>
                <w:rFonts w:ascii="Times New Roman" w:eastAsia="Times New Roman" w:hAnsi="Times New Roman" w:cs="Times New Roman"/>
                <w:vertAlign w:val="superscript"/>
                <w:lang w:eastAsia="ru-RU"/>
              </w:rPr>
              <w:t>2</w:t>
            </w:r>
            <w:r w:rsidRPr="00E03D6B">
              <w:rPr>
                <w:rFonts w:ascii="Times New Roman" w:eastAsia="Times New Roman" w:hAnsi="Times New Roman" w:cs="Times New Roman"/>
                <w:lang w:eastAsia="ru-RU"/>
              </w:rPr>
              <w:t xml:space="preserve"> общей площади</w:t>
            </w:r>
          </w:p>
        </w:tc>
        <w:tc>
          <w:tcPr>
            <w:tcW w:w="3685" w:type="dxa"/>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140</w:t>
            </w:r>
          </w:p>
        </w:tc>
      </w:tr>
      <w:tr w:rsidR="00B94597" w:rsidRPr="00E03D6B" w:rsidTr="00737C40">
        <w:trPr>
          <w:trHeight w:val="173"/>
        </w:trPr>
        <w:tc>
          <w:tcPr>
            <w:tcW w:w="9639" w:type="dxa"/>
            <w:gridSpan w:val="3"/>
            <w:tcBorders>
              <w:bottom w:val="single" w:sz="4" w:space="0" w:color="auto"/>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Медицинские организации</w:t>
            </w:r>
          </w:p>
        </w:tc>
      </w:tr>
      <w:tr w:rsidR="00B94597" w:rsidRPr="00E03D6B" w:rsidTr="00737C40">
        <w:trPr>
          <w:trHeight w:val="465"/>
        </w:trPr>
        <w:tc>
          <w:tcPr>
            <w:tcW w:w="3729" w:type="dxa"/>
            <w:tcBorders>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Больницы</w:t>
            </w:r>
          </w:p>
        </w:tc>
        <w:tc>
          <w:tcPr>
            <w:tcW w:w="222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p>
        </w:tc>
        <w:tc>
          <w:tcPr>
            <w:tcW w:w="368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Принимать в соответствии с заданием на проектирование</w:t>
            </w:r>
          </w:p>
        </w:tc>
      </w:tr>
      <w:tr w:rsidR="00B94597" w:rsidRPr="00E03D6B" w:rsidTr="00737C40">
        <w:trPr>
          <w:trHeight w:val="486"/>
        </w:trPr>
        <w:tc>
          <w:tcPr>
            <w:tcW w:w="3729" w:type="dxa"/>
            <w:tcBorders>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Поликлиники</w:t>
            </w:r>
          </w:p>
        </w:tc>
        <w:tc>
          <w:tcPr>
            <w:tcW w:w="222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p>
        </w:tc>
        <w:tc>
          <w:tcPr>
            <w:tcW w:w="368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Принимать в соответствии с заданием на проектирование</w:t>
            </w:r>
          </w:p>
        </w:tc>
      </w:tr>
      <w:tr w:rsidR="00B94597" w:rsidRPr="00E03D6B" w:rsidTr="00737C40">
        <w:trPr>
          <w:trHeight w:val="173"/>
        </w:trPr>
        <w:tc>
          <w:tcPr>
            <w:tcW w:w="9639" w:type="dxa"/>
            <w:gridSpan w:val="3"/>
            <w:tcBorders>
              <w:bottom w:val="single" w:sz="4" w:space="0" w:color="auto"/>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Спортивные объекты</w:t>
            </w:r>
          </w:p>
        </w:tc>
      </w:tr>
      <w:tr w:rsidR="00B94597" w:rsidRPr="00E03D6B" w:rsidTr="00737C40">
        <w:trPr>
          <w:trHeight w:val="173"/>
        </w:trPr>
        <w:tc>
          <w:tcPr>
            <w:tcW w:w="3729" w:type="dxa"/>
            <w:tcBorders>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Спортивные объекты с местами для зрителей</w:t>
            </w:r>
          </w:p>
        </w:tc>
        <w:tc>
          <w:tcPr>
            <w:tcW w:w="222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 мест для зрителей</w:t>
            </w:r>
          </w:p>
        </w:tc>
        <w:tc>
          <w:tcPr>
            <w:tcW w:w="368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 машиномест на 100 работающих</w:t>
            </w:r>
          </w:p>
        </w:tc>
      </w:tr>
      <w:tr w:rsidR="00B94597" w:rsidRPr="00E03D6B" w:rsidTr="00737C40">
        <w:trPr>
          <w:cantSplit/>
          <w:trHeight w:val="173"/>
        </w:trPr>
        <w:tc>
          <w:tcPr>
            <w:tcW w:w="3729" w:type="dxa"/>
            <w:tcBorders>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Спортивные тренировочные залы, спортклубы, спорткомплексы (теннис, конный спорт, горнолыжные центры)</w:t>
            </w:r>
          </w:p>
        </w:tc>
        <w:tc>
          <w:tcPr>
            <w:tcW w:w="222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35 м</w:t>
            </w:r>
            <w:r w:rsidRPr="00E03D6B">
              <w:rPr>
                <w:rFonts w:ascii="Times New Roman" w:eastAsia="Times New Roman" w:hAnsi="Times New Roman" w:cs="Times New Roman"/>
                <w:vertAlign w:val="superscript"/>
                <w:lang w:eastAsia="ru-RU"/>
              </w:rPr>
              <w:t>2</w:t>
            </w:r>
            <w:r w:rsidRPr="00E03D6B">
              <w:rPr>
                <w:rFonts w:ascii="Times New Roman" w:eastAsia="Times New Roman" w:hAnsi="Times New Roman" w:cs="Times New Roman"/>
                <w:lang w:eastAsia="ru-RU"/>
              </w:rPr>
              <w:t xml:space="preserve"> общей площади </w:t>
            </w:r>
          </w:p>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до 1000 м2/</w:t>
            </w:r>
          </w:p>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 м</w:t>
            </w:r>
            <w:r w:rsidRPr="00E03D6B">
              <w:rPr>
                <w:rFonts w:ascii="Times New Roman" w:eastAsia="Times New Roman" w:hAnsi="Times New Roman" w:cs="Times New Roman"/>
                <w:vertAlign w:val="superscript"/>
                <w:lang w:eastAsia="ru-RU"/>
              </w:rPr>
              <w:t>2</w:t>
            </w:r>
            <w:r w:rsidRPr="00E03D6B">
              <w:rPr>
                <w:rFonts w:ascii="Times New Roman" w:eastAsia="Times New Roman" w:hAnsi="Times New Roman" w:cs="Times New Roman"/>
                <w:lang w:eastAsia="ru-RU"/>
              </w:rPr>
              <w:t xml:space="preserve"> общей площади более 1000 м2</w:t>
            </w:r>
          </w:p>
        </w:tc>
        <w:tc>
          <w:tcPr>
            <w:tcW w:w="368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Но не менее 25 машиномест мест на объект</w:t>
            </w:r>
          </w:p>
        </w:tc>
      </w:tr>
      <w:tr w:rsidR="00B94597" w:rsidRPr="00E03D6B" w:rsidTr="00737C40">
        <w:trPr>
          <w:trHeight w:val="173"/>
        </w:trPr>
        <w:tc>
          <w:tcPr>
            <w:tcW w:w="9639" w:type="dxa"/>
            <w:gridSpan w:val="3"/>
            <w:tcBorders>
              <w:bottom w:val="single" w:sz="4" w:space="0" w:color="auto"/>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Учреждения культуры</w:t>
            </w:r>
          </w:p>
        </w:tc>
      </w:tr>
      <w:tr w:rsidR="00B94597" w:rsidRPr="00E03D6B" w:rsidTr="00737C40">
        <w:trPr>
          <w:trHeight w:val="399"/>
        </w:trPr>
        <w:tc>
          <w:tcPr>
            <w:tcW w:w="3729" w:type="dxa"/>
            <w:tcBorders>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Театры, цирки, кинотеатры, концертные залы, музеи, выставки</w:t>
            </w:r>
          </w:p>
        </w:tc>
        <w:tc>
          <w:tcPr>
            <w:tcW w:w="222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p>
        </w:tc>
        <w:tc>
          <w:tcPr>
            <w:tcW w:w="368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заданию на проектирование</w:t>
            </w:r>
          </w:p>
        </w:tc>
      </w:tr>
      <w:tr w:rsidR="00B94597" w:rsidRPr="00E03D6B" w:rsidTr="00737C40">
        <w:trPr>
          <w:trHeight w:val="571"/>
        </w:trPr>
        <w:tc>
          <w:tcPr>
            <w:tcW w:w="3729" w:type="dxa"/>
            <w:tcBorders>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Дома культуры, клубы, танцевальные залы</w:t>
            </w:r>
          </w:p>
        </w:tc>
        <w:tc>
          <w:tcPr>
            <w:tcW w:w="222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 единовременных посетителя</w:t>
            </w:r>
          </w:p>
        </w:tc>
        <w:tc>
          <w:tcPr>
            <w:tcW w:w="368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tc>
      </w:tr>
      <w:tr w:rsidR="00B94597" w:rsidRPr="00E03D6B" w:rsidTr="00737C40">
        <w:trPr>
          <w:trHeight w:val="748"/>
        </w:trPr>
        <w:tc>
          <w:tcPr>
            <w:tcW w:w="3729" w:type="dxa"/>
            <w:tcBorders>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Парки культуры и отдыха</w:t>
            </w:r>
          </w:p>
        </w:tc>
        <w:tc>
          <w:tcPr>
            <w:tcW w:w="222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 единовременных посетителей</w:t>
            </w:r>
          </w:p>
        </w:tc>
        <w:tc>
          <w:tcPr>
            <w:tcW w:w="368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r>
      <w:tr w:rsidR="00B94597" w:rsidRPr="00E03D6B" w:rsidTr="00737C40">
        <w:trPr>
          <w:trHeight w:val="321"/>
        </w:trPr>
        <w:tc>
          <w:tcPr>
            <w:tcW w:w="9639" w:type="dxa"/>
            <w:gridSpan w:val="3"/>
            <w:tcBorders>
              <w:bottom w:val="single" w:sz="4" w:space="0" w:color="auto"/>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Торговые объекты</w:t>
            </w:r>
          </w:p>
        </w:tc>
      </w:tr>
      <w:tr w:rsidR="00B94597" w:rsidRPr="00E03D6B" w:rsidTr="00737C40">
        <w:trPr>
          <w:trHeight w:val="485"/>
        </w:trPr>
        <w:tc>
          <w:tcPr>
            <w:tcW w:w="3729" w:type="dxa"/>
            <w:tcBorders>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Магазины-склады (мелкооптовой и розничной торговли)</w:t>
            </w:r>
          </w:p>
        </w:tc>
        <w:tc>
          <w:tcPr>
            <w:tcW w:w="222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35 м</w:t>
            </w:r>
            <w:r w:rsidRPr="00E03D6B">
              <w:rPr>
                <w:rFonts w:ascii="Times New Roman" w:eastAsia="Times New Roman" w:hAnsi="Times New Roman" w:cs="Times New Roman"/>
                <w:vertAlign w:val="superscript"/>
                <w:lang w:eastAsia="ru-RU"/>
              </w:rPr>
              <w:t>2</w:t>
            </w:r>
            <w:r w:rsidRPr="00E03D6B">
              <w:rPr>
                <w:rFonts w:ascii="Times New Roman" w:eastAsia="Times New Roman" w:hAnsi="Times New Roman" w:cs="Times New Roman"/>
                <w:lang w:eastAsia="ru-RU"/>
              </w:rPr>
              <w:t xml:space="preserve"> общей площади</w:t>
            </w:r>
          </w:p>
        </w:tc>
        <w:tc>
          <w:tcPr>
            <w:tcW w:w="368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tc>
      </w:tr>
      <w:tr w:rsidR="00B94597" w:rsidRPr="00E03D6B" w:rsidTr="00737C40">
        <w:trPr>
          <w:trHeight w:val="880"/>
        </w:trPr>
        <w:tc>
          <w:tcPr>
            <w:tcW w:w="3729" w:type="dxa"/>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Объекты торгового назначения с широким ассортиментом товаров периодического спроса продовольственной и (или) непродовольственной групп (торговые центры, торговые комплексы, супермаркеты, универсамы, универмаги, предприятия торговли и т.п.), аптеки и аптечные магазины, фотосалоны, салоны красоты, солярии, салоны моды, свадебные салоны парикмахерские.</w:t>
            </w:r>
          </w:p>
        </w:tc>
        <w:tc>
          <w:tcPr>
            <w:tcW w:w="2225" w:type="dxa"/>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 м</w:t>
            </w:r>
            <w:r w:rsidRPr="00E03D6B">
              <w:rPr>
                <w:rFonts w:ascii="Times New Roman" w:eastAsia="Times New Roman" w:hAnsi="Times New Roman" w:cs="Times New Roman"/>
                <w:vertAlign w:val="superscript"/>
                <w:lang w:eastAsia="ru-RU"/>
              </w:rPr>
              <w:t>2</w:t>
            </w:r>
            <w:r w:rsidRPr="00E03D6B">
              <w:rPr>
                <w:rFonts w:ascii="Times New Roman" w:eastAsia="Times New Roman" w:hAnsi="Times New Roman" w:cs="Times New Roman"/>
                <w:lang w:eastAsia="ru-RU"/>
              </w:rPr>
              <w:t xml:space="preserve"> общей площади</w:t>
            </w:r>
          </w:p>
        </w:tc>
        <w:tc>
          <w:tcPr>
            <w:tcW w:w="3685" w:type="dxa"/>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tc>
      </w:tr>
      <w:tr w:rsidR="00B94597" w:rsidRPr="00E03D6B" w:rsidTr="00737C40">
        <w:trPr>
          <w:trHeight w:val="207"/>
        </w:trPr>
        <w:tc>
          <w:tcPr>
            <w:tcW w:w="3729" w:type="dxa"/>
            <w:tcBorders>
              <w:bottom w:val="single" w:sz="4" w:space="0" w:color="auto"/>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Специализированные магазины по продаже товаров эпизодического спроса непродовольственной группы (автосалоны, мебельные, бытовой техники и т.п.) от 500м2</w:t>
            </w:r>
          </w:p>
        </w:tc>
        <w:tc>
          <w:tcPr>
            <w:tcW w:w="2225" w:type="dxa"/>
            <w:tcBorders>
              <w:bottom w:val="single" w:sz="4" w:space="0" w:color="auto"/>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70 м</w:t>
            </w:r>
            <w:r w:rsidRPr="00E03D6B">
              <w:rPr>
                <w:rFonts w:ascii="Times New Roman" w:eastAsia="Times New Roman" w:hAnsi="Times New Roman" w:cs="Times New Roman"/>
                <w:vertAlign w:val="superscript"/>
                <w:lang w:eastAsia="ru-RU"/>
              </w:rPr>
              <w:t>2</w:t>
            </w:r>
            <w:r w:rsidRPr="00E03D6B">
              <w:rPr>
                <w:rFonts w:ascii="Times New Roman" w:eastAsia="Times New Roman" w:hAnsi="Times New Roman" w:cs="Times New Roman"/>
                <w:lang w:eastAsia="ru-RU"/>
              </w:rPr>
              <w:t xml:space="preserve"> общей площади</w:t>
            </w:r>
          </w:p>
        </w:tc>
        <w:tc>
          <w:tcPr>
            <w:tcW w:w="3685" w:type="dxa"/>
            <w:tcBorders>
              <w:bottom w:val="single" w:sz="4" w:space="0" w:color="auto"/>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tc>
      </w:tr>
      <w:tr w:rsidR="00B94597" w:rsidRPr="00E03D6B" w:rsidTr="00737C40">
        <w:trPr>
          <w:trHeight w:val="207"/>
        </w:trPr>
        <w:tc>
          <w:tcPr>
            <w:tcW w:w="3729" w:type="dxa"/>
            <w:tcBorders>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Рынки</w:t>
            </w:r>
          </w:p>
        </w:tc>
        <w:tc>
          <w:tcPr>
            <w:tcW w:w="222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 м</w:t>
            </w:r>
            <w:r w:rsidRPr="00E03D6B">
              <w:rPr>
                <w:rFonts w:ascii="Times New Roman" w:eastAsia="Times New Roman" w:hAnsi="Times New Roman" w:cs="Times New Roman"/>
                <w:vertAlign w:val="superscript"/>
                <w:lang w:eastAsia="ru-RU"/>
              </w:rPr>
              <w:t>2</w:t>
            </w:r>
            <w:r w:rsidRPr="00E03D6B">
              <w:rPr>
                <w:rFonts w:ascii="Times New Roman" w:eastAsia="Times New Roman" w:hAnsi="Times New Roman" w:cs="Times New Roman"/>
                <w:lang w:eastAsia="ru-RU"/>
              </w:rPr>
              <w:t xml:space="preserve"> общей площади</w:t>
            </w:r>
          </w:p>
        </w:tc>
        <w:tc>
          <w:tcPr>
            <w:tcW w:w="368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tc>
      </w:tr>
      <w:tr w:rsidR="00B94597" w:rsidRPr="00E03D6B" w:rsidTr="00737C40">
        <w:trPr>
          <w:trHeight w:val="207"/>
        </w:trPr>
        <w:tc>
          <w:tcPr>
            <w:tcW w:w="9639" w:type="dxa"/>
            <w:gridSpan w:val="3"/>
            <w:tcBorders>
              <w:bottom w:val="single" w:sz="4" w:space="0" w:color="auto"/>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lastRenderedPageBreak/>
              <w:t>Объекты общественного питания</w:t>
            </w:r>
          </w:p>
        </w:tc>
      </w:tr>
      <w:tr w:rsidR="00B94597" w:rsidRPr="00E03D6B" w:rsidTr="00737C40">
        <w:trPr>
          <w:trHeight w:val="142"/>
        </w:trPr>
        <w:tc>
          <w:tcPr>
            <w:tcW w:w="3729" w:type="dxa"/>
            <w:tcBorders>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Рестораны и кафе, клубы</w:t>
            </w:r>
          </w:p>
        </w:tc>
        <w:tc>
          <w:tcPr>
            <w:tcW w:w="222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 посадочных места</w:t>
            </w:r>
          </w:p>
        </w:tc>
        <w:tc>
          <w:tcPr>
            <w:tcW w:w="368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tc>
      </w:tr>
      <w:tr w:rsidR="00B94597" w:rsidRPr="00E03D6B" w:rsidTr="00737C40">
        <w:trPr>
          <w:trHeight w:val="207"/>
        </w:trPr>
        <w:tc>
          <w:tcPr>
            <w:tcW w:w="9639" w:type="dxa"/>
            <w:gridSpan w:val="3"/>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Объекты гостиничного размещения</w:t>
            </w:r>
          </w:p>
        </w:tc>
      </w:tr>
      <w:tr w:rsidR="00B94597" w:rsidRPr="00E03D6B" w:rsidTr="00737C40">
        <w:trPr>
          <w:trHeight w:val="207"/>
        </w:trPr>
        <w:tc>
          <w:tcPr>
            <w:tcW w:w="3729" w:type="dxa"/>
            <w:tcBorders>
              <w:bottom w:val="single" w:sz="4" w:space="0" w:color="auto"/>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Гостиницы до 1000 м2 общей площади</w:t>
            </w:r>
          </w:p>
        </w:tc>
        <w:tc>
          <w:tcPr>
            <w:tcW w:w="2225" w:type="dxa"/>
            <w:tcBorders>
              <w:bottom w:val="single" w:sz="4" w:space="0" w:color="auto"/>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150 м</w:t>
            </w:r>
            <w:r w:rsidRPr="00E03D6B">
              <w:rPr>
                <w:rFonts w:ascii="Times New Roman" w:eastAsia="Times New Roman" w:hAnsi="Times New Roman" w:cs="Times New Roman"/>
                <w:vertAlign w:val="superscript"/>
                <w:lang w:eastAsia="ru-RU"/>
              </w:rPr>
              <w:t>2</w:t>
            </w:r>
            <w:r w:rsidRPr="00E03D6B">
              <w:rPr>
                <w:rFonts w:ascii="Times New Roman" w:eastAsia="Times New Roman" w:hAnsi="Times New Roman" w:cs="Times New Roman"/>
                <w:lang w:eastAsia="ru-RU"/>
              </w:rPr>
              <w:t xml:space="preserve"> общей площади</w:t>
            </w:r>
          </w:p>
        </w:tc>
        <w:tc>
          <w:tcPr>
            <w:tcW w:w="3685" w:type="dxa"/>
            <w:tcBorders>
              <w:bottom w:val="single" w:sz="4" w:space="0" w:color="auto"/>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tc>
      </w:tr>
      <w:tr w:rsidR="00B94597" w:rsidRPr="00E03D6B" w:rsidTr="00737C40">
        <w:trPr>
          <w:trHeight w:val="207"/>
        </w:trPr>
        <w:tc>
          <w:tcPr>
            <w:tcW w:w="3729" w:type="dxa"/>
            <w:tcBorders>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Гостиницы свыше 1000 м2 общей площади</w:t>
            </w:r>
          </w:p>
        </w:tc>
        <w:tc>
          <w:tcPr>
            <w:tcW w:w="222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250 м</w:t>
            </w:r>
            <w:r w:rsidRPr="00E03D6B">
              <w:rPr>
                <w:rFonts w:ascii="Times New Roman" w:eastAsia="Times New Roman" w:hAnsi="Times New Roman" w:cs="Times New Roman"/>
                <w:vertAlign w:val="superscript"/>
                <w:lang w:eastAsia="ru-RU"/>
              </w:rPr>
              <w:t>2</w:t>
            </w:r>
            <w:r w:rsidRPr="00E03D6B">
              <w:rPr>
                <w:rFonts w:ascii="Times New Roman" w:eastAsia="Times New Roman" w:hAnsi="Times New Roman" w:cs="Times New Roman"/>
                <w:lang w:eastAsia="ru-RU"/>
              </w:rPr>
              <w:t xml:space="preserve"> общей площади</w:t>
            </w:r>
          </w:p>
        </w:tc>
        <w:tc>
          <w:tcPr>
            <w:tcW w:w="368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Но не менее 6</w:t>
            </w:r>
          </w:p>
        </w:tc>
      </w:tr>
      <w:tr w:rsidR="00B94597" w:rsidRPr="00E03D6B" w:rsidTr="00737C40">
        <w:trPr>
          <w:trHeight w:val="207"/>
        </w:trPr>
        <w:tc>
          <w:tcPr>
            <w:tcW w:w="9639" w:type="dxa"/>
            <w:gridSpan w:val="3"/>
            <w:tcBorders>
              <w:bottom w:val="single" w:sz="4" w:space="0" w:color="auto"/>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Объекты коммунально-бытового обслуживания</w:t>
            </w:r>
          </w:p>
        </w:tc>
      </w:tr>
      <w:tr w:rsidR="00B94597" w:rsidRPr="00E03D6B" w:rsidTr="00737C40">
        <w:trPr>
          <w:trHeight w:val="207"/>
        </w:trPr>
        <w:tc>
          <w:tcPr>
            <w:tcW w:w="3729" w:type="dxa"/>
            <w:tcBorders>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Объекты бытового обслуживания, (ателье, химчистки, прачечные, мастерские)</w:t>
            </w:r>
          </w:p>
        </w:tc>
        <w:tc>
          <w:tcPr>
            <w:tcW w:w="222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 м</w:t>
            </w:r>
            <w:r w:rsidRPr="00E03D6B">
              <w:rPr>
                <w:rFonts w:ascii="Times New Roman" w:eastAsia="Times New Roman" w:hAnsi="Times New Roman" w:cs="Times New Roman"/>
                <w:vertAlign w:val="superscript"/>
                <w:lang w:eastAsia="ru-RU"/>
              </w:rPr>
              <w:t>2</w:t>
            </w:r>
            <w:r w:rsidRPr="00E03D6B">
              <w:rPr>
                <w:rFonts w:ascii="Times New Roman" w:eastAsia="Times New Roman" w:hAnsi="Times New Roman" w:cs="Times New Roman"/>
                <w:lang w:eastAsia="ru-RU"/>
              </w:rPr>
              <w:t xml:space="preserve"> общей площади</w:t>
            </w:r>
          </w:p>
        </w:tc>
        <w:tc>
          <w:tcPr>
            <w:tcW w:w="368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Но не менее 1</w:t>
            </w:r>
          </w:p>
        </w:tc>
      </w:tr>
      <w:tr w:rsidR="00B94597" w:rsidRPr="00E03D6B" w:rsidTr="00737C40">
        <w:trPr>
          <w:trHeight w:val="207"/>
        </w:trPr>
        <w:tc>
          <w:tcPr>
            <w:tcW w:w="9639" w:type="dxa"/>
            <w:gridSpan w:val="3"/>
            <w:tcBorders>
              <w:bottom w:val="single" w:sz="4" w:space="0" w:color="auto"/>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Вокзалы</w:t>
            </w:r>
          </w:p>
        </w:tc>
      </w:tr>
      <w:tr w:rsidR="00B94597" w:rsidRPr="00E03D6B" w:rsidTr="00737C40">
        <w:trPr>
          <w:trHeight w:val="207"/>
        </w:trPr>
        <w:tc>
          <w:tcPr>
            <w:tcW w:w="3729" w:type="dxa"/>
            <w:tcBorders>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Вокзалы всех видов транспорта, в том числе аэропорты, речные вокзалы</w:t>
            </w:r>
          </w:p>
        </w:tc>
        <w:tc>
          <w:tcPr>
            <w:tcW w:w="222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p>
        </w:tc>
        <w:tc>
          <w:tcPr>
            <w:tcW w:w="368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заданию на проектирование</w:t>
            </w:r>
          </w:p>
        </w:tc>
      </w:tr>
      <w:tr w:rsidR="00B94597" w:rsidRPr="00E03D6B" w:rsidTr="00737C40">
        <w:trPr>
          <w:trHeight w:val="540"/>
        </w:trPr>
        <w:tc>
          <w:tcPr>
            <w:tcW w:w="3729" w:type="dxa"/>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Станции технического обслуживания, автомойки</w:t>
            </w:r>
          </w:p>
        </w:tc>
        <w:tc>
          <w:tcPr>
            <w:tcW w:w="2225" w:type="dxa"/>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бокс</w:t>
            </w:r>
          </w:p>
        </w:tc>
        <w:tc>
          <w:tcPr>
            <w:tcW w:w="3685" w:type="dxa"/>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tc>
      </w:tr>
      <w:tr w:rsidR="00A36811" w:rsidRPr="00E03D6B" w:rsidTr="00A36811">
        <w:trPr>
          <w:trHeight w:val="267"/>
        </w:trPr>
        <w:tc>
          <w:tcPr>
            <w:tcW w:w="9639" w:type="dxa"/>
            <w:gridSpan w:val="3"/>
          </w:tcPr>
          <w:p w:rsidR="00A36811" w:rsidRPr="00E03D6B" w:rsidRDefault="00A368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Жилые дома</w:t>
            </w:r>
          </w:p>
        </w:tc>
      </w:tr>
      <w:tr w:rsidR="001A3912" w:rsidRPr="00E03D6B" w:rsidTr="001A3912">
        <w:trPr>
          <w:trHeight w:val="1413"/>
        </w:trPr>
        <w:tc>
          <w:tcPr>
            <w:tcW w:w="3729" w:type="dxa"/>
            <w:vMerge w:val="restart"/>
          </w:tcPr>
          <w:p w:rsid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Многоквартирный жилой дом: открытые площадки</w:t>
            </w:r>
            <w:r>
              <w:rPr>
                <w:rFonts w:ascii="Times New Roman" w:eastAsia="Courier New" w:hAnsi="Times New Roman" w:cs="Times New Roman"/>
                <w:color w:val="000000"/>
                <w:lang w:eastAsia="ru-RU"/>
              </w:rPr>
              <w:t xml:space="preserve"> в</w:t>
            </w:r>
            <w:r w:rsidRPr="00A7588C">
              <w:rPr>
                <w:rFonts w:ascii="Times New Roman" w:eastAsia="Courier New" w:hAnsi="Times New Roman" w:cs="Times New Roman"/>
                <w:color w:val="000000"/>
                <w:lang w:eastAsia="ru-RU"/>
              </w:rPr>
              <w:t xml:space="preserve"> границах земельного участка проектируемых жилых домов</w:t>
            </w:r>
            <w:r>
              <w:rPr>
                <w:rFonts w:ascii="Times New Roman" w:eastAsia="Courier New" w:hAnsi="Times New Roman" w:cs="Times New Roman"/>
                <w:color w:val="000000"/>
                <w:lang w:eastAsia="ru-RU"/>
              </w:rPr>
              <w:t>:</w:t>
            </w:r>
          </w:p>
          <w:p w:rsid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для хранения легковых автомобилей</w:t>
            </w:r>
          </w:p>
          <w:p w:rsid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p>
          <w:p w:rsidR="001A3912" w:rsidRPr="00A7588C" w:rsidRDefault="001A3912" w:rsidP="001A3912">
            <w:pPr>
              <w:widowControl w:val="0"/>
              <w:autoSpaceDE w:val="0"/>
              <w:autoSpaceDN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для гостевых парковок</w:t>
            </w:r>
            <w:r w:rsidRPr="00A7588C">
              <w:rPr>
                <w:rFonts w:ascii="Times New Roman" w:eastAsia="Courier New" w:hAnsi="Times New Roman" w:cs="Times New Roman"/>
                <w:color w:val="000000"/>
                <w:lang w:eastAsia="ru-RU"/>
              </w:rPr>
              <w:t xml:space="preserve"> автомобилей посетителей</w:t>
            </w:r>
          </w:p>
        </w:tc>
        <w:tc>
          <w:tcPr>
            <w:tcW w:w="2225" w:type="dxa"/>
          </w:tcPr>
          <w:p w:rsidR="001A3912" w:rsidRPr="00A7588C"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80 м</w:t>
            </w:r>
            <w:r w:rsidRPr="00A7588C">
              <w:rPr>
                <w:rFonts w:ascii="Times New Roman" w:eastAsia="Times New Roman" w:hAnsi="Times New Roman" w:cs="Times New Roman"/>
                <w:vertAlign w:val="superscript"/>
                <w:lang w:eastAsia="ru-RU"/>
              </w:rPr>
              <w:t xml:space="preserve">2 </w:t>
            </w:r>
            <w:r w:rsidRPr="00A7588C">
              <w:rPr>
                <w:rFonts w:ascii="Times New Roman" w:eastAsia="Times New Roman" w:hAnsi="Times New Roman" w:cs="Times New Roman"/>
                <w:lang w:eastAsia="ru-RU"/>
              </w:rPr>
              <w:t>площади квартиры</w:t>
            </w:r>
          </w:p>
        </w:tc>
        <w:tc>
          <w:tcPr>
            <w:tcW w:w="3685" w:type="dxa"/>
          </w:tcPr>
          <w:p w:rsidR="001A3912" w:rsidRPr="00A7588C"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1</w:t>
            </w:r>
          </w:p>
        </w:tc>
      </w:tr>
      <w:tr w:rsidR="001A3912" w:rsidRPr="00E03D6B" w:rsidTr="001A3912">
        <w:trPr>
          <w:trHeight w:val="770"/>
        </w:trPr>
        <w:tc>
          <w:tcPr>
            <w:tcW w:w="3729" w:type="dxa"/>
            <w:vMerge/>
          </w:tcPr>
          <w:p w:rsidR="001A3912" w:rsidRPr="00E03D6B" w:rsidRDefault="001A3912" w:rsidP="00E03D6B">
            <w:pPr>
              <w:widowControl w:val="0"/>
              <w:autoSpaceDE w:val="0"/>
              <w:autoSpaceDN w:val="0"/>
              <w:spacing w:after="0" w:line="240" w:lineRule="auto"/>
              <w:rPr>
                <w:rFonts w:ascii="Times New Roman" w:eastAsia="Times New Roman" w:hAnsi="Times New Roman" w:cs="Times New Roman"/>
                <w:lang w:eastAsia="ru-RU"/>
              </w:rPr>
            </w:pPr>
          </w:p>
        </w:tc>
        <w:tc>
          <w:tcPr>
            <w:tcW w:w="2225" w:type="dxa"/>
          </w:tcPr>
          <w:p w:rsidR="001A3912" w:rsidRPr="00E03D6B" w:rsidRDefault="001A3912" w:rsidP="00E03D6B">
            <w:pPr>
              <w:widowControl w:val="0"/>
              <w:autoSpaceDE w:val="0"/>
              <w:autoSpaceDN w:val="0"/>
              <w:spacing w:after="0" w:line="240" w:lineRule="auto"/>
              <w:jc w:val="center"/>
              <w:rPr>
                <w:rFonts w:ascii="Times New Roman" w:eastAsia="Times New Roman" w:hAnsi="Times New Roman" w:cs="Times New Roman"/>
                <w:lang w:eastAsia="ru-RU"/>
              </w:rPr>
            </w:pPr>
          </w:p>
        </w:tc>
        <w:tc>
          <w:tcPr>
            <w:tcW w:w="3685" w:type="dxa"/>
          </w:tcPr>
          <w:p w:rsidR="001A3912" w:rsidRDefault="001A3912" w:rsidP="001A3912">
            <w:pPr>
              <w:widowControl w:val="0"/>
              <w:autoSpaceDE w:val="0"/>
              <w:autoSpaceDN w:val="0"/>
              <w:spacing w:after="0" w:line="240" w:lineRule="auto"/>
              <w:jc w:val="center"/>
              <w:rPr>
                <w:rFonts w:ascii="Times New Roman" w:eastAsia="Courier New" w:hAnsi="Times New Roman" w:cs="Times New Roman"/>
                <w:color w:val="000000"/>
                <w:lang w:eastAsia="ru-RU"/>
              </w:rPr>
            </w:pPr>
            <w:r>
              <w:rPr>
                <w:rFonts w:ascii="Times New Roman" w:eastAsia="Courier New" w:hAnsi="Times New Roman" w:cs="Times New Roman"/>
                <w:color w:val="000000"/>
                <w:lang w:eastAsia="ru-RU"/>
              </w:rPr>
              <w:t>1</w:t>
            </w:r>
            <w:r w:rsidRPr="00A7588C">
              <w:rPr>
                <w:rFonts w:ascii="Times New Roman" w:eastAsia="Courier New" w:hAnsi="Times New Roman" w:cs="Times New Roman"/>
                <w:color w:val="000000"/>
                <w:lang w:eastAsia="ru-RU"/>
              </w:rPr>
              <w:t xml:space="preserve"> </w:t>
            </w:r>
          </w:p>
          <w:p w:rsidR="001A3912" w:rsidRPr="00E03D6B" w:rsidRDefault="001A39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A7588C">
              <w:rPr>
                <w:rFonts w:ascii="Times New Roman" w:eastAsia="Courier New" w:hAnsi="Times New Roman" w:cs="Times New Roman"/>
                <w:color w:val="000000"/>
                <w:lang w:eastAsia="ru-RU"/>
              </w:rPr>
              <w:t>на 600 кв. м. площади квартир, удаленные от не более чем на 200 м.</w:t>
            </w:r>
          </w:p>
        </w:tc>
      </w:tr>
      <w:tr w:rsidR="00A36811" w:rsidRPr="00E03D6B" w:rsidTr="00737C40">
        <w:trPr>
          <w:trHeight w:val="540"/>
        </w:trPr>
        <w:tc>
          <w:tcPr>
            <w:tcW w:w="3729" w:type="dxa"/>
          </w:tcPr>
          <w:p w:rsidR="00A36811" w:rsidRPr="00E03D6B" w:rsidRDefault="00A3681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color w:val="000000"/>
                <w:lang w:eastAsia="ru-RU"/>
              </w:rPr>
              <w:t>Индивидуальные жилые дома и дома блокированной жилой застройки</w:t>
            </w:r>
          </w:p>
        </w:tc>
        <w:tc>
          <w:tcPr>
            <w:tcW w:w="2225" w:type="dxa"/>
          </w:tcPr>
          <w:p w:rsidR="00A36811" w:rsidRPr="00E03D6B" w:rsidRDefault="00A368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дом</w:t>
            </w:r>
          </w:p>
        </w:tc>
        <w:tc>
          <w:tcPr>
            <w:tcW w:w="3685" w:type="dxa"/>
          </w:tcPr>
          <w:p w:rsidR="00A36811" w:rsidRPr="00E03D6B" w:rsidRDefault="00A368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tc>
      </w:tr>
      <w:tr w:rsidR="006645D0" w:rsidRPr="00E03D6B" w:rsidTr="00D82FB3">
        <w:trPr>
          <w:trHeight w:val="609"/>
        </w:trPr>
        <w:tc>
          <w:tcPr>
            <w:tcW w:w="9639" w:type="dxa"/>
            <w:gridSpan w:val="3"/>
          </w:tcPr>
          <w:p w:rsidR="006645D0" w:rsidRPr="00E03D6B" w:rsidRDefault="006645D0" w:rsidP="006261F4">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Примечания.</w:t>
            </w:r>
          </w:p>
          <w:p w:rsidR="006645D0" w:rsidRPr="00E03D6B" w:rsidRDefault="006645D0" w:rsidP="00E03D6B">
            <w:pPr>
              <w:widowControl w:val="0"/>
              <w:autoSpaceDE w:val="0"/>
              <w:autoSpaceDN w:val="0"/>
              <w:spacing w:after="0" w:line="240" w:lineRule="auto"/>
              <w:ind w:left="80" w:right="79"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1. Рядом с границами участков объектов образования необходимо предусматривать места для кратковременной остановки автотранспорта родителей, привозящих детей, на расстоянии не более 50 метров от входов, в соответствии с утвержденной документацией по планировке территории. </w:t>
            </w:r>
          </w:p>
          <w:p w:rsidR="006645D0" w:rsidRPr="00E03D6B" w:rsidRDefault="006645D0" w:rsidP="00E03D6B">
            <w:pPr>
              <w:widowControl w:val="0"/>
              <w:autoSpaceDE w:val="0"/>
              <w:autoSpaceDN w:val="0"/>
              <w:spacing w:after="0" w:line="240" w:lineRule="auto"/>
              <w:ind w:left="80" w:right="79"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 Длина пешеходных подходов от стоянок для временного хранения легковых автомобилей до объектов в зонах массового отдыха не должна превышать 1000 м.</w:t>
            </w:r>
          </w:p>
          <w:p w:rsidR="006645D0" w:rsidRPr="00E03D6B" w:rsidRDefault="006645D0" w:rsidP="00E03D6B">
            <w:pPr>
              <w:widowControl w:val="0"/>
              <w:autoSpaceDE w:val="0"/>
              <w:autoSpaceDN w:val="0"/>
              <w:spacing w:after="0" w:line="240" w:lineRule="auto"/>
              <w:ind w:left="80" w:right="79"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 При расчете общей площади не учитывается площадь встроено-пристроенных гаражей-стоянок и неотапливаемых помещений;</w:t>
            </w:r>
          </w:p>
          <w:p w:rsidR="006645D0" w:rsidRPr="00E03D6B" w:rsidRDefault="006645D0" w:rsidP="00E03D6B">
            <w:pPr>
              <w:widowControl w:val="0"/>
              <w:autoSpaceDE w:val="0"/>
              <w:autoSpaceDN w:val="0"/>
              <w:spacing w:after="0" w:line="240" w:lineRule="auto"/>
              <w:ind w:left="80" w:right="79"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 Число мест на автостоянках гостиниц, имеющих в своем составе открытые для сторонних посетителей предприятия питания, торговли, культурно-массового назначения, следует увеличивать с учетом вместимости этих предприятий, но не более чем на 20%.</w:t>
            </w:r>
          </w:p>
          <w:p w:rsidR="006645D0" w:rsidRPr="00E03D6B" w:rsidRDefault="006645D0" w:rsidP="00E03D6B">
            <w:pPr>
              <w:widowControl w:val="0"/>
              <w:autoSpaceDE w:val="0"/>
              <w:autoSpaceDN w:val="0"/>
              <w:spacing w:after="0" w:line="240" w:lineRule="auto"/>
              <w:ind w:left="80" w:right="79"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 Допускается стоянки для объектов социального назначения размещать на территориях общего пользования, на части автомобильной дороги и (или) территории, примыкающей к проезжей части и (или) тротуару и иных объектов улично-дорожной сети, на расстоянии не более 50 метров от входов на территорию в соответствии с утвержденной документацией по планировке территории. Нормативные разрывы от таких парковок не устанавливаются.</w:t>
            </w:r>
          </w:p>
          <w:p w:rsidR="006645D0" w:rsidRPr="00E03D6B" w:rsidRDefault="006645D0" w:rsidP="00E03D6B">
            <w:pPr>
              <w:widowControl w:val="0"/>
              <w:autoSpaceDE w:val="0"/>
              <w:autoSpaceDN w:val="0"/>
              <w:spacing w:after="0" w:line="240" w:lineRule="auto"/>
              <w:ind w:left="80" w:right="79"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lastRenderedPageBreak/>
              <w:t>6. Для гостиниц и мотелей следует предусматривать стоянки для легковых автомобилей обслуживающего персонала не менее 10% числа работающих.</w:t>
            </w:r>
          </w:p>
          <w:p w:rsidR="006645D0" w:rsidRPr="00E03D6B" w:rsidRDefault="006645D0" w:rsidP="00E03D6B">
            <w:pPr>
              <w:widowControl w:val="0"/>
              <w:autoSpaceDE w:val="0"/>
              <w:autoSpaceDN w:val="0"/>
              <w:spacing w:after="0" w:line="240" w:lineRule="auto"/>
              <w:ind w:left="80" w:right="79"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 Для встроенных в здание гостиниц учреждений обслуживания, доступных для использования населением, следует предусматривать дополнительные открытые стоянки для временного хранения автомобилей в соответствии с требованиями СП 257.1325800.2016 и настоящих Нормативов.</w:t>
            </w:r>
          </w:p>
          <w:p w:rsidR="006645D0" w:rsidRPr="00E03D6B" w:rsidRDefault="006645D0" w:rsidP="00E03D6B">
            <w:pPr>
              <w:widowControl w:val="0"/>
              <w:autoSpaceDE w:val="0"/>
              <w:autoSpaceDN w:val="0"/>
              <w:spacing w:after="0" w:line="240" w:lineRule="auto"/>
              <w:ind w:left="80" w:right="79"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 При размещении параллельных парковок в карманах улиц и дорог, а также на внутриквартальных территориях, минимальное расстояние между группами отдельно стоящих площадок для парковки транспортных средств не должно быть менее 2,5 метров, с целью организации прохода и островка безопасности.</w:t>
            </w:r>
          </w:p>
          <w:p w:rsidR="006645D0" w:rsidRPr="00E03D6B" w:rsidRDefault="006645D0" w:rsidP="00E03D6B">
            <w:pPr>
              <w:widowControl w:val="0"/>
              <w:autoSpaceDE w:val="0"/>
              <w:autoSpaceDN w:val="0"/>
              <w:spacing w:after="0" w:line="240" w:lineRule="auto"/>
              <w:ind w:left="80" w:right="79"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9. На автостоянках, обслуживающих объекты посещения различного функционального назначения, следует выделять места для парковки специальных автотранспортных средств инвалидов, обустроенных в соответствии с требованиями обеспечения доступности объектов социальной инфраструктуры для инвалидов и других маломобильных групп населения</w:t>
            </w:r>
          </w:p>
          <w:p w:rsidR="006645D0" w:rsidRPr="00E03D6B" w:rsidRDefault="006645D0" w:rsidP="00E03D6B">
            <w:pPr>
              <w:widowControl w:val="0"/>
              <w:tabs>
                <w:tab w:val="left" w:pos="610"/>
              </w:tabs>
              <w:spacing w:after="0" w:line="240" w:lineRule="auto"/>
              <w:ind w:left="80" w:right="79"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Значение расчетного показателя минимально допустимого уровня обеспеченности населения сельского поселения парковками (парковочными местами) при расчете для индивидуальной и блокированной жилой застройки составляет не менее 1 парковочного места на 1 дом.</w:t>
            </w:r>
          </w:p>
          <w:p w:rsidR="006645D0" w:rsidRPr="00E03D6B" w:rsidRDefault="006645D0" w:rsidP="00E03D6B">
            <w:pPr>
              <w:widowControl w:val="0"/>
              <w:tabs>
                <w:tab w:val="left" w:pos="591"/>
              </w:tabs>
              <w:spacing w:after="0" w:line="240" w:lineRule="auto"/>
              <w:ind w:left="80" w:right="79"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10. На территориях индивидуальной жилой застройки и блокированной жилой застройки размещение парковок (пар</w:t>
            </w:r>
            <w:r w:rsidRPr="00E03D6B">
              <w:rPr>
                <w:rFonts w:ascii="Times New Roman" w:eastAsia="Times New Roman" w:hAnsi="Times New Roman" w:cs="Times New Roman"/>
                <w:color w:val="000000"/>
                <w:lang w:eastAsia="ru-RU"/>
              </w:rPr>
              <w:softHyphen/>
              <w:t>ковочных мест) следует предусматривать в пределах земельных участков, предназначенных для размещения индивиду</w:t>
            </w:r>
            <w:r w:rsidRPr="00E03D6B">
              <w:rPr>
                <w:rFonts w:ascii="Times New Roman" w:eastAsia="Times New Roman" w:hAnsi="Times New Roman" w:cs="Times New Roman"/>
                <w:color w:val="000000"/>
                <w:lang w:eastAsia="ru-RU"/>
              </w:rPr>
              <w:softHyphen/>
              <w:t>альных и блокированных жилых домов.</w:t>
            </w:r>
          </w:p>
          <w:p w:rsidR="00A36811" w:rsidRPr="00E03D6B" w:rsidRDefault="00A36811" w:rsidP="00E03D6B">
            <w:pPr>
              <w:widowControl w:val="0"/>
              <w:spacing w:after="0" w:line="240" w:lineRule="auto"/>
              <w:ind w:left="40" w:right="20"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11. При проектировании многоквартирных домов в границах отведенного земельного участка следует предусматривать места для хранения и парковки автомобилей из расчета одно машино-место на 80 кв.м, площади квартир.</w:t>
            </w:r>
          </w:p>
          <w:p w:rsidR="00A36811" w:rsidRPr="00E03D6B" w:rsidRDefault="00A36811" w:rsidP="00E03D6B">
            <w:pPr>
              <w:shd w:val="clear" w:color="auto" w:fill="FFFFFF"/>
              <w:spacing w:after="0" w:line="240" w:lineRule="auto"/>
              <w:ind w:firstLine="567"/>
              <w:jc w:val="both"/>
              <w:textAlignment w:val="baseline"/>
              <w:rPr>
                <w:rFonts w:ascii="Times New Roman" w:eastAsia="Times New Roman" w:hAnsi="Times New Roman" w:cs="Times New Roman"/>
                <w:color w:val="000000"/>
                <w:lang w:eastAsia="ru-RU"/>
              </w:rPr>
            </w:pPr>
            <w:r w:rsidRPr="00E03D6B">
              <w:rPr>
                <w:rFonts w:ascii="Times New Roman" w:eastAsia="Courier New" w:hAnsi="Times New Roman" w:cs="Times New Roman"/>
                <w:color w:val="000000"/>
                <w:lang w:eastAsia="ru-RU"/>
              </w:rPr>
              <w:t>12. В границах земельного участка проектируемых жилых домов следует предусматривать открытые площадки (гостевые автостоянки) для парковки легковых автомобилей посетителей из расчёта одно машино-место (парковочное место) на 600 кв. м. площади квартир, удаленные от подъездов (входных групп) не более чем на 200 м.</w:t>
            </w:r>
            <w:r w:rsidRPr="00E03D6B">
              <w:rPr>
                <w:rFonts w:ascii="Times New Roman" w:eastAsia="Times New Roman" w:hAnsi="Times New Roman" w:cs="Times New Roman"/>
                <w:color w:val="000000"/>
                <w:lang w:eastAsia="ru-RU"/>
              </w:rPr>
              <w:t xml:space="preserve"> (в соответствии </w:t>
            </w:r>
            <w:r w:rsidR="00D82FB3" w:rsidRPr="00E03D6B">
              <w:rPr>
                <w:rFonts w:ascii="Times New Roman" w:eastAsia="Times New Roman" w:hAnsi="Times New Roman" w:cs="Times New Roman"/>
                <w:color w:val="000000"/>
                <w:lang w:eastAsia="ru-RU"/>
              </w:rPr>
              <w:t>п. 5.5.138 приказа 330 ДАГ КК)</w:t>
            </w:r>
          </w:p>
        </w:tc>
      </w:tr>
    </w:tbl>
    <w:p w:rsidR="00A36811" w:rsidRPr="00E03D6B" w:rsidRDefault="00A36811" w:rsidP="00E03D6B">
      <w:pPr>
        <w:widowControl w:val="0"/>
        <w:tabs>
          <w:tab w:val="left" w:pos="591"/>
        </w:tabs>
        <w:spacing w:after="0" w:line="240" w:lineRule="auto"/>
        <w:rPr>
          <w:rFonts w:ascii="Times New Roman" w:eastAsia="Times New Roman" w:hAnsi="Times New Roman" w:cs="Times New Roman"/>
          <w:color w:val="000000"/>
          <w:lang w:eastAsia="ru-RU"/>
        </w:rPr>
      </w:pPr>
    </w:p>
    <w:p w:rsidR="00027CF4" w:rsidRPr="00E03D6B" w:rsidRDefault="003433FA" w:rsidP="00E03D6B">
      <w:pPr>
        <w:widowControl w:val="0"/>
        <w:tabs>
          <w:tab w:val="left" w:pos="591"/>
        </w:tabs>
        <w:spacing w:after="0" w:line="240" w:lineRule="auto"/>
        <w:ind w:firstLine="567"/>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Расстояние от гаражей и открытых парковок</w:t>
      </w:r>
      <w:r w:rsidR="002A1013" w:rsidRPr="00E03D6B">
        <w:rPr>
          <w:rFonts w:ascii="Times New Roman" w:eastAsia="Times New Roman" w:hAnsi="Times New Roman" w:cs="Times New Roman"/>
          <w:color w:val="000000"/>
          <w:lang w:eastAsia="ru-RU"/>
        </w:rPr>
        <w:t xml:space="preserve"> до жилых и общественных зданий</w:t>
      </w:r>
      <w:r w:rsidR="006915CE" w:rsidRPr="00E03D6B">
        <w:rPr>
          <w:rFonts w:ascii="Times New Roman" w:eastAsia="Times New Roman" w:hAnsi="Times New Roman" w:cs="Times New Roman"/>
          <w:color w:val="000000"/>
          <w:lang w:eastAsia="ru-RU"/>
        </w:rPr>
        <w:t xml:space="preserve">                            </w:t>
      </w:r>
      <w:r w:rsidR="002A1013" w:rsidRPr="00E03D6B">
        <w:rPr>
          <w:rFonts w:ascii="Times New Roman" w:eastAsia="Times New Roman" w:hAnsi="Times New Roman" w:cs="Times New Roman"/>
          <w:color w:val="000000"/>
          <w:lang w:eastAsia="ru-RU"/>
        </w:rPr>
        <w:t xml:space="preserve"> </w:t>
      </w:r>
      <w:r w:rsidR="00027CF4" w:rsidRPr="00E03D6B">
        <w:rPr>
          <w:rFonts w:ascii="Times New Roman" w:eastAsia="Times New Roman" w:hAnsi="Times New Roman" w:cs="Times New Roman"/>
          <w:color w:val="000000"/>
        </w:rPr>
        <w:t xml:space="preserve">(в соответствии с таблицей 107 </w:t>
      </w:r>
      <w:r w:rsidR="003E3F34" w:rsidRPr="00E03D6B">
        <w:rPr>
          <w:rFonts w:ascii="Times New Roman" w:eastAsia="Times New Roman" w:hAnsi="Times New Roman" w:cs="Times New Roman"/>
          <w:color w:val="000000"/>
        </w:rPr>
        <w:t>РНГП КК</w:t>
      </w:r>
      <w:r w:rsidR="00027CF4" w:rsidRPr="00E03D6B">
        <w:rPr>
          <w:rFonts w:ascii="Times New Roman" w:eastAsia="Times New Roman" w:hAnsi="Times New Roman" w:cs="Times New Roman"/>
          <w:color w:val="000000"/>
        </w:rPr>
        <w:t>)</w:t>
      </w:r>
    </w:p>
    <w:p w:rsidR="00027CF4" w:rsidRPr="00E03D6B" w:rsidRDefault="00027CF4" w:rsidP="00E03D6B">
      <w:pPr>
        <w:spacing w:after="0" w:line="240" w:lineRule="auto"/>
        <w:ind w:firstLine="567"/>
        <w:jc w:val="right"/>
        <w:rPr>
          <w:rFonts w:ascii="Times New Roman" w:eastAsia="Times New Roman" w:hAnsi="Times New Roman" w:cs="Times New Roman"/>
          <w:color w:val="000000"/>
        </w:rPr>
      </w:pPr>
      <w:r w:rsidRPr="00E03D6B">
        <w:rPr>
          <w:rFonts w:ascii="Times New Roman" w:eastAsia="Times New Roman" w:hAnsi="Times New Roman" w:cs="Times New Roman"/>
          <w:color w:val="000000"/>
        </w:rPr>
        <w:t xml:space="preserve">Таблица </w:t>
      </w:r>
      <w:r w:rsidR="00322AA4" w:rsidRPr="00E03D6B">
        <w:rPr>
          <w:rFonts w:ascii="Times New Roman" w:eastAsia="Times New Roman" w:hAnsi="Times New Roman" w:cs="Times New Roman"/>
          <w:color w:val="000000"/>
        </w:rPr>
        <w:t>7</w:t>
      </w:r>
      <w:r w:rsidRPr="00E03D6B">
        <w:rPr>
          <w:rFonts w:ascii="Times New Roman" w:eastAsia="Times New Roman" w:hAnsi="Times New Roman" w:cs="Times New Roman"/>
          <w:color w:val="000000"/>
        </w:rPr>
        <w:t>.</w:t>
      </w:r>
      <w:r w:rsidR="000556ED" w:rsidRPr="00E03D6B">
        <w:rPr>
          <w:rFonts w:ascii="Times New Roman" w:eastAsia="Times New Roman" w:hAnsi="Times New Roman" w:cs="Times New Roman"/>
          <w:color w:val="000000"/>
        </w:rPr>
        <w:t>1</w:t>
      </w:r>
      <w:r w:rsidR="007444FC" w:rsidRPr="00E03D6B">
        <w:rPr>
          <w:rFonts w:ascii="Times New Roman" w:eastAsia="Times New Roman" w:hAnsi="Times New Roman" w:cs="Times New Roman"/>
          <w:color w:val="000000"/>
        </w:rPr>
        <w:t>1</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69"/>
        <w:gridCol w:w="964"/>
        <w:gridCol w:w="964"/>
        <w:gridCol w:w="964"/>
        <w:gridCol w:w="1169"/>
        <w:gridCol w:w="1134"/>
        <w:gridCol w:w="1275"/>
      </w:tblGrid>
      <w:tr w:rsidR="00027CF4" w:rsidRPr="00E03D6B" w:rsidTr="00F00491">
        <w:tc>
          <w:tcPr>
            <w:tcW w:w="3169" w:type="dxa"/>
            <w:vMerge w:val="restart"/>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Здания, до которых определяется расстояние</w:t>
            </w:r>
          </w:p>
        </w:tc>
        <w:tc>
          <w:tcPr>
            <w:tcW w:w="6470" w:type="dxa"/>
            <w:gridSpan w:val="6"/>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Расстояние, метров</w:t>
            </w:r>
          </w:p>
        </w:tc>
      </w:tr>
      <w:tr w:rsidR="00027CF4" w:rsidRPr="00E03D6B" w:rsidTr="00F00491">
        <w:tc>
          <w:tcPr>
            <w:tcW w:w="3169" w:type="dxa"/>
            <w:vMerge/>
          </w:tcPr>
          <w:p w:rsidR="00027CF4" w:rsidRPr="00E03D6B" w:rsidRDefault="00027CF4" w:rsidP="00E03D6B">
            <w:pPr>
              <w:spacing w:after="1" w:line="240" w:lineRule="auto"/>
              <w:rPr>
                <w:rFonts w:ascii="Times New Roman" w:eastAsia="Calibri" w:hAnsi="Times New Roman" w:cs="Times New Roman"/>
              </w:rPr>
            </w:pPr>
          </w:p>
        </w:tc>
        <w:tc>
          <w:tcPr>
            <w:tcW w:w="4061" w:type="dxa"/>
            <w:gridSpan w:val="4"/>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от гаражей и открытых стоянок при числе легковых автомобилей</w:t>
            </w:r>
          </w:p>
        </w:tc>
        <w:tc>
          <w:tcPr>
            <w:tcW w:w="2409" w:type="dxa"/>
            <w:gridSpan w:val="2"/>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от станций технического обслуживания при числе постов</w:t>
            </w:r>
          </w:p>
        </w:tc>
      </w:tr>
      <w:tr w:rsidR="00027CF4" w:rsidRPr="00E03D6B" w:rsidTr="00F00491">
        <w:tc>
          <w:tcPr>
            <w:tcW w:w="3169" w:type="dxa"/>
            <w:vMerge/>
          </w:tcPr>
          <w:p w:rsidR="00027CF4" w:rsidRPr="00E03D6B" w:rsidRDefault="00027CF4" w:rsidP="00E03D6B">
            <w:pPr>
              <w:spacing w:after="1" w:line="240" w:lineRule="auto"/>
              <w:rPr>
                <w:rFonts w:ascii="Times New Roman" w:eastAsia="Calibri" w:hAnsi="Times New Roman" w:cs="Times New Roman"/>
              </w:rPr>
            </w:pPr>
          </w:p>
        </w:tc>
        <w:tc>
          <w:tcPr>
            <w:tcW w:w="96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 и менее</w:t>
            </w:r>
          </w:p>
        </w:tc>
        <w:tc>
          <w:tcPr>
            <w:tcW w:w="96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11 - 50</w:t>
            </w:r>
          </w:p>
        </w:tc>
        <w:tc>
          <w:tcPr>
            <w:tcW w:w="96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51 - 100</w:t>
            </w:r>
          </w:p>
        </w:tc>
        <w:tc>
          <w:tcPr>
            <w:tcW w:w="1169"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101 - 300</w:t>
            </w:r>
          </w:p>
        </w:tc>
        <w:tc>
          <w:tcPr>
            <w:tcW w:w="113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 и менее</w:t>
            </w:r>
          </w:p>
        </w:tc>
        <w:tc>
          <w:tcPr>
            <w:tcW w:w="1275"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11 - 30</w:t>
            </w:r>
          </w:p>
        </w:tc>
      </w:tr>
      <w:tr w:rsidR="00027CF4" w:rsidRPr="00E03D6B" w:rsidTr="00F00491">
        <w:tc>
          <w:tcPr>
            <w:tcW w:w="3169" w:type="dxa"/>
          </w:tcPr>
          <w:p w:rsidR="00027CF4" w:rsidRPr="00E03D6B" w:rsidRDefault="00027CF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Жилые дома</w:t>
            </w:r>
          </w:p>
        </w:tc>
        <w:tc>
          <w:tcPr>
            <w:tcW w:w="96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10 </w:t>
            </w:r>
            <w:hyperlink w:anchor="P13322" w:history="1">
              <w:r w:rsidR="006915CE" w:rsidRPr="00E03D6B">
                <w:rPr>
                  <w:rFonts w:ascii="Times New Roman" w:eastAsia="Times New Roman" w:hAnsi="Times New Roman" w:cs="Times New Roman"/>
                  <w:lang w:eastAsia="ru-RU"/>
                </w:rPr>
                <w:t>*</w:t>
              </w:r>
            </w:hyperlink>
            <w:r w:rsidR="006915CE" w:rsidRPr="00E03D6B">
              <w:rPr>
                <w:rFonts w:ascii="Times New Roman" w:eastAsia="Times New Roman" w:hAnsi="Times New Roman" w:cs="Times New Roman"/>
                <w:lang w:eastAsia="ru-RU"/>
              </w:rPr>
              <w:t>*</w:t>
            </w:r>
          </w:p>
        </w:tc>
        <w:tc>
          <w:tcPr>
            <w:tcW w:w="96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w:t>
            </w:r>
          </w:p>
        </w:tc>
        <w:tc>
          <w:tcPr>
            <w:tcW w:w="96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w:t>
            </w:r>
          </w:p>
        </w:tc>
        <w:tc>
          <w:tcPr>
            <w:tcW w:w="1169"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35</w:t>
            </w:r>
          </w:p>
        </w:tc>
        <w:tc>
          <w:tcPr>
            <w:tcW w:w="113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w:t>
            </w:r>
          </w:p>
        </w:tc>
        <w:tc>
          <w:tcPr>
            <w:tcW w:w="1275"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w:t>
            </w:r>
          </w:p>
        </w:tc>
      </w:tr>
      <w:tr w:rsidR="00027CF4" w:rsidRPr="00E03D6B" w:rsidTr="00F00491">
        <w:tc>
          <w:tcPr>
            <w:tcW w:w="3169" w:type="dxa"/>
          </w:tcPr>
          <w:p w:rsidR="00027CF4" w:rsidRPr="00E03D6B" w:rsidRDefault="00027CF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 том числе торцы жилых домов без окон</w:t>
            </w:r>
          </w:p>
        </w:tc>
        <w:tc>
          <w:tcPr>
            <w:tcW w:w="96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10 </w:t>
            </w:r>
            <w:hyperlink w:anchor="P13322" w:history="1">
              <w:r w:rsidR="006915CE" w:rsidRPr="00E03D6B">
                <w:rPr>
                  <w:rFonts w:ascii="Times New Roman" w:eastAsia="Times New Roman" w:hAnsi="Times New Roman" w:cs="Times New Roman"/>
                  <w:lang w:eastAsia="ru-RU"/>
                </w:rPr>
                <w:t>*</w:t>
              </w:r>
            </w:hyperlink>
            <w:r w:rsidR="006915CE" w:rsidRPr="00E03D6B">
              <w:rPr>
                <w:rFonts w:ascii="Times New Roman" w:eastAsia="Times New Roman" w:hAnsi="Times New Roman" w:cs="Times New Roman"/>
                <w:lang w:eastAsia="ru-RU"/>
              </w:rPr>
              <w:t>*</w:t>
            </w:r>
          </w:p>
        </w:tc>
        <w:tc>
          <w:tcPr>
            <w:tcW w:w="96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10 </w:t>
            </w:r>
            <w:hyperlink w:anchor="P13322" w:history="1">
              <w:r w:rsidR="006915CE" w:rsidRPr="00E03D6B">
                <w:rPr>
                  <w:rFonts w:ascii="Times New Roman" w:eastAsia="Times New Roman" w:hAnsi="Times New Roman" w:cs="Times New Roman"/>
                  <w:lang w:eastAsia="ru-RU"/>
                </w:rPr>
                <w:t>**</w:t>
              </w:r>
            </w:hyperlink>
          </w:p>
        </w:tc>
        <w:tc>
          <w:tcPr>
            <w:tcW w:w="96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w:t>
            </w:r>
          </w:p>
        </w:tc>
        <w:tc>
          <w:tcPr>
            <w:tcW w:w="1169"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w:t>
            </w:r>
          </w:p>
        </w:tc>
        <w:tc>
          <w:tcPr>
            <w:tcW w:w="113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w:t>
            </w:r>
          </w:p>
        </w:tc>
        <w:tc>
          <w:tcPr>
            <w:tcW w:w="1275"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w:t>
            </w:r>
          </w:p>
        </w:tc>
      </w:tr>
      <w:tr w:rsidR="00027CF4" w:rsidRPr="00E03D6B" w:rsidTr="00F00491">
        <w:tc>
          <w:tcPr>
            <w:tcW w:w="3169" w:type="dxa"/>
          </w:tcPr>
          <w:p w:rsidR="00027CF4" w:rsidRPr="00E03D6B" w:rsidRDefault="00027CF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Общественные здания</w:t>
            </w:r>
          </w:p>
        </w:tc>
        <w:tc>
          <w:tcPr>
            <w:tcW w:w="96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10 </w:t>
            </w:r>
            <w:hyperlink w:anchor="P13322" w:history="1">
              <w:r w:rsidR="006915CE" w:rsidRPr="00E03D6B">
                <w:rPr>
                  <w:rFonts w:ascii="Times New Roman" w:eastAsia="Times New Roman" w:hAnsi="Times New Roman" w:cs="Times New Roman"/>
                  <w:lang w:eastAsia="ru-RU"/>
                </w:rPr>
                <w:t>*</w:t>
              </w:r>
            </w:hyperlink>
            <w:r w:rsidR="006915CE" w:rsidRPr="00E03D6B">
              <w:rPr>
                <w:rFonts w:ascii="Times New Roman" w:eastAsia="Times New Roman" w:hAnsi="Times New Roman" w:cs="Times New Roman"/>
                <w:lang w:eastAsia="ru-RU"/>
              </w:rPr>
              <w:t>*</w:t>
            </w:r>
          </w:p>
        </w:tc>
        <w:tc>
          <w:tcPr>
            <w:tcW w:w="96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10 </w:t>
            </w:r>
            <w:hyperlink w:anchor="P13322" w:history="1">
              <w:r w:rsidR="006915CE" w:rsidRPr="00E03D6B">
                <w:rPr>
                  <w:rFonts w:ascii="Times New Roman" w:eastAsia="Times New Roman" w:hAnsi="Times New Roman" w:cs="Times New Roman"/>
                  <w:lang w:eastAsia="ru-RU"/>
                </w:rPr>
                <w:t>**</w:t>
              </w:r>
            </w:hyperlink>
          </w:p>
        </w:tc>
        <w:tc>
          <w:tcPr>
            <w:tcW w:w="96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w:t>
            </w:r>
          </w:p>
        </w:tc>
        <w:tc>
          <w:tcPr>
            <w:tcW w:w="1169"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w:t>
            </w:r>
          </w:p>
        </w:tc>
        <w:tc>
          <w:tcPr>
            <w:tcW w:w="113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w:t>
            </w:r>
          </w:p>
        </w:tc>
        <w:tc>
          <w:tcPr>
            <w:tcW w:w="1275"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r>
      <w:tr w:rsidR="00027CF4" w:rsidRPr="00E03D6B" w:rsidTr="00F00491">
        <w:tc>
          <w:tcPr>
            <w:tcW w:w="3169" w:type="dxa"/>
          </w:tcPr>
          <w:p w:rsidR="00027CF4" w:rsidRPr="00E03D6B" w:rsidRDefault="00027CF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Общеобразовательные школы и детские дошкольные учреждения</w:t>
            </w:r>
          </w:p>
        </w:tc>
        <w:tc>
          <w:tcPr>
            <w:tcW w:w="96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w:t>
            </w:r>
          </w:p>
        </w:tc>
        <w:tc>
          <w:tcPr>
            <w:tcW w:w="96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w:t>
            </w:r>
          </w:p>
        </w:tc>
        <w:tc>
          <w:tcPr>
            <w:tcW w:w="96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w:t>
            </w:r>
          </w:p>
        </w:tc>
        <w:tc>
          <w:tcPr>
            <w:tcW w:w="1169"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w:t>
            </w:r>
          </w:p>
        </w:tc>
        <w:tc>
          <w:tcPr>
            <w:tcW w:w="113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w:t>
            </w:r>
          </w:p>
        </w:tc>
        <w:tc>
          <w:tcPr>
            <w:tcW w:w="1275" w:type="dxa"/>
          </w:tcPr>
          <w:p w:rsidR="00027CF4" w:rsidRPr="00E03D6B" w:rsidRDefault="00376627" w:rsidP="00E03D6B">
            <w:pPr>
              <w:widowControl w:val="0"/>
              <w:autoSpaceDE w:val="0"/>
              <w:autoSpaceDN w:val="0"/>
              <w:spacing w:after="0" w:line="240" w:lineRule="auto"/>
              <w:jc w:val="center"/>
              <w:rPr>
                <w:rFonts w:ascii="Times New Roman" w:eastAsia="Times New Roman" w:hAnsi="Times New Roman" w:cs="Times New Roman"/>
                <w:lang w:eastAsia="ru-RU"/>
              </w:rPr>
            </w:pPr>
            <w:hyperlink w:anchor="P13321" w:history="1">
              <w:r w:rsidR="006915CE" w:rsidRPr="00E03D6B">
                <w:rPr>
                  <w:rFonts w:ascii="Times New Roman" w:eastAsia="Times New Roman" w:hAnsi="Times New Roman" w:cs="Times New Roman"/>
                  <w:lang w:eastAsia="ru-RU"/>
                </w:rPr>
                <w:t>*</w:t>
              </w:r>
            </w:hyperlink>
          </w:p>
        </w:tc>
      </w:tr>
      <w:tr w:rsidR="00027CF4" w:rsidRPr="00E03D6B" w:rsidTr="00F00491">
        <w:trPr>
          <w:trHeight w:val="473"/>
        </w:trPr>
        <w:tc>
          <w:tcPr>
            <w:tcW w:w="3169" w:type="dxa"/>
          </w:tcPr>
          <w:p w:rsidR="00027CF4" w:rsidRPr="00E03D6B" w:rsidRDefault="00027CF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Лечебные учреждения со стационаром</w:t>
            </w:r>
          </w:p>
        </w:tc>
        <w:tc>
          <w:tcPr>
            <w:tcW w:w="96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w:t>
            </w:r>
          </w:p>
        </w:tc>
        <w:tc>
          <w:tcPr>
            <w:tcW w:w="96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w:t>
            </w:r>
          </w:p>
        </w:tc>
        <w:tc>
          <w:tcPr>
            <w:tcW w:w="964" w:type="dxa"/>
          </w:tcPr>
          <w:p w:rsidR="00027CF4" w:rsidRPr="00E03D6B" w:rsidRDefault="00376627" w:rsidP="00E03D6B">
            <w:pPr>
              <w:widowControl w:val="0"/>
              <w:autoSpaceDE w:val="0"/>
              <w:autoSpaceDN w:val="0"/>
              <w:spacing w:after="0" w:line="240" w:lineRule="auto"/>
              <w:jc w:val="center"/>
              <w:rPr>
                <w:rFonts w:ascii="Times New Roman" w:eastAsia="Times New Roman" w:hAnsi="Times New Roman" w:cs="Times New Roman"/>
                <w:lang w:eastAsia="ru-RU"/>
              </w:rPr>
            </w:pPr>
            <w:hyperlink w:anchor="P13321" w:history="1">
              <w:r w:rsidR="006915CE" w:rsidRPr="00E03D6B">
                <w:rPr>
                  <w:rFonts w:ascii="Times New Roman" w:eastAsia="Times New Roman" w:hAnsi="Times New Roman" w:cs="Times New Roman"/>
                  <w:lang w:eastAsia="ru-RU"/>
                </w:rPr>
                <w:t>*</w:t>
              </w:r>
            </w:hyperlink>
          </w:p>
        </w:tc>
        <w:tc>
          <w:tcPr>
            <w:tcW w:w="1169" w:type="dxa"/>
          </w:tcPr>
          <w:p w:rsidR="00027CF4" w:rsidRPr="00E03D6B" w:rsidRDefault="00376627" w:rsidP="00E03D6B">
            <w:pPr>
              <w:widowControl w:val="0"/>
              <w:autoSpaceDE w:val="0"/>
              <w:autoSpaceDN w:val="0"/>
              <w:spacing w:after="0" w:line="240" w:lineRule="auto"/>
              <w:jc w:val="center"/>
              <w:rPr>
                <w:rFonts w:ascii="Times New Roman" w:eastAsia="Times New Roman" w:hAnsi="Times New Roman" w:cs="Times New Roman"/>
                <w:lang w:eastAsia="ru-RU"/>
              </w:rPr>
            </w:pPr>
            <w:hyperlink w:anchor="P13321" w:history="1">
              <w:r w:rsidR="006915CE" w:rsidRPr="00E03D6B">
                <w:rPr>
                  <w:rFonts w:ascii="Times New Roman" w:eastAsia="Times New Roman" w:hAnsi="Times New Roman" w:cs="Times New Roman"/>
                  <w:lang w:eastAsia="ru-RU"/>
                </w:rPr>
                <w:t>*</w:t>
              </w:r>
            </w:hyperlink>
          </w:p>
        </w:tc>
        <w:tc>
          <w:tcPr>
            <w:tcW w:w="113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w:t>
            </w:r>
          </w:p>
        </w:tc>
        <w:tc>
          <w:tcPr>
            <w:tcW w:w="1275" w:type="dxa"/>
          </w:tcPr>
          <w:p w:rsidR="00027CF4" w:rsidRPr="00E03D6B" w:rsidRDefault="00376627" w:rsidP="00E03D6B">
            <w:pPr>
              <w:widowControl w:val="0"/>
              <w:autoSpaceDE w:val="0"/>
              <w:autoSpaceDN w:val="0"/>
              <w:spacing w:after="0" w:line="240" w:lineRule="auto"/>
              <w:jc w:val="center"/>
              <w:rPr>
                <w:rFonts w:ascii="Times New Roman" w:eastAsia="Times New Roman" w:hAnsi="Times New Roman" w:cs="Times New Roman"/>
                <w:lang w:eastAsia="ru-RU"/>
              </w:rPr>
            </w:pPr>
            <w:hyperlink w:anchor="P13321" w:history="1">
              <w:r w:rsidR="006915CE" w:rsidRPr="00E03D6B">
                <w:rPr>
                  <w:rFonts w:ascii="Times New Roman" w:eastAsia="Times New Roman" w:hAnsi="Times New Roman" w:cs="Times New Roman"/>
                  <w:lang w:eastAsia="ru-RU"/>
                </w:rPr>
                <w:t>*</w:t>
              </w:r>
            </w:hyperlink>
          </w:p>
        </w:tc>
      </w:tr>
      <w:tr w:rsidR="00C4474F" w:rsidRPr="00E03D6B" w:rsidTr="00F00491">
        <w:trPr>
          <w:trHeight w:val="326"/>
        </w:trPr>
        <w:tc>
          <w:tcPr>
            <w:tcW w:w="9639" w:type="dxa"/>
            <w:gridSpan w:val="7"/>
          </w:tcPr>
          <w:p w:rsidR="006915CE" w:rsidRPr="00E03D6B" w:rsidRDefault="006915CE" w:rsidP="00E03D6B">
            <w:pPr>
              <w:widowControl w:val="0"/>
              <w:autoSpaceDE w:val="0"/>
              <w:autoSpaceDN w:val="0"/>
              <w:spacing w:after="0" w:line="240" w:lineRule="auto"/>
              <w:ind w:left="80" w:right="80"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*Определяется по согласованию с органами Государственного санитарно-</w:t>
            </w:r>
            <w:r w:rsidRPr="00E03D6B">
              <w:rPr>
                <w:rFonts w:ascii="Times New Roman" w:eastAsia="Times New Roman" w:hAnsi="Times New Roman" w:cs="Times New Roman"/>
                <w:lang w:eastAsia="ru-RU"/>
              </w:rPr>
              <w:lastRenderedPageBreak/>
              <w:t>эпидемиологического надзора.</w:t>
            </w:r>
          </w:p>
          <w:p w:rsidR="006915CE" w:rsidRPr="00E03D6B" w:rsidRDefault="006915CE" w:rsidP="00E03D6B">
            <w:pPr>
              <w:widowControl w:val="0"/>
              <w:autoSpaceDE w:val="0"/>
              <w:autoSpaceDN w:val="0"/>
              <w:spacing w:after="0" w:line="240" w:lineRule="auto"/>
              <w:ind w:left="80" w:right="80" w:firstLine="540"/>
              <w:jc w:val="both"/>
              <w:rPr>
                <w:rFonts w:ascii="Times New Roman" w:eastAsia="Times New Roman" w:hAnsi="Times New Roman" w:cs="Times New Roman"/>
                <w:lang w:eastAsia="ru-RU"/>
              </w:rPr>
            </w:pPr>
            <w:bookmarkStart w:id="12" w:name="P13322"/>
            <w:bookmarkEnd w:id="12"/>
            <w:r w:rsidRPr="00E03D6B">
              <w:rPr>
                <w:rFonts w:ascii="Times New Roman" w:eastAsia="Times New Roman" w:hAnsi="Times New Roman" w:cs="Times New Roman"/>
                <w:lang w:eastAsia="ru-RU"/>
              </w:rPr>
              <w:t>**Для зданий гаражей III - V степеней огнестойкости расстояния следуе</w:t>
            </w:r>
            <w:r w:rsidR="00DF200B" w:rsidRPr="00E03D6B">
              <w:rPr>
                <w:rFonts w:ascii="Times New Roman" w:eastAsia="Times New Roman" w:hAnsi="Times New Roman" w:cs="Times New Roman"/>
                <w:lang w:eastAsia="ru-RU"/>
              </w:rPr>
              <w:t>т принимать не менее 12 метров.</w:t>
            </w:r>
          </w:p>
          <w:p w:rsidR="00C4474F" w:rsidRPr="00E03D6B" w:rsidRDefault="009D6B84" w:rsidP="00E03D6B">
            <w:pPr>
              <w:widowControl w:val="0"/>
              <w:autoSpaceDE w:val="0"/>
              <w:autoSpaceDN w:val="0"/>
              <w:spacing w:after="0" w:line="240" w:lineRule="auto"/>
              <w:ind w:left="80" w:right="80"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Примечани</w:t>
            </w:r>
            <w:r w:rsidR="006915CE" w:rsidRPr="00E03D6B">
              <w:rPr>
                <w:rFonts w:ascii="Times New Roman" w:eastAsia="Times New Roman" w:hAnsi="Times New Roman" w:cs="Times New Roman"/>
                <w:lang w:eastAsia="ru-RU"/>
              </w:rPr>
              <w:t>я</w:t>
            </w:r>
            <w:r w:rsidRPr="00E03D6B">
              <w:rPr>
                <w:rFonts w:ascii="Times New Roman" w:eastAsia="Times New Roman" w:hAnsi="Times New Roman" w:cs="Times New Roman"/>
                <w:lang w:eastAsia="ru-RU"/>
              </w:rPr>
              <w:t>.</w:t>
            </w:r>
          </w:p>
          <w:p w:rsidR="00C4474F" w:rsidRPr="00E03D6B" w:rsidRDefault="006915CE" w:rsidP="006261F4">
            <w:pPr>
              <w:widowControl w:val="0"/>
              <w:autoSpaceDE w:val="0"/>
              <w:autoSpaceDN w:val="0"/>
              <w:spacing w:after="0" w:line="240" w:lineRule="auto"/>
              <w:ind w:left="80" w:right="80"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1. </w:t>
            </w:r>
            <w:r w:rsidR="00C4474F" w:rsidRPr="00E03D6B">
              <w:rPr>
                <w:rFonts w:ascii="Times New Roman" w:eastAsia="Times New Roman" w:hAnsi="Times New Roman" w:cs="Times New Roman"/>
                <w:lang w:eastAsia="ru-RU"/>
              </w:rPr>
              <w:t>Расстояния следует определять от окон жилых и общественных зданий и от границ земельных участков общеобразовательных школ, детских дошкольных учреждений и лечебных учреждений со стационаром до стен гаража или границ открытой стоянки.</w:t>
            </w:r>
          </w:p>
          <w:p w:rsidR="00C4474F" w:rsidRPr="00E03D6B" w:rsidRDefault="006915CE" w:rsidP="00E03D6B">
            <w:pPr>
              <w:widowControl w:val="0"/>
              <w:autoSpaceDE w:val="0"/>
              <w:autoSpaceDN w:val="0"/>
              <w:spacing w:after="0" w:line="240" w:lineRule="auto"/>
              <w:ind w:left="80" w:right="80"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w:t>
            </w:r>
            <w:r w:rsidR="00C4474F" w:rsidRPr="00E03D6B">
              <w:rPr>
                <w:rFonts w:ascii="Times New Roman" w:eastAsia="Times New Roman" w:hAnsi="Times New Roman" w:cs="Times New Roman"/>
                <w:lang w:eastAsia="ru-RU"/>
              </w:rPr>
              <w:t>. Расстояние от секционных жилых домов до открытых площадок вместимостью 101 - 300 машин, размещаемых вдоль продольных фасадов, следует принимать не менее 50 м.</w:t>
            </w:r>
          </w:p>
          <w:p w:rsidR="00C4474F" w:rsidRPr="00E03D6B" w:rsidRDefault="006915CE" w:rsidP="00E03D6B">
            <w:pPr>
              <w:widowControl w:val="0"/>
              <w:autoSpaceDE w:val="0"/>
              <w:autoSpaceDN w:val="0"/>
              <w:spacing w:after="0" w:line="240" w:lineRule="auto"/>
              <w:ind w:left="80" w:right="80"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w:t>
            </w:r>
            <w:r w:rsidR="00C4474F" w:rsidRPr="00E03D6B">
              <w:rPr>
                <w:rFonts w:ascii="Times New Roman" w:eastAsia="Times New Roman" w:hAnsi="Times New Roman" w:cs="Times New Roman"/>
                <w:lang w:eastAsia="ru-RU"/>
              </w:rPr>
              <w:t>. Для гаражей I - II степеней огнестойкости расстояния допускается сокращать на 25 процентов при отсутствии в гаражах открывающихся окон, а также въездов, ориентированных в сторону жилых и общественных зданий.</w:t>
            </w:r>
          </w:p>
          <w:p w:rsidR="00C4474F" w:rsidRPr="00E03D6B" w:rsidRDefault="006915CE" w:rsidP="00E03D6B">
            <w:pPr>
              <w:widowControl w:val="0"/>
              <w:autoSpaceDE w:val="0"/>
              <w:autoSpaceDN w:val="0"/>
              <w:spacing w:after="0" w:line="240" w:lineRule="auto"/>
              <w:ind w:left="80" w:right="80"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w:t>
            </w:r>
            <w:r w:rsidR="00C4474F" w:rsidRPr="00E03D6B">
              <w:rPr>
                <w:rFonts w:ascii="Times New Roman" w:eastAsia="Times New Roman" w:hAnsi="Times New Roman" w:cs="Times New Roman"/>
                <w:lang w:eastAsia="ru-RU"/>
              </w:rPr>
              <w:t>. Гаражи и открытые стоянки для хранения легковых автомобилей вместимостью более 300 машино-мест и станции технического обслуживания при числе постов более 30 следует размещать вне жилых районов на производственной территории на расстоянии не менее 50 м от жилых домов.</w:t>
            </w:r>
          </w:p>
          <w:p w:rsidR="00C4474F" w:rsidRPr="00E03D6B" w:rsidRDefault="00C4474F" w:rsidP="00E03D6B">
            <w:pPr>
              <w:widowControl w:val="0"/>
              <w:autoSpaceDE w:val="0"/>
              <w:autoSpaceDN w:val="0"/>
              <w:spacing w:after="0" w:line="240" w:lineRule="auto"/>
              <w:ind w:left="80" w:right="80"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 Для гаражей вместимостью более 10 машин указанные в таблице расстояния допускается принимать по интерполяции.</w:t>
            </w:r>
          </w:p>
          <w:p w:rsidR="00C4474F" w:rsidRPr="00E03D6B" w:rsidRDefault="00C4474F" w:rsidP="00E03D6B">
            <w:pPr>
              <w:widowControl w:val="0"/>
              <w:autoSpaceDE w:val="0"/>
              <w:autoSpaceDN w:val="0"/>
              <w:spacing w:after="0" w:line="240" w:lineRule="auto"/>
              <w:ind w:left="80" w:right="80" w:firstLine="567"/>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 В одноэтажных гаражах боксового типа, принадлежащих гражданам, допускается устройство погребов.</w:t>
            </w:r>
          </w:p>
        </w:tc>
      </w:tr>
    </w:tbl>
    <w:p w:rsidR="00DF200B" w:rsidRPr="00E03D6B" w:rsidRDefault="00B94597" w:rsidP="006E785E">
      <w:pPr>
        <w:spacing w:before="240" w:after="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lastRenderedPageBreak/>
        <w:t>Площадь участка для объектов автомобильного транспорта</w:t>
      </w:r>
      <w:r w:rsidR="002A1013" w:rsidRPr="00E03D6B">
        <w:rPr>
          <w:rFonts w:ascii="Times New Roman" w:eastAsia="Times New Roman" w:hAnsi="Times New Roman" w:cs="Times New Roman"/>
          <w:color w:val="000000"/>
        </w:rPr>
        <w:t xml:space="preserve"> </w:t>
      </w:r>
      <w:r w:rsidR="006915CE" w:rsidRPr="00E03D6B">
        <w:rPr>
          <w:rFonts w:ascii="Times New Roman" w:eastAsia="Times New Roman" w:hAnsi="Times New Roman" w:cs="Times New Roman"/>
          <w:color w:val="000000"/>
        </w:rPr>
        <w:t xml:space="preserve">                                                                  </w:t>
      </w:r>
    </w:p>
    <w:p w:rsidR="00C4474F" w:rsidRPr="00E03D6B" w:rsidRDefault="00C4474F" w:rsidP="00E03D6B">
      <w:pPr>
        <w:spacing w:after="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 xml:space="preserve">(в соответствии с таблицей 109 </w:t>
      </w:r>
      <w:r w:rsidR="003E3F34" w:rsidRPr="00E03D6B">
        <w:rPr>
          <w:rFonts w:ascii="Times New Roman" w:eastAsia="Times New Roman" w:hAnsi="Times New Roman" w:cs="Times New Roman"/>
          <w:color w:val="000000"/>
        </w:rPr>
        <w:t>РНГП КК</w:t>
      </w:r>
      <w:r w:rsidRPr="00E03D6B">
        <w:rPr>
          <w:rFonts w:ascii="Times New Roman" w:eastAsia="Times New Roman" w:hAnsi="Times New Roman" w:cs="Times New Roman"/>
          <w:color w:val="000000"/>
        </w:rPr>
        <w:t>)</w:t>
      </w:r>
    </w:p>
    <w:p w:rsidR="00B94597" w:rsidRPr="00E03D6B" w:rsidRDefault="00C4474F" w:rsidP="00E03D6B">
      <w:pPr>
        <w:spacing w:after="0" w:line="240" w:lineRule="auto"/>
        <w:ind w:firstLine="567"/>
        <w:jc w:val="right"/>
        <w:rPr>
          <w:rFonts w:ascii="Times New Roman" w:eastAsia="Times New Roman" w:hAnsi="Times New Roman" w:cs="Times New Roman"/>
          <w:color w:val="000000"/>
        </w:rPr>
      </w:pPr>
      <w:r w:rsidRPr="00E03D6B">
        <w:rPr>
          <w:rFonts w:ascii="Times New Roman" w:eastAsia="Times New Roman" w:hAnsi="Times New Roman" w:cs="Times New Roman"/>
          <w:color w:val="000000"/>
        </w:rPr>
        <w:t xml:space="preserve">Таблица </w:t>
      </w:r>
      <w:r w:rsidR="00322AA4" w:rsidRPr="00E03D6B">
        <w:rPr>
          <w:rFonts w:ascii="Times New Roman" w:eastAsia="Times New Roman" w:hAnsi="Times New Roman" w:cs="Times New Roman"/>
          <w:color w:val="000000"/>
        </w:rPr>
        <w:t>7</w:t>
      </w:r>
      <w:r w:rsidRPr="00E03D6B">
        <w:rPr>
          <w:rFonts w:ascii="Times New Roman" w:eastAsia="Times New Roman" w:hAnsi="Times New Roman" w:cs="Times New Roman"/>
          <w:color w:val="000000"/>
        </w:rPr>
        <w:t>.1</w:t>
      </w:r>
      <w:r w:rsidR="007444FC" w:rsidRPr="00E03D6B">
        <w:rPr>
          <w:rFonts w:ascii="Times New Roman" w:eastAsia="Times New Roman" w:hAnsi="Times New Roman" w:cs="Times New Roman"/>
          <w:color w:val="000000"/>
        </w:rPr>
        <w:t>2</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63"/>
        <w:gridCol w:w="1587"/>
        <w:gridCol w:w="1417"/>
        <w:gridCol w:w="2572"/>
      </w:tblGrid>
      <w:tr w:rsidR="00B94597" w:rsidRPr="00E03D6B" w:rsidTr="00F00491">
        <w:tc>
          <w:tcPr>
            <w:tcW w:w="4063" w:type="dxa"/>
            <w:tcBorders>
              <w:top w:val="single" w:sz="4" w:space="0" w:color="auto"/>
              <w:bottom w:val="single" w:sz="4" w:space="0" w:color="auto"/>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Объект</w:t>
            </w:r>
          </w:p>
        </w:tc>
        <w:tc>
          <w:tcPr>
            <w:tcW w:w="1587" w:type="dxa"/>
            <w:tcBorders>
              <w:top w:val="single" w:sz="4" w:space="0" w:color="auto"/>
              <w:bottom w:val="single" w:sz="4" w:space="0" w:color="auto"/>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Расчетная единица</w:t>
            </w:r>
          </w:p>
        </w:tc>
        <w:tc>
          <w:tcPr>
            <w:tcW w:w="1417" w:type="dxa"/>
            <w:tcBorders>
              <w:top w:val="single" w:sz="4" w:space="0" w:color="auto"/>
              <w:bottom w:val="single" w:sz="4" w:space="0" w:color="auto"/>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Вместимость объекта</w:t>
            </w:r>
          </w:p>
        </w:tc>
        <w:tc>
          <w:tcPr>
            <w:tcW w:w="2572" w:type="dxa"/>
            <w:tcBorders>
              <w:top w:val="single" w:sz="4" w:space="0" w:color="auto"/>
              <w:bottom w:val="single" w:sz="4" w:space="0" w:color="auto"/>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Площадь участка под объект, га</w:t>
            </w:r>
          </w:p>
        </w:tc>
      </w:tr>
      <w:tr w:rsidR="00B94597" w:rsidRPr="00E03D6B" w:rsidTr="00F00491">
        <w:tblPrEx>
          <w:tblBorders>
            <w:insideH w:val="none" w:sz="0" w:space="0" w:color="auto"/>
          </w:tblBorders>
        </w:tblPrEx>
        <w:tc>
          <w:tcPr>
            <w:tcW w:w="4063" w:type="dxa"/>
            <w:tcBorders>
              <w:top w:val="single" w:sz="4" w:space="0" w:color="auto"/>
              <w:bottom w:val="nil"/>
            </w:tcBorders>
          </w:tcPr>
          <w:p w:rsidR="00B94597" w:rsidRPr="00E03D6B" w:rsidRDefault="00B94597" w:rsidP="00E03D6B">
            <w:pPr>
              <w:widowControl w:val="0"/>
              <w:autoSpaceDE w:val="0"/>
              <w:autoSpaceDN w:val="0"/>
              <w:spacing w:after="0" w:line="240" w:lineRule="auto"/>
              <w:ind w:firstLine="222"/>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Многоэтажные гаражи для легковых таксомоторов и базы проката легковых автомобилей</w:t>
            </w:r>
          </w:p>
        </w:tc>
        <w:tc>
          <w:tcPr>
            <w:tcW w:w="1587" w:type="dxa"/>
            <w:tcBorders>
              <w:top w:val="single" w:sz="4" w:space="0" w:color="auto"/>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таксомотор, автомобиль проката</w:t>
            </w:r>
          </w:p>
        </w:tc>
        <w:tc>
          <w:tcPr>
            <w:tcW w:w="1417" w:type="dxa"/>
            <w:tcBorders>
              <w:top w:val="single" w:sz="4" w:space="0" w:color="auto"/>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w:t>
            </w:r>
          </w:p>
        </w:tc>
        <w:tc>
          <w:tcPr>
            <w:tcW w:w="2572" w:type="dxa"/>
            <w:tcBorders>
              <w:top w:val="single" w:sz="4" w:space="0" w:color="auto"/>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0,5</w:t>
            </w:r>
          </w:p>
        </w:tc>
      </w:tr>
      <w:tr w:rsidR="00B94597" w:rsidRPr="00E03D6B" w:rsidTr="00F00491">
        <w:tblPrEx>
          <w:tblBorders>
            <w:insideH w:val="none" w:sz="0" w:space="0" w:color="auto"/>
          </w:tblBorders>
        </w:tblPrEx>
        <w:tc>
          <w:tcPr>
            <w:tcW w:w="4063" w:type="dxa"/>
            <w:tcBorders>
              <w:top w:val="nil"/>
              <w:bottom w:val="nil"/>
            </w:tcBorders>
          </w:tcPr>
          <w:p w:rsidR="00B94597" w:rsidRPr="00E03D6B" w:rsidRDefault="00B94597" w:rsidP="00E03D6B">
            <w:pPr>
              <w:widowControl w:val="0"/>
              <w:autoSpaceDE w:val="0"/>
              <w:autoSpaceDN w:val="0"/>
              <w:spacing w:after="0" w:line="240" w:lineRule="auto"/>
              <w:ind w:firstLine="222"/>
              <w:rPr>
                <w:rFonts w:ascii="Times New Roman" w:eastAsia="Times New Roman" w:hAnsi="Times New Roman" w:cs="Times New Roman"/>
                <w:lang w:eastAsia="ru-RU"/>
              </w:rPr>
            </w:pPr>
          </w:p>
        </w:tc>
        <w:tc>
          <w:tcPr>
            <w:tcW w:w="1587" w:type="dxa"/>
            <w:tcBorders>
              <w:top w:val="nil"/>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p>
        </w:tc>
        <w:tc>
          <w:tcPr>
            <w:tcW w:w="1417" w:type="dxa"/>
            <w:tcBorders>
              <w:top w:val="nil"/>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300</w:t>
            </w:r>
          </w:p>
        </w:tc>
        <w:tc>
          <w:tcPr>
            <w:tcW w:w="2572" w:type="dxa"/>
            <w:tcBorders>
              <w:top w:val="nil"/>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1,2</w:t>
            </w:r>
          </w:p>
        </w:tc>
      </w:tr>
      <w:tr w:rsidR="00B94597" w:rsidRPr="00E03D6B" w:rsidTr="00F00491">
        <w:tblPrEx>
          <w:tblBorders>
            <w:insideH w:val="none" w:sz="0" w:space="0" w:color="auto"/>
          </w:tblBorders>
        </w:tblPrEx>
        <w:tc>
          <w:tcPr>
            <w:tcW w:w="4063" w:type="dxa"/>
            <w:tcBorders>
              <w:top w:val="nil"/>
              <w:bottom w:val="nil"/>
            </w:tcBorders>
          </w:tcPr>
          <w:p w:rsidR="00B94597" w:rsidRPr="00E03D6B" w:rsidRDefault="00B94597" w:rsidP="00E03D6B">
            <w:pPr>
              <w:widowControl w:val="0"/>
              <w:autoSpaceDE w:val="0"/>
              <w:autoSpaceDN w:val="0"/>
              <w:spacing w:after="0" w:line="240" w:lineRule="auto"/>
              <w:ind w:firstLine="222"/>
              <w:rPr>
                <w:rFonts w:ascii="Times New Roman" w:eastAsia="Times New Roman" w:hAnsi="Times New Roman" w:cs="Times New Roman"/>
                <w:lang w:eastAsia="ru-RU"/>
              </w:rPr>
            </w:pPr>
          </w:p>
        </w:tc>
        <w:tc>
          <w:tcPr>
            <w:tcW w:w="1587" w:type="dxa"/>
            <w:tcBorders>
              <w:top w:val="nil"/>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p>
        </w:tc>
        <w:tc>
          <w:tcPr>
            <w:tcW w:w="1417" w:type="dxa"/>
            <w:tcBorders>
              <w:top w:val="nil"/>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500</w:t>
            </w:r>
          </w:p>
        </w:tc>
        <w:tc>
          <w:tcPr>
            <w:tcW w:w="2572" w:type="dxa"/>
            <w:tcBorders>
              <w:top w:val="nil"/>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1,6</w:t>
            </w:r>
          </w:p>
        </w:tc>
      </w:tr>
      <w:tr w:rsidR="00B94597" w:rsidRPr="00E03D6B" w:rsidTr="00F00491">
        <w:tblPrEx>
          <w:tblBorders>
            <w:insideH w:val="none" w:sz="0" w:space="0" w:color="auto"/>
          </w:tblBorders>
        </w:tblPrEx>
        <w:tc>
          <w:tcPr>
            <w:tcW w:w="4063" w:type="dxa"/>
            <w:tcBorders>
              <w:top w:val="nil"/>
              <w:bottom w:val="nil"/>
            </w:tcBorders>
          </w:tcPr>
          <w:p w:rsidR="00B94597" w:rsidRPr="00E03D6B" w:rsidRDefault="00B94597" w:rsidP="00E03D6B">
            <w:pPr>
              <w:widowControl w:val="0"/>
              <w:autoSpaceDE w:val="0"/>
              <w:autoSpaceDN w:val="0"/>
              <w:spacing w:after="0" w:line="240" w:lineRule="auto"/>
              <w:ind w:firstLine="222"/>
              <w:rPr>
                <w:rFonts w:ascii="Times New Roman" w:eastAsia="Times New Roman" w:hAnsi="Times New Roman" w:cs="Times New Roman"/>
                <w:lang w:eastAsia="ru-RU"/>
              </w:rPr>
            </w:pPr>
          </w:p>
        </w:tc>
        <w:tc>
          <w:tcPr>
            <w:tcW w:w="1587" w:type="dxa"/>
            <w:tcBorders>
              <w:top w:val="nil"/>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p>
        </w:tc>
        <w:tc>
          <w:tcPr>
            <w:tcW w:w="1417" w:type="dxa"/>
            <w:tcBorders>
              <w:top w:val="nil"/>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800</w:t>
            </w:r>
          </w:p>
        </w:tc>
        <w:tc>
          <w:tcPr>
            <w:tcW w:w="2572" w:type="dxa"/>
            <w:tcBorders>
              <w:top w:val="nil"/>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2,1</w:t>
            </w:r>
          </w:p>
        </w:tc>
      </w:tr>
      <w:tr w:rsidR="00B94597" w:rsidRPr="00E03D6B" w:rsidTr="00F00491">
        <w:tblPrEx>
          <w:tblBorders>
            <w:insideH w:val="none" w:sz="0" w:space="0" w:color="auto"/>
          </w:tblBorders>
        </w:tblPrEx>
        <w:tc>
          <w:tcPr>
            <w:tcW w:w="4063" w:type="dxa"/>
            <w:tcBorders>
              <w:top w:val="nil"/>
              <w:bottom w:val="nil"/>
            </w:tcBorders>
          </w:tcPr>
          <w:p w:rsidR="00B94597" w:rsidRPr="00E03D6B" w:rsidRDefault="00B94597" w:rsidP="00E03D6B">
            <w:pPr>
              <w:widowControl w:val="0"/>
              <w:autoSpaceDE w:val="0"/>
              <w:autoSpaceDN w:val="0"/>
              <w:spacing w:after="0" w:line="240" w:lineRule="auto"/>
              <w:ind w:firstLine="222"/>
              <w:rPr>
                <w:rFonts w:ascii="Times New Roman" w:eastAsia="Times New Roman" w:hAnsi="Times New Roman" w:cs="Times New Roman"/>
                <w:lang w:eastAsia="ru-RU"/>
              </w:rPr>
            </w:pPr>
          </w:p>
        </w:tc>
        <w:tc>
          <w:tcPr>
            <w:tcW w:w="1587" w:type="dxa"/>
            <w:tcBorders>
              <w:top w:val="nil"/>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p>
        </w:tc>
        <w:tc>
          <w:tcPr>
            <w:tcW w:w="1417" w:type="dxa"/>
            <w:tcBorders>
              <w:top w:val="nil"/>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1000</w:t>
            </w:r>
          </w:p>
        </w:tc>
        <w:tc>
          <w:tcPr>
            <w:tcW w:w="2572" w:type="dxa"/>
            <w:tcBorders>
              <w:top w:val="nil"/>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2,3</w:t>
            </w:r>
          </w:p>
        </w:tc>
      </w:tr>
      <w:tr w:rsidR="00B94597" w:rsidRPr="00E03D6B" w:rsidTr="00F00491">
        <w:tblPrEx>
          <w:tblBorders>
            <w:insideH w:val="none" w:sz="0" w:space="0" w:color="auto"/>
          </w:tblBorders>
        </w:tblPrEx>
        <w:tc>
          <w:tcPr>
            <w:tcW w:w="4063" w:type="dxa"/>
            <w:tcBorders>
              <w:top w:val="nil"/>
              <w:bottom w:val="nil"/>
            </w:tcBorders>
          </w:tcPr>
          <w:p w:rsidR="00B94597" w:rsidRPr="00E03D6B" w:rsidRDefault="00B94597" w:rsidP="00E03D6B">
            <w:pPr>
              <w:widowControl w:val="0"/>
              <w:autoSpaceDE w:val="0"/>
              <w:autoSpaceDN w:val="0"/>
              <w:spacing w:after="0" w:line="240" w:lineRule="auto"/>
              <w:ind w:firstLine="222"/>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Гаражи грузовых автомобилей</w:t>
            </w:r>
          </w:p>
        </w:tc>
        <w:tc>
          <w:tcPr>
            <w:tcW w:w="1587" w:type="dxa"/>
            <w:tcBorders>
              <w:top w:val="nil"/>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автомобиль</w:t>
            </w:r>
          </w:p>
        </w:tc>
        <w:tc>
          <w:tcPr>
            <w:tcW w:w="1417" w:type="dxa"/>
            <w:tcBorders>
              <w:top w:val="nil"/>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w:t>
            </w:r>
          </w:p>
        </w:tc>
        <w:tc>
          <w:tcPr>
            <w:tcW w:w="2572" w:type="dxa"/>
            <w:tcBorders>
              <w:top w:val="nil"/>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w:t>
            </w:r>
          </w:p>
        </w:tc>
      </w:tr>
      <w:tr w:rsidR="00B94597" w:rsidRPr="00E03D6B" w:rsidTr="00F00491">
        <w:tblPrEx>
          <w:tblBorders>
            <w:insideH w:val="none" w:sz="0" w:space="0" w:color="auto"/>
          </w:tblBorders>
        </w:tblPrEx>
        <w:tc>
          <w:tcPr>
            <w:tcW w:w="4063" w:type="dxa"/>
            <w:tcBorders>
              <w:top w:val="nil"/>
              <w:bottom w:val="nil"/>
            </w:tcBorders>
          </w:tcPr>
          <w:p w:rsidR="00B94597" w:rsidRPr="00E03D6B" w:rsidRDefault="00B94597" w:rsidP="00E03D6B">
            <w:pPr>
              <w:widowControl w:val="0"/>
              <w:autoSpaceDE w:val="0"/>
              <w:autoSpaceDN w:val="0"/>
              <w:spacing w:after="0" w:line="240" w:lineRule="auto"/>
              <w:ind w:firstLine="222"/>
              <w:rPr>
                <w:rFonts w:ascii="Times New Roman" w:eastAsia="Times New Roman" w:hAnsi="Times New Roman" w:cs="Times New Roman"/>
                <w:lang w:eastAsia="ru-RU"/>
              </w:rPr>
            </w:pPr>
          </w:p>
        </w:tc>
        <w:tc>
          <w:tcPr>
            <w:tcW w:w="1587" w:type="dxa"/>
            <w:tcBorders>
              <w:top w:val="nil"/>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p>
        </w:tc>
        <w:tc>
          <w:tcPr>
            <w:tcW w:w="1417" w:type="dxa"/>
            <w:tcBorders>
              <w:top w:val="nil"/>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200</w:t>
            </w:r>
          </w:p>
        </w:tc>
        <w:tc>
          <w:tcPr>
            <w:tcW w:w="2572" w:type="dxa"/>
            <w:tcBorders>
              <w:top w:val="nil"/>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3,5</w:t>
            </w:r>
          </w:p>
        </w:tc>
      </w:tr>
      <w:tr w:rsidR="00B94597" w:rsidRPr="00E03D6B" w:rsidTr="00F00491">
        <w:tblPrEx>
          <w:tblBorders>
            <w:insideH w:val="none" w:sz="0" w:space="0" w:color="auto"/>
          </w:tblBorders>
        </w:tblPrEx>
        <w:tc>
          <w:tcPr>
            <w:tcW w:w="4063" w:type="dxa"/>
            <w:tcBorders>
              <w:top w:val="nil"/>
              <w:bottom w:val="nil"/>
            </w:tcBorders>
          </w:tcPr>
          <w:p w:rsidR="00B94597" w:rsidRPr="00E03D6B" w:rsidRDefault="00B94597" w:rsidP="00E03D6B">
            <w:pPr>
              <w:widowControl w:val="0"/>
              <w:autoSpaceDE w:val="0"/>
              <w:autoSpaceDN w:val="0"/>
              <w:spacing w:after="0" w:line="240" w:lineRule="auto"/>
              <w:ind w:firstLine="222"/>
              <w:rPr>
                <w:rFonts w:ascii="Times New Roman" w:eastAsia="Times New Roman" w:hAnsi="Times New Roman" w:cs="Times New Roman"/>
                <w:lang w:eastAsia="ru-RU"/>
              </w:rPr>
            </w:pPr>
          </w:p>
        </w:tc>
        <w:tc>
          <w:tcPr>
            <w:tcW w:w="1587" w:type="dxa"/>
            <w:tcBorders>
              <w:top w:val="nil"/>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p>
        </w:tc>
        <w:tc>
          <w:tcPr>
            <w:tcW w:w="1417" w:type="dxa"/>
            <w:tcBorders>
              <w:top w:val="nil"/>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300</w:t>
            </w:r>
          </w:p>
        </w:tc>
        <w:tc>
          <w:tcPr>
            <w:tcW w:w="2572" w:type="dxa"/>
            <w:tcBorders>
              <w:top w:val="nil"/>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4,5</w:t>
            </w:r>
          </w:p>
        </w:tc>
      </w:tr>
      <w:tr w:rsidR="00B94597" w:rsidRPr="00E03D6B" w:rsidTr="00F00491">
        <w:tblPrEx>
          <w:tblBorders>
            <w:insideH w:val="none" w:sz="0" w:space="0" w:color="auto"/>
          </w:tblBorders>
        </w:tblPrEx>
        <w:tc>
          <w:tcPr>
            <w:tcW w:w="4063" w:type="dxa"/>
            <w:tcBorders>
              <w:top w:val="nil"/>
              <w:bottom w:val="nil"/>
            </w:tcBorders>
          </w:tcPr>
          <w:p w:rsidR="00B94597" w:rsidRPr="00E03D6B" w:rsidRDefault="00B94597" w:rsidP="00E03D6B">
            <w:pPr>
              <w:widowControl w:val="0"/>
              <w:autoSpaceDE w:val="0"/>
              <w:autoSpaceDN w:val="0"/>
              <w:spacing w:after="0" w:line="240" w:lineRule="auto"/>
              <w:ind w:firstLine="222"/>
              <w:rPr>
                <w:rFonts w:ascii="Times New Roman" w:eastAsia="Times New Roman" w:hAnsi="Times New Roman" w:cs="Times New Roman"/>
                <w:lang w:eastAsia="ru-RU"/>
              </w:rPr>
            </w:pPr>
          </w:p>
        </w:tc>
        <w:tc>
          <w:tcPr>
            <w:tcW w:w="1587" w:type="dxa"/>
            <w:tcBorders>
              <w:top w:val="nil"/>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p>
        </w:tc>
        <w:tc>
          <w:tcPr>
            <w:tcW w:w="1417" w:type="dxa"/>
            <w:tcBorders>
              <w:top w:val="nil"/>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500</w:t>
            </w:r>
          </w:p>
        </w:tc>
        <w:tc>
          <w:tcPr>
            <w:tcW w:w="2572" w:type="dxa"/>
            <w:tcBorders>
              <w:top w:val="nil"/>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w:t>
            </w:r>
          </w:p>
        </w:tc>
      </w:tr>
      <w:tr w:rsidR="00B94597" w:rsidRPr="00E03D6B" w:rsidTr="00F00491">
        <w:tblPrEx>
          <w:tblBorders>
            <w:insideH w:val="none" w:sz="0" w:space="0" w:color="auto"/>
          </w:tblBorders>
        </w:tblPrEx>
        <w:tc>
          <w:tcPr>
            <w:tcW w:w="4063" w:type="dxa"/>
            <w:tcBorders>
              <w:top w:val="nil"/>
              <w:bottom w:val="nil"/>
            </w:tcBorders>
          </w:tcPr>
          <w:p w:rsidR="00B94597" w:rsidRPr="00E03D6B" w:rsidRDefault="00B94597" w:rsidP="00E03D6B">
            <w:pPr>
              <w:widowControl w:val="0"/>
              <w:autoSpaceDE w:val="0"/>
              <w:autoSpaceDN w:val="0"/>
              <w:spacing w:after="0" w:line="240" w:lineRule="auto"/>
              <w:ind w:firstLine="222"/>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Автобусные парки (гаражи)</w:t>
            </w:r>
          </w:p>
        </w:tc>
        <w:tc>
          <w:tcPr>
            <w:tcW w:w="1587" w:type="dxa"/>
            <w:tcBorders>
              <w:top w:val="nil"/>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машина</w:t>
            </w:r>
          </w:p>
        </w:tc>
        <w:tc>
          <w:tcPr>
            <w:tcW w:w="1417" w:type="dxa"/>
            <w:tcBorders>
              <w:top w:val="nil"/>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w:t>
            </w:r>
          </w:p>
        </w:tc>
        <w:tc>
          <w:tcPr>
            <w:tcW w:w="2572" w:type="dxa"/>
            <w:tcBorders>
              <w:top w:val="nil"/>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2,3</w:t>
            </w:r>
          </w:p>
        </w:tc>
      </w:tr>
      <w:tr w:rsidR="00B94597" w:rsidRPr="00E03D6B" w:rsidTr="00F00491">
        <w:tblPrEx>
          <w:tblBorders>
            <w:insideH w:val="none" w:sz="0" w:space="0" w:color="auto"/>
          </w:tblBorders>
        </w:tblPrEx>
        <w:tc>
          <w:tcPr>
            <w:tcW w:w="4063" w:type="dxa"/>
            <w:tcBorders>
              <w:top w:val="nil"/>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p>
        </w:tc>
        <w:tc>
          <w:tcPr>
            <w:tcW w:w="1587" w:type="dxa"/>
            <w:tcBorders>
              <w:top w:val="nil"/>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p>
        </w:tc>
        <w:tc>
          <w:tcPr>
            <w:tcW w:w="1417" w:type="dxa"/>
            <w:tcBorders>
              <w:top w:val="nil"/>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200</w:t>
            </w:r>
          </w:p>
        </w:tc>
        <w:tc>
          <w:tcPr>
            <w:tcW w:w="2572" w:type="dxa"/>
            <w:tcBorders>
              <w:top w:val="nil"/>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3,5</w:t>
            </w:r>
          </w:p>
        </w:tc>
      </w:tr>
      <w:tr w:rsidR="00B94597" w:rsidRPr="00E03D6B" w:rsidTr="00F00491">
        <w:tblPrEx>
          <w:tblBorders>
            <w:insideH w:val="none" w:sz="0" w:space="0" w:color="auto"/>
          </w:tblBorders>
        </w:tblPrEx>
        <w:tc>
          <w:tcPr>
            <w:tcW w:w="4063" w:type="dxa"/>
            <w:tcBorders>
              <w:top w:val="nil"/>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p>
        </w:tc>
        <w:tc>
          <w:tcPr>
            <w:tcW w:w="1587" w:type="dxa"/>
            <w:tcBorders>
              <w:top w:val="nil"/>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p>
        </w:tc>
        <w:tc>
          <w:tcPr>
            <w:tcW w:w="1417" w:type="dxa"/>
            <w:tcBorders>
              <w:top w:val="nil"/>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300</w:t>
            </w:r>
          </w:p>
        </w:tc>
        <w:tc>
          <w:tcPr>
            <w:tcW w:w="2572" w:type="dxa"/>
            <w:tcBorders>
              <w:top w:val="nil"/>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4,5</w:t>
            </w:r>
          </w:p>
        </w:tc>
      </w:tr>
      <w:tr w:rsidR="00B94597" w:rsidRPr="00E03D6B" w:rsidTr="00F00491">
        <w:tblPrEx>
          <w:tblBorders>
            <w:insideH w:val="none" w:sz="0" w:space="0" w:color="auto"/>
          </w:tblBorders>
        </w:tblPrEx>
        <w:trPr>
          <w:trHeight w:val="168"/>
        </w:trPr>
        <w:tc>
          <w:tcPr>
            <w:tcW w:w="4063" w:type="dxa"/>
            <w:tcBorders>
              <w:top w:val="nil"/>
              <w:bottom w:val="single" w:sz="4" w:space="0" w:color="auto"/>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p>
        </w:tc>
        <w:tc>
          <w:tcPr>
            <w:tcW w:w="1587" w:type="dxa"/>
            <w:tcBorders>
              <w:top w:val="nil"/>
              <w:bottom w:val="single" w:sz="4" w:space="0" w:color="auto"/>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p>
        </w:tc>
        <w:tc>
          <w:tcPr>
            <w:tcW w:w="1417" w:type="dxa"/>
            <w:tcBorders>
              <w:top w:val="nil"/>
              <w:bottom w:val="single" w:sz="4" w:space="0" w:color="auto"/>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500</w:t>
            </w:r>
          </w:p>
        </w:tc>
        <w:tc>
          <w:tcPr>
            <w:tcW w:w="2572" w:type="dxa"/>
            <w:tcBorders>
              <w:top w:val="nil"/>
              <w:bottom w:val="single" w:sz="4" w:space="0" w:color="auto"/>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6,5</w:t>
            </w:r>
          </w:p>
        </w:tc>
      </w:tr>
      <w:tr w:rsidR="00C4474F" w:rsidRPr="00E03D6B" w:rsidTr="00F00491">
        <w:tblPrEx>
          <w:tblBorders>
            <w:insideH w:val="none" w:sz="0" w:space="0" w:color="auto"/>
          </w:tblBorders>
        </w:tblPrEx>
        <w:trPr>
          <w:trHeight w:val="1008"/>
        </w:trPr>
        <w:tc>
          <w:tcPr>
            <w:tcW w:w="9639" w:type="dxa"/>
            <w:gridSpan w:val="4"/>
            <w:tcBorders>
              <w:top w:val="single" w:sz="4" w:space="0" w:color="auto"/>
              <w:bottom w:val="single" w:sz="4" w:space="0" w:color="auto"/>
            </w:tcBorders>
          </w:tcPr>
          <w:p w:rsidR="00C4474F" w:rsidRPr="00E03D6B" w:rsidRDefault="009D6B84" w:rsidP="00E03D6B">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Примечани</w:t>
            </w:r>
            <w:r w:rsidR="002A1013" w:rsidRPr="00E03D6B">
              <w:rPr>
                <w:rFonts w:ascii="Times New Roman" w:eastAsia="Times New Roman" w:hAnsi="Times New Roman" w:cs="Times New Roman"/>
                <w:lang w:eastAsia="ru-RU"/>
              </w:rPr>
              <w:t>е</w:t>
            </w:r>
            <w:r w:rsidRPr="00E03D6B">
              <w:rPr>
                <w:rFonts w:ascii="Times New Roman" w:eastAsia="Times New Roman" w:hAnsi="Times New Roman" w:cs="Times New Roman"/>
                <w:lang w:eastAsia="ru-RU"/>
              </w:rPr>
              <w:t>.</w:t>
            </w:r>
          </w:p>
          <w:p w:rsidR="00C4474F" w:rsidRPr="00E03D6B" w:rsidRDefault="00C4474F" w:rsidP="00E03D6B">
            <w:pPr>
              <w:widowControl w:val="0"/>
              <w:autoSpaceDE w:val="0"/>
              <w:autoSpaceDN w:val="0"/>
              <w:spacing w:before="220" w:after="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Для условий реконструкции размеры земельных участков при соответствующем обосновании допускается уменьшать, но не более чем на 20 процентов.</w:t>
            </w:r>
          </w:p>
        </w:tc>
      </w:tr>
    </w:tbl>
    <w:p w:rsidR="006645D0" w:rsidRPr="00E03D6B" w:rsidRDefault="006645D0" w:rsidP="00E03D6B">
      <w:pPr>
        <w:spacing w:after="120" w:line="240" w:lineRule="auto"/>
        <w:ind w:firstLine="567"/>
        <w:contextualSpacing/>
        <w:jc w:val="center"/>
        <w:rPr>
          <w:rFonts w:ascii="Times New Roman" w:eastAsia="Times New Roman" w:hAnsi="Times New Roman" w:cs="Times New Roman"/>
        </w:rPr>
      </w:pPr>
    </w:p>
    <w:p w:rsidR="003433FA" w:rsidRPr="00E03D6B" w:rsidRDefault="003433FA" w:rsidP="00E03D6B">
      <w:pPr>
        <w:spacing w:after="120" w:line="240" w:lineRule="auto"/>
        <w:ind w:firstLine="567"/>
        <w:contextualSpacing/>
        <w:jc w:val="center"/>
        <w:rPr>
          <w:rFonts w:ascii="Times New Roman" w:eastAsia="Times New Roman" w:hAnsi="Times New Roman" w:cs="Times New Roman"/>
        </w:rPr>
      </w:pPr>
      <w:r w:rsidRPr="00E03D6B">
        <w:rPr>
          <w:rFonts w:ascii="Times New Roman" w:eastAsia="Times New Roman" w:hAnsi="Times New Roman" w:cs="Times New Roman"/>
        </w:rPr>
        <w:t>Площадь</w:t>
      </w:r>
      <w:r w:rsidR="00C4474F" w:rsidRPr="00E03D6B">
        <w:rPr>
          <w:rFonts w:ascii="Times New Roman" w:eastAsia="Times New Roman" w:hAnsi="Times New Roman" w:cs="Times New Roman"/>
        </w:rPr>
        <w:t xml:space="preserve"> земельных участков гаражей и стоянок легковых автомобилей </w:t>
      </w:r>
    </w:p>
    <w:p w:rsidR="00C4474F" w:rsidRPr="00E03D6B" w:rsidRDefault="00C4474F" w:rsidP="00E03D6B">
      <w:pPr>
        <w:spacing w:after="120" w:line="240" w:lineRule="auto"/>
        <w:ind w:firstLine="567"/>
        <w:contextualSpacing/>
        <w:jc w:val="right"/>
        <w:rPr>
          <w:rFonts w:ascii="Times New Roman" w:eastAsia="Times New Roman" w:hAnsi="Times New Roman" w:cs="Times New Roman"/>
        </w:rPr>
      </w:pPr>
      <w:r w:rsidRPr="00E03D6B">
        <w:rPr>
          <w:rFonts w:ascii="Times New Roman" w:eastAsia="Times New Roman" w:hAnsi="Times New Roman" w:cs="Times New Roman"/>
        </w:rPr>
        <w:t>Таблица</w:t>
      </w:r>
      <w:r w:rsidR="003433FA" w:rsidRPr="00E03D6B">
        <w:rPr>
          <w:rFonts w:ascii="Times New Roman" w:eastAsia="Times New Roman" w:hAnsi="Times New Roman" w:cs="Times New Roman"/>
        </w:rPr>
        <w:t xml:space="preserve"> </w:t>
      </w:r>
      <w:r w:rsidR="00322AA4" w:rsidRPr="00E03D6B">
        <w:rPr>
          <w:rFonts w:ascii="Times New Roman" w:eastAsia="Times New Roman" w:hAnsi="Times New Roman" w:cs="Times New Roman"/>
        </w:rPr>
        <w:t>7</w:t>
      </w:r>
      <w:r w:rsidRPr="00E03D6B">
        <w:rPr>
          <w:rFonts w:ascii="Times New Roman" w:eastAsia="Times New Roman" w:hAnsi="Times New Roman" w:cs="Times New Roman"/>
        </w:rPr>
        <w:t>.1</w:t>
      </w:r>
      <w:r w:rsidR="007444FC" w:rsidRPr="00E03D6B">
        <w:rPr>
          <w:rFonts w:ascii="Times New Roman" w:eastAsia="Times New Roman" w:hAnsi="Times New Roman" w:cs="Times New Roman"/>
        </w:rPr>
        <w:t>3</w:t>
      </w:r>
    </w:p>
    <w:tbl>
      <w:tblPr>
        <w:tblW w:w="9639" w:type="dxa"/>
        <w:tblInd w:w="108" w:type="dxa"/>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ook w:val="00A0" w:firstRow="1" w:lastRow="0" w:firstColumn="1" w:lastColumn="0" w:noHBand="0" w:noVBand="0"/>
      </w:tblPr>
      <w:tblGrid>
        <w:gridCol w:w="683"/>
        <w:gridCol w:w="2690"/>
        <w:gridCol w:w="2935"/>
        <w:gridCol w:w="3331"/>
      </w:tblGrid>
      <w:tr w:rsidR="00C4474F" w:rsidRPr="00E03D6B" w:rsidTr="00F00491">
        <w:trPr>
          <w:trHeight w:val="326"/>
        </w:trPr>
        <w:tc>
          <w:tcPr>
            <w:tcW w:w="683" w:type="dxa"/>
            <w:vMerge w:val="restart"/>
            <w:tcBorders>
              <w:top w:val="single" w:sz="12" w:space="0" w:color="7F7F7F"/>
            </w:tcBorders>
            <w:shd w:val="clear" w:color="auto" w:fill="FFFFFF" w:themeFill="background1"/>
            <w:vAlign w:val="center"/>
          </w:tcPr>
          <w:p w:rsidR="00C4474F" w:rsidRPr="00E03D6B" w:rsidRDefault="00C4474F"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rPr>
              <w:t>№</w:t>
            </w:r>
          </w:p>
        </w:tc>
        <w:tc>
          <w:tcPr>
            <w:tcW w:w="2690" w:type="dxa"/>
            <w:vMerge w:val="restart"/>
            <w:tcBorders>
              <w:top w:val="single" w:sz="12" w:space="0" w:color="7F7F7F"/>
            </w:tcBorders>
            <w:shd w:val="clear" w:color="auto" w:fill="FFFFFF" w:themeFill="background1"/>
            <w:vAlign w:val="center"/>
          </w:tcPr>
          <w:p w:rsidR="00C4474F" w:rsidRPr="00E03D6B" w:rsidRDefault="00C4474F"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rPr>
              <w:t>Наименование объекта</w:t>
            </w:r>
          </w:p>
        </w:tc>
        <w:tc>
          <w:tcPr>
            <w:tcW w:w="6266" w:type="dxa"/>
            <w:gridSpan w:val="2"/>
            <w:tcBorders>
              <w:top w:val="single" w:sz="12" w:space="0" w:color="7F7F7F"/>
            </w:tcBorders>
            <w:shd w:val="clear" w:color="auto" w:fill="FFFFFF" w:themeFill="background1"/>
            <w:vAlign w:val="center"/>
          </w:tcPr>
          <w:p w:rsidR="00C4474F" w:rsidRPr="00E03D6B" w:rsidRDefault="00C4474F"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rPr>
              <w:t>Площадь земельного участка</w:t>
            </w:r>
          </w:p>
        </w:tc>
      </w:tr>
      <w:tr w:rsidR="00C4474F" w:rsidRPr="00E03D6B" w:rsidTr="00F00491">
        <w:trPr>
          <w:trHeight w:val="363"/>
        </w:trPr>
        <w:tc>
          <w:tcPr>
            <w:tcW w:w="683" w:type="dxa"/>
            <w:vMerge/>
            <w:shd w:val="clear" w:color="auto" w:fill="FFFFFF" w:themeFill="background1"/>
            <w:vAlign w:val="center"/>
          </w:tcPr>
          <w:p w:rsidR="00C4474F" w:rsidRPr="00E03D6B" w:rsidRDefault="00C4474F" w:rsidP="00E03D6B">
            <w:pPr>
              <w:spacing w:after="120" w:line="240" w:lineRule="auto"/>
              <w:jc w:val="center"/>
              <w:rPr>
                <w:rFonts w:ascii="Times New Roman" w:eastAsia="Times New Roman" w:hAnsi="Times New Roman" w:cs="Times New Roman"/>
              </w:rPr>
            </w:pPr>
          </w:p>
        </w:tc>
        <w:tc>
          <w:tcPr>
            <w:tcW w:w="2690" w:type="dxa"/>
            <w:vMerge/>
            <w:shd w:val="clear" w:color="auto" w:fill="FFFFFF" w:themeFill="background1"/>
            <w:vAlign w:val="center"/>
          </w:tcPr>
          <w:p w:rsidR="00C4474F" w:rsidRPr="00E03D6B" w:rsidRDefault="00C4474F" w:rsidP="00E03D6B">
            <w:pPr>
              <w:spacing w:after="120" w:line="240" w:lineRule="auto"/>
              <w:jc w:val="center"/>
              <w:rPr>
                <w:rFonts w:ascii="Times New Roman" w:eastAsia="Times New Roman" w:hAnsi="Times New Roman" w:cs="Times New Roman"/>
              </w:rPr>
            </w:pPr>
          </w:p>
        </w:tc>
        <w:tc>
          <w:tcPr>
            <w:tcW w:w="2935" w:type="dxa"/>
            <w:shd w:val="clear" w:color="auto" w:fill="FFFFFF" w:themeFill="background1"/>
            <w:vAlign w:val="center"/>
          </w:tcPr>
          <w:p w:rsidR="00C4474F" w:rsidRPr="00E03D6B" w:rsidRDefault="00C4474F"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rPr>
              <w:t>Единица измерения</w:t>
            </w:r>
          </w:p>
        </w:tc>
        <w:tc>
          <w:tcPr>
            <w:tcW w:w="3331" w:type="dxa"/>
            <w:shd w:val="clear" w:color="auto" w:fill="FFFFFF" w:themeFill="background1"/>
            <w:vAlign w:val="center"/>
          </w:tcPr>
          <w:p w:rsidR="00C4474F" w:rsidRPr="00E03D6B" w:rsidRDefault="00C4474F"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rPr>
              <w:t>Величина</w:t>
            </w:r>
          </w:p>
        </w:tc>
      </w:tr>
      <w:tr w:rsidR="00C4474F" w:rsidRPr="00E03D6B" w:rsidTr="00F00491">
        <w:trPr>
          <w:trHeight w:val="491"/>
        </w:trPr>
        <w:tc>
          <w:tcPr>
            <w:tcW w:w="683" w:type="dxa"/>
            <w:vAlign w:val="center"/>
          </w:tcPr>
          <w:p w:rsidR="00C4474F" w:rsidRPr="00E03D6B" w:rsidRDefault="00C4474F"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rPr>
              <w:t>1.</w:t>
            </w:r>
          </w:p>
        </w:tc>
        <w:tc>
          <w:tcPr>
            <w:tcW w:w="2690" w:type="dxa"/>
            <w:vAlign w:val="center"/>
          </w:tcPr>
          <w:p w:rsidR="00C4474F" w:rsidRPr="00E03D6B" w:rsidRDefault="00C4474F" w:rsidP="00E03D6B">
            <w:pPr>
              <w:spacing w:after="120" w:line="240" w:lineRule="auto"/>
              <w:rPr>
                <w:rFonts w:ascii="Times New Roman" w:eastAsia="Times New Roman" w:hAnsi="Times New Roman" w:cs="Times New Roman"/>
              </w:rPr>
            </w:pPr>
            <w:r w:rsidRPr="00E03D6B">
              <w:rPr>
                <w:rFonts w:ascii="Times New Roman" w:eastAsia="Times New Roman" w:hAnsi="Times New Roman" w:cs="Times New Roman"/>
              </w:rPr>
              <w:t>Надземные открытые автостоянки</w:t>
            </w:r>
          </w:p>
        </w:tc>
        <w:tc>
          <w:tcPr>
            <w:tcW w:w="2935" w:type="dxa"/>
            <w:vAlign w:val="center"/>
          </w:tcPr>
          <w:p w:rsidR="00C4474F" w:rsidRPr="00E03D6B" w:rsidRDefault="00C4474F" w:rsidP="00E03D6B">
            <w:pPr>
              <w:spacing w:after="120" w:line="240" w:lineRule="auto"/>
              <w:jc w:val="center"/>
              <w:rPr>
                <w:rFonts w:ascii="Times New Roman" w:eastAsia="Times New Roman" w:hAnsi="Times New Roman" w:cs="Times New Roman"/>
                <w:vertAlign w:val="superscript"/>
              </w:rPr>
            </w:pPr>
            <w:r w:rsidRPr="00E03D6B">
              <w:rPr>
                <w:rFonts w:ascii="Times New Roman" w:eastAsia="Times New Roman" w:hAnsi="Times New Roman" w:cs="Times New Roman"/>
              </w:rPr>
              <w:t>1 машино-место, м</w:t>
            </w:r>
            <w:r w:rsidRPr="00E03D6B">
              <w:rPr>
                <w:rFonts w:ascii="Times New Roman" w:eastAsia="Times New Roman" w:hAnsi="Times New Roman" w:cs="Times New Roman"/>
                <w:vertAlign w:val="superscript"/>
              </w:rPr>
              <w:t>2</w:t>
            </w:r>
          </w:p>
        </w:tc>
        <w:tc>
          <w:tcPr>
            <w:tcW w:w="3331" w:type="dxa"/>
            <w:vAlign w:val="center"/>
          </w:tcPr>
          <w:p w:rsidR="00C4474F" w:rsidRPr="00E03D6B" w:rsidRDefault="00C4474F"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rPr>
              <w:t>25</w:t>
            </w:r>
          </w:p>
        </w:tc>
      </w:tr>
      <w:tr w:rsidR="00C4474F" w:rsidRPr="00E03D6B" w:rsidTr="00F00491">
        <w:trPr>
          <w:trHeight w:val="212"/>
        </w:trPr>
        <w:tc>
          <w:tcPr>
            <w:tcW w:w="683" w:type="dxa"/>
            <w:vAlign w:val="center"/>
          </w:tcPr>
          <w:p w:rsidR="00C4474F" w:rsidRPr="00E03D6B" w:rsidRDefault="00C4474F"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rPr>
              <w:t>2.</w:t>
            </w:r>
          </w:p>
        </w:tc>
        <w:tc>
          <w:tcPr>
            <w:tcW w:w="2690" w:type="dxa"/>
            <w:vAlign w:val="center"/>
          </w:tcPr>
          <w:p w:rsidR="00C4474F" w:rsidRPr="00E03D6B" w:rsidRDefault="00C4474F" w:rsidP="00E03D6B">
            <w:pPr>
              <w:spacing w:after="120" w:line="240" w:lineRule="auto"/>
              <w:jc w:val="both"/>
              <w:rPr>
                <w:rFonts w:ascii="Times New Roman" w:eastAsia="Times New Roman" w:hAnsi="Times New Roman" w:cs="Times New Roman"/>
              </w:rPr>
            </w:pPr>
            <w:r w:rsidRPr="00E03D6B">
              <w:rPr>
                <w:rFonts w:ascii="Times New Roman" w:eastAsia="Times New Roman" w:hAnsi="Times New Roman" w:cs="Times New Roman"/>
              </w:rPr>
              <w:t xml:space="preserve">Одноэтажные </w:t>
            </w:r>
            <w:r w:rsidR="0070337B" w:rsidRPr="00E03D6B">
              <w:rPr>
                <w:rFonts w:ascii="Times New Roman" w:eastAsia="Times New Roman" w:hAnsi="Times New Roman" w:cs="Times New Roman"/>
              </w:rPr>
              <w:t>*</w:t>
            </w:r>
          </w:p>
        </w:tc>
        <w:tc>
          <w:tcPr>
            <w:tcW w:w="2935" w:type="dxa"/>
            <w:vAlign w:val="center"/>
          </w:tcPr>
          <w:p w:rsidR="00C4474F" w:rsidRPr="00E03D6B" w:rsidRDefault="00C4474F" w:rsidP="00E03D6B">
            <w:pPr>
              <w:spacing w:after="120" w:line="240" w:lineRule="auto"/>
              <w:jc w:val="center"/>
              <w:rPr>
                <w:rFonts w:ascii="Times New Roman" w:eastAsia="Times New Roman" w:hAnsi="Times New Roman" w:cs="Times New Roman"/>
                <w:vertAlign w:val="superscript"/>
              </w:rPr>
            </w:pPr>
            <w:r w:rsidRPr="00E03D6B">
              <w:rPr>
                <w:rFonts w:ascii="Times New Roman" w:eastAsia="Times New Roman" w:hAnsi="Times New Roman" w:cs="Times New Roman"/>
              </w:rPr>
              <w:t>1 машино-место, м</w:t>
            </w:r>
            <w:r w:rsidRPr="00E03D6B">
              <w:rPr>
                <w:rFonts w:ascii="Times New Roman" w:eastAsia="Times New Roman" w:hAnsi="Times New Roman" w:cs="Times New Roman"/>
                <w:vertAlign w:val="superscript"/>
              </w:rPr>
              <w:t>2</w:t>
            </w:r>
          </w:p>
        </w:tc>
        <w:tc>
          <w:tcPr>
            <w:tcW w:w="3331" w:type="dxa"/>
            <w:vAlign w:val="center"/>
          </w:tcPr>
          <w:p w:rsidR="00C4474F" w:rsidRPr="00E03D6B" w:rsidRDefault="00C4474F"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rPr>
              <w:t>30</w:t>
            </w:r>
          </w:p>
        </w:tc>
      </w:tr>
      <w:tr w:rsidR="00C4474F" w:rsidRPr="00E03D6B" w:rsidTr="00F00491">
        <w:trPr>
          <w:trHeight w:val="231"/>
        </w:trPr>
        <w:tc>
          <w:tcPr>
            <w:tcW w:w="683" w:type="dxa"/>
            <w:vAlign w:val="center"/>
          </w:tcPr>
          <w:p w:rsidR="00C4474F" w:rsidRPr="00E03D6B" w:rsidRDefault="00C4474F"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rPr>
              <w:t>3.</w:t>
            </w:r>
          </w:p>
        </w:tc>
        <w:tc>
          <w:tcPr>
            <w:tcW w:w="2690" w:type="dxa"/>
            <w:vAlign w:val="center"/>
          </w:tcPr>
          <w:p w:rsidR="00C4474F" w:rsidRPr="00E03D6B" w:rsidRDefault="00C4474F" w:rsidP="00E03D6B">
            <w:pPr>
              <w:spacing w:after="120" w:line="240" w:lineRule="auto"/>
              <w:jc w:val="both"/>
              <w:rPr>
                <w:rFonts w:ascii="Times New Roman" w:eastAsia="Times New Roman" w:hAnsi="Times New Roman" w:cs="Times New Roman"/>
              </w:rPr>
            </w:pPr>
            <w:r w:rsidRPr="00E03D6B">
              <w:rPr>
                <w:rFonts w:ascii="Times New Roman" w:eastAsia="Times New Roman" w:hAnsi="Times New Roman" w:cs="Times New Roman"/>
              </w:rPr>
              <w:t xml:space="preserve">Двухэтажные </w:t>
            </w:r>
            <w:r w:rsidR="0070337B" w:rsidRPr="00E03D6B">
              <w:rPr>
                <w:rFonts w:ascii="Times New Roman" w:eastAsia="Times New Roman" w:hAnsi="Times New Roman" w:cs="Times New Roman"/>
              </w:rPr>
              <w:t>*</w:t>
            </w:r>
          </w:p>
        </w:tc>
        <w:tc>
          <w:tcPr>
            <w:tcW w:w="2935" w:type="dxa"/>
            <w:vAlign w:val="center"/>
          </w:tcPr>
          <w:p w:rsidR="00C4474F" w:rsidRPr="00E03D6B" w:rsidRDefault="00C4474F"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rPr>
              <w:t>1 машино-место, м</w:t>
            </w:r>
            <w:r w:rsidRPr="00E03D6B">
              <w:rPr>
                <w:rFonts w:ascii="Times New Roman" w:eastAsia="Times New Roman" w:hAnsi="Times New Roman" w:cs="Times New Roman"/>
                <w:vertAlign w:val="superscript"/>
              </w:rPr>
              <w:t>2</w:t>
            </w:r>
          </w:p>
        </w:tc>
        <w:tc>
          <w:tcPr>
            <w:tcW w:w="3331" w:type="dxa"/>
            <w:vAlign w:val="center"/>
          </w:tcPr>
          <w:p w:rsidR="00C4474F" w:rsidRPr="00E03D6B" w:rsidRDefault="00C4474F"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rPr>
              <w:t>20</w:t>
            </w:r>
          </w:p>
        </w:tc>
      </w:tr>
      <w:tr w:rsidR="00C4474F" w:rsidRPr="00E03D6B" w:rsidTr="00F00491">
        <w:trPr>
          <w:trHeight w:val="231"/>
        </w:trPr>
        <w:tc>
          <w:tcPr>
            <w:tcW w:w="683" w:type="dxa"/>
            <w:vAlign w:val="center"/>
          </w:tcPr>
          <w:p w:rsidR="00C4474F" w:rsidRPr="00E03D6B" w:rsidRDefault="00C4474F"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rPr>
              <w:t>4.</w:t>
            </w:r>
          </w:p>
        </w:tc>
        <w:tc>
          <w:tcPr>
            <w:tcW w:w="2690" w:type="dxa"/>
            <w:vAlign w:val="center"/>
          </w:tcPr>
          <w:p w:rsidR="00C4474F" w:rsidRPr="00E03D6B" w:rsidRDefault="00C4474F" w:rsidP="00E03D6B">
            <w:pPr>
              <w:spacing w:after="120" w:line="240" w:lineRule="auto"/>
              <w:jc w:val="both"/>
              <w:rPr>
                <w:rFonts w:ascii="Times New Roman" w:eastAsia="Times New Roman" w:hAnsi="Times New Roman" w:cs="Times New Roman"/>
              </w:rPr>
            </w:pPr>
            <w:r w:rsidRPr="00E03D6B">
              <w:rPr>
                <w:rFonts w:ascii="Times New Roman" w:eastAsia="Times New Roman" w:hAnsi="Times New Roman" w:cs="Times New Roman"/>
              </w:rPr>
              <w:t>Трехэтажный</w:t>
            </w:r>
            <w:r w:rsidR="001C0D43" w:rsidRPr="00E03D6B">
              <w:rPr>
                <w:rFonts w:ascii="Times New Roman" w:eastAsia="Times New Roman" w:hAnsi="Times New Roman" w:cs="Times New Roman"/>
              </w:rPr>
              <w:t xml:space="preserve"> </w:t>
            </w:r>
            <w:r w:rsidR="0070337B" w:rsidRPr="00E03D6B">
              <w:rPr>
                <w:rFonts w:ascii="Times New Roman" w:eastAsia="Times New Roman" w:hAnsi="Times New Roman" w:cs="Times New Roman"/>
              </w:rPr>
              <w:t>*</w:t>
            </w:r>
          </w:p>
        </w:tc>
        <w:tc>
          <w:tcPr>
            <w:tcW w:w="2935" w:type="dxa"/>
            <w:vAlign w:val="center"/>
          </w:tcPr>
          <w:p w:rsidR="00C4474F" w:rsidRPr="00E03D6B" w:rsidRDefault="00C4474F"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rPr>
              <w:t>1 машино-место, м</w:t>
            </w:r>
            <w:r w:rsidRPr="00E03D6B">
              <w:rPr>
                <w:rFonts w:ascii="Times New Roman" w:eastAsia="Times New Roman" w:hAnsi="Times New Roman" w:cs="Times New Roman"/>
                <w:vertAlign w:val="superscript"/>
              </w:rPr>
              <w:t>2</w:t>
            </w:r>
          </w:p>
        </w:tc>
        <w:tc>
          <w:tcPr>
            <w:tcW w:w="3331" w:type="dxa"/>
            <w:vAlign w:val="center"/>
          </w:tcPr>
          <w:p w:rsidR="00C4474F" w:rsidRPr="00E03D6B" w:rsidRDefault="00C4474F"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rPr>
              <w:t>14</w:t>
            </w:r>
          </w:p>
        </w:tc>
      </w:tr>
      <w:tr w:rsidR="00C4474F" w:rsidRPr="00E03D6B" w:rsidTr="00F00491">
        <w:trPr>
          <w:trHeight w:val="324"/>
        </w:trPr>
        <w:tc>
          <w:tcPr>
            <w:tcW w:w="683" w:type="dxa"/>
            <w:tcBorders>
              <w:bottom w:val="single" w:sz="4" w:space="0" w:color="auto"/>
            </w:tcBorders>
            <w:vAlign w:val="center"/>
          </w:tcPr>
          <w:p w:rsidR="00C4474F" w:rsidRPr="00E03D6B" w:rsidRDefault="00C4474F"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rPr>
              <w:t>5.</w:t>
            </w:r>
          </w:p>
        </w:tc>
        <w:tc>
          <w:tcPr>
            <w:tcW w:w="2690" w:type="dxa"/>
            <w:tcBorders>
              <w:bottom w:val="single" w:sz="4" w:space="0" w:color="auto"/>
            </w:tcBorders>
            <w:vAlign w:val="center"/>
          </w:tcPr>
          <w:p w:rsidR="00C4474F" w:rsidRPr="00E03D6B" w:rsidRDefault="00C4474F" w:rsidP="00E03D6B">
            <w:pPr>
              <w:spacing w:after="120" w:line="240" w:lineRule="auto"/>
              <w:jc w:val="both"/>
              <w:rPr>
                <w:rFonts w:ascii="Times New Roman" w:eastAsia="Times New Roman" w:hAnsi="Times New Roman" w:cs="Times New Roman"/>
              </w:rPr>
            </w:pPr>
            <w:r w:rsidRPr="00E03D6B">
              <w:rPr>
                <w:rFonts w:ascii="Times New Roman" w:eastAsia="Times New Roman" w:hAnsi="Times New Roman" w:cs="Times New Roman"/>
              </w:rPr>
              <w:t>Четырехэтажные</w:t>
            </w:r>
            <w:r w:rsidR="001C0D43" w:rsidRPr="00E03D6B">
              <w:rPr>
                <w:rFonts w:ascii="Times New Roman" w:eastAsia="Times New Roman" w:hAnsi="Times New Roman" w:cs="Times New Roman"/>
              </w:rPr>
              <w:t xml:space="preserve"> </w:t>
            </w:r>
            <w:r w:rsidR="0070337B" w:rsidRPr="00E03D6B">
              <w:rPr>
                <w:rFonts w:ascii="Times New Roman" w:eastAsia="Times New Roman" w:hAnsi="Times New Roman" w:cs="Times New Roman"/>
              </w:rPr>
              <w:t>*</w:t>
            </w:r>
          </w:p>
        </w:tc>
        <w:tc>
          <w:tcPr>
            <w:tcW w:w="2935" w:type="dxa"/>
            <w:tcBorders>
              <w:bottom w:val="single" w:sz="4" w:space="0" w:color="auto"/>
            </w:tcBorders>
            <w:vAlign w:val="center"/>
          </w:tcPr>
          <w:p w:rsidR="00C4474F" w:rsidRPr="00E03D6B" w:rsidRDefault="00C4474F"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rPr>
              <w:t>1 машино-место, м</w:t>
            </w:r>
            <w:r w:rsidRPr="00E03D6B">
              <w:rPr>
                <w:rFonts w:ascii="Times New Roman" w:eastAsia="Times New Roman" w:hAnsi="Times New Roman" w:cs="Times New Roman"/>
                <w:vertAlign w:val="superscript"/>
              </w:rPr>
              <w:t>2</w:t>
            </w:r>
          </w:p>
        </w:tc>
        <w:tc>
          <w:tcPr>
            <w:tcW w:w="3331" w:type="dxa"/>
            <w:tcBorders>
              <w:bottom w:val="single" w:sz="4" w:space="0" w:color="auto"/>
            </w:tcBorders>
            <w:vAlign w:val="center"/>
          </w:tcPr>
          <w:p w:rsidR="00C4474F" w:rsidRPr="00E03D6B" w:rsidRDefault="00C4474F"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rPr>
              <w:t>12</w:t>
            </w:r>
          </w:p>
        </w:tc>
      </w:tr>
      <w:tr w:rsidR="006E785E" w:rsidRPr="00E03D6B" w:rsidTr="006E785E">
        <w:trPr>
          <w:trHeight w:val="990"/>
        </w:trPr>
        <w:tc>
          <w:tcPr>
            <w:tcW w:w="9639" w:type="dxa"/>
            <w:gridSpan w:val="4"/>
            <w:tcBorders>
              <w:bottom w:val="single" w:sz="4" w:space="0" w:color="auto"/>
            </w:tcBorders>
            <w:vAlign w:val="center"/>
          </w:tcPr>
          <w:p w:rsidR="006E785E" w:rsidRPr="00E03D6B" w:rsidRDefault="006E785E" w:rsidP="006E785E">
            <w:pPr>
              <w:spacing w:before="240" w:after="120" w:line="240" w:lineRule="auto"/>
              <w:ind w:firstLine="567"/>
              <w:contextualSpacing/>
              <w:jc w:val="both"/>
              <w:rPr>
                <w:rFonts w:ascii="Times New Roman" w:eastAsia="Times New Roman" w:hAnsi="Times New Roman" w:cs="Times New Roman"/>
              </w:rPr>
            </w:pPr>
            <w:r w:rsidRPr="00E03D6B">
              <w:rPr>
                <w:rFonts w:ascii="Times New Roman" w:eastAsia="Times New Roman" w:hAnsi="Times New Roman" w:cs="Times New Roman"/>
              </w:rPr>
              <w:t>* Указанные машино-места следует размещать в</w:t>
            </w:r>
            <w:r w:rsidRPr="00E03D6B">
              <w:rPr>
                <w:rFonts w:ascii="Times New Roman" w:eastAsia="Times New Roman" w:hAnsi="Times New Roman" w:cs="Times New Roman"/>
                <w:bCs/>
                <w:spacing w:val="-3"/>
              </w:rPr>
              <w:t xml:space="preserve"> капитальных гаражах (паркингах):</w:t>
            </w:r>
            <w:r w:rsidRPr="00E03D6B">
              <w:rPr>
                <w:rFonts w:ascii="Times New Roman" w:eastAsia="Times New Roman" w:hAnsi="Times New Roman" w:cs="Times New Roman"/>
              </w:rPr>
              <w:t xml:space="preserve"> наземных, подземных, полуподземных, встроенных и пристроенных, на открытых охраняемых и неохраняемых стоянках за пределами земельных участков многоквартирных домов в границах квартала (микрорайона) в радиусе пешеходной доступности не более 800 м, в районах реконструкции - не более 1000 м. Размещение  требуемого количества  машино-мест может быть обеспечено в подземных охраняемых </w:t>
            </w:r>
            <w:r w:rsidRPr="00E03D6B">
              <w:rPr>
                <w:rFonts w:ascii="Times New Roman" w:eastAsia="Times New Roman" w:hAnsi="Times New Roman" w:cs="Times New Roman"/>
                <w:spacing w:val="-2"/>
              </w:rPr>
              <w:t>автостоянках на придомовой территории</w:t>
            </w:r>
            <w:r w:rsidRPr="00E03D6B">
              <w:rPr>
                <w:rFonts w:ascii="Times New Roman" w:eastAsia="Times New Roman" w:hAnsi="Times New Roman" w:cs="Times New Roman"/>
              </w:rPr>
              <w:t xml:space="preserve"> многоквартирных жилых домов.</w:t>
            </w:r>
          </w:p>
          <w:p w:rsidR="006E785E" w:rsidRDefault="006E785E" w:rsidP="006261F4">
            <w:pPr>
              <w:spacing w:after="0" w:line="240" w:lineRule="auto"/>
              <w:ind w:firstLine="567"/>
              <w:jc w:val="both"/>
              <w:rPr>
                <w:rFonts w:ascii="Times New Roman" w:eastAsia="Times New Roman" w:hAnsi="Times New Roman" w:cs="Times New Roman"/>
                <w:color w:val="000000"/>
              </w:rPr>
            </w:pPr>
            <w:r w:rsidRPr="00E03D6B">
              <w:rPr>
                <w:rFonts w:ascii="Times New Roman" w:eastAsia="Times New Roman" w:hAnsi="Times New Roman" w:cs="Times New Roman"/>
                <w:color w:val="000000"/>
              </w:rPr>
              <w:t>Примечания.</w:t>
            </w:r>
          </w:p>
          <w:p w:rsidR="006E785E" w:rsidRPr="00E03D6B" w:rsidRDefault="006E785E" w:rsidP="006E785E">
            <w:pPr>
              <w:spacing w:after="0" w:line="240" w:lineRule="auto"/>
              <w:ind w:firstLine="567"/>
              <w:jc w:val="both"/>
              <w:rPr>
                <w:rFonts w:ascii="Times New Roman" w:eastAsia="Times New Roman" w:hAnsi="Times New Roman" w:cs="Times New Roman"/>
                <w:color w:val="000000"/>
              </w:rPr>
            </w:pPr>
            <w:r w:rsidRPr="00E03D6B">
              <w:rPr>
                <w:rFonts w:ascii="Times New Roman" w:eastAsia="Times New Roman" w:hAnsi="Times New Roman" w:cs="Times New Roman"/>
                <w:color w:val="000000"/>
              </w:rPr>
              <w:t>1. Наименьшие расстояния до въездов в гаражи и выездов из них следует принимать, м: от перекрестков магистральных улиц - 50, улиц местного значения - 20, от остановочных пунктов общественного пассажирского транспорта – 30.</w:t>
            </w:r>
          </w:p>
          <w:p w:rsidR="006E785E" w:rsidRPr="006E785E" w:rsidRDefault="006E785E" w:rsidP="006261F4">
            <w:pPr>
              <w:spacing w:after="0" w:line="240" w:lineRule="auto"/>
              <w:ind w:firstLine="567"/>
              <w:jc w:val="both"/>
              <w:rPr>
                <w:rFonts w:ascii="Times New Roman" w:eastAsia="Times New Roman" w:hAnsi="Times New Roman" w:cs="Times New Roman"/>
                <w:color w:val="000000"/>
              </w:rPr>
            </w:pPr>
            <w:r w:rsidRPr="00E03D6B">
              <w:rPr>
                <w:rFonts w:ascii="Times New Roman" w:eastAsia="Times New Roman" w:hAnsi="Times New Roman" w:cs="Times New Roman"/>
                <w:color w:val="000000"/>
              </w:rPr>
              <w:t>2. Въезды в подземные гаражи легковых автомобилей и выезды из них следует принимать в соответствии с СанПиН 2.2.1/2.1.1.1200</w:t>
            </w:r>
            <w:r w:rsidRPr="00E03D6B">
              <w:rPr>
                <w:rFonts w:ascii="Times New Roman" w:eastAsia="Calibri" w:hAnsi="Times New Roman" w:cs="Times New Roman"/>
                <w:b/>
                <w:bCs/>
                <w:color w:val="22272F"/>
                <w:shd w:val="clear" w:color="auto" w:fill="FFFFFF"/>
              </w:rPr>
              <w:t xml:space="preserve"> </w:t>
            </w:r>
            <w:r w:rsidRPr="00E03D6B">
              <w:rPr>
                <w:rFonts w:ascii="Times New Roman" w:eastAsia="Calibri" w:hAnsi="Times New Roman" w:cs="Times New Roman"/>
                <w:bCs/>
                <w:color w:val="22272F"/>
                <w:shd w:val="clear" w:color="auto" w:fill="FFFFFF"/>
              </w:rPr>
              <w:t>«Санитарно-защитные зоны и санитарная классификация предприятий, сооружений и иных объектов»</w:t>
            </w:r>
            <w:r w:rsidRPr="00E03D6B">
              <w:rPr>
                <w:rFonts w:ascii="Times New Roman" w:eastAsia="Times New Roman" w:hAnsi="Times New Roman" w:cs="Times New Roman"/>
                <w:color w:val="000000"/>
              </w:rPr>
              <w:t>.</w:t>
            </w:r>
          </w:p>
        </w:tc>
      </w:tr>
    </w:tbl>
    <w:p w:rsidR="006645D0" w:rsidRPr="00E03D6B" w:rsidRDefault="006645D0" w:rsidP="00E03D6B">
      <w:pPr>
        <w:spacing w:after="0" w:line="240" w:lineRule="auto"/>
        <w:jc w:val="center"/>
        <w:rPr>
          <w:rFonts w:ascii="Times New Roman" w:eastAsia="Times New Roman" w:hAnsi="Times New Roman" w:cs="Times New Roman"/>
          <w:color w:val="000000"/>
        </w:rPr>
      </w:pPr>
    </w:p>
    <w:p w:rsidR="000A3658" w:rsidRPr="00E03D6B" w:rsidRDefault="000A3658" w:rsidP="00E03D6B">
      <w:pPr>
        <w:spacing w:after="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Расчетные показатели объектов дорожного сервиса, кроме предназначенных для предоставления транспортных услуг населению и организации транспортного обслуживания населения</w:t>
      </w:r>
    </w:p>
    <w:p w:rsidR="000A3658" w:rsidRPr="00E03D6B" w:rsidRDefault="000A3658" w:rsidP="00E03D6B">
      <w:pPr>
        <w:spacing w:after="0" w:line="240" w:lineRule="auto"/>
        <w:jc w:val="right"/>
        <w:rPr>
          <w:rFonts w:ascii="Times New Roman" w:eastAsia="Times New Roman" w:hAnsi="Times New Roman" w:cs="Times New Roman"/>
          <w:color w:val="000000"/>
        </w:rPr>
      </w:pPr>
      <w:r w:rsidRPr="00E03D6B">
        <w:rPr>
          <w:rFonts w:ascii="Times New Roman" w:eastAsia="Times New Roman" w:hAnsi="Times New Roman" w:cs="Times New Roman"/>
          <w:color w:val="000000"/>
        </w:rPr>
        <w:t xml:space="preserve">Таблица </w:t>
      </w:r>
      <w:r w:rsidR="00322AA4" w:rsidRPr="00E03D6B">
        <w:rPr>
          <w:rFonts w:ascii="Times New Roman" w:eastAsia="Times New Roman" w:hAnsi="Times New Roman" w:cs="Times New Roman"/>
          <w:color w:val="000000"/>
        </w:rPr>
        <w:t>7</w:t>
      </w:r>
      <w:r w:rsidRPr="00E03D6B">
        <w:rPr>
          <w:rFonts w:ascii="Times New Roman" w:eastAsia="Times New Roman" w:hAnsi="Times New Roman" w:cs="Times New Roman"/>
          <w:color w:val="000000"/>
        </w:rPr>
        <w:t>.1</w:t>
      </w:r>
      <w:r w:rsidR="007444FC" w:rsidRPr="00E03D6B">
        <w:rPr>
          <w:rFonts w:ascii="Times New Roman" w:eastAsia="Times New Roman" w:hAnsi="Times New Roman" w:cs="Times New Roman"/>
          <w:color w:val="000000"/>
        </w:rPr>
        <w:t>4</w:t>
      </w:r>
    </w:p>
    <w:tbl>
      <w:tblPr>
        <w:tblW w:w="9639" w:type="dxa"/>
        <w:tblInd w:w="108" w:type="dxa"/>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ayout w:type="fixed"/>
        <w:tblLook w:val="00A0" w:firstRow="1" w:lastRow="0" w:firstColumn="1" w:lastColumn="0" w:noHBand="0" w:noVBand="0"/>
      </w:tblPr>
      <w:tblGrid>
        <w:gridCol w:w="451"/>
        <w:gridCol w:w="2810"/>
        <w:gridCol w:w="1559"/>
        <w:gridCol w:w="1134"/>
        <w:gridCol w:w="1276"/>
        <w:gridCol w:w="2409"/>
      </w:tblGrid>
      <w:tr w:rsidR="000A3658" w:rsidRPr="00E03D6B" w:rsidTr="00F00491">
        <w:trPr>
          <w:trHeight w:val="349"/>
          <w:tblHeader/>
        </w:trPr>
        <w:tc>
          <w:tcPr>
            <w:tcW w:w="451" w:type="dxa"/>
            <w:vMerge w:val="restart"/>
            <w:tcBorders>
              <w:top w:val="single" w:sz="12" w:space="0" w:color="7F7F7F"/>
            </w:tcBorders>
            <w:shd w:val="clear" w:color="auto" w:fill="FFFFFF" w:themeFill="background1"/>
            <w:vAlign w:val="center"/>
          </w:tcPr>
          <w:p w:rsidR="000A3658" w:rsidRPr="00E03D6B" w:rsidRDefault="000A3658" w:rsidP="00E03D6B">
            <w:pPr>
              <w:spacing w:after="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w:t>
            </w:r>
          </w:p>
        </w:tc>
        <w:tc>
          <w:tcPr>
            <w:tcW w:w="2810" w:type="dxa"/>
            <w:vMerge w:val="restart"/>
            <w:tcBorders>
              <w:top w:val="single" w:sz="12" w:space="0" w:color="7F7F7F"/>
            </w:tcBorders>
            <w:shd w:val="clear" w:color="auto" w:fill="FFFFFF" w:themeFill="background1"/>
            <w:vAlign w:val="center"/>
          </w:tcPr>
          <w:p w:rsidR="000A3658" w:rsidRPr="00E03D6B" w:rsidRDefault="000A3658" w:rsidP="00E03D6B">
            <w:pPr>
              <w:spacing w:after="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Наименование объекта</w:t>
            </w:r>
          </w:p>
        </w:tc>
        <w:tc>
          <w:tcPr>
            <w:tcW w:w="2693" w:type="dxa"/>
            <w:gridSpan w:val="2"/>
            <w:tcBorders>
              <w:top w:val="single" w:sz="12" w:space="0" w:color="7F7F7F"/>
            </w:tcBorders>
            <w:shd w:val="clear" w:color="auto" w:fill="FFFFFF" w:themeFill="background1"/>
            <w:vAlign w:val="center"/>
          </w:tcPr>
          <w:p w:rsidR="000A3658" w:rsidRPr="00E03D6B" w:rsidRDefault="000A3658" w:rsidP="00E03D6B">
            <w:pPr>
              <w:spacing w:after="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Показатель минимально допустимого уровня обеспеченности</w:t>
            </w:r>
          </w:p>
        </w:tc>
        <w:tc>
          <w:tcPr>
            <w:tcW w:w="3685" w:type="dxa"/>
            <w:gridSpan w:val="2"/>
            <w:tcBorders>
              <w:top w:val="single" w:sz="12" w:space="0" w:color="7F7F7F"/>
            </w:tcBorders>
            <w:shd w:val="clear" w:color="auto" w:fill="FFFFFF" w:themeFill="background1"/>
            <w:vAlign w:val="center"/>
          </w:tcPr>
          <w:p w:rsidR="000A3658" w:rsidRPr="00E03D6B" w:rsidRDefault="000A3658" w:rsidP="00E03D6B">
            <w:pPr>
              <w:spacing w:after="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Показатель максимально санитарно-защитной зоны</w:t>
            </w:r>
          </w:p>
        </w:tc>
      </w:tr>
      <w:tr w:rsidR="000A3658" w:rsidRPr="00E03D6B" w:rsidTr="00F00491">
        <w:trPr>
          <w:trHeight w:val="490"/>
          <w:tblHeader/>
        </w:trPr>
        <w:tc>
          <w:tcPr>
            <w:tcW w:w="451" w:type="dxa"/>
            <w:vMerge/>
            <w:tcBorders>
              <w:bottom w:val="single" w:sz="4" w:space="0" w:color="auto"/>
            </w:tcBorders>
            <w:shd w:val="clear" w:color="auto" w:fill="FFFFFF" w:themeFill="background1"/>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p>
        </w:tc>
        <w:tc>
          <w:tcPr>
            <w:tcW w:w="2810" w:type="dxa"/>
            <w:vMerge/>
            <w:tcBorders>
              <w:bottom w:val="single" w:sz="4" w:space="0" w:color="auto"/>
            </w:tcBorders>
            <w:shd w:val="clear" w:color="auto" w:fill="FFFFFF" w:themeFill="background1"/>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p>
        </w:tc>
        <w:tc>
          <w:tcPr>
            <w:tcW w:w="1559" w:type="dxa"/>
            <w:tcBorders>
              <w:bottom w:val="single" w:sz="4" w:space="0" w:color="auto"/>
            </w:tcBorders>
            <w:shd w:val="clear" w:color="auto" w:fill="FFFFFF" w:themeFill="background1"/>
            <w:vAlign w:val="center"/>
          </w:tcPr>
          <w:p w:rsidR="000A3658" w:rsidRPr="00E03D6B" w:rsidRDefault="000A3658" w:rsidP="00E03D6B">
            <w:pPr>
              <w:spacing w:after="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Единица</w:t>
            </w:r>
          </w:p>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измерения</w:t>
            </w:r>
          </w:p>
        </w:tc>
        <w:tc>
          <w:tcPr>
            <w:tcW w:w="1134" w:type="dxa"/>
            <w:tcBorders>
              <w:bottom w:val="single" w:sz="4" w:space="0" w:color="auto"/>
            </w:tcBorders>
            <w:shd w:val="clear" w:color="auto" w:fill="FFFFFF" w:themeFill="background1"/>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Величина</w:t>
            </w:r>
          </w:p>
        </w:tc>
        <w:tc>
          <w:tcPr>
            <w:tcW w:w="1276" w:type="dxa"/>
            <w:shd w:val="clear" w:color="auto" w:fill="FFFFFF" w:themeFill="background1"/>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Единица измерения</w:t>
            </w:r>
          </w:p>
        </w:tc>
        <w:tc>
          <w:tcPr>
            <w:tcW w:w="2409" w:type="dxa"/>
            <w:shd w:val="clear" w:color="auto" w:fill="FFFFFF" w:themeFill="background1"/>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величина</w:t>
            </w:r>
          </w:p>
        </w:tc>
      </w:tr>
      <w:tr w:rsidR="000A3658" w:rsidRPr="00E03D6B" w:rsidTr="00F00491">
        <w:trPr>
          <w:trHeight w:val="665"/>
        </w:trPr>
        <w:tc>
          <w:tcPr>
            <w:tcW w:w="451" w:type="dxa"/>
            <w:tcBorders>
              <w:top w:val="single" w:sz="4" w:space="0" w:color="auto"/>
            </w:tcBorders>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1.</w:t>
            </w:r>
          </w:p>
        </w:tc>
        <w:tc>
          <w:tcPr>
            <w:tcW w:w="2810" w:type="dxa"/>
            <w:tcBorders>
              <w:top w:val="single" w:sz="4" w:space="0" w:color="auto"/>
            </w:tcBorders>
            <w:vAlign w:val="center"/>
          </w:tcPr>
          <w:p w:rsidR="000A3658" w:rsidRPr="00E03D6B" w:rsidRDefault="00507244" w:rsidP="00E03D6B">
            <w:pPr>
              <w:spacing w:after="120" w:line="240" w:lineRule="auto"/>
              <w:rPr>
                <w:rFonts w:ascii="Times New Roman" w:eastAsia="Times New Roman" w:hAnsi="Times New Roman" w:cs="Times New Roman"/>
                <w:color w:val="000000"/>
              </w:rPr>
            </w:pPr>
            <w:r w:rsidRPr="00E03D6B">
              <w:rPr>
                <w:rFonts w:ascii="Times New Roman" w:eastAsia="Times New Roman" w:hAnsi="Times New Roman" w:cs="Times New Roman"/>
                <w:color w:val="000000"/>
              </w:rPr>
              <w:t xml:space="preserve">Автозаправочные станции </w:t>
            </w:r>
            <w:r w:rsidR="0070337B" w:rsidRPr="00E03D6B">
              <w:rPr>
                <w:rFonts w:ascii="Times New Roman" w:eastAsia="Times New Roman" w:hAnsi="Times New Roman" w:cs="Times New Roman"/>
                <w:color w:val="000000"/>
              </w:rPr>
              <w:t>*</w:t>
            </w:r>
          </w:p>
        </w:tc>
        <w:tc>
          <w:tcPr>
            <w:tcW w:w="1559" w:type="dxa"/>
            <w:tcBorders>
              <w:top w:val="single" w:sz="4" w:space="0" w:color="auto"/>
            </w:tcBorders>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объект / 1200 автомобилей</w:t>
            </w:r>
          </w:p>
        </w:tc>
        <w:tc>
          <w:tcPr>
            <w:tcW w:w="1134" w:type="dxa"/>
            <w:tcBorders>
              <w:top w:val="single" w:sz="4" w:space="0" w:color="auto"/>
            </w:tcBorders>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0,1</w:t>
            </w:r>
          </w:p>
        </w:tc>
        <w:tc>
          <w:tcPr>
            <w:tcW w:w="1276" w:type="dxa"/>
            <w:tcBorders>
              <w:bottom w:val="single" w:sz="4" w:space="0" w:color="auto"/>
            </w:tcBorders>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м.</w:t>
            </w:r>
          </w:p>
        </w:tc>
        <w:tc>
          <w:tcPr>
            <w:tcW w:w="2409" w:type="dxa"/>
            <w:tcBorders>
              <w:bottom w:val="single" w:sz="4" w:space="0" w:color="auto"/>
            </w:tcBorders>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50</w:t>
            </w:r>
          </w:p>
        </w:tc>
      </w:tr>
      <w:tr w:rsidR="0070337B" w:rsidRPr="00E03D6B" w:rsidTr="00F00491">
        <w:trPr>
          <w:trHeight w:val="665"/>
        </w:trPr>
        <w:tc>
          <w:tcPr>
            <w:tcW w:w="451" w:type="dxa"/>
            <w:tcBorders>
              <w:top w:val="single" w:sz="4" w:space="0" w:color="auto"/>
            </w:tcBorders>
            <w:vAlign w:val="center"/>
          </w:tcPr>
          <w:p w:rsidR="0070337B" w:rsidRPr="00E03D6B" w:rsidRDefault="0070337B"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2.</w:t>
            </w:r>
          </w:p>
        </w:tc>
        <w:tc>
          <w:tcPr>
            <w:tcW w:w="2810" w:type="dxa"/>
            <w:tcBorders>
              <w:top w:val="single" w:sz="4" w:space="0" w:color="auto"/>
            </w:tcBorders>
            <w:vAlign w:val="center"/>
          </w:tcPr>
          <w:p w:rsidR="0070337B" w:rsidRPr="00E03D6B" w:rsidRDefault="0070337B"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Автомойки *</w:t>
            </w:r>
          </w:p>
        </w:tc>
        <w:tc>
          <w:tcPr>
            <w:tcW w:w="1559" w:type="dxa"/>
            <w:tcBorders>
              <w:top w:val="single" w:sz="4" w:space="0" w:color="auto"/>
            </w:tcBorders>
            <w:vAlign w:val="center"/>
          </w:tcPr>
          <w:p w:rsidR="0070337B" w:rsidRPr="00E03D6B" w:rsidRDefault="0070337B"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пост / 1000 автомобилей</w:t>
            </w:r>
          </w:p>
        </w:tc>
        <w:tc>
          <w:tcPr>
            <w:tcW w:w="1134" w:type="dxa"/>
            <w:tcBorders>
              <w:top w:val="single" w:sz="4" w:space="0" w:color="auto"/>
            </w:tcBorders>
            <w:vAlign w:val="center"/>
          </w:tcPr>
          <w:p w:rsidR="0070337B" w:rsidRPr="00E03D6B" w:rsidRDefault="0070337B"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0,1</w:t>
            </w:r>
          </w:p>
        </w:tc>
        <w:tc>
          <w:tcPr>
            <w:tcW w:w="1276" w:type="dxa"/>
            <w:tcBorders>
              <w:bottom w:val="single" w:sz="4" w:space="0" w:color="auto"/>
            </w:tcBorders>
            <w:vAlign w:val="center"/>
          </w:tcPr>
          <w:p w:rsidR="0070337B" w:rsidRPr="00E03D6B" w:rsidRDefault="0070337B"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м.</w:t>
            </w:r>
          </w:p>
        </w:tc>
        <w:tc>
          <w:tcPr>
            <w:tcW w:w="2409" w:type="dxa"/>
            <w:tcBorders>
              <w:bottom w:val="single" w:sz="4" w:space="0" w:color="auto"/>
            </w:tcBorders>
            <w:vAlign w:val="center"/>
          </w:tcPr>
          <w:p w:rsidR="0070337B" w:rsidRPr="00E03D6B" w:rsidRDefault="0070337B"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50 м.- до двух постов мойки;</w:t>
            </w:r>
          </w:p>
          <w:p w:rsidR="0070337B" w:rsidRPr="00E03D6B" w:rsidRDefault="0070337B"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 xml:space="preserve">100 м. - более двух постов мойки </w:t>
            </w:r>
          </w:p>
        </w:tc>
      </w:tr>
    </w:tbl>
    <w:p w:rsidR="000A3658" w:rsidRPr="00E03D6B" w:rsidRDefault="0070337B" w:rsidP="006E785E">
      <w:pPr>
        <w:spacing w:before="240" w:after="0" w:line="240" w:lineRule="auto"/>
        <w:ind w:firstLine="567"/>
        <w:contextualSpacing/>
        <w:jc w:val="both"/>
        <w:rPr>
          <w:rFonts w:ascii="Times New Roman" w:eastAsia="Times New Roman" w:hAnsi="Times New Roman" w:cs="Times New Roman"/>
          <w:color w:val="000000"/>
        </w:rPr>
      </w:pPr>
      <w:r w:rsidRPr="00E03D6B">
        <w:rPr>
          <w:rFonts w:ascii="Times New Roman" w:eastAsia="Times New Roman" w:hAnsi="Times New Roman" w:cs="Times New Roman"/>
          <w:color w:val="000000"/>
        </w:rPr>
        <w:t>* Размещение указанных объектов дорожного сервиса допускается на территориях, сопряженных с территориями автодорог.</w:t>
      </w:r>
    </w:p>
    <w:p w:rsidR="006645D0" w:rsidRPr="00E03D6B" w:rsidRDefault="006645D0" w:rsidP="00E03D6B">
      <w:pPr>
        <w:spacing w:after="0" w:line="240" w:lineRule="auto"/>
        <w:ind w:firstLine="567"/>
        <w:contextualSpacing/>
        <w:jc w:val="center"/>
        <w:rPr>
          <w:rFonts w:ascii="Times New Roman" w:eastAsia="Times New Roman" w:hAnsi="Times New Roman" w:cs="Times New Roman"/>
          <w:color w:val="000000"/>
        </w:rPr>
      </w:pPr>
    </w:p>
    <w:p w:rsidR="000A3658" w:rsidRPr="00E03D6B" w:rsidRDefault="000A3658" w:rsidP="00E03D6B">
      <w:pPr>
        <w:spacing w:after="0" w:line="240" w:lineRule="auto"/>
        <w:ind w:firstLine="567"/>
        <w:contextualSpacing/>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 xml:space="preserve">Расчетные показатели размеров земельных участков для станций технического </w:t>
      </w:r>
      <w:r w:rsidR="00EF4385" w:rsidRPr="00E03D6B">
        <w:rPr>
          <w:rFonts w:ascii="Times New Roman" w:eastAsia="Times New Roman" w:hAnsi="Times New Roman" w:cs="Times New Roman"/>
          <w:color w:val="000000"/>
        </w:rPr>
        <w:t xml:space="preserve">                </w:t>
      </w:r>
      <w:r w:rsidRPr="00E03D6B">
        <w:rPr>
          <w:rFonts w:ascii="Times New Roman" w:eastAsia="Times New Roman" w:hAnsi="Times New Roman" w:cs="Times New Roman"/>
          <w:color w:val="000000"/>
        </w:rPr>
        <w:t>обслуживания автомобилей</w:t>
      </w:r>
    </w:p>
    <w:p w:rsidR="000A3658" w:rsidRPr="00E03D6B" w:rsidRDefault="000A3658" w:rsidP="00E03D6B">
      <w:pPr>
        <w:spacing w:after="0" w:line="240" w:lineRule="auto"/>
        <w:ind w:firstLine="567"/>
        <w:contextualSpacing/>
        <w:jc w:val="right"/>
        <w:rPr>
          <w:rFonts w:ascii="Times New Roman" w:eastAsia="Times New Roman" w:hAnsi="Times New Roman" w:cs="Times New Roman"/>
          <w:color w:val="000000"/>
        </w:rPr>
      </w:pPr>
      <w:r w:rsidRPr="00E03D6B">
        <w:rPr>
          <w:rFonts w:ascii="Times New Roman" w:eastAsia="Times New Roman" w:hAnsi="Times New Roman" w:cs="Times New Roman"/>
          <w:color w:val="000000"/>
        </w:rPr>
        <w:t xml:space="preserve">Таблица </w:t>
      </w:r>
      <w:r w:rsidR="00322AA4" w:rsidRPr="00E03D6B">
        <w:rPr>
          <w:rFonts w:ascii="Times New Roman" w:eastAsia="Times New Roman" w:hAnsi="Times New Roman" w:cs="Times New Roman"/>
          <w:color w:val="000000"/>
        </w:rPr>
        <w:t>7</w:t>
      </w:r>
      <w:r w:rsidRPr="00E03D6B">
        <w:rPr>
          <w:rFonts w:ascii="Times New Roman" w:eastAsia="Times New Roman" w:hAnsi="Times New Roman" w:cs="Times New Roman"/>
          <w:color w:val="000000"/>
        </w:rPr>
        <w:t>.1</w:t>
      </w:r>
      <w:r w:rsidR="007444FC" w:rsidRPr="00E03D6B">
        <w:rPr>
          <w:rFonts w:ascii="Times New Roman" w:eastAsia="Times New Roman" w:hAnsi="Times New Roman" w:cs="Times New Roman"/>
          <w:color w:val="000000"/>
        </w:rPr>
        <w:t>5</w:t>
      </w:r>
    </w:p>
    <w:tbl>
      <w:tblPr>
        <w:tblW w:w="9639" w:type="dxa"/>
        <w:tblInd w:w="108" w:type="dxa"/>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ayout w:type="fixed"/>
        <w:tblLook w:val="00A0" w:firstRow="1" w:lastRow="0" w:firstColumn="1" w:lastColumn="0" w:noHBand="0" w:noVBand="0"/>
      </w:tblPr>
      <w:tblGrid>
        <w:gridCol w:w="451"/>
        <w:gridCol w:w="3235"/>
        <w:gridCol w:w="2693"/>
        <w:gridCol w:w="3260"/>
      </w:tblGrid>
      <w:tr w:rsidR="000A3658" w:rsidRPr="00E03D6B" w:rsidTr="00F00491">
        <w:trPr>
          <w:trHeight w:val="349"/>
        </w:trPr>
        <w:tc>
          <w:tcPr>
            <w:tcW w:w="451" w:type="dxa"/>
            <w:vMerge w:val="restart"/>
            <w:tcBorders>
              <w:top w:val="single" w:sz="12" w:space="0" w:color="7F7F7F"/>
            </w:tcBorders>
            <w:shd w:val="clear" w:color="auto" w:fill="auto"/>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w:t>
            </w:r>
          </w:p>
        </w:tc>
        <w:tc>
          <w:tcPr>
            <w:tcW w:w="3235" w:type="dxa"/>
            <w:vMerge w:val="restart"/>
            <w:tcBorders>
              <w:top w:val="single" w:sz="12" w:space="0" w:color="7F7F7F"/>
            </w:tcBorders>
            <w:shd w:val="clear" w:color="auto" w:fill="auto"/>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Наименование объекта</w:t>
            </w:r>
          </w:p>
        </w:tc>
        <w:tc>
          <w:tcPr>
            <w:tcW w:w="5953" w:type="dxa"/>
            <w:gridSpan w:val="2"/>
            <w:tcBorders>
              <w:top w:val="single" w:sz="12" w:space="0" w:color="7F7F7F"/>
            </w:tcBorders>
            <w:shd w:val="clear" w:color="auto" w:fill="auto"/>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highlight w:val="yellow"/>
              </w:rPr>
            </w:pPr>
            <w:r w:rsidRPr="00E03D6B">
              <w:rPr>
                <w:rFonts w:ascii="Times New Roman" w:eastAsia="Times New Roman" w:hAnsi="Times New Roman" w:cs="Times New Roman"/>
                <w:color w:val="000000"/>
              </w:rPr>
              <w:t>Площадь земельного участка</w:t>
            </w:r>
          </w:p>
        </w:tc>
      </w:tr>
      <w:tr w:rsidR="000A3658" w:rsidRPr="00E03D6B" w:rsidTr="00F00491">
        <w:trPr>
          <w:trHeight w:val="426"/>
        </w:trPr>
        <w:tc>
          <w:tcPr>
            <w:tcW w:w="451" w:type="dxa"/>
            <w:vMerge/>
            <w:shd w:val="clear" w:color="auto" w:fill="auto"/>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p>
        </w:tc>
        <w:tc>
          <w:tcPr>
            <w:tcW w:w="3235" w:type="dxa"/>
            <w:vMerge/>
            <w:shd w:val="clear" w:color="auto" w:fill="auto"/>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p>
        </w:tc>
        <w:tc>
          <w:tcPr>
            <w:tcW w:w="2693" w:type="dxa"/>
            <w:shd w:val="clear" w:color="auto" w:fill="auto"/>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Единица измерения</w:t>
            </w:r>
          </w:p>
        </w:tc>
        <w:tc>
          <w:tcPr>
            <w:tcW w:w="3260" w:type="dxa"/>
            <w:shd w:val="clear" w:color="auto" w:fill="auto"/>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 xml:space="preserve">Величина </w:t>
            </w:r>
          </w:p>
        </w:tc>
      </w:tr>
      <w:tr w:rsidR="000A3658" w:rsidRPr="00E03D6B" w:rsidTr="00F00491">
        <w:trPr>
          <w:trHeight w:val="200"/>
        </w:trPr>
        <w:tc>
          <w:tcPr>
            <w:tcW w:w="451" w:type="dxa"/>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1.</w:t>
            </w:r>
          </w:p>
        </w:tc>
        <w:tc>
          <w:tcPr>
            <w:tcW w:w="3235" w:type="dxa"/>
            <w:vAlign w:val="center"/>
          </w:tcPr>
          <w:p w:rsidR="000A3658" w:rsidRPr="00E03D6B" w:rsidRDefault="00507244"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н</w:t>
            </w:r>
            <w:r w:rsidR="000A3658" w:rsidRPr="00E03D6B">
              <w:rPr>
                <w:rFonts w:ascii="Times New Roman" w:eastAsia="Times New Roman" w:hAnsi="Times New Roman" w:cs="Times New Roman"/>
                <w:color w:val="000000"/>
              </w:rPr>
              <w:t>а 10 постов</w:t>
            </w:r>
          </w:p>
        </w:tc>
        <w:tc>
          <w:tcPr>
            <w:tcW w:w="2693" w:type="dxa"/>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га</w:t>
            </w:r>
          </w:p>
        </w:tc>
        <w:tc>
          <w:tcPr>
            <w:tcW w:w="3260" w:type="dxa"/>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1</w:t>
            </w:r>
          </w:p>
        </w:tc>
      </w:tr>
      <w:tr w:rsidR="000A3658" w:rsidRPr="00E03D6B" w:rsidTr="00F00491">
        <w:trPr>
          <w:trHeight w:val="219"/>
        </w:trPr>
        <w:tc>
          <w:tcPr>
            <w:tcW w:w="451" w:type="dxa"/>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lastRenderedPageBreak/>
              <w:t>2.</w:t>
            </w:r>
          </w:p>
        </w:tc>
        <w:tc>
          <w:tcPr>
            <w:tcW w:w="3235" w:type="dxa"/>
            <w:vAlign w:val="center"/>
          </w:tcPr>
          <w:p w:rsidR="000A3658" w:rsidRPr="00E03D6B" w:rsidRDefault="00507244"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н</w:t>
            </w:r>
            <w:r w:rsidR="000A3658" w:rsidRPr="00E03D6B">
              <w:rPr>
                <w:rFonts w:ascii="Times New Roman" w:eastAsia="Times New Roman" w:hAnsi="Times New Roman" w:cs="Times New Roman"/>
                <w:color w:val="000000"/>
              </w:rPr>
              <w:t>а 15 постов</w:t>
            </w:r>
          </w:p>
        </w:tc>
        <w:tc>
          <w:tcPr>
            <w:tcW w:w="2693" w:type="dxa"/>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га</w:t>
            </w:r>
          </w:p>
        </w:tc>
        <w:tc>
          <w:tcPr>
            <w:tcW w:w="3260" w:type="dxa"/>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1,5</w:t>
            </w:r>
          </w:p>
        </w:tc>
      </w:tr>
      <w:tr w:rsidR="000A3658" w:rsidRPr="00E03D6B" w:rsidTr="00F00491">
        <w:trPr>
          <w:trHeight w:val="95"/>
        </w:trPr>
        <w:tc>
          <w:tcPr>
            <w:tcW w:w="451" w:type="dxa"/>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3.</w:t>
            </w:r>
          </w:p>
        </w:tc>
        <w:tc>
          <w:tcPr>
            <w:tcW w:w="3235" w:type="dxa"/>
            <w:vAlign w:val="center"/>
          </w:tcPr>
          <w:p w:rsidR="000A3658" w:rsidRPr="00E03D6B" w:rsidRDefault="00507244"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н</w:t>
            </w:r>
            <w:r w:rsidR="000A3658" w:rsidRPr="00E03D6B">
              <w:rPr>
                <w:rFonts w:ascii="Times New Roman" w:eastAsia="Times New Roman" w:hAnsi="Times New Roman" w:cs="Times New Roman"/>
                <w:color w:val="000000"/>
              </w:rPr>
              <w:t>а 25 постов</w:t>
            </w:r>
          </w:p>
        </w:tc>
        <w:tc>
          <w:tcPr>
            <w:tcW w:w="2693" w:type="dxa"/>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га</w:t>
            </w:r>
          </w:p>
        </w:tc>
        <w:tc>
          <w:tcPr>
            <w:tcW w:w="3260" w:type="dxa"/>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2</w:t>
            </w:r>
          </w:p>
        </w:tc>
      </w:tr>
      <w:tr w:rsidR="000A3658" w:rsidRPr="00E03D6B" w:rsidTr="00F00491">
        <w:trPr>
          <w:trHeight w:val="113"/>
        </w:trPr>
        <w:tc>
          <w:tcPr>
            <w:tcW w:w="451" w:type="dxa"/>
            <w:tcBorders>
              <w:bottom w:val="single" w:sz="12" w:space="0" w:color="7F7F7F"/>
            </w:tcBorders>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4.</w:t>
            </w:r>
          </w:p>
        </w:tc>
        <w:tc>
          <w:tcPr>
            <w:tcW w:w="3235" w:type="dxa"/>
            <w:tcBorders>
              <w:bottom w:val="single" w:sz="12" w:space="0" w:color="7F7F7F"/>
            </w:tcBorders>
            <w:vAlign w:val="center"/>
          </w:tcPr>
          <w:p w:rsidR="000A3658" w:rsidRPr="00E03D6B" w:rsidRDefault="00507244"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н</w:t>
            </w:r>
            <w:r w:rsidR="000A3658" w:rsidRPr="00E03D6B">
              <w:rPr>
                <w:rFonts w:ascii="Times New Roman" w:eastAsia="Times New Roman" w:hAnsi="Times New Roman" w:cs="Times New Roman"/>
                <w:color w:val="000000"/>
              </w:rPr>
              <w:t>а 40 постов</w:t>
            </w:r>
          </w:p>
        </w:tc>
        <w:tc>
          <w:tcPr>
            <w:tcW w:w="2693" w:type="dxa"/>
            <w:tcBorders>
              <w:bottom w:val="single" w:sz="12" w:space="0" w:color="7F7F7F"/>
            </w:tcBorders>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га</w:t>
            </w:r>
          </w:p>
        </w:tc>
        <w:tc>
          <w:tcPr>
            <w:tcW w:w="3260" w:type="dxa"/>
            <w:tcBorders>
              <w:bottom w:val="single" w:sz="12" w:space="0" w:color="7F7F7F"/>
            </w:tcBorders>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3,5</w:t>
            </w:r>
          </w:p>
        </w:tc>
      </w:tr>
    </w:tbl>
    <w:p w:rsidR="00973C11" w:rsidRPr="00E03D6B" w:rsidRDefault="00973C11" w:rsidP="00E03D6B">
      <w:pPr>
        <w:widowControl w:val="0"/>
        <w:autoSpaceDE w:val="0"/>
        <w:autoSpaceDN w:val="0"/>
        <w:spacing w:after="0" w:line="240" w:lineRule="auto"/>
        <w:outlineLvl w:val="3"/>
        <w:rPr>
          <w:rFonts w:ascii="Times New Roman" w:eastAsia="Times New Roman" w:hAnsi="Times New Roman" w:cs="Times New Roman"/>
          <w:lang w:eastAsia="ru-RU"/>
        </w:rPr>
      </w:pPr>
    </w:p>
    <w:p w:rsidR="00B92BB4" w:rsidRPr="00E03D6B" w:rsidRDefault="00B92BB4" w:rsidP="00E03D6B">
      <w:pPr>
        <w:widowControl w:val="0"/>
        <w:autoSpaceDE w:val="0"/>
        <w:autoSpaceDN w:val="0"/>
        <w:spacing w:after="0" w:line="240" w:lineRule="auto"/>
        <w:ind w:firstLine="567"/>
        <w:jc w:val="center"/>
        <w:outlineLvl w:val="3"/>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Расстояние от ст</w:t>
      </w:r>
      <w:r w:rsidR="002A1013" w:rsidRPr="00E03D6B">
        <w:rPr>
          <w:rFonts w:ascii="Times New Roman" w:eastAsia="Times New Roman" w:hAnsi="Times New Roman" w:cs="Times New Roman"/>
          <w:lang w:eastAsia="ru-RU"/>
        </w:rPr>
        <w:t xml:space="preserve">анций технического обслуживания </w:t>
      </w:r>
      <w:r w:rsidR="00175AAD" w:rsidRPr="00E03D6B">
        <w:rPr>
          <w:rFonts w:ascii="Times New Roman" w:eastAsia="Times New Roman" w:hAnsi="Times New Roman" w:cs="Times New Roman"/>
          <w:lang w:eastAsia="ru-RU"/>
        </w:rPr>
        <w:t xml:space="preserve">                                                                   </w:t>
      </w:r>
      <w:r w:rsidR="00C57347" w:rsidRPr="00E03D6B">
        <w:rPr>
          <w:rFonts w:ascii="Times New Roman" w:eastAsia="Times New Roman" w:hAnsi="Times New Roman" w:cs="Times New Roman"/>
          <w:lang w:eastAsia="ru-RU"/>
        </w:rPr>
        <w:t xml:space="preserve">     </w:t>
      </w:r>
      <w:r w:rsidR="00175AAD" w:rsidRPr="00E03D6B">
        <w:rPr>
          <w:rFonts w:ascii="Times New Roman" w:eastAsia="Times New Roman" w:hAnsi="Times New Roman" w:cs="Times New Roman"/>
          <w:lang w:eastAsia="ru-RU"/>
        </w:rPr>
        <w:t xml:space="preserve"> </w:t>
      </w:r>
      <w:r w:rsidRPr="00E03D6B">
        <w:rPr>
          <w:rFonts w:ascii="Times New Roman" w:eastAsia="Times New Roman" w:hAnsi="Times New Roman" w:cs="Times New Roman"/>
          <w:lang w:eastAsia="ru-RU"/>
        </w:rPr>
        <w:t xml:space="preserve">(в соответствии  станцией 110 </w:t>
      </w:r>
      <w:r w:rsidR="003E3F34" w:rsidRPr="00E03D6B">
        <w:rPr>
          <w:rFonts w:ascii="Times New Roman" w:eastAsia="Times New Roman" w:hAnsi="Times New Roman" w:cs="Times New Roman"/>
          <w:lang w:eastAsia="ru-RU"/>
        </w:rPr>
        <w:t>РНГП КК</w:t>
      </w:r>
      <w:r w:rsidRPr="00E03D6B">
        <w:rPr>
          <w:rFonts w:ascii="Times New Roman" w:eastAsia="Times New Roman" w:hAnsi="Times New Roman" w:cs="Times New Roman"/>
          <w:lang w:eastAsia="ru-RU"/>
        </w:rPr>
        <w:t>)</w:t>
      </w:r>
    </w:p>
    <w:p w:rsidR="00B92BB4" w:rsidRPr="00E03D6B" w:rsidRDefault="00B92BB4" w:rsidP="00E03D6B">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Таблица </w:t>
      </w:r>
      <w:r w:rsidR="00322AA4" w:rsidRPr="00E03D6B">
        <w:rPr>
          <w:rFonts w:ascii="Times New Roman" w:eastAsia="Times New Roman" w:hAnsi="Times New Roman" w:cs="Times New Roman"/>
          <w:lang w:eastAsia="ru-RU"/>
        </w:rPr>
        <w:t>7</w:t>
      </w:r>
      <w:r w:rsidRPr="00E03D6B">
        <w:rPr>
          <w:rFonts w:ascii="Times New Roman" w:eastAsia="Times New Roman" w:hAnsi="Times New Roman" w:cs="Times New Roman"/>
          <w:lang w:eastAsia="ru-RU"/>
        </w:rPr>
        <w:t>.1</w:t>
      </w:r>
      <w:r w:rsidR="007444FC" w:rsidRPr="00E03D6B">
        <w:rPr>
          <w:rFonts w:ascii="Times New Roman" w:eastAsia="Times New Roman" w:hAnsi="Times New Roman" w:cs="Times New Roman"/>
          <w:lang w:eastAsia="ru-RU"/>
        </w:rPr>
        <w:t>6</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040"/>
        <w:gridCol w:w="1984"/>
        <w:gridCol w:w="2615"/>
      </w:tblGrid>
      <w:tr w:rsidR="00B92BB4" w:rsidRPr="00E03D6B" w:rsidTr="00F00491">
        <w:tc>
          <w:tcPr>
            <w:tcW w:w="5040" w:type="dxa"/>
            <w:vMerge w:val="restart"/>
            <w:tcBorders>
              <w:top w:val="single" w:sz="4" w:space="0" w:color="auto"/>
              <w:bottom w:val="single" w:sz="4" w:space="0" w:color="auto"/>
            </w:tcBorders>
          </w:tcPr>
          <w:p w:rsidR="00B92BB4" w:rsidRPr="00E03D6B" w:rsidRDefault="00B92B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Здания, до которых определяется расстояние</w:t>
            </w:r>
          </w:p>
        </w:tc>
        <w:tc>
          <w:tcPr>
            <w:tcW w:w="4599" w:type="dxa"/>
            <w:gridSpan w:val="2"/>
            <w:tcBorders>
              <w:top w:val="single" w:sz="4" w:space="0" w:color="auto"/>
              <w:bottom w:val="single" w:sz="4" w:space="0" w:color="auto"/>
            </w:tcBorders>
          </w:tcPr>
          <w:p w:rsidR="00B92BB4" w:rsidRPr="00E03D6B" w:rsidRDefault="00B92B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Расстояние, м</w:t>
            </w:r>
          </w:p>
        </w:tc>
      </w:tr>
      <w:tr w:rsidR="00B92BB4" w:rsidRPr="00E03D6B" w:rsidTr="00F00491">
        <w:tc>
          <w:tcPr>
            <w:tcW w:w="5040" w:type="dxa"/>
            <w:vMerge/>
            <w:tcBorders>
              <w:top w:val="single" w:sz="4" w:space="0" w:color="auto"/>
              <w:bottom w:val="single" w:sz="4" w:space="0" w:color="auto"/>
            </w:tcBorders>
          </w:tcPr>
          <w:p w:rsidR="00B92BB4" w:rsidRPr="00E03D6B" w:rsidRDefault="00B92BB4" w:rsidP="00E03D6B">
            <w:pPr>
              <w:spacing w:after="1" w:line="240" w:lineRule="auto"/>
              <w:rPr>
                <w:rFonts w:ascii="Times New Roman" w:eastAsia="Calibri" w:hAnsi="Times New Roman" w:cs="Times New Roman"/>
              </w:rPr>
            </w:pPr>
          </w:p>
        </w:tc>
        <w:tc>
          <w:tcPr>
            <w:tcW w:w="4599" w:type="dxa"/>
            <w:gridSpan w:val="2"/>
            <w:tcBorders>
              <w:top w:val="single" w:sz="4" w:space="0" w:color="auto"/>
              <w:bottom w:val="single" w:sz="4" w:space="0" w:color="auto"/>
            </w:tcBorders>
          </w:tcPr>
          <w:p w:rsidR="00B92BB4" w:rsidRPr="00E03D6B" w:rsidRDefault="00B92B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от станций технического обслуживания при числе постов</w:t>
            </w:r>
          </w:p>
        </w:tc>
      </w:tr>
      <w:tr w:rsidR="00B92BB4" w:rsidRPr="00E03D6B" w:rsidTr="00F00491">
        <w:tc>
          <w:tcPr>
            <w:tcW w:w="5040" w:type="dxa"/>
            <w:vMerge/>
            <w:tcBorders>
              <w:top w:val="single" w:sz="4" w:space="0" w:color="auto"/>
              <w:bottom w:val="single" w:sz="4" w:space="0" w:color="auto"/>
            </w:tcBorders>
          </w:tcPr>
          <w:p w:rsidR="00B92BB4" w:rsidRPr="00E03D6B" w:rsidRDefault="00B92BB4" w:rsidP="00E03D6B">
            <w:pPr>
              <w:spacing w:after="1" w:line="240" w:lineRule="auto"/>
              <w:rPr>
                <w:rFonts w:ascii="Times New Roman" w:eastAsia="Calibri" w:hAnsi="Times New Roman" w:cs="Times New Roman"/>
              </w:rPr>
            </w:pPr>
          </w:p>
        </w:tc>
        <w:tc>
          <w:tcPr>
            <w:tcW w:w="1984" w:type="dxa"/>
            <w:tcBorders>
              <w:top w:val="single" w:sz="4" w:space="0" w:color="auto"/>
              <w:bottom w:val="single" w:sz="4" w:space="0" w:color="auto"/>
            </w:tcBorders>
          </w:tcPr>
          <w:p w:rsidR="00B92BB4" w:rsidRPr="00E03D6B" w:rsidRDefault="00B92B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 и менее</w:t>
            </w:r>
          </w:p>
        </w:tc>
        <w:tc>
          <w:tcPr>
            <w:tcW w:w="2615" w:type="dxa"/>
            <w:tcBorders>
              <w:top w:val="single" w:sz="4" w:space="0" w:color="auto"/>
              <w:bottom w:val="single" w:sz="4" w:space="0" w:color="auto"/>
            </w:tcBorders>
          </w:tcPr>
          <w:p w:rsidR="00B92BB4" w:rsidRPr="00E03D6B" w:rsidRDefault="00B92B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11 - 30</w:t>
            </w:r>
          </w:p>
        </w:tc>
      </w:tr>
      <w:tr w:rsidR="00B92BB4" w:rsidRPr="00E03D6B" w:rsidTr="00F00491">
        <w:tblPrEx>
          <w:tblBorders>
            <w:insideH w:val="none" w:sz="0" w:space="0" w:color="auto"/>
          </w:tblBorders>
        </w:tblPrEx>
        <w:tc>
          <w:tcPr>
            <w:tcW w:w="5040" w:type="dxa"/>
            <w:tcBorders>
              <w:top w:val="single" w:sz="4" w:space="0" w:color="auto"/>
              <w:bottom w:val="nil"/>
            </w:tcBorders>
          </w:tcPr>
          <w:p w:rsidR="00B92BB4" w:rsidRPr="00E03D6B" w:rsidRDefault="00B92BB4" w:rsidP="00E03D6B">
            <w:pPr>
              <w:widowControl w:val="0"/>
              <w:autoSpaceDE w:val="0"/>
              <w:autoSpaceDN w:val="0"/>
              <w:spacing w:after="0" w:line="240" w:lineRule="auto"/>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Жилые дома,</w:t>
            </w:r>
          </w:p>
        </w:tc>
        <w:tc>
          <w:tcPr>
            <w:tcW w:w="1984" w:type="dxa"/>
            <w:tcBorders>
              <w:top w:val="single" w:sz="4" w:space="0" w:color="auto"/>
              <w:bottom w:val="nil"/>
            </w:tcBorders>
          </w:tcPr>
          <w:p w:rsidR="00B92BB4" w:rsidRPr="00E03D6B" w:rsidRDefault="00B92B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w:t>
            </w:r>
          </w:p>
        </w:tc>
        <w:tc>
          <w:tcPr>
            <w:tcW w:w="2615" w:type="dxa"/>
            <w:tcBorders>
              <w:top w:val="single" w:sz="4" w:space="0" w:color="auto"/>
              <w:bottom w:val="nil"/>
            </w:tcBorders>
          </w:tcPr>
          <w:p w:rsidR="00B92BB4" w:rsidRPr="00E03D6B" w:rsidRDefault="00B92B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w:t>
            </w:r>
          </w:p>
        </w:tc>
      </w:tr>
      <w:tr w:rsidR="00B92BB4" w:rsidRPr="00E03D6B" w:rsidTr="00F00491">
        <w:tblPrEx>
          <w:tblBorders>
            <w:insideH w:val="none" w:sz="0" w:space="0" w:color="auto"/>
          </w:tblBorders>
        </w:tblPrEx>
        <w:tc>
          <w:tcPr>
            <w:tcW w:w="5040" w:type="dxa"/>
            <w:tcBorders>
              <w:top w:val="nil"/>
              <w:bottom w:val="nil"/>
            </w:tcBorders>
          </w:tcPr>
          <w:p w:rsidR="00B92BB4" w:rsidRPr="00E03D6B" w:rsidRDefault="00B92BB4" w:rsidP="00E03D6B">
            <w:pPr>
              <w:widowControl w:val="0"/>
              <w:autoSpaceDE w:val="0"/>
              <w:autoSpaceDN w:val="0"/>
              <w:spacing w:after="0" w:line="240" w:lineRule="auto"/>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 том числе торцы жилых домов без окон</w:t>
            </w:r>
          </w:p>
        </w:tc>
        <w:tc>
          <w:tcPr>
            <w:tcW w:w="1984" w:type="dxa"/>
            <w:tcBorders>
              <w:top w:val="nil"/>
              <w:bottom w:val="nil"/>
            </w:tcBorders>
          </w:tcPr>
          <w:p w:rsidR="00B92BB4" w:rsidRPr="00E03D6B" w:rsidRDefault="00B92B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w:t>
            </w:r>
          </w:p>
        </w:tc>
        <w:tc>
          <w:tcPr>
            <w:tcW w:w="2615" w:type="dxa"/>
            <w:tcBorders>
              <w:top w:val="nil"/>
              <w:bottom w:val="nil"/>
            </w:tcBorders>
          </w:tcPr>
          <w:p w:rsidR="00B92BB4" w:rsidRPr="00E03D6B" w:rsidRDefault="00B92B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w:t>
            </w:r>
          </w:p>
        </w:tc>
      </w:tr>
      <w:tr w:rsidR="00B92BB4" w:rsidRPr="00E03D6B" w:rsidTr="00F00491">
        <w:tblPrEx>
          <w:tblBorders>
            <w:insideH w:val="none" w:sz="0" w:space="0" w:color="auto"/>
          </w:tblBorders>
        </w:tblPrEx>
        <w:tc>
          <w:tcPr>
            <w:tcW w:w="5040" w:type="dxa"/>
            <w:tcBorders>
              <w:top w:val="nil"/>
              <w:bottom w:val="nil"/>
            </w:tcBorders>
          </w:tcPr>
          <w:p w:rsidR="00B92BB4" w:rsidRPr="00E03D6B" w:rsidRDefault="00B92BB4" w:rsidP="00E03D6B">
            <w:pPr>
              <w:widowControl w:val="0"/>
              <w:autoSpaceDE w:val="0"/>
              <w:autoSpaceDN w:val="0"/>
              <w:spacing w:after="0" w:line="240" w:lineRule="auto"/>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Общественные здания</w:t>
            </w:r>
          </w:p>
        </w:tc>
        <w:tc>
          <w:tcPr>
            <w:tcW w:w="1984" w:type="dxa"/>
            <w:tcBorders>
              <w:top w:val="nil"/>
              <w:bottom w:val="nil"/>
            </w:tcBorders>
          </w:tcPr>
          <w:p w:rsidR="00B92BB4" w:rsidRPr="00E03D6B" w:rsidRDefault="00B92B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w:t>
            </w:r>
          </w:p>
        </w:tc>
        <w:tc>
          <w:tcPr>
            <w:tcW w:w="2615" w:type="dxa"/>
            <w:tcBorders>
              <w:top w:val="nil"/>
              <w:bottom w:val="nil"/>
            </w:tcBorders>
          </w:tcPr>
          <w:p w:rsidR="00B92BB4" w:rsidRPr="00E03D6B" w:rsidRDefault="00B92B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r>
      <w:tr w:rsidR="00B92BB4" w:rsidRPr="00E03D6B" w:rsidTr="00F00491">
        <w:tblPrEx>
          <w:tblBorders>
            <w:insideH w:val="none" w:sz="0" w:space="0" w:color="auto"/>
          </w:tblBorders>
        </w:tblPrEx>
        <w:tc>
          <w:tcPr>
            <w:tcW w:w="5040" w:type="dxa"/>
            <w:tcBorders>
              <w:top w:val="nil"/>
              <w:bottom w:val="nil"/>
            </w:tcBorders>
          </w:tcPr>
          <w:p w:rsidR="00B92BB4" w:rsidRPr="00E03D6B" w:rsidRDefault="00B92BB4" w:rsidP="00E03D6B">
            <w:pPr>
              <w:widowControl w:val="0"/>
              <w:autoSpaceDE w:val="0"/>
              <w:autoSpaceDN w:val="0"/>
              <w:spacing w:after="0" w:line="240" w:lineRule="auto"/>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Общеобразовательные школы и дошкольные образовательные учреждения</w:t>
            </w:r>
          </w:p>
        </w:tc>
        <w:tc>
          <w:tcPr>
            <w:tcW w:w="1984" w:type="dxa"/>
            <w:tcBorders>
              <w:top w:val="nil"/>
              <w:bottom w:val="nil"/>
            </w:tcBorders>
          </w:tcPr>
          <w:p w:rsidR="00B92BB4" w:rsidRPr="00E03D6B" w:rsidRDefault="00B92B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w:t>
            </w:r>
          </w:p>
        </w:tc>
        <w:tc>
          <w:tcPr>
            <w:tcW w:w="2615" w:type="dxa"/>
            <w:tcBorders>
              <w:top w:val="nil"/>
              <w:bottom w:val="nil"/>
            </w:tcBorders>
          </w:tcPr>
          <w:p w:rsidR="00B92BB4" w:rsidRPr="00E03D6B" w:rsidRDefault="00376627" w:rsidP="00E03D6B">
            <w:pPr>
              <w:widowControl w:val="0"/>
              <w:autoSpaceDE w:val="0"/>
              <w:autoSpaceDN w:val="0"/>
              <w:spacing w:after="0" w:line="240" w:lineRule="auto"/>
              <w:jc w:val="center"/>
              <w:rPr>
                <w:rFonts w:ascii="Times New Roman" w:eastAsia="Times New Roman" w:hAnsi="Times New Roman" w:cs="Times New Roman"/>
                <w:lang w:eastAsia="ru-RU"/>
              </w:rPr>
            </w:pPr>
            <w:hyperlink w:anchor="P13860" w:history="1">
              <w:r w:rsidR="00B92BB4" w:rsidRPr="00E03D6B">
                <w:rPr>
                  <w:rFonts w:ascii="Times New Roman" w:eastAsia="Times New Roman" w:hAnsi="Times New Roman" w:cs="Times New Roman"/>
                  <w:lang w:eastAsia="ru-RU"/>
                </w:rPr>
                <w:t>(1)</w:t>
              </w:r>
            </w:hyperlink>
          </w:p>
        </w:tc>
      </w:tr>
      <w:tr w:rsidR="00B92BB4" w:rsidRPr="00E03D6B" w:rsidTr="00696245">
        <w:tblPrEx>
          <w:tblBorders>
            <w:insideH w:val="none" w:sz="0" w:space="0" w:color="auto"/>
          </w:tblBorders>
        </w:tblPrEx>
        <w:trPr>
          <w:trHeight w:val="265"/>
        </w:trPr>
        <w:tc>
          <w:tcPr>
            <w:tcW w:w="5040" w:type="dxa"/>
            <w:tcBorders>
              <w:top w:val="nil"/>
              <w:bottom w:val="single" w:sz="4" w:space="0" w:color="auto"/>
            </w:tcBorders>
          </w:tcPr>
          <w:p w:rsidR="00B92BB4" w:rsidRPr="00E03D6B" w:rsidRDefault="00B92BB4" w:rsidP="00E03D6B">
            <w:pPr>
              <w:widowControl w:val="0"/>
              <w:autoSpaceDE w:val="0"/>
              <w:autoSpaceDN w:val="0"/>
              <w:spacing w:after="0" w:line="240" w:lineRule="auto"/>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Лечебные учреждения со стационаром</w:t>
            </w:r>
          </w:p>
        </w:tc>
        <w:tc>
          <w:tcPr>
            <w:tcW w:w="1984" w:type="dxa"/>
            <w:tcBorders>
              <w:top w:val="nil"/>
              <w:bottom w:val="single" w:sz="4" w:space="0" w:color="auto"/>
            </w:tcBorders>
          </w:tcPr>
          <w:p w:rsidR="00B92BB4" w:rsidRPr="00E03D6B" w:rsidRDefault="00B92B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w:t>
            </w:r>
          </w:p>
        </w:tc>
        <w:tc>
          <w:tcPr>
            <w:tcW w:w="2615" w:type="dxa"/>
            <w:tcBorders>
              <w:top w:val="nil"/>
              <w:bottom w:val="single" w:sz="4" w:space="0" w:color="auto"/>
            </w:tcBorders>
          </w:tcPr>
          <w:p w:rsidR="00B92BB4" w:rsidRPr="00E03D6B" w:rsidRDefault="00376627" w:rsidP="00E03D6B">
            <w:pPr>
              <w:widowControl w:val="0"/>
              <w:autoSpaceDE w:val="0"/>
              <w:autoSpaceDN w:val="0"/>
              <w:spacing w:after="0" w:line="240" w:lineRule="auto"/>
              <w:jc w:val="center"/>
              <w:rPr>
                <w:rFonts w:ascii="Times New Roman" w:eastAsia="Times New Roman" w:hAnsi="Times New Roman" w:cs="Times New Roman"/>
                <w:lang w:eastAsia="ru-RU"/>
              </w:rPr>
            </w:pPr>
            <w:hyperlink w:anchor="P13860" w:history="1">
              <w:r w:rsidR="00B92BB4" w:rsidRPr="00E03D6B">
                <w:rPr>
                  <w:rFonts w:ascii="Times New Roman" w:eastAsia="Times New Roman" w:hAnsi="Times New Roman" w:cs="Times New Roman"/>
                  <w:lang w:eastAsia="ru-RU"/>
                </w:rPr>
                <w:t>(1)</w:t>
              </w:r>
            </w:hyperlink>
          </w:p>
        </w:tc>
      </w:tr>
      <w:tr w:rsidR="00B92BB4" w:rsidRPr="00E03D6B" w:rsidTr="00F00491">
        <w:tblPrEx>
          <w:tblBorders>
            <w:insideH w:val="none" w:sz="0" w:space="0" w:color="auto"/>
          </w:tblBorders>
        </w:tblPrEx>
        <w:trPr>
          <w:trHeight w:val="600"/>
        </w:trPr>
        <w:tc>
          <w:tcPr>
            <w:tcW w:w="9639" w:type="dxa"/>
            <w:gridSpan w:val="3"/>
            <w:tcBorders>
              <w:top w:val="single" w:sz="4" w:space="0" w:color="auto"/>
              <w:bottom w:val="single" w:sz="4" w:space="0" w:color="auto"/>
            </w:tcBorders>
          </w:tcPr>
          <w:p w:rsidR="00B92BB4" w:rsidRPr="00E03D6B" w:rsidRDefault="00936BAF" w:rsidP="00E03D6B">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Примечание. </w:t>
            </w:r>
            <w:r w:rsidR="00B92BB4" w:rsidRPr="00E03D6B">
              <w:rPr>
                <w:rFonts w:ascii="Times New Roman" w:eastAsia="Times New Roman" w:hAnsi="Times New Roman" w:cs="Times New Roman"/>
                <w:lang w:eastAsia="ru-RU"/>
              </w:rPr>
              <w:t>1. Определяется по согласованию с органами Государственного санитарно-эпидемиологического надзора.</w:t>
            </w:r>
          </w:p>
        </w:tc>
      </w:tr>
    </w:tbl>
    <w:p w:rsidR="00EF7CD6" w:rsidRPr="00E03D6B" w:rsidRDefault="00A31CAD" w:rsidP="00E03D6B">
      <w:pPr>
        <w:pStyle w:val="ConsPlusNormal"/>
        <w:spacing w:before="240" w:after="240"/>
        <w:ind w:firstLine="567"/>
        <w:jc w:val="both"/>
        <w:rPr>
          <w:rFonts w:ascii="Times New Roman" w:hAnsi="Times New Roman" w:cs="Times New Roman"/>
          <w:b/>
          <w:color w:val="0070C0"/>
          <w:szCs w:val="22"/>
        </w:rPr>
      </w:pPr>
      <w:bookmarkStart w:id="13" w:name="P13321"/>
      <w:bookmarkEnd w:id="13"/>
      <w:r w:rsidRPr="00E03D6B">
        <w:rPr>
          <w:rFonts w:ascii="Times New Roman" w:hAnsi="Times New Roman" w:cs="Times New Roman"/>
          <w:b/>
          <w:color w:val="0070C0"/>
          <w:szCs w:val="22"/>
        </w:rPr>
        <w:t xml:space="preserve">3. </w:t>
      </w:r>
      <w:r w:rsidR="005B01E1" w:rsidRPr="00E03D6B">
        <w:rPr>
          <w:rFonts w:ascii="Times New Roman" w:hAnsi="Times New Roman" w:cs="Times New Roman"/>
          <w:b/>
          <w:color w:val="0070C0"/>
          <w:szCs w:val="22"/>
        </w:rPr>
        <w:t>Остановочный пункт</w:t>
      </w:r>
    </w:p>
    <w:p w:rsidR="006645D0" w:rsidRPr="00E03D6B" w:rsidRDefault="006645D0" w:rsidP="00E03D6B">
      <w:pPr>
        <w:pStyle w:val="ConsPlusNormal"/>
        <w:ind w:firstLine="567"/>
        <w:jc w:val="both"/>
        <w:rPr>
          <w:rFonts w:ascii="Times New Roman" w:hAnsi="Times New Roman" w:cs="Times New Roman"/>
          <w:color w:val="000000"/>
          <w:szCs w:val="22"/>
        </w:rPr>
      </w:pPr>
      <w:r w:rsidRPr="00E03D6B">
        <w:rPr>
          <w:rFonts w:ascii="Times New Roman" w:hAnsi="Times New Roman" w:cs="Times New Roman"/>
          <w:color w:val="000000"/>
          <w:szCs w:val="22"/>
        </w:rPr>
        <w:t xml:space="preserve">Дальность пешеходных подходов до ближайшей остановки общественного пассажирского транспорта следует принимать не более </w:t>
      </w:r>
      <w:smartTag w:uri="urn:schemas-microsoft-com:office:smarttags" w:element="metricconverter">
        <w:smartTagPr>
          <w:attr w:name="ProductID" w:val="500 м"/>
        </w:smartTagPr>
        <w:r w:rsidRPr="00E03D6B">
          <w:rPr>
            <w:rFonts w:ascii="Times New Roman" w:hAnsi="Times New Roman" w:cs="Times New Roman"/>
            <w:color w:val="000000"/>
            <w:szCs w:val="22"/>
          </w:rPr>
          <w:t>500 м</w:t>
        </w:r>
      </w:smartTag>
      <w:r w:rsidRPr="00E03D6B">
        <w:rPr>
          <w:rFonts w:ascii="Times New Roman" w:hAnsi="Times New Roman" w:cs="Times New Roman"/>
          <w:color w:val="000000"/>
          <w:szCs w:val="22"/>
        </w:rPr>
        <w:t xml:space="preserve">. </w:t>
      </w:r>
    </w:p>
    <w:p w:rsidR="006645D0" w:rsidRPr="00E03D6B" w:rsidRDefault="006645D0" w:rsidP="00E03D6B">
      <w:pPr>
        <w:widowControl w:val="0"/>
        <w:spacing w:after="0" w:line="240" w:lineRule="auto"/>
        <w:ind w:firstLine="580"/>
        <w:jc w:val="both"/>
        <w:rPr>
          <w:rFonts w:ascii="Times New Roman" w:eastAsia="Times New Roman" w:hAnsi="Times New Roman" w:cs="Times New Roman"/>
          <w:lang w:eastAsia="ru-RU"/>
        </w:rPr>
      </w:pPr>
      <w:r w:rsidRPr="00E03D6B">
        <w:rPr>
          <w:rFonts w:ascii="Times New Roman" w:eastAsia="Times New Roman" w:hAnsi="Times New Roman" w:cs="Times New Roman"/>
          <w:color w:val="000000"/>
          <w:lang w:eastAsia="ru-RU"/>
        </w:rPr>
        <w:t>В общегородском центре дальность пешеходных подходов до ближайшей остановки общественного пассажирского транспорта от объектов массового посещения должна быть не более 250 м; в производственных и коммунально-складских зонах - не более 400 м от проходных предприятий; в зонах массового отдыха и спорта - не более 800 м от главного входа.</w:t>
      </w:r>
    </w:p>
    <w:p w:rsidR="006645D0" w:rsidRPr="00E03D6B" w:rsidRDefault="006645D0" w:rsidP="00E03D6B">
      <w:pPr>
        <w:widowControl w:val="0"/>
        <w:spacing w:after="0" w:line="240" w:lineRule="auto"/>
        <w:ind w:firstLine="580"/>
        <w:jc w:val="both"/>
        <w:rPr>
          <w:rFonts w:ascii="Times New Roman" w:eastAsia="Times New Roman" w:hAnsi="Times New Roman" w:cs="Times New Roman"/>
          <w:lang w:eastAsia="ru-RU"/>
        </w:rPr>
      </w:pPr>
      <w:r w:rsidRPr="00E03D6B">
        <w:rPr>
          <w:rFonts w:ascii="Times New Roman" w:eastAsia="Times New Roman" w:hAnsi="Times New Roman" w:cs="Times New Roman"/>
          <w:color w:val="000000"/>
          <w:lang w:eastAsia="ru-RU"/>
        </w:rPr>
        <w:t>В условиях сложного рельефа, при отсутствии специального подъемного пассажирского транспорта указанные расстояния следует уменьшать на 50 м на каждые 10 м преодолеваемого перепада рельефа.</w:t>
      </w:r>
    </w:p>
    <w:p w:rsidR="006645D0" w:rsidRPr="00E03D6B" w:rsidRDefault="006645D0" w:rsidP="00E03D6B">
      <w:pPr>
        <w:widowControl w:val="0"/>
        <w:spacing w:after="0" w:line="240" w:lineRule="auto"/>
        <w:ind w:firstLine="580"/>
        <w:jc w:val="both"/>
        <w:rPr>
          <w:rFonts w:ascii="Times New Roman" w:eastAsia="Times New Roman" w:hAnsi="Times New Roman" w:cs="Times New Roman"/>
          <w:lang w:eastAsia="ru-RU"/>
        </w:rPr>
      </w:pPr>
      <w:r w:rsidRPr="00E03D6B">
        <w:rPr>
          <w:rFonts w:ascii="Times New Roman" w:eastAsia="Times New Roman" w:hAnsi="Times New Roman" w:cs="Times New Roman"/>
          <w:color w:val="000000"/>
          <w:lang w:eastAsia="ru-RU"/>
        </w:rPr>
        <w:t>В районах индивидуальной усадебной застройки дальность пешеходных подходов к ближайшей остановке общественного транспорта может быть увеличена до 800 м.</w:t>
      </w:r>
    </w:p>
    <w:p w:rsidR="006645D0" w:rsidRPr="00E03D6B" w:rsidRDefault="006645D0" w:rsidP="00E03D6B">
      <w:pPr>
        <w:widowControl w:val="0"/>
        <w:spacing w:after="0" w:line="240" w:lineRule="auto"/>
        <w:ind w:firstLine="580"/>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Расстояния между остановочными пунктами на линиях общественного пассажирского транспорта в пределах территории поселений следует принимать, м: для автобусов - 400-600, экспресс-автобусов - 800-1200. </w:t>
      </w:r>
    </w:p>
    <w:p w:rsidR="00D82FB3" w:rsidRPr="00E03D6B" w:rsidRDefault="00D82FB3" w:rsidP="00E03D6B">
      <w:pPr>
        <w:widowControl w:val="0"/>
        <w:spacing w:after="0" w:line="240" w:lineRule="auto"/>
        <w:ind w:firstLine="580"/>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В сельском поселении </w:t>
      </w:r>
      <w:r w:rsidR="00A616F5">
        <w:rPr>
          <w:rFonts w:ascii="Times New Roman" w:eastAsia="Times New Roman" w:hAnsi="Times New Roman" w:cs="Times New Roman"/>
          <w:color w:val="000000"/>
          <w:lang w:eastAsia="ru-RU"/>
        </w:rPr>
        <w:t>3</w:t>
      </w:r>
      <w:r w:rsidRPr="00E03D6B">
        <w:rPr>
          <w:rFonts w:ascii="Times New Roman" w:eastAsia="Times New Roman" w:hAnsi="Times New Roman" w:cs="Times New Roman"/>
          <w:color w:val="000000"/>
          <w:lang w:eastAsia="ru-RU"/>
        </w:rPr>
        <w:t xml:space="preserve"> автобусн</w:t>
      </w:r>
      <w:r w:rsidR="00A616F5">
        <w:rPr>
          <w:rFonts w:ascii="Times New Roman" w:eastAsia="Times New Roman" w:hAnsi="Times New Roman" w:cs="Times New Roman"/>
          <w:color w:val="000000"/>
          <w:lang w:eastAsia="ru-RU"/>
        </w:rPr>
        <w:t>ых</w:t>
      </w:r>
      <w:r w:rsidRPr="00E03D6B">
        <w:rPr>
          <w:rFonts w:ascii="Times New Roman" w:eastAsia="Times New Roman" w:hAnsi="Times New Roman" w:cs="Times New Roman"/>
          <w:color w:val="000000"/>
          <w:lang w:eastAsia="ru-RU"/>
        </w:rPr>
        <w:t xml:space="preserve"> остановк</w:t>
      </w:r>
      <w:r w:rsidR="00A616F5">
        <w:rPr>
          <w:rFonts w:ascii="Times New Roman" w:eastAsia="Times New Roman" w:hAnsi="Times New Roman" w:cs="Times New Roman"/>
          <w:color w:val="000000"/>
          <w:lang w:eastAsia="ru-RU"/>
        </w:rPr>
        <w:t>и</w:t>
      </w:r>
      <w:r w:rsidRPr="00E03D6B">
        <w:rPr>
          <w:rFonts w:ascii="Times New Roman" w:eastAsia="Times New Roman" w:hAnsi="Times New Roman" w:cs="Times New Roman"/>
          <w:color w:val="000000"/>
          <w:lang w:eastAsia="ru-RU"/>
        </w:rPr>
        <w:t>.</w:t>
      </w:r>
    </w:p>
    <w:p w:rsidR="005B01E1" w:rsidRPr="00E03D6B" w:rsidRDefault="005B01E1" w:rsidP="00A616F5">
      <w:pPr>
        <w:spacing w:before="240" w:after="0" w:line="240" w:lineRule="auto"/>
        <w:ind w:firstLine="567"/>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Предельные расстояния кратчайшего пешеходного пути от границ участков объектов до остановочных пунктов</w:t>
      </w:r>
      <w:r w:rsidR="00C57347" w:rsidRPr="00E03D6B">
        <w:rPr>
          <w:rFonts w:ascii="Times New Roman" w:eastAsia="Times New Roman" w:hAnsi="Times New Roman" w:cs="Times New Roman"/>
          <w:lang w:eastAsia="ru-RU"/>
        </w:rPr>
        <w:t>.</w:t>
      </w:r>
    </w:p>
    <w:p w:rsidR="00BE28AD" w:rsidRPr="00E03D6B" w:rsidRDefault="00BE28AD" w:rsidP="00E03D6B">
      <w:pPr>
        <w:spacing w:after="0" w:line="240" w:lineRule="auto"/>
        <w:ind w:firstLine="567"/>
        <w:jc w:val="right"/>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Таблица</w:t>
      </w:r>
      <w:r w:rsidR="00901C4B" w:rsidRPr="00E03D6B">
        <w:rPr>
          <w:rFonts w:ascii="Times New Roman" w:eastAsia="Times New Roman" w:hAnsi="Times New Roman" w:cs="Times New Roman"/>
          <w:lang w:eastAsia="ru-RU"/>
        </w:rPr>
        <w:t xml:space="preserve"> </w:t>
      </w:r>
      <w:r w:rsidRPr="00E03D6B">
        <w:rPr>
          <w:rFonts w:ascii="Times New Roman" w:eastAsia="Times New Roman" w:hAnsi="Times New Roman" w:cs="Times New Roman"/>
          <w:lang w:eastAsia="ru-RU"/>
        </w:rPr>
        <w:t>7.16</w:t>
      </w:r>
    </w:p>
    <w:tbl>
      <w:tblPr>
        <w:tblW w:w="0" w:type="auto"/>
        <w:tblInd w:w="5" w:type="dxa"/>
        <w:tblCellMar>
          <w:left w:w="0" w:type="dxa"/>
          <w:right w:w="0" w:type="dxa"/>
        </w:tblCellMar>
        <w:tblLook w:val="04A0" w:firstRow="1" w:lastRow="0" w:firstColumn="1" w:lastColumn="0" w:noHBand="0" w:noVBand="1"/>
      </w:tblPr>
      <w:tblGrid>
        <w:gridCol w:w="6379"/>
        <w:gridCol w:w="3260"/>
      </w:tblGrid>
      <w:tr w:rsidR="00696245" w:rsidRPr="00E03D6B" w:rsidTr="00696245">
        <w:trPr>
          <w:trHeight w:val="432"/>
        </w:trPr>
        <w:tc>
          <w:tcPr>
            <w:tcW w:w="6379" w:type="dxa"/>
            <w:tcBorders>
              <w:top w:val="single" w:sz="4" w:space="0" w:color="auto"/>
              <w:left w:val="single" w:sz="4" w:space="0" w:color="auto"/>
              <w:bottom w:val="single" w:sz="4" w:space="0" w:color="auto"/>
              <w:right w:val="single" w:sz="4" w:space="0" w:color="auto"/>
            </w:tcBorders>
            <w:vAlign w:val="bottom"/>
            <w:hideMark/>
          </w:tcPr>
          <w:p w:rsidR="00696245" w:rsidRPr="00E03D6B" w:rsidRDefault="00696245" w:rsidP="00E03D6B">
            <w:pPr>
              <w:spacing w:after="0" w:line="240" w:lineRule="auto"/>
              <w:ind w:left="142"/>
              <w:textAlignment w:val="baseline"/>
              <w:rPr>
                <w:rFonts w:ascii="Times New Roman" w:eastAsia="Times New Roman" w:hAnsi="Times New Roman" w:cs="Times New Roman"/>
                <w:color w:val="000000"/>
                <w:lang w:eastAsia="ru-RU"/>
              </w:rPr>
            </w:pPr>
            <w:bookmarkStart w:id="14" w:name="100011"/>
            <w:bookmarkEnd w:id="14"/>
            <w:r w:rsidRPr="00E03D6B">
              <w:rPr>
                <w:rFonts w:ascii="Times New Roman" w:eastAsia="Times New Roman" w:hAnsi="Times New Roman" w:cs="Times New Roman"/>
                <w:color w:val="000000"/>
                <w:lang w:eastAsia="ru-RU"/>
              </w:rPr>
              <w:t>Категория объекта</w:t>
            </w:r>
          </w:p>
          <w:p w:rsidR="00696245" w:rsidRPr="00E03D6B" w:rsidRDefault="00696245" w:rsidP="00E03D6B">
            <w:pPr>
              <w:spacing w:after="0" w:line="240" w:lineRule="auto"/>
              <w:textAlignment w:val="baseline"/>
              <w:rPr>
                <w:rFonts w:ascii="Times New Roman" w:eastAsia="Times New Roman" w:hAnsi="Times New Roman" w:cs="Times New Roman"/>
                <w:color w:val="000000"/>
                <w:lang w:eastAsia="ru-RU"/>
              </w:rPr>
            </w:pPr>
          </w:p>
        </w:tc>
        <w:tc>
          <w:tcPr>
            <w:tcW w:w="3260" w:type="dxa"/>
            <w:tcBorders>
              <w:top w:val="single" w:sz="4" w:space="0" w:color="auto"/>
              <w:left w:val="single" w:sz="4" w:space="0" w:color="auto"/>
              <w:bottom w:val="single" w:sz="4" w:space="0" w:color="auto"/>
              <w:right w:val="single" w:sz="4" w:space="0" w:color="auto"/>
            </w:tcBorders>
            <w:vAlign w:val="bottom"/>
            <w:hideMark/>
          </w:tcPr>
          <w:p w:rsidR="00696245" w:rsidRPr="00E03D6B" w:rsidRDefault="00696245" w:rsidP="00E03D6B">
            <w:pPr>
              <w:tabs>
                <w:tab w:val="left" w:pos="1701"/>
              </w:tabs>
              <w:spacing w:after="0" w:line="240" w:lineRule="auto"/>
              <w:ind w:left="142"/>
              <w:textAlignment w:val="baseline"/>
              <w:rPr>
                <w:rFonts w:ascii="Times New Roman" w:eastAsia="Times New Roman" w:hAnsi="Times New Roman" w:cs="Times New Roman"/>
                <w:color w:val="000000"/>
                <w:lang w:eastAsia="ru-RU"/>
              </w:rPr>
            </w:pPr>
            <w:bookmarkStart w:id="15" w:name="100012"/>
            <w:bookmarkEnd w:id="15"/>
            <w:r w:rsidRPr="00E03D6B">
              <w:rPr>
                <w:rFonts w:ascii="Times New Roman" w:eastAsia="Times New Roman" w:hAnsi="Times New Roman" w:cs="Times New Roman"/>
                <w:color w:val="000000"/>
                <w:lang w:eastAsia="ru-RU"/>
              </w:rPr>
              <w:t>Расстояние кратчайшего пешеходного пути, не более, м</w:t>
            </w:r>
          </w:p>
        </w:tc>
        <w:bookmarkStart w:id="16" w:name="100013"/>
        <w:bookmarkEnd w:id="16"/>
      </w:tr>
      <w:tr w:rsidR="00696245" w:rsidRPr="00E03D6B" w:rsidTr="00696245">
        <w:trPr>
          <w:trHeight w:val="192"/>
        </w:trPr>
        <w:tc>
          <w:tcPr>
            <w:tcW w:w="6379" w:type="dxa"/>
            <w:tcBorders>
              <w:top w:val="single" w:sz="4" w:space="0" w:color="auto"/>
              <w:left w:val="single" w:sz="4" w:space="0" w:color="auto"/>
              <w:bottom w:val="single" w:sz="4" w:space="0" w:color="auto"/>
              <w:right w:val="single" w:sz="4" w:space="0" w:color="auto"/>
            </w:tcBorders>
            <w:vAlign w:val="bottom"/>
            <w:hideMark/>
          </w:tcPr>
          <w:p w:rsidR="00696245" w:rsidRPr="00E03D6B" w:rsidRDefault="00696245" w:rsidP="00E03D6B">
            <w:pPr>
              <w:spacing w:after="0" w:line="240" w:lineRule="auto"/>
              <w:ind w:left="142"/>
              <w:textAlignment w:val="baseline"/>
              <w:rPr>
                <w:rFonts w:ascii="Times New Roman" w:eastAsia="Times New Roman" w:hAnsi="Times New Roman" w:cs="Times New Roman"/>
                <w:color w:val="000000"/>
                <w:lang w:eastAsia="ru-RU"/>
              </w:rPr>
            </w:pPr>
            <w:bookmarkStart w:id="17" w:name="100014"/>
            <w:bookmarkEnd w:id="17"/>
            <w:r w:rsidRPr="00E03D6B">
              <w:rPr>
                <w:rFonts w:ascii="Times New Roman" w:eastAsia="Times New Roman" w:hAnsi="Times New Roman" w:cs="Times New Roman"/>
                <w:color w:val="000000"/>
                <w:lang w:eastAsia="ru-RU"/>
              </w:rPr>
              <w:t>Многоквартирный дом</w:t>
            </w:r>
          </w:p>
        </w:tc>
        <w:tc>
          <w:tcPr>
            <w:tcW w:w="3260" w:type="dxa"/>
            <w:tcBorders>
              <w:top w:val="single" w:sz="4" w:space="0" w:color="auto"/>
              <w:left w:val="single" w:sz="4" w:space="0" w:color="auto"/>
              <w:bottom w:val="single" w:sz="4" w:space="0" w:color="auto"/>
              <w:right w:val="single" w:sz="4" w:space="0" w:color="auto"/>
            </w:tcBorders>
            <w:vAlign w:val="bottom"/>
            <w:hideMark/>
          </w:tcPr>
          <w:p w:rsidR="00696245" w:rsidRPr="00E03D6B" w:rsidRDefault="00696245" w:rsidP="00E03D6B">
            <w:pPr>
              <w:spacing w:after="0" w:line="240" w:lineRule="auto"/>
              <w:ind w:left="142"/>
              <w:jc w:val="center"/>
              <w:textAlignment w:val="baseline"/>
              <w:rPr>
                <w:rFonts w:ascii="Times New Roman" w:eastAsia="Times New Roman" w:hAnsi="Times New Roman" w:cs="Times New Roman"/>
                <w:color w:val="000000"/>
                <w:lang w:eastAsia="ru-RU"/>
              </w:rPr>
            </w:pPr>
            <w:bookmarkStart w:id="18" w:name="100015"/>
            <w:bookmarkEnd w:id="18"/>
            <w:r w:rsidRPr="00E03D6B">
              <w:rPr>
                <w:rFonts w:ascii="Times New Roman" w:eastAsia="Times New Roman" w:hAnsi="Times New Roman" w:cs="Times New Roman"/>
                <w:color w:val="000000"/>
                <w:lang w:eastAsia="ru-RU"/>
              </w:rPr>
              <w:t>500</w:t>
            </w:r>
          </w:p>
        </w:tc>
        <w:bookmarkStart w:id="19" w:name="100016"/>
        <w:bookmarkEnd w:id="19"/>
      </w:tr>
      <w:tr w:rsidR="00696245" w:rsidRPr="00E03D6B" w:rsidTr="00696245">
        <w:trPr>
          <w:trHeight w:val="264"/>
        </w:trPr>
        <w:tc>
          <w:tcPr>
            <w:tcW w:w="6379" w:type="dxa"/>
            <w:tcBorders>
              <w:top w:val="single" w:sz="4" w:space="0" w:color="auto"/>
              <w:left w:val="single" w:sz="4" w:space="0" w:color="auto"/>
              <w:bottom w:val="single" w:sz="4" w:space="0" w:color="auto"/>
              <w:right w:val="single" w:sz="4" w:space="0" w:color="auto"/>
            </w:tcBorders>
            <w:vAlign w:val="bottom"/>
            <w:hideMark/>
          </w:tcPr>
          <w:p w:rsidR="00696245" w:rsidRPr="00E03D6B" w:rsidRDefault="00696245" w:rsidP="00E03D6B">
            <w:pPr>
              <w:spacing w:after="0" w:line="240" w:lineRule="auto"/>
              <w:ind w:left="142"/>
              <w:textAlignment w:val="baseline"/>
              <w:rPr>
                <w:rFonts w:ascii="Times New Roman" w:eastAsia="Times New Roman" w:hAnsi="Times New Roman" w:cs="Times New Roman"/>
                <w:color w:val="000000"/>
                <w:lang w:eastAsia="ru-RU"/>
              </w:rPr>
            </w:pPr>
            <w:bookmarkStart w:id="20" w:name="100017"/>
            <w:bookmarkEnd w:id="20"/>
            <w:r w:rsidRPr="00E03D6B">
              <w:rPr>
                <w:rFonts w:ascii="Times New Roman" w:eastAsia="Times New Roman" w:hAnsi="Times New Roman" w:cs="Times New Roman"/>
                <w:color w:val="000000"/>
                <w:lang w:eastAsia="ru-RU"/>
              </w:rPr>
              <w:t>Индивидуальный жилой дом</w:t>
            </w:r>
          </w:p>
        </w:tc>
        <w:tc>
          <w:tcPr>
            <w:tcW w:w="3260" w:type="dxa"/>
            <w:tcBorders>
              <w:top w:val="single" w:sz="4" w:space="0" w:color="auto"/>
              <w:left w:val="single" w:sz="4" w:space="0" w:color="auto"/>
              <w:bottom w:val="single" w:sz="4" w:space="0" w:color="auto"/>
              <w:right w:val="single" w:sz="4" w:space="0" w:color="auto"/>
            </w:tcBorders>
            <w:vAlign w:val="bottom"/>
            <w:hideMark/>
          </w:tcPr>
          <w:p w:rsidR="00696245" w:rsidRPr="00E03D6B" w:rsidRDefault="00696245" w:rsidP="00E03D6B">
            <w:pPr>
              <w:spacing w:after="0" w:line="240" w:lineRule="auto"/>
              <w:ind w:left="142"/>
              <w:jc w:val="center"/>
              <w:textAlignment w:val="baseline"/>
              <w:rPr>
                <w:rFonts w:ascii="Times New Roman" w:eastAsia="Times New Roman" w:hAnsi="Times New Roman" w:cs="Times New Roman"/>
                <w:color w:val="000000"/>
                <w:lang w:eastAsia="ru-RU"/>
              </w:rPr>
            </w:pPr>
            <w:bookmarkStart w:id="21" w:name="100018"/>
            <w:bookmarkEnd w:id="21"/>
            <w:r w:rsidRPr="00E03D6B">
              <w:rPr>
                <w:rFonts w:ascii="Times New Roman" w:eastAsia="Times New Roman" w:hAnsi="Times New Roman" w:cs="Times New Roman"/>
                <w:color w:val="000000"/>
                <w:lang w:eastAsia="ru-RU"/>
              </w:rPr>
              <w:t>800</w:t>
            </w:r>
          </w:p>
        </w:tc>
        <w:bookmarkStart w:id="22" w:name="100019"/>
        <w:bookmarkEnd w:id="22"/>
      </w:tr>
      <w:tr w:rsidR="00696245" w:rsidRPr="00E03D6B" w:rsidTr="00696245">
        <w:trPr>
          <w:trHeight w:val="396"/>
        </w:trPr>
        <w:tc>
          <w:tcPr>
            <w:tcW w:w="6379" w:type="dxa"/>
            <w:tcBorders>
              <w:top w:val="single" w:sz="4" w:space="0" w:color="auto"/>
              <w:left w:val="single" w:sz="4" w:space="0" w:color="auto"/>
              <w:bottom w:val="single" w:sz="4" w:space="0" w:color="auto"/>
              <w:right w:val="single" w:sz="4" w:space="0" w:color="auto"/>
            </w:tcBorders>
            <w:vAlign w:val="bottom"/>
            <w:hideMark/>
          </w:tcPr>
          <w:p w:rsidR="00696245" w:rsidRPr="00E03D6B" w:rsidRDefault="00696245" w:rsidP="00E03D6B">
            <w:pPr>
              <w:spacing w:after="0" w:line="240" w:lineRule="auto"/>
              <w:ind w:left="142"/>
              <w:textAlignment w:val="baseline"/>
              <w:rPr>
                <w:rFonts w:ascii="Times New Roman" w:eastAsia="Times New Roman" w:hAnsi="Times New Roman" w:cs="Times New Roman"/>
                <w:color w:val="000000"/>
                <w:lang w:eastAsia="ru-RU"/>
              </w:rPr>
            </w:pPr>
            <w:bookmarkStart w:id="23" w:name="100020"/>
            <w:bookmarkEnd w:id="23"/>
            <w:r w:rsidRPr="00E03D6B">
              <w:rPr>
                <w:rFonts w:ascii="Times New Roman" w:eastAsia="Times New Roman" w:hAnsi="Times New Roman" w:cs="Times New Roman"/>
                <w:color w:val="000000"/>
                <w:lang w:eastAsia="ru-RU"/>
              </w:rPr>
              <w:t>Предприятия торговли с площадью торгового зала 1000 м2 и более</w:t>
            </w:r>
          </w:p>
        </w:tc>
        <w:tc>
          <w:tcPr>
            <w:tcW w:w="3260" w:type="dxa"/>
            <w:tcBorders>
              <w:top w:val="single" w:sz="4" w:space="0" w:color="auto"/>
              <w:left w:val="single" w:sz="4" w:space="0" w:color="auto"/>
              <w:bottom w:val="single" w:sz="4" w:space="0" w:color="auto"/>
              <w:right w:val="single" w:sz="4" w:space="0" w:color="auto"/>
            </w:tcBorders>
            <w:vAlign w:val="bottom"/>
            <w:hideMark/>
          </w:tcPr>
          <w:p w:rsidR="00696245" w:rsidRPr="00E03D6B" w:rsidRDefault="00696245" w:rsidP="00E03D6B">
            <w:pPr>
              <w:tabs>
                <w:tab w:val="left" w:pos="1601"/>
              </w:tabs>
              <w:spacing w:after="0" w:line="240" w:lineRule="auto"/>
              <w:jc w:val="center"/>
              <w:textAlignment w:val="baseline"/>
              <w:rPr>
                <w:rFonts w:ascii="Times New Roman" w:eastAsia="Times New Roman" w:hAnsi="Times New Roman" w:cs="Times New Roman"/>
                <w:color w:val="000000"/>
                <w:lang w:eastAsia="ru-RU"/>
              </w:rPr>
            </w:pPr>
            <w:bookmarkStart w:id="24" w:name="100021"/>
            <w:bookmarkEnd w:id="24"/>
            <w:r w:rsidRPr="00E03D6B">
              <w:rPr>
                <w:rFonts w:ascii="Times New Roman" w:eastAsia="Times New Roman" w:hAnsi="Times New Roman" w:cs="Times New Roman"/>
                <w:color w:val="000000"/>
                <w:lang w:eastAsia="ru-RU"/>
              </w:rPr>
              <w:t xml:space="preserve">   500</w:t>
            </w:r>
          </w:p>
        </w:tc>
        <w:bookmarkStart w:id="25" w:name="100022"/>
        <w:bookmarkEnd w:id="25"/>
      </w:tr>
      <w:tr w:rsidR="00696245" w:rsidRPr="00E03D6B" w:rsidTr="00696245">
        <w:trPr>
          <w:trHeight w:val="679"/>
        </w:trPr>
        <w:tc>
          <w:tcPr>
            <w:tcW w:w="6379" w:type="dxa"/>
            <w:tcBorders>
              <w:top w:val="single" w:sz="4" w:space="0" w:color="auto"/>
              <w:left w:val="single" w:sz="4" w:space="0" w:color="auto"/>
              <w:bottom w:val="single" w:sz="4" w:space="0" w:color="auto"/>
              <w:right w:val="single" w:sz="4" w:space="0" w:color="auto"/>
            </w:tcBorders>
            <w:vAlign w:val="bottom"/>
            <w:hideMark/>
          </w:tcPr>
          <w:p w:rsidR="00696245" w:rsidRPr="00E03D6B" w:rsidRDefault="00696245" w:rsidP="00E03D6B">
            <w:pPr>
              <w:spacing w:after="0" w:line="240" w:lineRule="auto"/>
              <w:ind w:left="142"/>
              <w:textAlignment w:val="baseline"/>
              <w:rPr>
                <w:rFonts w:ascii="Times New Roman" w:eastAsia="Times New Roman" w:hAnsi="Times New Roman" w:cs="Times New Roman"/>
                <w:color w:val="000000"/>
                <w:lang w:eastAsia="ru-RU"/>
              </w:rPr>
            </w:pPr>
            <w:bookmarkStart w:id="26" w:name="100023"/>
            <w:bookmarkEnd w:id="26"/>
            <w:r w:rsidRPr="00E03D6B">
              <w:rPr>
                <w:rFonts w:ascii="Times New Roman" w:eastAsia="Times New Roman" w:hAnsi="Times New Roman" w:cs="Times New Roman"/>
                <w:color w:val="000000"/>
                <w:lang w:eastAsia="ru-RU"/>
              </w:rPr>
              <w:lastRenderedPageBreak/>
              <w:t>Поликлиники и больницы муниципальной, региональной и федеральной системы здравоохранения, учреждения (отделения) социального обслуживания граждан</w:t>
            </w:r>
          </w:p>
        </w:tc>
        <w:tc>
          <w:tcPr>
            <w:tcW w:w="3260" w:type="dxa"/>
            <w:tcBorders>
              <w:top w:val="single" w:sz="4" w:space="0" w:color="auto"/>
              <w:left w:val="single" w:sz="4" w:space="0" w:color="auto"/>
              <w:bottom w:val="single" w:sz="4" w:space="0" w:color="auto"/>
              <w:right w:val="single" w:sz="4" w:space="0" w:color="auto"/>
            </w:tcBorders>
            <w:vAlign w:val="bottom"/>
            <w:hideMark/>
          </w:tcPr>
          <w:p w:rsidR="00696245" w:rsidRPr="00E03D6B" w:rsidRDefault="00696245" w:rsidP="00E03D6B">
            <w:pPr>
              <w:spacing w:after="0" w:line="240" w:lineRule="auto"/>
              <w:ind w:left="142"/>
              <w:jc w:val="center"/>
              <w:textAlignment w:val="baseline"/>
              <w:rPr>
                <w:rFonts w:ascii="Times New Roman" w:eastAsia="Times New Roman" w:hAnsi="Times New Roman" w:cs="Times New Roman"/>
                <w:color w:val="000000"/>
                <w:lang w:eastAsia="ru-RU"/>
              </w:rPr>
            </w:pPr>
            <w:bookmarkStart w:id="27" w:name="100024"/>
            <w:bookmarkEnd w:id="27"/>
            <w:r w:rsidRPr="00E03D6B">
              <w:rPr>
                <w:rFonts w:ascii="Times New Roman" w:eastAsia="Times New Roman" w:hAnsi="Times New Roman" w:cs="Times New Roman"/>
                <w:color w:val="000000"/>
                <w:lang w:eastAsia="ru-RU"/>
              </w:rPr>
              <w:t>300</w:t>
            </w:r>
          </w:p>
          <w:p w:rsidR="00696245" w:rsidRPr="00E03D6B" w:rsidRDefault="00696245" w:rsidP="00E03D6B">
            <w:pPr>
              <w:spacing w:after="0" w:line="240" w:lineRule="auto"/>
              <w:ind w:left="142"/>
              <w:jc w:val="center"/>
              <w:textAlignment w:val="baseline"/>
              <w:rPr>
                <w:rFonts w:ascii="Times New Roman" w:eastAsia="Times New Roman" w:hAnsi="Times New Roman" w:cs="Times New Roman"/>
                <w:color w:val="000000"/>
                <w:lang w:eastAsia="ru-RU"/>
              </w:rPr>
            </w:pPr>
          </w:p>
        </w:tc>
        <w:bookmarkStart w:id="28" w:name="100025"/>
        <w:bookmarkEnd w:id="28"/>
      </w:tr>
      <w:tr w:rsidR="00696245" w:rsidRPr="00E03D6B" w:rsidTr="00696245">
        <w:trPr>
          <w:trHeight w:val="324"/>
        </w:trPr>
        <w:tc>
          <w:tcPr>
            <w:tcW w:w="6379" w:type="dxa"/>
            <w:tcBorders>
              <w:top w:val="single" w:sz="4" w:space="0" w:color="auto"/>
              <w:left w:val="single" w:sz="4" w:space="0" w:color="auto"/>
              <w:bottom w:val="single" w:sz="4" w:space="0" w:color="auto"/>
              <w:right w:val="single" w:sz="4" w:space="0" w:color="auto"/>
            </w:tcBorders>
            <w:vAlign w:val="bottom"/>
            <w:hideMark/>
          </w:tcPr>
          <w:p w:rsidR="00696245" w:rsidRPr="00E03D6B" w:rsidRDefault="00696245" w:rsidP="00E03D6B">
            <w:pPr>
              <w:spacing w:after="0" w:line="240" w:lineRule="auto"/>
              <w:ind w:left="142"/>
              <w:textAlignment w:val="baseline"/>
              <w:rPr>
                <w:rFonts w:ascii="Times New Roman" w:eastAsia="Times New Roman" w:hAnsi="Times New Roman" w:cs="Times New Roman"/>
                <w:color w:val="000000"/>
                <w:lang w:eastAsia="ru-RU"/>
              </w:rPr>
            </w:pPr>
            <w:bookmarkStart w:id="29" w:name="100026"/>
            <w:bookmarkEnd w:id="29"/>
            <w:r w:rsidRPr="00E03D6B">
              <w:rPr>
                <w:rFonts w:ascii="Times New Roman" w:eastAsia="Times New Roman" w:hAnsi="Times New Roman" w:cs="Times New Roman"/>
                <w:color w:val="000000"/>
                <w:lang w:eastAsia="ru-RU"/>
              </w:rPr>
              <w:t>Терминалы внешнего транспорта (автостанция)</w:t>
            </w:r>
          </w:p>
        </w:tc>
        <w:tc>
          <w:tcPr>
            <w:tcW w:w="3260" w:type="dxa"/>
            <w:tcBorders>
              <w:top w:val="single" w:sz="4" w:space="0" w:color="auto"/>
              <w:left w:val="single" w:sz="4" w:space="0" w:color="auto"/>
              <w:bottom w:val="single" w:sz="4" w:space="0" w:color="auto"/>
              <w:right w:val="single" w:sz="4" w:space="0" w:color="auto"/>
            </w:tcBorders>
            <w:vAlign w:val="bottom"/>
            <w:hideMark/>
          </w:tcPr>
          <w:p w:rsidR="00696245" w:rsidRPr="00E03D6B" w:rsidRDefault="00696245" w:rsidP="00E03D6B">
            <w:pPr>
              <w:spacing w:after="0" w:line="240" w:lineRule="auto"/>
              <w:ind w:left="142"/>
              <w:jc w:val="center"/>
              <w:textAlignment w:val="baseline"/>
              <w:rPr>
                <w:rFonts w:ascii="Times New Roman" w:eastAsia="Times New Roman" w:hAnsi="Times New Roman" w:cs="Times New Roman"/>
                <w:color w:val="000000"/>
                <w:lang w:eastAsia="ru-RU"/>
              </w:rPr>
            </w:pPr>
            <w:bookmarkStart w:id="30" w:name="100027"/>
            <w:bookmarkEnd w:id="30"/>
            <w:r w:rsidRPr="00E03D6B">
              <w:rPr>
                <w:rFonts w:ascii="Times New Roman" w:eastAsia="Times New Roman" w:hAnsi="Times New Roman" w:cs="Times New Roman"/>
                <w:color w:val="000000"/>
                <w:lang w:eastAsia="ru-RU"/>
              </w:rPr>
              <w:t>300</w:t>
            </w:r>
          </w:p>
        </w:tc>
        <w:bookmarkStart w:id="31" w:name="100028"/>
        <w:bookmarkEnd w:id="31"/>
      </w:tr>
      <w:tr w:rsidR="00696245" w:rsidRPr="00E03D6B" w:rsidTr="00DD5044">
        <w:trPr>
          <w:trHeight w:val="131"/>
        </w:trPr>
        <w:tc>
          <w:tcPr>
            <w:tcW w:w="9639" w:type="dxa"/>
            <w:gridSpan w:val="2"/>
            <w:tcBorders>
              <w:top w:val="single" w:sz="4" w:space="0" w:color="auto"/>
              <w:left w:val="single" w:sz="4" w:space="0" w:color="auto"/>
              <w:bottom w:val="single" w:sz="4" w:space="0" w:color="auto"/>
              <w:right w:val="single" w:sz="4" w:space="0" w:color="auto"/>
            </w:tcBorders>
            <w:vAlign w:val="bottom"/>
          </w:tcPr>
          <w:p w:rsidR="00696245" w:rsidRPr="00E03D6B" w:rsidRDefault="00696245" w:rsidP="00E03D6B">
            <w:pPr>
              <w:spacing w:line="240" w:lineRule="auto"/>
              <w:ind w:left="142" w:right="142" w:firstLine="425"/>
              <w:jc w:val="both"/>
              <w:textAlignment w:val="baseline"/>
              <w:outlineLvl w:val="0"/>
              <w:rPr>
                <w:rFonts w:ascii="Times New Roman" w:eastAsia="Times New Roman" w:hAnsi="Times New Roman" w:cs="Times New Roman"/>
                <w:bCs/>
                <w:kern w:val="36"/>
                <w:lang w:eastAsia="ru-RU"/>
              </w:rPr>
            </w:pPr>
            <w:r w:rsidRPr="00E03D6B">
              <w:rPr>
                <w:rFonts w:ascii="Times New Roman" w:eastAsia="Times New Roman" w:hAnsi="Times New Roman" w:cs="Times New Roman"/>
                <w:bCs/>
                <w:kern w:val="36"/>
                <w:lang w:eastAsia="ru-RU"/>
              </w:rPr>
              <w:t>Примечание.</w:t>
            </w:r>
          </w:p>
          <w:p w:rsidR="00696245" w:rsidRPr="00E03D6B" w:rsidRDefault="00696245" w:rsidP="00E03D6B">
            <w:pPr>
              <w:spacing w:line="240" w:lineRule="auto"/>
              <w:ind w:left="142" w:right="142" w:firstLine="425"/>
              <w:jc w:val="both"/>
              <w:textAlignment w:val="baseline"/>
              <w:outlineLvl w:val="0"/>
              <w:rPr>
                <w:rFonts w:ascii="Times New Roman" w:eastAsia="Times New Roman" w:hAnsi="Times New Roman" w:cs="Times New Roman"/>
                <w:bCs/>
                <w:kern w:val="36"/>
                <w:lang w:eastAsia="ru-RU"/>
              </w:rPr>
            </w:pPr>
            <w:r w:rsidRPr="00E03D6B">
              <w:rPr>
                <w:rFonts w:ascii="Times New Roman" w:hAnsi="Times New Roman" w:cs="Times New Roman"/>
                <w:shd w:val="clear" w:color="auto" w:fill="FFFFFF"/>
              </w:rPr>
              <w:t>Расстояние кратчайшего пешеходного пути следования от ближайшей к </w:t>
            </w:r>
            <w:r w:rsidRPr="00E03D6B">
              <w:rPr>
                <w:rFonts w:ascii="Times New Roman" w:hAnsi="Times New Roman" w:cs="Times New Roman"/>
                <w:bCs/>
                <w:shd w:val="clear" w:color="auto" w:fill="FFFFFF"/>
              </w:rPr>
              <w:t>остановочному</w:t>
            </w:r>
            <w:r w:rsidRPr="00E03D6B">
              <w:rPr>
                <w:rFonts w:ascii="Times New Roman" w:hAnsi="Times New Roman" w:cs="Times New Roman"/>
                <w:shd w:val="clear" w:color="auto" w:fill="FFFFFF"/>
              </w:rPr>
              <w:t> </w:t>
            </w:r>
            <w:r w:rsidRPr="00E03D6B">
              <w:rPr>
                <w:rFonts w:ascii="Times New Roman" w:hAnsi="Times New Roman" w:cs="Times New Roman"/>
                <w:bCs/>
                <w:shd w:val="clear" w:color="auto" w:fill="FFFFFF"/>
              </w:rPr>
              <w:t>пункту</w:t>
            </w:r>
            <w:r w:rsidRPr="00E03D6B">
              <w:rPr>
                <w:rFonts w:ascii="Times New Roman" w:hAnsi="Times New Roman" w:cs="Times New Roman"/>
                <w:shd w:val="clear" w:color="auto" w:fill="FFFFFF"/>
              </w:rPr>
              <w:t> точки границы земельного участка, на котором расположен объект, до ближайшего </w:t>
            </w:r>
            <w:r w:rsidRPr="00E03D6B">
              <w:rPr>
                <w:rFonts w:ascii="Times New Roman" w:hAnsi="Times New Roman" w:cs="Times New Roman"/>
                <w:bCs/>
                <w:shd w:val="clear" w:color="auto" w:fill="FFFFFF"/>
              </w:rPr>
              <w:t>остановочного</w:t>
            </w:r>
            <w:r w:rsidRPr="00E03D6B">
              <w:rPr>
                <w:rFonts w:ascii="Times New Roman" w:hAnsi="Times New Roman" w:cs="Times New Roman"/>
                <w:shd w:val="clear" w:color="auto" w:fill="FFFFFF"/>
              </w:rPr>
              <w:t> </w:t>
            </w:r>
            <w:r w:rsidRPr="00E03D6B">
              <w:rPr>
                <w:rFonts w:ascii="Times New Roman" w:hAnsi="Times New Roman" w:cs="Times New Roman"/>
                <w:bCs/>
                <w:shd w:val="clear" w:color="auto" w:fill="FFFFFF"/>
              </w:rPr>
              <w:t>пункта</w:t>
            </w:r>
            <w:r w:rsidRPr="00E03D6B">
              <w:rPr>
                <w:rFonts w:ascii="Times New Roman" w:hAnsi="Times New Roman" w:cs="Times New Roman"/>
                <w:shd w:val="clear" w:color="auto" w:fill="FFFFFF"/>
              </w:rPr>
              <w:t xml:space="preserve">, который обслуживается муниципальным маршрутом регулярных перевозок пассажиров и багажа автомобильным транспортом и городским наземным электрическим транспортом не превышает значений в зависимости от категории объекта, установленного в таблице. </w:t>
            </w:r>
          </w:p>
        </w:tc>
      </w:tr>
    </w:tbl>
    <w:p w:rsidR="00CA344F" w:rsidRPr="00E03D6B" w:rsidRDefault="00CA344F" w:rsidP="00E03D6B">
      <w:pPr>
        <w:pStyle w:val="ConsPlusNormal"/>
        <w:spacing w:before="240" w:after="240"/>
        <w:ind w:firstLine="540"/>
        <w:jc w:val="both"/>
        <w:rPr>
          <w:rFonts w:ascii="Times New Roman" w:hAnsi="Times New Roman" w:cs="Times New Roman"/>
          <w:b/>
          <w:szCs w:val="22"/>
        </w:rPr>
      </w:pPr>
      <w:r w:rsidRPr="00E03D6B">
        <w:rPr>
          <w:rFonts w:ascii="Times New Roman" w:hAnsi="Times New Roman" w:cs="Times New Roman"/>
          <w:b/>
          <w:color w:val="0070C0"/>
          <w:szCs w:val="22"/>
        </w:rPr>
        <w:t>1.</w:t>
      </w:r>
      <w:r w:rsidR="00322AA4" w:rsidRPr="00E03D6B">
        <w:rPr>
          <w:rFonts w:ascii="Times New Roman" w:hAnsi="Times New Roman" w:cs="Times New Roman"/>
          <w:b/>
          <w:color w:val="0070C0"/>
          <w:szCs w:val="22"/>
        </w:rPr>
        <w:t>2.8</w:t>
      </w:r>
      <w:r w:rsidR="00301EEE" w:rsidRPr="00E03D6B">
        <w:rPr>
          <w:rFonts w:ascii="Times New Roman" w:hAnsi="Times New Roman" w:cs="Times New Roman"/>
          <w:b/>
          <w:color w:val="0070C0"/>
          <w:szCs w:val="22"/>
        </w:rPr>
        <w:t>.</w:t>
      </w:r>
      <w:r w:rsidRPr="00E03D6B">
        <w:rPr>
          <w:rFonts w:ascii="Times New Roman" w:hAnsi="Times New Roman" w:cs="Times New Roman"/>
          <w:b/>
          <w:color w:val="0070C0"/>
          <w:szCs w:val="22"/>
        </w:rPr>
        <w:t xml:space="preserve"> В области образования</w:t>
      </w:r>
    </w:p>
    <w:p w:rsidR="0099734F" w:rsidRPr="00E03D6B" w:rsidRDefault="00CA344F" w:rsidP="00E03D6B">
      <w:pPr>
        <w:pStyle w:val="ConsPlusNormal"/>
        <w:ind w:firstLine="540"/>
        <w:jc w:val="both"/>
        <w:rPr>
          <w:rFonts w:ascii="Times New Roman" w:hAnsi="Times New Roman" w:cs="Times New Roman"/>
          <w:szCs w:val="22"/>
        </w:rPr>
      </w:pPr>
      <w:r w:rsidRPr="00E03D6B">
        <w:rPr>
          <w:rFonts w:ascii="Times New Roman" w:hAnsi="Times New Roman" w:cs="Times New Roman"/>
          <w:szCs w:val="22"/>
        </w:rPr>
        <w:t xml:space="preserve">Расчетные показатели минимально допустимого уровня обеспеченности объектами местного значения </w:t>
      </w:r>
      <w:r w:rsidR="00E926BF" w:rsidRPr="00E03D6B">
        <w:rPr>
          <w:rFonts w:ascii="Times New Roman" w:hAnsi="Times New Roman" w:cs="Times New Roman"/>
          <w:szCs w:val="22"/>
        </w:rPr>
        <w:t>муниципального района</w:t>
      </w:r>
      <w:r w:rsidRPr="00E03D6B">
        <w:rPr>
          <w:rFonts w:ascii="Times New Roman" w:hAnsi="Times New Roman" w:cs="Times New Roman"/>
          <w:szCs w:val="22"/>
        </w:rPr>
        <w:t xml:space="preserve"> и максимально допустимого уровня территориальной доступности таких объектов для населения в области образования</w:t>
      </w:r>
      <w:r w:rsidR="006645D0" w:rsidRPr="00E03D6B">
        <w:rPr>
          <w:rFonts w:ascii="Times New Roman" w:hAnsi="Times New Roman" w:cs="Times New Roman"/>
          <w:szCs w:val="22"/>
        </w:rPr>
        <w:t>.</w:t>
      </w:r>
    </w:p>
    <w:p w:rsidR="00E926BF" w:rsidRPr="00E03D6B" w:rsidRDefault="00E926BF" w:rsidP="00E03D6B">
      <w:pPr>
        <w:spacing w:line="240" w:lineRule="auto"/>
        <w:ind w:firstLine="567"/>
        <w:contextualSpacing/>
        <w:jc w:val="both"/>
        <w:rPr>
          <w:rFonts w:ascii="Times New Roman" w:eastAsia="Times New Roman" w:hAnsi="Times New Roman" w:cs="Times New Roman"/>
          <w:bCs/>
        </w:rPr>
      </w:pPr>
      <w:r w:rsidRPr="00E03D6B">
        <w:rPr>
          <w:rFonts w:ascii="Times New Roman" w:eastAsia="Times New Roman" w:hAnsi="Times New Roman" w:cs="Times New Roman"/>
          <w:bCs/>
        </w:rPr>
        <w:t>Полномочия</w:t>
      </w:r>
      <w:r w:rsidRPr="00E03D6B">
        <w:rPr>
          <w:rFonts w:ascii="Times New Roman" w:hAnsi="Times New Roman" w:cs="Times New Roman"/>
        </w:rPr>
        <w:t xml:space="preserve"> в области образования закреплены за муниципальным районом.</w:t>
      </w:r>
      <w:r w:rsidRPr="00E03D6B">
        <w:rPr>
          <w:rFonts w:ascii="Times New Roman" w:eastAsia="Times New Roman" w:hAnsi="Times New Roman" w:cs="Times New Roman"/>
          <w:bCs/>
          <w:color w:val="000000"/>
        </w:rPr>
        <w:t xml:space="preserve"> Расчетные показатели таких объектов приводятся </w:t>
      </w:r>
      <w:r w:rsidR="00886BD4" w:rsidRPr="00E03D6B">
        <w:rPr>
          <w:rFonts w:ascii="Times New Roman" w:eastAsia="Times New Roman" w:hAnsi="Times New Roman" w:cs="Times New Roman"/>
          <w:bCs/>
          <w:color w:val="000000"/>
        </w:rPr>
        <w:t xml:space="preserve">в МНГП сельского поселения </w:t>
      </w:r>
      <w:r w:rsidRPr="00E03D6B">
        <w:rPr>
          <w:rFonts w:ascii="Times New Roman" w:eastAsia="Times New Roman" w:hAnsi="Times New Roman" w:cs="Times New Roman"/>
          <w:bCs/>
          <w:color w:val="000000"/>
        </w:rPr>
        <w:t xml:space="preserve">для </w:t>
      </w:r>
      <w:r w:rsidR="00886BD4" w:rsidRPr="00E03D6B">
        <w:rPr>
          <w:rFonts w:ascii="Times New Roman" w:eastAsia="Times New Roman" w:hAnsi="Times New Roman" w:cs="Times New Roman"/>
          <w:bCs/>
          <w:color w:val="000000"/>
        </w:rPr>
        <w:t>использования при подготовке документации по планировке территории, правил землепользования и застройки</w:t>
      </w:r>
      <w:r w:rsidRPr="00E03D6B">
        <w:rPr>
          <w:rFonts w:ascii="Times New Roman" w:eastAsia="Times New Roman" w:hAnsi="Times New Roman" w:cs="Times New Roman"/>
          <w:bCs/>
          <w:color w:val="000000"/>
        </w:rPr>
        <w:t>.</w:t>
      </w:r>
    </w:p>
    <w:p w:rsidR="00A616F5" w:rsidRDefault="00A616F5" w:rsidP="00A616F5">
      <w:pPr>
        <w:spacing w:before="240" w:line="240" w:lineRule="auto"/>
        <w:ind w:firstLine="567"/>
        <w:contextualSpacing/>
        <w:jc w:val="both"/>
        <w:rPr>
          <w:rFonts w:ascii="Times New Roman" w:hAnsi="Times New Roman" w:cs="Times New Roman"/>
          <w:b/>
          <w:color w:val="0070C0"/>
        </w:rPr>
      </w:pPr>
    </w:p>
    <w:p w:rsidR="00A24D83" w:rsidRPr="00E03D6B" w:rsidRDefault="00A31CAD" w:rsidP="00A616F5">
      <w:pPr>
        <w:spacing w:before="240" w:line="240" w:lineRule="auto"/>
        <w:ind w:firstLine="567"/>
        <w:contextualSpacing/>
        <w:jc w:val="both"/>
        <w:rPr>
          <w:rFonts w:ascii="Times New Roman" w:hAnsi="Times New Roman" w:cs="Times New Roman"/>
          <w:b/>
          <w:color w:val="0070C0"/>
        </w:rPr>
      </w:pPr>
      <w:r w:rsidRPr="00E03D6B">
        <w:rPr>
          <w:rFonts w:ascii="Times New Roman" w:hAnsi="Times New Roman" w:cs="Times New Roman"/>
          <w:b/>
          <w:color w:val="0070C0"/>
        </w:rPr>
        <w:t xml:space="preserve">1. </w:t>
      </w:r>
      <w:r w:rsidR="00A24D83" w:rsidRPr="00E03D6B">
        <w:rPr>
          <w:rFonts w:ascii="Times New Roman" w:hAnsi="Times New Roman" w:cs="Times New Roman"/>
          <w:b/>
          <w:color w:val="0070C0"/>
        </w:rPr>
        <w:t>Дошкольные образовательные организации</w:t>
      </w:r>
    </w:p>
    <w:p w:rsidR="000B287B" w:rsidRPr="00E03D6B" w:rsidRDefault="000B287B" w:rsidP="00E03D6B">
      <w:pPr>
        <w:spacing w:after="0" w:line="240" w:lineRule="auto"/>
        <w:contextualSpacing/>
        <w:rPr>
          <w:rFonts w:ascii="Times New Roman" w:eastAsia="Times New Roman" w:hAnsi="Times New Roman" w:cs="Times New Roman"/>
          <w:bCs/>
          <w:color w:val="000000"/>
        </w:rPr>
      </w:pPr>
    </w:p>
    <w:p w:rsidR="00A82CD3" w:rsidRPr="00E03D6B" w:rsidRDefault="0099734F" w:rsidP="00E03D6B">
      <w:pPr>
        <w:spacing w:after="0" w:line="240" w:lineRule="auto"/>
        <w:ind w:firstLine="567"/>
        <w:contextualSpacing/>
        <w:jc w:val="center"/>
        <w:rPr>
          <w:rFonts w:ascii="Times New Roman" w:eastAsia="Times New Roman" w:hAnsi="Times New Roman" w:cs="Times New Roman"/>
          <w:bCs/>
          <w:color w:val="000000"/>
        </w:rPr>
      </w:pPr>
      <w:r w:rsidRPr="00E03D6B">
        <w:rPr>
          <w:rFonts w:ascii="Times New Roman" w:eastAsia="Times New Roman" w:hAnsi="Times New Roman" w:cs="Times New Roman"/>
          <w:bCs/>
          <w:color w:val="000000"/>
        </w:rPr>
        <w:t>Расчетные показатели объектов дошкольного образования</w:t>
      </w:r>
    </w:p>
    <w:p w:rsidR="00EF7CD6" w:rsidRPr="00E03D6B" w:rsidRDefault="00EF7CD6" w:rsidP="00E03D6B">
      <w:pPr>
        <w:spacing w:after="0" w:line="240" w:lineRule="auto"/>
        <w:ind w:firstLine="567"/>
        <w:contextualSpacing/>
        <w:jc w:val="center"/>
        <w:rPr>
          <w:rFonts w:ascii="Times New Roman" w:eastAsia="Times New Roman" w:hAnsi="Times New Roman" w:cs="Times New Roman"/>
          <w:bCs/>
        </w:rPr>
      </w:pPr>
      <w:r w:rsidRPr="00E03D6B">
        <w:rPr>
          <w:rFonts w:ascii="Times New Roman" w:eastAsia="Calibri" w:hAnsi="Times New Roman" w:cs="Times New Roman"/>
        </w:rPr>
        <w:t>(в соответствии с таблицей 4, 5.1 РНГП КК)</w:t>
      </w:r>
    </w:p>
    <w:p w:rsidR="00CA344F" w:rsidRPr="00E03D6B" w:rsidRDefault="00DD2636" w:rsidP="00E03D6B">
      <w:pPr>
        <w:spacing w:after="0" w:line="240" w:lineRule="auto"/>
        <w:ind w:firstLine="567"/>
        <w:contextualSpacing/>
        <w:jc w:val="right"/>
        <w:rPr>
          <w:rFonts w:ascii="Times New Roman" w:eastAsia="Times New Roman" w:hAnsi="Times New Roman" w:cs="Times New Roman"/>
          <w:bCs/>
          <w:color w:val="000000"/>
        </w:rPr>
      </w:pPr>
      <w:r w:rsidRPr="00E03D6B">
        <w:rPr>
          <w:rFonts w:ascii="Times New Roman" w:hAnsi="Times New Roman" w:cs="Times New Roman"/>
        </w:rPr>
        <w:t xml:space="preserve">Таблица </w:t>
      </w:r>
      <w:r w:rsidR="00322AA4" w:rsidRPr="00E03D6B">
        <w:rPr>
          <w:rFonts w:ascii="Times New Roman" w:hAnsi="Times New Roman" w:cs="Times New Roman"/>
        </w:rPr>
        <w:t>8</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5"/>
        <w:gridCol w:w="567"/>
        <w:gridCol w:w="2977"/>
        <w:gridCol w:w="992"/>
        <w:gridCol w:w="976"/>
        <w:gridCol w:w="441"/>
        <w:gridCol w:w="23"/>
        <w:gridCol w:w="1678"/>
      </w:tblGrid>
      <w:tr w:rsidR="00EF7CD6" w:rsidRPr="00E03D6B" w:rsidTr="00201F1F">
        <w:trPr>
          <w:trHeight w:val="924"/>
        </w:trPr>
        <w:tc>
          <w:tcPr>
            <w:tcW w:w="1985" w:type="dxa"/>
            <w:tcBorders>
              <w:bottom w:val="single" w:sz="4" w:space="0" w:color="auto"/>
            </w:tcBorders>
            <w:vAlign w:val="center"/>
          </w:tcPr>
          <w:p w:rsidR="00EF7CD6" w:rsidRDefault="00EF7CD6" w:rsidP="00E03D6B">
            <w:pPr>
              <w:pStyle w:val="ConsPlusNormal"/>
              <w:ind w:left="80"/>
              <w:jc w:val="center"/>
              <w:rPr>
                <w:rFonts w:ascii="Times New Roman" w:hAnsi="Times New Roman" w:cs="Times New Roman"/>
                <w:szCs w:val="22"/>
              </w:rPr>
            </w:pPr>
            <w:r w:rsidRPr="00E03D6B">
              <w:rPr>
                <w:rFonts w:ascii="Times New Roman" w:hAnsi="Times New Roman" w:cs="Times New Roman"/>
                <w:szCs w:val="22"/>
              </w:rPr>
              <w:t>Наименование вида объекта</w:t>
            </w:r>
          </w:p>
          <w:p w:rsidR="00EF7CD6" w:rsidRPr="00E03D6B" w:rsidRDefault="00EF7CD6" w:rsidP="00E03D6B">
            <w:pPr>
              <w:pStyle w:val="ConsPlusNormal"/>
              <w:ind w:left="80"/>
              <w:jc w:val="center"/>
              <w:rPr>
                <w:rFonts w:ascii="Times New Roman" w:hAnsi="Times New Roman" w:cs="Times New Roman"/>
                <w:szCs w:val="22"/>
              </w:rPr>
            </w:pPr>
          </w:p>
        </w:tc>
        <w:tc>
          <w:tcPr>
            <w:tcW w:w="3544" w:type="dxa"/>
            <w:gridSpan w:val="2"/>
            <w:tcBorders>
              <w:bottom w:val="single" w:sz="4" w:space="0" w:color="auto"/>
            </w:tcBorders>
            <w:vAlign w:val="center"/>
          </w:tcPr>
          <w:p w:rsidR="00EF7CD6" w:rsidRPr="00E03D6B" w:rsidRDefault="00EF7CD6" w:rsidP="00E03D6B">
            <w:pPr>
              <w:pStyle w:val="ConsPlusNormal"/>
              <w:ind w:left="80"/>
              <w:jc w:val="center"/>
              <w:rPr>
                <w:rFonts w:ascii="Times New Roman" w:hAnsi="Times New Roman" w:cs="Times New Roman"/>
                <w:szCs w:val="22"/>
              </w:rPr>
            </w:pPr>
            <w:r w:rsidRPr="00E03D6B">
              <w:rPr>
                <w:rFonts w:ascii="Times New Roman" w:hAnsi="Times New Roman" w:cs="Times New Roman"/>
                <w:szCs w:val="22"/>
              </w:rPr>
              <w:t>Наименование нормируемого расчетного показателя,</w:t>
            </w:r>
          </w:p>
          <w:p w:rsidR="00201F1F" w:rsidRPr="00E03D6B" w:rsidRDefault="00EF7CD6" w:rsidP="00E03D6B">
            <w:pPr>
              <w:pStyle w:val="ConsPlusNormal"/>
              <w:ind w:left="80"/>
              <w:jc w:val="center"/>
              <w:rPr>
                <w:rFonts w:ascii="Times New Roman" w:hAnsi="Times New Roman" w:cs="Times New Roman"/>
                <w:szCs w:val="22"/>
              </w:rPr>
            </w:pPr>
            <w:r w:rsidRPr="00E03D6B">
              <w:rPr>
                <w:rFonts w:ascii="Times New Roman" w:hAnsi="Times New Roman" w:cs="Times New Roman"/>
                <w:szCs w:val="22"/>
              </w:rPr>
              <w:t>единица измерения</w:t>
            </w:r>
          </w:p>
        </w:tc>
        <w:tc>
          <w:tcPr>
            <w:tcW w:w="1968" w:type="dxa"/>
            <w:gridSpan w:val="2"/>
            <w:tcBorders>
              <w:bottom w:val="single" w:sz="4" w:space="0" w:color="auto"/>
            </w:tcBorders>
            <w:vAlign w:val="center"/>
          </w:tcPr>
          <w:p w:rsidR="00EF7CD6" w:rsidRPr="00E03D6B" w:rsidRDefault="00EF7CD6" w:rsidP="00E03D6B">
            <w:pPr>
              <w:pStyle w:val="ConsPlusNormal"/>
              <w:ind w:left="80"/>
              <w:jc w:val="center"/>
              <w:rPr>
                <w:rFonts w:ascii="Times New Roman" w:hAnsi="Times New Roman" w:cs="Times New Roman"/>
                <w:szCs w:val="22"/>
              </w:rPr>
            </w:pPr>
            <w:r w:rsidRPr="00E03D6B">
              <w:rPr>
                <w:rFonts w:ascii="Times New Roman" w:hAnsi="Times New Roman" w:cs="Times New Roman"/>
                <w:szCs w:val="22"/>
              </w:rPr>
              <w:t xml:space="preserve">Значение расчетного показателя, мест </w:t>
            </w:r>
            <w:r w:rsidR="00201F1F" w:rsidRPr="00E03D6B">
              <w:rPr>
                <w:rFonts w:ascii="Times New Roman" w:hAnsi="Times New Roman" w:cs="Times New Roman"/>
                <w:szCs w:val="22"/>
              </w:rPr>
              <w:t>на 1000 жителей</w:t>
            </w:r>
          </w:p>
        </w:tc>
        <w:tc>
          <w:tcPr>
            <w:tcW w:w="2142" w:type="dxa"/>
            <w:gridSpan w:val="3"/>
            <w:tcBorders>
              <w:bottom w:val="single" w:sz="4" w:space="0" w:color="auto"/>
            </w:tcBorders>
            <w:vAlign w:val="center"/>
          </w:tcPr>
          <w:p w:rsidR="00EF7CD6" w:rsidRPr="00E03D6B" w:rsidRDefault="00EF7CD6" w:rsidP="00E03D6B">
            <w:pPr>
              <w:pStyle w:val="ConsPlusNormal"/>
              <w:ind w:left="80"/>
              <w:jc w:val="center"/>
              <w:rPr>
                <w:rFonts w:ascii="Times New Roman" w:hAnsi="Times New Roman" w:cs="Times New Roman"/>
                <w:szCs w:val="22"/>
              </w:rPr>
            </w:pPr>
            <w:r w:rsidRPr="00E03D6B">
              <w:rPr>
                <w:rFonts w:ascii="Times New Roman" w:eastAsia="Calibri" w:hAnsi="Times New Roman" w:cs="Times New Roman"/>
                <w:szCs w:val="22"/>
                <w:lang w:eastAsia="en-US"/>
              </w:rPr>
              <w:t>Расчетный показатель, мест на поселение</w:t>
            </w:r>
          </w:p>
        </w:tc>
      </w:tr>
      <w:tr w:rsidR="00EF7CD6" w:rsidRPr="00E03D6B" w:rsidTr="007444FC">
        <w:trPr>
          <w:trHeight w:val="1068"/>
        </w:trPr>
        <w:tc>
          <w:tcPr>
            <w:tcW w:w="1985" w:type="dxa"/>
            <w:vAlign w:val="center"/>
          </w:tcPr>
          <w:p w:rsidR="00EF7CD6" w:rsidRPr="00E03D6B" w:rsidRDefault="00EF7CD6" w:rsidP="00E03D6B">
            <w:pPr>
              <w:pStyle w:val="ConsPlusNormal"/>
              <w:ind w:left="80"/>
              <w:rPr>
                <w:rFonts w:ascii="Times New Roman" w:hAnsi="Times New Roman" w:cs="Times New Roman"/>
                <w:szCs w:val="22"/>
              </w:rPr>
            </w:pPr>
            <w:r w:rsidRPr="00E03D6B">
              <w:rPr>
                <w:rFonts w:ascii="Times New Roman" w:hAnsi="Times New Roman" w:cs="Times New Roman"/>
                <w:szCs w:val="22"/>
              </w:rPr>
              <w:t>Дошкольные образовательные организации, в том числе:</w:t>
            </w:r>
          </w:p>
        </w:tc>
        <w:tc>
          <w:tcPr>
            <w:tcW w:w="3544" w:type="dxa"/>
            <w:gridSpan w:val="2"/>
          </w:tcPr>
          <w:p w:rsidR="00EF7CD6" w:rsidRPr="00E03D6B" w:rsidRDefault="00EF7CD6" w:rsidP="00E03D6B">
            <w:pPr>
              <w:pStyle w:val="ConsPlusNormal"/>
              <w:jc w:val="center"/>
              <w:rPr>
                <w:rFonts w:ascii="Times New Roman" w:hAnsi="Times New Roman" w:cs="Times New Roman"/>
                <w:szCs w:val="22"/>
              </w:rPr>
            </w:pPr>
            <w:r w:rsidRPr="00E03D6B">
              <w:rPr>
                <w:rFonts w:ascii="Times New Roman" w:hAnsi="Times New Roman" w:cs="Times New Roman"/>
                <w:szCs w:val="22"/>
              </w:rPr>
              <w:t xml:space="preserve">Уровень обеспеченности детей в возрасте от 0 до 6 лет, </w:t>
            </w:r>
          </w:p>
          <w:p w:rsidR="00EF7CD6" w:rsidRPr="00E03D6B" w:rsidRDefault="00EF7CD6" w:rsidP="00E03D6B">
            <w:pPr>
              <w:pStyle w:val="ConsPlusNormal"/>
              <w:jc w:val="center"/>
              <w:rPr>
                <w:rFonts w:ascii="Times New Roman" w:hAnsi="Times New Roman" w:cs="Times New Roman"/>
                <w:szCs w:val="22"/>
              </w:rPr>
            </w:pPr>
            <w:r w:rsidRPr="00E03D6B">
              <w:rPr>
                <w:rFonts w:ascii="Times New Roman" w:hAnsi="Times New Roman" w:cs="Times New Roman"/>
                <w:szCs w:val="22"/>
              </w:rPr>
              <w:t>% от общего количества мест</w:t>
            </w:r>
          </w:p>
          <w:p w:rsidR="00EF7CD6" w:rsidRPr="00E03D6B" w:rsidRDefault="00EF7CD6" w:rsidP="00E03D6B">
            <w:pPr>
              <w:pStyle w:val="ConsPlusNormal"/>
              <w:ind w:left="80"/>
              <w:jc w:val="center"/>
              <w:rPr>
                <w:rFonts w:ascii="Times New Roman" w:hAnsi="Times New Roman" w:cs="Times New Roman"/>
                <w:szCs w:val="22"/>
              </w:rPr>
            </w:pPr>
          </w:p>
        </w:tc>
        <w:tc>
          <w:tcPr>
            <w:tcW w:w="1968" w:type="dxa"/>
            <w:gridSpan w:val="2"/>
            <w:vAlign w:val="center"/>
          </w:tcPr>
          <w:p w:rsidR="00EF7CD6" w:rsidRPr="00E03D6B" w:rsidRDefault="00EF7CD6" w:rsidP="00E03D6B">
            <w:pPr>
              <w:pStyle w:val="ConsPlusNormal"/>
              <w:jc w:val="center"/>
              <w:rPr>
                <w:rFonts w:ascii="Times New Roman" w:hAnsi="Times New Roman" w:cs="Times New Roman"/>
                <w:szCs w:val="22"/>
              </w:rPr>
            </w:pPr>
            <w:r w:rsidRPr="00E03D6B">
              <w:rPr>
                <w:rFonts w:ascii="Times New Roman" w:hAnsi="Times New Roman" w:cs="Times New Roman"/>
                <w:szCs w:val="22"/>
              </w:rPr>
              <w:t>Общее количество мест</w:t>
            </w:r>
          </w:p>
          <w:p w:rsidR="00EF7CD6" w:rsidRPr="00E03D6B" w:rsidRDefault="00885369" w:rsidP="00E03D6B">
            <w:pPr>
              <w:pStyle w:val="ConsPlusNormal"/>
              <w:ind w:left="80"/>
              <w:jc w:val="center"/>
              <w:rPr>
                <w:rFonts w:ascii="Times New Roman" w:hAnsi="Times New Roman" w:cs="Times New Roman"/>
                <w:szCs w:val="22"/>
                <w:highlight w:val="yellow"/>
              </w:rPr>
            </w:pPr>
            <w:r w:rsidRPr="00E03D6B">
              <w:rPr>
                <w:rFonts w:ascii="Times New Roman" w:hAnsi="Times New Roman" w:cs="Times New Roman"/>
                <w:color w:val="000000"/>
                <w:szCs w:val="22"/>
              </w:rPr>
              <w:t xml:space="preserve">59,1 </w:t>
            </w:r>
          </w:p>
        </w:tc>
        <w:tc>
          <w:tcPr>
            <w:tcW w:w="2142" w:type="dxa"/>
            <w:gridSpan w:val="3"/>
            <w:vAlign w:val="center"/>
          </w:tcPr>
          <w:p w:rsidR="00EF7CD6" w:rsidRPr="00E03D6B" w:rsidRDefault="00201F1F" w:rsidP="00E03D6B">
            <w:pPr>
              <w:pStyle w:val="ConsPlusNormal"/>
              <w:ind w:left="80"/>
              <w:jc w:val="center"/>
              <w:rPr>
                <w:rFonts w:ascii="Times New Roman" w:hAnsi="Times New Roman" w:cs="Times New Roman"/>
                <w:szCs w:val="22"/>
              </w:rPr>
            </w:pPr>
            <w:r>
              <w:rPr>
                <w:rFonts w:ascii="Times New Roman" w:hAnsi="Times New Roman" w:cs="Times New Roman"/>
                <w:szCs w:val="22"/>
              </w:rPr>
              <w:t>272,09</w:t>
            </w:r>
          </w:p>
        </w:tc>
      </w:tr>
      <w:tr w:rsidR="00EF7CD6" w:rsidRPr="00E03D6B" w:rsidTr="007444FC">
        <w:trPr>
          <w:trHeight w:val="312"/>
        </w:trPr>
        <w:tc>
          <w:tcPr>
            <w:tcW w:w="1985" w:type="dxa"/>
            <w:vAlign w:val="center"/>
          </w:tcPr>
          <w:p w:rsidR="00EF7CD6" w:rsidRPr="00E03D6B" w:rsidRDefault="00EF7CD6" w:rsidP="00E03D6B">
            <w:pPr>
              <w:pStyle w:val="ConsPlusNormal"/>
              <w:ind w:left="80"/>
              <w:rPr>
                <w:rFonts w:ascii="Times New Roman" w:hAnsi="Times New Roman" w:cs="Times New Roman"/>
                <w:szCs w:val="22"/>
              </w:rPr>
            </w:pPr>
            <w:r w:rsidRPr="00E03D6B">
              <w:rPr>
                <w:rFonts w:ascii="Times New Roman" w:hAnsi="Times New Roman" w:cs="Times New Roman"/>
                <w:szCs w:val="22"/>
              </w:rPr>
              <w:t>Общего типа (детский сад)</w:t>
            </w:r>
          </w:p>
        </w:tc>
        <w:tc>
          <w:tcPr>
            <w:tcW w:w="3544" w:type="dxa"/>
            <w:gridSpan w:val="2"/>
            <w:vMerge w:val="restart"/>
          </w:tcPr>
          <w:p w:rsidR="00EF7CD6" w:rsidRPr="00E03D6B" w:rsidRDefault="00EF7CD6" w:rsidP="00E03D6B">
            <w:pPr>
              <w:pStyle w:val="ConsPlusNormal"/>
              <w:ind w:left="80"/>
              <w:jc w:val="center"/>
              <w:rPr>
                <w:rFonts w:ascii="Times New Roman" w:hAnsi="Times New Roman" w:cs="Times New Roman"/>
                <w:szCs w:val="22"/>
              </w:rPr>
            </w:pPr>
            <w:r w:rsidRPr="00E03D6B">
              <w:rPr>
                <w:rFonts w:ascii="Times New Roman" w:hAnsi="Times New Roman" w:cs="Times New Roman"/>
                <w:szCs w:val="22"/>
              </w:rPr>
              <w:t>100%</w:t>
            </w:r>
          </w:p>
          <w:p w:rsidR="00EF7CD6" w:rsidRPr="00E03D6B" w:rsidRDefault="00EF7CD6" w:rsidP="00E03D6B">
            <w:pPr>
              <w:pStyle w:val="ConsPlusNormal"/>
              <w:ind w:left="80"/>
              <w:jc w:val="center"/>
              <w:rPr>
                <w:rFonts w:ascii="Times New Roman" w:hAnsi="Times New Roman" w:cs="Times New Roman"/>
                <w:szCs w:val="22"/>
              </w:rPr>
            </w:pPr>
          </w:p>
          <w:p w:rsidR="00EF7CD6" w:rsidRPr="00E03D6B" w:rsidRDefault="00EF7CD6" w:rsidP="00E03D6B">
            <w:pPr>
              <w:pStyle w:val="ConsPlusNormal"/>
              <w:ind w:left="80"/>
              <w:jc w:val="center"/>
              <w:rPr>
                <w:rFonts w:ascii="Times New Roman" w:hAnsi="Times New Roman" w:cs="Times New Roman"/>
                <w:szCs w:val="22"/>
              </w:rPr>
            </w:pPr>
          </w:p>
          <w:p w:rsidR="00EF7CD6" w:rsidRPr="00E03D6B" w:rsidRDefault="00EF7CD6" w:rsidP="00E03D6B">
            <w:pPr>
              <w:pStyle w:val="ConsPlusNormal"/>
              <w:ind w:left="80"/>
              <w:jc w:val="center"/>
              <w:rPr>
                <w:rFonts w:ascii="Times New Roman" w:hAnsi="Times New Roman" w:cs="Times New Roman"/>
                <w:szCs w:val="22"/>
              </w:rPr>
            </w:pPr>
            <w:r w:rsidRPr="00E03D6B">
              <w:rPr>
                <w:rFonts w:ascii="Times New Roman" w:hAnsi="Times New Roman" w:cs="Times New Roman"/>
                <w:szCs w:val="22"/>
              </w:rPr>
              <w:t>3%</w:t>
            </w:r>
          </w:p>
          <w:p w:rsidR="00EF7CD6" w:rsidRPr="00E03D6B" w:rsidRDefault="00EF7CD6" w:rsidP="00E03D6B">
            <w:pPr>
              <w:pStyle w:val="ConsPlusNormal"/>
              <w:ind w:left="80"/>
              <w:jc w:val="center"/>
              <w:rPr>
                <w:rFonts w:ascii="Times New Roman" w:hAnsi="Times New Roman" w:cs="Times New Roman"/>
                <w:szCs w:val="22"/>
              </w:rPr>
            </w:pPr>
          </w:p>
          <w:p w:rsidR="00EF7CD6" w:rsidRPr="00E03D6B" w:rsidRDefault="00EF7CD6" w:rsidP="00E03D6B">
            <w:pPr>
              <w:pStyle w:val="ConsPlusNormal"/>
              <w:ind w:left="80"/>
              <w:jc w:val="center"/>
              <w:rPr>
                <w:rFonts w:ascii="Times New Roman" w:hAnsi="Times New Roman" w:cs="Times New Roman"/>
                <w:szCs w:val="22"/>
              </w:rPr>
            </w:pPr>
          </w:p>
          <w:p w:rsidR="00EF7CD6" w:rsidRPr="00E03D6B" w:rsidRDefault="00EF7CD6" w:rsidP="00E03D6B">
            <w:pPr>
              <w:pStyle w:val="ConsPlusNormal"/>
              <w:ind w:left="80"/>
              <w:jc w:val="center"/>
              <w:rPr>
                <w:rFonts w:ascii="Times New Roman" w:hAnsi="Times New Roman" w:cs="Times New Roman"/>
                <w:szCs w:val="22"/>
              </w:rPr>
            </w:pPr>
            <w:r w:rsidRPr="00E03D6B">
              <w:rPr>
                <w:rFonts w:ascii="Times New Roman" w:hAnsi="Times New Roman" w:cs="Times New Roman"/>
                <w:szCs w:val="22"/>
              </w:rPr>
              <w:t>12%</w:t>
            </w:r>
          </w:p>
        </w:tc>
        <w:tc>
          <w:tcPr>
            <w:tcW w:w="1968" w:type="dxa"/>
            <w:gridSpan w:val="2"/>
            <w:vAlign w:val="center"/>
          </w:tcPr>
          <w:p w:rsidR="00EF7CD6" w:rsidRPr="00E03D6B" w:rsidRDefault="00885369" w:rsidP="00E03D6B">
            <w:pPr>
              <w:pStyle w:val="ConsPlusNormal"/>
              <w:ind w:left="80"/>
              <w:jc w:val="center"/>
              <w:rPr>
                <w:rFonts w:ascii="Times New Roman" w:hAnsi="Times New Roman" w:cs="Times New Roman"/>
                <w:szCs w:val="22"/>
                <w:highlight w:val="yellow"/>
              </w:rPr>
            </w:pPr>
            <w:r w:rsidRPr="00E03D6B">
              <w:rPr>
                <w:rFonts w:ascii="Times New Roman" w:hAnsi="Times New Roman" w:cs="Times New Roman"/>
                <w:color w:val="000000"/>
                <w:szCs w:val="22"/>
              </w:rPr>
              <w:t>59,1</w:t>
            </w:r>
          </w:p>
        </w:tc>
        <w:tc>
          <w:tcPr>
            <w:tcW w:w="2142" w:type="dxa"/>
            <w:gridSpan w:val="3"/>
            <w:vAlign w:val="center"/>
          </w:tcPr>
          <w:p w:rsidR="00EF7CD6" w:rsidRPr="00E03D6B" w:rsidRDefault="00201F1F" w:rsidP="00E03D6B">
            <w:pPr>
              <w:pStyle w:val="ConsPlusNormal"/>
              <w:ind w:left="80"/>
              <w:jc w:val="center"/>
              <w:rPr>
                <w:rFonts w:ascii="Times New Roman" w:hAnsi="Times New Roman" w:cs="Times New Roman"/>
                <w:szCs w:val="22"/>
              </w:rPr>
            </w:pPr>
            <w:r>
              <w:rPr>
                <w:rFonts w:ascii="Times New Roman" w:hAnsi="Times New Roman" w:cs="Times New Roman"/>
                <w:szCs w:val="22"/>
              </w:rPr>
              <w:t>272,09</w:t>
            </w:r>
          </w:p>
        </w:tc>
      </w:tr>
      <w:tr w:rsidR="00EF7CD6" w:rsidRPr="00E03D6B" w:rsidTr="007444FC">
        <w:trPr>
          <w:trHeight w:val="648"/>
        </w:trPr>
        <w:tc>
          <w:tcPr>
            <w:tcW w:w="1985" w:type="dxa"/>
            <w:vAlign w:val="center"/>
          </w:tcPr>
          <w:p w:rsidR="00EF7CD6" w:rsidRPr="00E03D6B" w:rsidRDefault="00EF7CD6" w:rsidP="00E03D6B">
            <w:pPr>
              <w:spacing w:after="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Специализирован-</w:t>
            </w:r>
          </w:p>
          <w:p w:rsidR="00EF7CD6" w:rsidRPr="00E03D6B" w:rsidRDefault="00EF7CD6" w:rsidP="00E03D6B">
            <w:pPr>
              <w:spacing w:after="0" w:line="240" w:lineRule="auto"/>
              <w:jc w:val="center"/>
              <w:rPr>
                <w:rFonts w:ascii="Times New Roman" w:hAnsi="Times New Roman" w:cs="Times New Roman"/>
              </w:rPr>
            </w:pPr>
            <w:r w:rsidRPr="00E03D6B">
              <w:rPr>
                <w:rFonts w:ascii="Times New Roman" w:eastAsia="Times New Roman" w:hAnsi="Times New Roman" w:cs="Times New Roman"/>
                <w:color w:val="000000"/>
              </w:rPr>
              <w:t>ного типа</w:t>
            </w:r>
          </w:p>
        </w:tc>
        <w:tc>
          <w:tcPr>
            <w:tcW w:w="3544" w:type="dxa"/>
            <w:gridSpan w:val="2"/>
            <w:vMerge/>
          </w:tcPr>
          <w:p w:rsidR="00EF7CD6" w:rsidRPr="00E03D6B" w:rsidRDefault="00EF7CD6" w:rsidP="00E03D6B">
            <w:pPr>
              <w:pStyle w:val="ConsPlusNormal"/>
              <w:ind w:left="80"/>
              <w:rPr>
                <w:rFonts w:ascii="Times New Roman" w:hAnsi="Times New Roman" w:cs="Times New Roman"/>
                <w:szCs w:val="22"/>
              </w:rPr>
            </w:pPr>
          </w:p>
        </w:tc>
        <w:tc>
          <w:tcPr>
            <w:tcW w:w="1968" w:type="dxa"/>
            <w:gridSpan w:val="2"/>
            <w:vAlign w:val="center"/>
          </w:tcPr>
          <w:p w:rsidR="00EF7CD6" w:rsidRPr="00E03D6B" w:rsidRDefault="00EF7CD6" w:rsidP="00E03D6B">
            <w:pPr>
              <w:pStyle w:val="ConsPlusNormal"/>
              <w:ind w:left="80"/>
              <w:jc w:val="center"/>
              <w:rPr>
                <w:rFonts w:ascii="Times New Roman" w:hAnsi="Times New Roman" w:cs="Times New Roman"/>
                <w:szCs w:val="22"/>
              </w:rPr>
            </w:pPr>
            <w:r w:rsidRPr="00E03D6B">
              <w:rPr>
                <w:rFonts w:ascii="Times New Roman" w:hAnsi="Times New Roman" w:cs="Times New Roman"/>
                <w:szCs w:val="22"/>
              </w:rPr>
              <w:t>1,93</w:t>
            </w:r>
          </w:p>
        </w:tc>
        <w:tc>
          <w:tcPr>
            <w:tcW w:w="2142" w:type="dxa"/>
            <w:gridSpan w:val="3"/>
            <w:vAlign w:val="center"/>
          </w:tcPr>
          <w:p w:rsidR="00EF7CD6" w:rsidRPr="00E03D6B" w:rsidRDefault="00093C1C" w:rsidP="00E03D6B">
            <w:pPr>
              <w:pStyle w:val="ConsPlusNormal"/>
              <w:ind w:left="80"/>
              <w:jc w:val="center"/>
              <w:rPr>
                <w:rFonts w:ascii="Times New Roman" w:hAnsi="Times New Roman" w:cs="Times New Roman"/>
                <w:szCs w:val="22"/>
                <w:highlight w:val="yellow"/>
              </w:rPr>
            </w:pPr>
            <w:r>
              <w:rPr>
                <w:rFonts w:ascii="Times New Roman" w:hAnsi="Times New Roman" w:cs="Times New Roman"/>
                <w:szCs w:val="22"/>
              </w:rPr>
              <w:t>8,88</w:t>
            </w:r>
          </w:p>
        </w:tc>
      </w:tr>
      <w:tr w:rsidR="00EF7CD6" w:rsidRPr="00E03D6B" w:rsidTr="007444FC">
        <w:trPr>
          <w:trHeight w:val="300"/>
        </w:trPr>
        <w:tc>
          <w:tcPr>
            <w:tcW w:w="1985" w:type="dxa"/>
            <w:vAlign w:val="center"/>
          </w:tcPr>
          <w:p w:rsidR="00EF7CD6" w:rsidRPr="00E03D6B" w:rsidRDefault="00EF7CD6" w:rsidP="00E03D6B">
            <w:pPr>
              <w:spacing w:after="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Оздоровительного типа</w:t>
            </w:r>
          </w:p>
        </w:tc>
        <w:tc>
          <w:tcPr>
            <w:tcW w:w="3544" w:type="dxa"/>
            <w:gridSpan w:val="2"/>
            <w:vMerge/>
          </w:tcPr>
          <w:p w:rsidR="00EF7CD6" w:rsidRPr="00E03D6B" w:rsidRDefault="00EF7CD6" w:rsidP="00E03D6B">
            <w:pPr>
              <w:pStyle w:val="ConsPlusNormal"/>
              <w:ind w:left="80"/>
              <w:rPr>
                <w:rFonts w:ascii="Times New Roman" w:hAnsi="Times New Roman" w:cs="Times New Roman"/>
                <w:szCs w:val="22"/>
              </w:rPr>
            </w:pPr>
          </w:p>
        </w:tc>
        <w:tc>
          <w:tcPr>
            <w:tcW w:w="1968" w:type="dxa"/>
            <w:gridSpan w:val="2"/>
            <w:vAlign w:val="center"/>
          </w:tcPr>
          <w:p w:rsidR="00EF7CD6" w:rsidRPr="00E03D6B" w:rsidRDefault="00EF7CD6" w:rsidP="00E03D6B">
            <w:pPr>
              <w:pStyle w:val="ConsPlusNormal"/>
              <w:ind w:left="80"/>
              <w:jc w:val="center"/>
              <w:rPr>
                <w:rFonts w:ascii="Times New Roman" w:hAnsi="Times New Roman" w:cs="Times New Roman"/>
                <w:szCs w:val="22"/>
              </w:rPr>
            </w:pPr>
            <w:r w:rsidRPr="00E03D6B">
              <w:rPr>
                <w:rFonts w:ascii="Times New Roman" w:hAnsi="Times New Roman" w:cs="Times New Roman"/>
                <w:szCs w:val="22"/>
              </w:rPr>
              <w:t>7,75</w:t>
            </w:r>
          </w:p>
        </w:tc>
        <w:tc>
          <w:tcPr>
            <w:tcW w:w="2142" w:type="dxa"/>
            <w:gridSpan w:val="3"/>
            <w:vAlign w:val="center"/>
          </w:tcPr>
          <w:p w:rsidR="00EF7CD6" w:rsidRPr="00E03D6B" w:rsidRDefault="00093C1C" w:rsidP="00E03D6B">
            <w:pPr>
              <w:pStyle w:val="ConsPlusNormal"/>
              <w:ind w:left="80"/>
              <w:jc w:val="center"/>
              <w:rPr>
                <w:rFonts w:ascii="Times New Roman" w:hAnsi="Times New Roman" w:cs="Times New Roman"/>
                <w:szCs w:val="22"/>
                <w:highlight w:val="yellow"/>
              </w:rPr>
            </w:pPr>
            <w:r>
              <w:rPr>
                <w:rFonts w:ascii="Times New Roman" w:hAnsi="Times New Roman" w:cs="Times New Roman"/>
                <w:szCs w:val="22"/>
              </w:rPr>
              <w:t>35,68</w:t>
            </w:r>
          </w:p>
        </w:tc>
      </w:tr>
      <w:tr w:rsidR="00CA344F" w:rsidRPr="00E03D6B" w:rsidTr="007444FC">
        <w:trPr>
          <w:trHeight w:val="766"/>
        </w:trPr>
        <w:tc>
          <w:tcPr>
            <w:tcW w:w="1985" w:type="dxa"/>
            <w:vMerge w:val="restart"/>
          </w:tcPr>
          <w:p w:rsidR="00CA344F" w:rsidRPr="00E03D6B" w:rsidRDefault="00CA344F" w:rsidP="00E03D6B">
            <w:pPr>
              <w:spacing w:after="0" w:line="240" w:lineRule="auto"/>
              <w:jc w:val="center"/>
              <w:rPr>
                <w:rFonts w:ascii="Times New Roman" w:hAnsi="Times New Roman" w:cs="Times New Roman"/>
              </w:rPr>
            </w:pPr>
          </w:p>
        </w:tc>
        <w:tc>
          <w:tcPr>
            <w:tcW w:w="3544" w:type="dxa"/>
            <w:gridSpan w:val="2"/>
          </w:tcPr>
          <w:p w:rsidR="00CA344F" w:rsidRPr="00E03D6B" w:rsidRDefault="00CA344F" w:rsidP="00E03D6B">
            <w:pPr>
              <w:pStyle w:val="ConsPlusNormal"/>
              <w:ind w:left="80"/>
              <w:rPr>
                <w:rFonts w:ascii="Times New Roman" w:hAnsi="Times New Roman" w:cs="Times New Roman"/>
                <w:szCs w:val="22"/>
              </w:rPr>
            </w:pPr>
            <w:r w:rsidRPr="00E03D6B">
              <w:rPr>
                <w:rFonts w:ascii="Times New Roman" w:hAnsi="Times New Roman" w:cs="Times New Roman"/>
                <w:szCs w:val="22"/>
              </w:rPr>
              <w:t>Размер земельного участка,</w:t>
            </w:r>
          </w:p>
          <w:p w:rsidR="00CA344F" w:rsidRPr="00E03D6B" w:rsidRDefault="00CA344F" w:rsidP="00E03D6B">
            <w:pPr>
              <w:pStyle w:val="ConsPlusNormal"/>
              <w:ind w:left="80"/>
              <w:rPr>
                <w:rFonts w:ascii="Times New Roman" w:hAnsi="Times New Roman" w:cs="Times New Roman"/>
                <w:szCs w:val="22"/>
              </w:rPr>
            </w:pPr>
            <w:r w:rsidRPr="00E03D6B">
              <w:rPr>
                <w:rFonts w:ascii="Times New Roman" w:hAnsi="Times New Roman" w:cs="Times New Roman"/>
                <w:szCs w:val="22"/>
              </w:rPr>
              <w:t>м</w:t>
            </w:r>
            <w:r w:rsidR="00E204E2" w:rsidRPr="00E03D6B">
              <w:rPr>
                <w:rFonts w:ascii="Times New Roman" w:hAnsi="Times New Roman" w:cs="Times New Roman"/>
                <w:szCs w:val="22"/>
                <w:vertAlign w:val="superscript"/>
              </w:rPr>
              <w:t>2</w:t>
            </w:r>
            <w:r w:rsidRPr="00E03D6B">
              <w:rPr>
                <w:rFonts w:ascii="Times New Roman" w:hAnsi="Times New Roman" w:cs="Times New Roman"/>
                <w:szCs w:val="22"/>
              </w:rPr>
              <w:t xml:space="preserve"> на 1 место (</w:t>
            </w:r>
            <w:r w:rsidR="00AB4DC5" w:rsidRPr="00E03D6B">
              <w:rPr>
                <w:rFonts w:ascii="Times New Roman" w:hAnsi="Times New Roman" w:cs="Times New Roman"/>
                <w:szCs w:val="22"/>
              </w:rPr>
              <w:t>2</w:t>
            </w:r>
            <w:r w:rsidRPr="00E03D6B">
              <w:rPr>
                <w:rFonts w:ascii="Times New Roman" w:hAnsi="Times New Roman" w:cs="Times New Roman"/>
                <w:szCs w:val="22"/>
              </w:rPr>
              <w:t>), (</w:t>
            </w:r>
            <w:r w:rsidR="00AB4DC5" w:rsidRPr="00E03D6B">
              <w:rPr>
                <w:rFonts w:ascii="Times New Roman" w:hAnsi="Times New Roman" w:cs="Times New Roman"/>
                <w:szCs w:val="22"/>
              </w:rPr>
              <w:t>3</w:t>
            </w:r>
            <w:r w:rsidRPr="00E03D6B">
              <w:rPr>
                <w:rFonts w:ascii="Times New Roman" w:hAnsi="Times New Roman" w:cs="Times New Roman"/>
                <w:szCs w:val="22"/>
              </w:rPr>
              <w:t>)</w:t>
            </w:r>
            <w:r w:rsidR="0055723F" w:rsidRPr="00E03D6B">
              <w:rPr>
                <w:rFonts w:ascii="Times New Roman" w:hAnsi="Times New Roman" w:cs="Times New Roman"/>
                <w:szCs w:val="22"/>
              </w:rPr>
              <w:t>, (4)</w:t>
            </w:r>
          </w:p>
        </w:tc>
        <w:tc>
          <w:tcPr>
            <w:tcW w:w="4110" w:type="dxa"/>
            <w:gridSpan w:val="5"/>
          </w:tcPr>
          <w:p w:rsidR="00CA344F" w:rsidRPr="00E03D6B" w:rsidRDefault="00CA344F" w:rsidP="00E03D6B">
            <w:pPr>
              <w:pStyle w:val="ConsPlusNormal"/>
              <w:ind w:left="80"/>
              <w:rPr>
                <w:rFonts w:ascii="Times New Roman" w:hAnsi="Times New Roman" w:cs="Times New Roman"/>
                <w:szCs w:val="22"/>
              </w:rPr>
            </w:pPr>
            <w:r w:rsidRPr="00E03D6B">
              <w:rPr>
                <w:rFonts w:ascii="Times New Roman" w:hAnsi="Times New Roman" w:cs="Times New Roman"/>
                <w:szCs w:val="22"/>
              </w:rPr>
              <w:t>При вместимости:</w:t>
            </w:r>
          </w:p>
          <w:p w:rsidR="00CA344F" w:rsidRPr="00E03D6B" w:rsidRDefault="00CA344F" w:rsidP="00E03D6B">
            <w:pPr>
              <w:pStyle w:val="ConsPlusNormal"/>
              <w:ind w:left="80"/>
              <w:rPr>
                <w:rFonts w:ascii="Times New Roman" w:hAnsi="Times New Roman" w:cs="Times New Roman"/>
                <w:szCs w:val="22"/>
              </w:rPr>
            </w:pPr>
            <w:r w:rsidRPr="00E03D6B">
              <w:rPr>
                <w:rFonts w:ascii="Times New Roman" w:hAnsi="Times New Roman" w:cs="Times New Roman"/>
                <w:szCs w:val="22"/>
              </w:rPr>
              <w:t>до 100 мест - 44;</w:t>
            </w:r>
          </w:p>
          <w:p w:rsidR="00CA344F" w:rsidRPr="00E03D6B" w:rsidRDefault="00CA344F" w:rsidP="00E03D6B">
            <w:pPr>
              <w:pStyle w:val="ConsPlusNormal"/>
              <w:ind w:left="80"/>
              <w:rPr>
                <w:rFonts w:ascii="Times New Roman" w:hAnsi="Times New Roman" w:cs="Times New Roman"/>
                <w:szCs w:val="22"/>
              </w:rPr>
            </w:pPr>
            <w:r w:rsidRPr="00E03D6B">
              <w:rPr>
                <w:rFonts w:ascii="Times New Roman" w:hAnsi="Times New Roman" w:cs="Times New Roman"/>
                <w:szCs w:val="22"/>
              </w:rPr>
              <w:t>свыше 100 - 38.</w:t>
            </w:r>
          </w:p>
        </w:tc>
      </w:tr>
      <w:tr w:rsidR="00CA344F" w:rsidRPr="00E03D6B" w:rsidTr="007444FC">
        <w:trPr>
          <w:trHeight w:val="660"/>
        </w:trPr>
        <w:tc>
          <w:tcPr>
            <w:tcW w:w="1985" w:type="dxa"/>
            <w:vMerge/>
          </w:tcPr>
          <w:p w:rsidR="00CA344F" w:rsidRPr="00E03D6B" w:rsidRDefault="00CA344F" w:rsidP="00E03D6B">
            <w:pPr>
              <w:spacing w:after="1" w:line="240" w:lineRule="auto"/>
              <w:ind w:left="80"/>
              <w:rPr>
                <w:rFonts w:ascii="Times New Roman" w:hAnsi="Times New Roman" w:cs="Times New Roman"/>
              </w:rPr>
            </w:pPr>
          </w:p>
        </w:tc>
        <w:tc>
          <w:tcPr>
            <w:tcW w:w="3544" w:type="dxa"/>
            <w:gridSpan w:val="2"/>
          </w:tcPr>
          <w:p w:rsidR="00CA344F" w:rsidRPr="00E03D6B" w:rsidRDefault="00CA344F" w:rsidP="00E03D6B">
            <w:pPr>
              <w:pStyle w:val="ConsPlusNormal"/>
              <w:ind w:left="80"/>
              <w:rPr>
                <w:rFonts w:ascii="Times New Roman" w:hAnsi="Times New Roman" w:cs="Times New Roman"/>
                <w:szCs w:val="22"/>
              </w:rPr>
            </w:pPr>
            <w:r w:rsidRPr="00E03D6B">
              <w:rPr>
                <w:rFonts w:ascii="Times New Roman" w:hAnsi="Times New Roman" w:cs="Times New Roman"/>
                <w:szCs w:val="22"/>
              </w:rPr>
              <w:t xml:space="preserve">Территориальная доступность, </w:t>
            </w:r>
            <w:r w:rsidR="00E204E2" w:rsidRPr="00E03D6B">
              <w:rPr>
                <w:rFonts w:ascii="Times New Roman" w:hAnsi="Times New Roman" w:cs="Times New Roman"/>
                <w:szCs w:val="22"/>
              </w:rPr>
              <w:t xml:space="preserve">м, </w:t>
            </w:r>
            <w:r w:rsidRPr="00E03D6B">
              <w:rPr>
                <w:rFonts w:ascii="Times New Roman" w:hAnsi="Times New Roman" w:cs="Times New Roman"/>
                <w:szCs w:val="22"/>
              </w:rPr>
              <w:t>мин</w:t>
            </w:r>
            <w:r w:rsidR="00922633" w:rsidRPr="00E03D6B">
              <w:rPr>
                <w:rFonts w:ascii="Times New Roman" w:hAnsi="Times New Roman" w:cs="Times New Roman"/>
                <w:szCs w:val="22"/>
              </w:rPr>
              <w:t>.</w:t>
            </w:r>
          </w:p>
        </w:tc>
        <w:tc>
          <w:tcPr>
            <w:tcW w:w="4110" w:type="dxa"/>
            <w:gridSpan w:val="5"/>
          </w:tcPr>
          <w:p w:rsidR="00CA344F" w:rsidRPr="00E03D6B" w:rsidRDefault="00E204E2" w:rsidP="00E03D6B">
            <w:pPr>
              <w:pStyle w:val="ConsPlusNormal"/>
              <w:ind w:left="80"/>
              <w:rPr>
                <w:rFonts w:ascii="Times New Roman" w:hAnsi="Times New Roman" w:cs="Times New Roman"/>
                <w:szCs w:val="22"/>
              </w:rPr>
            </w:pPr>
            <w:r w:rsidRPr="00E03D6B">
              <w:rPr>
                <w:rFonts w:ascii="Times New Roman" w:hAnsi="Times New Roman" w:cs="Times New Roman"/>
                <w:szCs w:val="22"/>
              </w:rPr>
              <w:t>Транспортная –</w:t>
            </w:r>
            <w:r w:rsidR="00CA344F" w:rsidRPr="00E03D6B">
              <w:rPr>
                <w:rFonts w:ascii="Times New Roman" w:hAnsi="Times New Roman" w:cs="Times New Roman"/>
                <w:szCs w:val="22"/>
              </w:rPr>
              <w:t xml:space="preserve"> </w:t>
            </w:r>
            <w:r w:rsidR="00E014A3" w:rsidRPr="00E03D6B">
              <w:rPr>
                <w:rFonts w:ascii="Times New Roman" w:hAnsi="Times New Roman" w:cs="Times New Roman"/>
                <w:szCs w:val="22"/>
              </w:rPr>
              <w:t>30</w:t>
            </w:r>
            <w:r w:rsidRPr="00E03D6B">
              <w:rPr>
                <w:rFonts w:ascii="Times New Roman" w:hAnsi="Times New Roman" w:cs="Times New Roman"/>
                <w:szCs w:val="22"/>
              </w:rPr>
              <w:t xml:space="preserve"> мин</w:t>
            </w:r>
            <w:r w:rsidR="00CA344F" w:rsidRPr="00E03D6B">
              <w:rPr>
                <w:rFonts w:ascii="Times New Roman" w:hAnsi="Times New Roman" w:cs="Times New Roman"/>
                <w:szCs w:val="22"/>
              </w:rPr>
              <w:t>.</w:t>
            </w:r>
          </w:p>
          <w:p w:rsidR="00E204E2" w:rsidRPr="00E03D6B" w:rsidRDefault="00E204E2" w:rsidP="00E03D6B">
            <w:pPr>
              <w:pStyle w:val="ConsPlusNormal"/>
              <w:ind w:left="80"/>
              <w:rPr>
                <w:rFonts w:ascii="Times New Roman" w:hAnsi="Times New Roman" w:cs="Times New Roman"/>
                <w:szCs w:val="22"/>
              </w:rPr>
            </w:pPr>
            <w:r w:rsidRPr="00E03D6B">
              <w:rPr>
                <w:rFonts w:ascii="Times New Roman" w:hAnsi="Times New Roman" w:cs="Times New Roman"/>
                <w:szCs w:val="22"/>
              </w:rPr>
              <w:t>Пешеходная –</w:t>
            </w:r>
            <w:r w:rsidR="00CA344F" w:rsidRPr="00E03D6B">
              <w:rPr>
                <w:rFonts w:ascii="Times New Roman" w:hAnsi="Times New Roman" w:cs="Times New Roman"/>
                <w:szCs w:val="22"/>
              </w:rPr>
              <w:t xml:space="preserve"> </w:t>
            </w:r>
            <w:r w:rsidR="00922633" w:rsidRPr="00E03D6B">
              <w:rPr>
                <w:rFonts w:ascii="Times New Roman" w:hAnsi="Times New Roman" w:cs="Times New Roman"/>
                <w:szCs w:val="22"/>
              </w:rPr>
              <w:t>500</w:t>
            </w:r>
            <w:r w:rsidR="00886BD4" w:rsidRPr="00E03D6B">
              <w:rPr>
                <w:rFonts w:ascii="Times New Roman" w:hAnsi="Times New Roman" w:cs="Times New Roman"/>
                <w:szCs w:val="22"/>
              </w:rPr>
              <w:t xml:space="preserve"> м</w:t>
            </w:r>
            <w:r w:rsidR="00E014A3" w:rsidRPr="00E03D6B">
              <w:rPr>
                <w:rFonts w:ascii="Times New Roman" w:hAnsi="Times New Roman" w:cs="Times New Roman"/>
                <w:szCs w:val="22"/>
              </w:rPr>
              <w:t>,</w:t>
            </w:r>
            <w:r w:rsidRPr="00E03D6B">
              <w:rPr>
                <w:rFonts w:ascii="Times New Roman" w:hAnsi="Times New Roman" w:cs="Times New Roman"/>
                <w:szCs w:val="22"/>
              </w:rPr>
              <w:t xml:space="preserve"> 1</w:t>
            </w:r>
            <w:r w:rsidR="00E014A3" w:rsidRPr="00E03D6B">
              <w:rPr>
                <w:rFonts w:ascii="Times New Roman" w:hAnsi="Times New Roman" w:cs="Times New Roman"/>
                <w:szCs w:val="22"/>
              </w:rPr>
              <w:t>0</w:t>
            </w:r>
            <w:r w:rsidR="00886BD4" w:rsidRPr="00E03D6B">
              <w:rPr>
                <w:rFonts w:ascii="Times New Roman" w:hAnsi="Times New Roman" w:cs="Times New Roman"/>
                <w:szCs w:val="22"/>
              </w:rPr>
              <w:t xml:space="preserve"> мин.</w:t>
            </w:r>
          </w:p>
        </w:tc>
      </w:tr>
      <w:tr w:rsidR="00A24D83" w:rsidRPr="00E03D6B" w:rsidTr="007444FC">
        <w:trPr>
          <w:trHeight w:val="1318"/>
        </w:trPr>
        <w:tc>
          <w:tcPr>
            <w:tcW w:w="9639" w:type="dxa"/>
            <w:gridSpan w:val="8"/>
          </w:tcPr>
          <w:p w:rsidR="001A3912" w:rsidRPr="001A3912" w:rsidRDefault="001A3912" w:rsidP="001A3912">
            <w:pPr>
              <w:autoSpaceDE w:val="0"/>
              <w:autoSpaceDN w:val="0"/>
              <w:adjustRightInd w:val="0"/>
              <w:spacing w:after="0" w:line="240" w:lineRule="auto"/>
              <w:ind w:left="80" w:right="80" w:firstLine="505"/>
              <w:jc w:val="both"/>
              <w:rPr>
                <w:rFonts w:ascii="Times New Roman" w:eastAsia="Times New Roman" w:hAnsi="Times New Roman" w:cs="Times New Roman"/>
                <w:shd w:val="clear" w:color="auto" w:fill="FFFFFF"/>
                <w:lang w:eastAsia="ru-RU"/>
              </w:rPr>
            </w:pPr>
            <w:r w:rsidRPr="001A3912">
              <w:rPr>
                <w:rFonts w:ascii="Times New Roman" w:eastAsia="Times New Roman" w:hAnsi="Times New Roman" w:cs="Times New Roman"/>
                <w:shd w:val="clear" w:color="auto" w:fill="FFFFFF"/>
                <w:lang w:eastAsia="ru-RU"/>
              </w:rPr>
              <w:lastRenderedPageBreak/>
              <w:t>Примечания.</w:t>
            </w:r>
          </w:p>
          <w:p w:rsidR="001A3912" w:rsidRPr="001A3912" w:rsidRDefault="001A3912" w:rsidP="001A3912">
            <w:pPr>
              <w:autoSpaceDE w:val="0"/>
              <w:autoSpaceDN w:val="0"/>
              <w:adjustRightInd w:val="0"/>
              <w:spacing w:after="0" w:line="240" w:lineRule="auto"/>
              <w:ind w:left="80" w:right="80" w:firstLine="505"/>
              <w:jc w:val="both"/>
              <w:rPr>
                <w:rFonts w:ascii="Times New Roman" w:eastAsia="Times New Roman" w:hAnsi="Times New Roman" w:cs="Times New Roman"/>
                <w:lang w:eastAsia="ru-RU"/>
              </w:rPr>
            </w:pPr>
            <w:r w:rsidRPr="001A3912">
              <w:rPr>
                <w:rFonts w:ascii="Times New Roman" w:eastAsia="Times New Roman" w:hAnsi="Times New Roman" w:cs="Times New Roman"/>
                <w:shd w:val="clear" w:color="auto" w:fill="FFFFFF"/>
                <w:lang w:eastAsia="ru-RU"/>
              </w:rPr>
              <w:t>1. Площадь групповой площадки для детей ясельного возраста принимать 7,0 м на 1 место</w:t>
            </w:r>
            <w:r w:rsidRPr="001A3912">
              <w:rPr>
                <w:rFonts w:ascii="Times New Roman" w:eastAsia="Times New Roman" w:hAnsi="Times New Roman" w:cs="Times New Roman"/>
                <w:lang w:eastAsia="ru-RU"/>
              </w:rPr>
              <w:t>.</w:t>
            </w:r>
          </w:p>
          <w:p w:rsidR="001A3912" w:rsidRPr="001A3912" w:rsidRDefault="001A3912" w:rsidP="001A3912">
            <w:pPr>
              <w:autoSpaceDE w:val="0"/>
              <w:autoSpaceDN w:val="0"/>
              <w:adjustRightInd w:val="0"/>
              <w:spacing w:after="0" w:line="240" w:lineRule="auto"/>
              <w:ind w:left="80" w:right="80" w:firstLine="505"/>
              <w:jc w:val="both"/>
              <w:rPr>
                <w:rFonts w:ascii="Times New Roman" w:eastAsia="Times New Roman" w:hAnsi="Times New Roman" w:cs="Times New Roman"/>
                <w:lang w:eastAsia="ru-RU"/>
              </w:rPr>
            </w:pPr>
            <w:r w:rsidRPr="001A3912">
              <w:rPr>
                <w:rFonts w:ascii="Times New Roman" w:eastAsia="Times New Roman" w:hAnsi="Times New Roman" w:cs="Times New Roman"/>
                <w:shd w:val="clear" w:color="auto" w:fill="FFFFFF"/>
                <w:lang w:eastAsia="ru-RU"/>
              </w:rPr>
              <w:t>2. Игровые площадки для детей дошкольного возраста допускается размещать за пределами участка дошкольных образовательных организаций общего типа. Игровые площадки размещаются на основании </w:t>
            </w:r>
            <w:hyperlink r:id="rId50" w:anchor="6540IN" w:history="1">
              <w:r w:rsidRPr="001A3912">
                <w:rPr>
                  <w:rFonts w:ascii="Times New Roman" w:eastAsia="Times New Roman" w:hAnsi="Times New Roman" w:cs="Times New Roman"/>
                  <w:shd w:val="clear" w:color="auto" w:fill="FFFFFF"/>
                  <w:lang w:eastAsia="ru-RU"/>
                </w:rPr>
                <w:t>СанПиН 2.4.1.3049</w:t>
              </w:r>
            </w:hyperlink>
            <w:r w:rsidRPr="001A3912">
              <w:rPr>
                <w:rFonts w:ascii="Times New Roman" w:eastAsia="Times New Roman" w:hAnsi="Times New Roman" w:cs="Times New Roman"/>
                <w:shd w:val="clear" w:color="auto" w:fill="FFFFFF"/>
                <w:lang w:eastAsia="ru-RU"/>
              </w:rPr>
              <w:t>; допускается их размещение на эксплуатируемой кровле с учетом </w:t>
            </w:r>
            <w:hyperlink r:id="rId51" w:anchor="7D20K3" w:history="1">
              <w:r w:rsidRPr="001A3912">
                <w:rPr>
                  <w:rFonts w:ascii="Times New Roman" w:eastAsia="Times New Roman" w:hAnsi="Times New Roman" w:cs="Times New Roman"/>
                  <w:shd w:val="clear" w:color="auto" w:fill="FFFFFF"/>
                  <w:lang w:eastAsia="ru-RU"/>
                </w:rPr>
                <w:t>СП 17.13330</w:t>
              </w:r>
            </w:hyperlink>
            <w:r w:rsidRPr="001A3912">
              <w:rPr>
                <w:rFonts w:ascii="Times New Roman" w:eastAsia="Times New Roman" w:hAnsi="Times New Roman" w:cs="Times New Roman"/>
                <w:lang w:eastAsia="ru-RU"/>
              </w:rPr>
              <w:t>.</w:t>
            </w:r>
          </w:p>
          <w:p w:rsidR="001A3912" w:rsidRPr="001A3912" w:rsidRDefault="001A3912" w:rsidP="001A3912">
            <w:pPr>
              <w:spacing w:after="0" w:line="240" w:lineRule="auto"/>
              <w:ind w:left="80" w:right="80"/>
              <w:rPr>
                <w:rFonts w:ascii="Times New Roman" w:eastAsia="Calibri" w:hAnsi="Times New Roman" w:cs="Times New Roman"/>
                <w:color w:val="444444"/>
                <w:shd w:val="clear" w:color="auto" w:fill="FFFFFF"/>
              </w:rPr>
            </w:pPr>
            <w:r w:rsidRPr="001A3912">
              <w:rPr>
                <w:rFonts w:ascii="Times New Roman" w:eastAsia="Calibri" w:hAnsi="Times New Roman" w:cs="Times New Roman"/>
                <w:shd w:val="clear" w:color="auto" w:fill="FFFFFF"/>
              </w:rPr>
              <w:t>в комплексе дошкольных образовательных организаций св. 500 мест – 30 м</w:t>
            </w:r>
            <w:r w:rsidRPr="001A3912">
              <w:rPr>
                <w:rFonts w:ascii="Times New Roman" w:eastAsia="Calibri" w:hAnsi="Times New Roman" w:cs="Times New Roman"/>
                <w:color w:val="444444"/>
                <w:shd w:val="clear" w:color="auto" w:fill="FFFFFF"/>
              </w:rPr>
              <w:t>.</w:t>
            </w:r>
          </w:p>
          <w:p w:rsidR="001A3912" w:rsidRPr="001A3912" w:rsidRDefault="001A3912" w:rsidP="001A3912">
            <w:pPr>
              <w:widowControl w:val="0"/>
              <w:ind w:left="80" w:right="80" w:firstLine="487"/>
              <w:jc w:val="both"/>
              <w:rPr>
                <w:rFonts w:ascii="Times New Roman" w:eastAsia="Calibri" w:hAnsi="Times New Roman" w:cs="Times New Roman"/>
              </w:rPr>
            </w:pPr>
            <w:r w:rsidRPr="001A3912">
              <w:rPr>
                <w:rFonts w:ascii="Times New Roman" w:eastAsia="Calibri" w:hAnsi="Times New Roman" w:cs="Times New Roman"/>
              </w:rPr>
              <w:t>3. Расчетный показатель мест на 1000 жителей установлен настоящими Нормативами на основании демографических данных по Краснодарскому краю, приведенных в информационных ресурсах Управления Федеральной службы государственной статистики по Краснодарскому краю и Республики Адыгея (статистический сборник "Краснодарский край в цифрах 2017", в соответствии с которыми:</w:t>
            </w:r>
          </w:p>
          <w:p w:rsidR="001A3912" w:rsidRPr="001A3912" w:rsidRDefault="001A3912" w:rsidP="001A3912">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1A3912">
              <w:rPr>
                <w:rFonts w:ascii="Times New Roman" w:eastAsia="Times New Roman" w:hAnsi="Times New Roman" w:cs="Times New Roman"/>
                <w:color w:val="000000"/>
                <w:lang w:eastAsia="ru-RU"/>
              </w:rPr>
              <w:t xml:space="preserve">РДОО = </w:t>
            </w:r>
            <w:r w:rsidRPr="001A3912">
              <w:rPr>
                <w:rFonts w:ascii="Times New Roman" w:eastAsia="Times New Roman" w:hAnsi="Times New Roman" w:cs="Times New Roman"/>
                <w:color w:val="000000"/>
                <w:u w:val="single"/>
                <w:lang w:eastAsia="ru-RU"/>
              </w:rPr>
              <w:t>((К0+К1+К2)х0,3 + (К3+К4+К5+К6))х1000</w:t>
            </w:r>
            <w:r w:rsidRPr="001A3912">
              <w:rPr>
                <w:rFonts w:ascii="Times New Roman" w:eastAsia="Times New Roman" w:hAnsi="Times New Roman" w:cs="Times New Roman"/>
                <w:color w:val="000000"/>
                <w:lang w:eastAsia="ru-RU"/>
              </w:rPr>
              <w:t>,</w:t>
            </w:r>
          </w:p>
          <w:p w:rsidR="001A3912" w:rsidRPr="001A3912" w:rsidRDefault="001A3912" w:rsidP="001A3912">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1A3912">
              <w:rPr>
                <w:rFonts w:ascii="Times New Roman" w:eastAsia="Times New Roman" w:hAnsi="Times New Roman" w:cs="Times New Roman"/>
                <w:color w:val="000000"/>
                <w:lang w:eastAsia="ru-RU"/>
              </w:rPr>
              <w:t>                                               N</w:t>
            </w:r>
          </w:p>
          <w:p w:rsidR="001A3912" w:rsidRPr="001A3912" w:rsidRDefault="001A3912" w:rsidP="001A3912">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1A3912">
              <w:rPr>
                <w:rFonts w:ascii="Times New Roman" w:eastAsia="Times New Roman" w:hAnsi="Times New Roman" w:cs="Times New Roman"/>
                <w:color w:val="000000"/>
                <w:lang w:eastAsia="ru-RU"/>
              </w:rPr>
              <w:t>К0-К6 – количество детей одного возраста, где 0-6 (Kn) возраст от 2мес. до 6 лет</w:t>
            </w:r>
          </w:p>
          <w:p w:rsidR="001A3912" w:rsidRPr="001A3912" w:rsidRDefault="001A3912" w:rsidP="001A3912">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1A3912">
              <w:rPr>
                <w:rFonts w:ascii="Times New Roman" w:eastAsia="Times New Roman" w:hAnsi="Times New Roman" w:cs="Times New Roman"/>
                <w:color w:val="000000"/>
                <w:lang w:eastAsia="ru-RU"/>
              </w:rPr>
              <w:t>N – общее количество населения</w:t>
            </w:r>
          </w:p>
          <w:p w:rsidR="001A3912" w:rsidRPr="001A3912" w:rsidRDefault="001A3912" w:rsidP="001A3912">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1A3912">
              <w:rPr>
                <w:rFonts w:ascii="Times New Roman" w:eastAsia="Times New Roman" w:hAnsi="Times New Roman" w:cs="Times New Roman"/>
                <w:color w:val="000000"/>
                <w:lang w:eastAsia="ru-RU"/>
              </w:rPr>
              <w:t>РДОО – расчетное количество мест в объектах дошкольного образования, мест на                         1 тыс. чел.</w:t>
            </w:r>
          </w:p>
          <w:p w:rsidR="001A3912" w:rsidRPr="001A3912" w:rsidRDefault="001A3912" w:rsidP="001A3912">
            <w:pPr>
              <w:shd w:val="clear" w:color="auto" w:fill="FFFFFF"/>
              <w:spacing w:after="0" w:line="240" w:lineRule="auto"/>
              <w:ind w:firstLine="540"/>
              <w:jc w:val="both"/>
              <w:rPr>
                <w:rFonts w:ascii="Times New Roman" w:eastAsia="Times New Roman" w:hAnsi="Times New Roman" w:cs="Times New Roman"/>
                <w:color w:val="000000"/>
                <w:lang w:eastAsia="ru-RU"/>
              </w:rPr>
            </w:pPr>
            <w:r w:rsidRPr="001A3912">
              <w:rPr>
                <w:rFonts w:ascii="Times New Roman" w:eastAsia="Times New Roman" w:hAnsi="Times New Roman" w:cs="Times New Roman"/>
                <w:color w:val="000000"/>
                <w:lang w:eastAsia="ru-RU"/>
              </w:rPr>
              <w:t>Р</w:t>
            </w:r>
            <w:r w:rsidRPr="001A3912">
              <w:rPr>
                <w:rFonts w:ascii="Times New Roman" w:eastAsia="Times New Roman" w:hAnsi="Times New Roman" w:cs="Times New Roman"/>
                <w:color w:val="000000"/>
                <w:vertAlign w:val="subscript"/>
                <w:lang w:eastAsia="ru-RU"/>
              </w:rPr>
              <w:t>ДОО</w:t>
            </w:r>
            <w:r w:rsidRPr="001A3912">
              <w:rPr>
                <w:rFonts w:ascii="Times New Roman" w:eastAsia="Times New Roman" w:hAnsi="Times New Roman" w:cs="Times New Roman"/>
                <w:color w:val="000000"/>
                <w:lang w:eastAsia="ru-RU"/>
              </w:rPr>
              <w:t> = </w:t>
            </w:r>
            <w:r w:rsidRPr="001A3912">
              <w:rPr>
                <w:rFonts w:ascii="Times New Roman" w:eastAsia="Times New Roman" w:hAnsi="Times New Roman" w:cs="Times New Roman"/>
                <w:color w:val="000000"/>
                <w:u w:val="single"/>
                <w:lang w:eastAsia="ru-RU"/>
              </w:rPr>
              <w:t>((556+556+644)х0,3 + (626+721+770+724))х1000</w:t>
            </w:r>
            <w:r w:rsidRPr="001A3912">
              <w:rPr>
                <w:rFonts w:ascii="Times New Roman" w:eastAsia="Times New Roman" w:hAnsi="Times New Roman" w:cs="Times New Roman"/>
                <w:color w:val="000000"/>
                <w:lang w:eastAsia="ru-RU"/>
              </w:rPr>
              <w:t>, = 59,1</w:t>
            </w:r>
            <w:r w:rsidRPr="001A3912">
              <w:rPr>
                <w:rFonts w:ascii="Times New Roman" w:eastAsia="Calibri" w:hAnsi="Times New Roman" w:cs="Times New Roman"/>
                <w:color w:val="000000"/>
              </w:rPr>
              <w:t xml:space="preserve"> мест на 1000 жителей.</w:t>
            </w:r>
          </w:p>
          <w:p w:rsidR="001A3912" w:rsidRPr="001A3912" w:rsidRDefault="001A3912" w:rsidP="001A3912">
            <w:pPr>
              <w:shd w:val="clear" w:color="auto" w:fill="FFFFFF"/>
              <w:spacing w:after="0" w:line="240" w:lineRule="auto"/>
              <w:ind w:firstLine="540"/>
              <w:jc w:val="both"/>
              <w:rPr>
                <w:rFonts w:ascii="Times New Roman" w:eastAsia="Calibri" w:hAnsi="Times New Roman" w:cs="Times New Roman"/>
                <w:color w:val="000000"/>
              </w:rPr>
            </w:pPr>
            <w:r w:rsidRPr="001A3912">
              <w:rPr>
                <w:rFonts w:ascii="Times New Roman" w:eastAsia="Times New Roman" w:hAnsi="Times New Roman" w:cs="Times New Roman"/>
                <w:color w:val="000000"/>
                <w:lang w:eastAsia="ru-RU"/>
              </w:rPr>
              <w:t>                                               56943</w:t>
            </w:r>
            <w:r w:rsidRPr="001A3912">
              <w:rPr>
                <w:rFonts w:ascii="Times New Roman" w:eastAsia="Calibri" w:hAnsi="Times New Roman" w:cs="Times New Roman"/>
                <w:color w:val="000000"/>
              </w:rPr>
              <w:t>             </w:t>
            </w:r>
          </w:p>
          <w:p w:rsidR="001A3912" w:rsidRPr="001A3912" w:rsidRDefault="001A3912" w:rsidP="001A3912">
            <w:pPr>
              <w:widowControl w:val="0"/>
              <w:autoSpaceDE w:val="0"/>
              <w:autoSpaceDN w:val="0"/>
              <w:spacing w:after="0"/>
              <w:ind w:left="80" w:right="79" w:firstLine="540"/>
              <w:jc w:val="both"/>
              <w:rPr>
                <w:rFonts w:ascii="Times New Roman" w:eastAsia="Calibri" w:hAnsi="Times New Roman" w:cs="Times New Roman"/>
              </w:rPr>
            </w:pPr>
            <w:r w:rsidRPr="001A3912">
              <w:rPr>
                <w:rFonts w:ascii="Times New Roman" w:eastAsia="Calibri" w:hAnsi="Times New Roman" w:cs="Times New Roman"/>
              </w:rPr>
              <w:t xml:space="preserve">4. Дошкольные образовательные учреждения следует размещать в соответствии с требованиями </w:t>
            </w:r>
            <w:hyperlink r:id="rId52" w:history="1">
              <w:r w:rsidRPr="001A3912">
                <w:rPr>
                  <w:rFonts w:ascii="Times New Roman" w:eastAsia="Calibri" w:hAnsi="Times New Roman" w:cs="Times New Roman"/>
                </w:rPr>
                <w:t>СанПиН 2.4.1.3049-13</w:t>
              </w:r>
            </w:hyperlink>
            <w:r w:rsidRPr="001A3912">
              <w:rPr>
                <w:rFonts w:ascii="Times New Roman" w:eastAsia="Calibri" w:hAnsi="Times New Roman" w:cs="Times New Roman"/>
              </w:rPr>
              <w:t>.</w:t>
            </w:r>
          </w:p>
          <w:p w:rsidR="001A3912" w:rsidRPr="001A3912" w:rsidRDefault="001A3912" w:rsidP="001A3912">
            <w:pPr>
              <w:spacing w:after="0"/>
              <w:ind w:left="80" w:right="79" w:firstLine="540"/>
              <w:jc w:val="both"/>
              <w:rPr>
                <w:rFonts w:ascii="Times New Roman" w:eastAsia="Calibri" w:hAnsi="Times New Roman" w:cs="Times New Roman"/>
              </w:rPr>
            </w:pPr>
            <w:r w:rsidRPr="001A3912">
              <w:rPr>
                <w:rFonts w:ascii="Times New Roman" w:eastAsia="Calibri" w:hAnsi="Times New Roman" w:cs="Times New Roman"/>
              </w:rPr>
              <w:t>5. Для организации обслуживания на территориях малоэтажной застройки допускается размещение организаций с использованием индивидуальной формы деятельности - детского сада, встроенным или пристроенным к жилым домам с размещением преимущественно в первом и цокольном этажах и оборудованием изолированных от жилых частей здания входов. При этом общая площадь встроенных объектов не должна превышать 150 кв. м.</w:t>
            </w:r>
          </w:p>
          <w:p w:rsidR="001A37D1" w:rsidRPr="001A3912" w:rsidRDefault="001A3912" w:rsidP="001A3912">
            <w:pPr>
              <w:shd w:val="clear" w:color="auto" w:fill="FFFFFF"/>
              <w:spacing w:after="0" w:line="240" w:lineRule="auto"/>
              <w:ind w:firstLine="540"/>
              <w:jc w:val="both"/>
              <w:rPr>
                <w:rFonts w:ascii="Times New Roman" w:hAnsi="Times New Roman" w:cs="Times New Roman"/>
                <w:color w:val="000000"/>
              </w:rPr>
            </w:pPr>
            <w:r w:rsidRPr="001A3912">
              <w:rPr>
                <w:rFonts w:ascii="Times New Roman" w:eastAsia="Calibri" w:hAnsi="Times New Roman" w:cs="Times New Roman"/>
              </w:rPr>
              <w:t>6. На земельном участке жилого дома со встроенным или пристроенным объектом обслуживания должны быть выделены жилая и общественная зоны. Перед входом в здание необходимо предусматривать стоянку для транспортных средств.</w:t>
            </w:r>
          </w:p>
        </w:tc>
      </w:tr>
      <w:tr w:rsidR="00A24D83" w:rsidRPr="00E03D6B" w:rsidTr="007444FC">
        <w:trPr>
          <w:trHeight w:val="1168"/>
        </w:trPr>
        <w:tc>
          <w:tcPr>
            <w:tcW w:w="9639" w:type="dxa"/>
            <w:gridSpan w:val="8"/>
            <w:tcBorders>
              <w:left w:val="nil"/>
              <w:bottom w:val="single" w:sz="4" w:space="0" w:color="auto"/>
              <w:right w:val="nil"/>
            </w:tcBorders>
          </w:tcPr>
          <w:p w:rsidR="00A24D83" w:rsidRPr="00E03D6B" w:rsidRDefault="00A31CAD" w:rsidP="00E03D6B">
            <w:pPr>
              <w:spacing w:before="240" w:after="0" w:line="240" w:lineRule="auto"/>
              <w:ind w:firstLine="567"/>
              <w:contextualSpacing/>
              <w:jc w:val="both"/>
              <w:rPr>
                <w:rFonts w:ascii="Times New Roman" w:hAnsi="Times New Roman" w:cs="Times New Roman"/>
                <w:b/>
                <w:color w:val="0070C0"/>
              </w:rPr>
            </w:pPr>
            <w:r w:rsidRPr="00E03D6B">
              <w:rPr>
                <w:rFonts w:ascii="Times New Roman" w:hAnsi="Times New Roman" w:cs="Times New Roman"/>
                <w:b/>
                <w:color w:val="0070C0"/>
              </w:rPr>
              <w:t xml:space="preserve">2. </w:t>
            </w:r>
            <w:r w:rsidR="00DD2636" w:rsidRPr="00E03D6B">
              <w:rPr>
                <w:rFonts w:ascii="Times New Roman" w:hAnsi="Times New Roman" w:cs="Times New Roman"/>
                <w:b/>
                <w:color w:val="0070C0"/>
              </w:rPr>
              <w:t>Общеобразовательные организации</w:t>
            </w:r>
            <w:r w:rsidR="0011301F" w:rsidRPr="00E03D6B">
              <w:rPr>
                <w:rFonts w:ascii="Times New Roman" w:hAnsi="Times New Roman" w:cs="Times New Roman"/>
                <w:b/>
                <w:color w:val="0070C0"/>
              </w:rPr>
              <w:t xml:space="preserve"> и организации дополнительного образования</w:t>
            </w:r>
          </w:p>
          <w:p w:rsidR="00DD2636" w:rsidRPr="00E03D6B" w:rsidRDefault="00DD2636" w:rsidP="00E03D6B">
            <w:pPr>
              <w:spacing w:before="240" w:after="0" w:line="240" w:lineRule="auto"/>
              <w:ind w:firstLine="567"/>
              <w:contextualSpacing/>
              <w:jc w:val="center"/>
              <w:rPr>
                <w:rFonts w:ascii="Times New Roman" w:eastAsia="Times New Roman" w:hAnsi="Times New Roman" w:cs="Times New Roman"/>
                <w:bCs/>
                <w:color w:val="000000"/>
              </w:rPr>
            </w:pPr>
          </w:p>
          <w:p w:rsidR="00DD2636" w:rsidRPr="00E03D6B" w:rsidRDefault="00DD2636" w:rsidP="00E03D6B">
            <w:pPr>
              <w:spacing w:before="240" w:after="0" w:line="240" w:lineRule="auto"/>
              <w:ind w:firstLine="567"/>
              <w:contextualSpacing/>
              <w:jc w:val="both"/>
              <w:rPr>
                <w:rFonts w:ascii="Times New Roman" w:hAnsi="Times New Roman" w:cs="Times New Roman"/>
              </w:rPr>
            </w:pPr>
            <w:r w:rsidRPr="00E03D6B">
              <w:rPr>
                <w:rFonts w:ascii="Times New Roman" w:eastAsia="Times New Roman" w:hAnsi="Times New Roman" w:cs="Times New Roman"/>
                <w:bCs/>
              </w:rPr>
              <w:t xml:space="preserve">Расчетные показатели объектов </w:t>
            </w:r>
            <w:r w:rsidR="00630A89" w:rsidRPr="00E03D6B">
              <w:rPr>
                <w:rFonts w:ascii="Times New Roman" w:hAnsi="Times New Roman" w:cs="Times New Roman"/>
              </w:rPr>
              <w:t>общеобразовательными организациями и организациями дополнительного образования</w:t>
            </w:r>
            <w:r w:rsidR="00A31CAD" w:rsidRPr="00E03D6B">
              <w:rPr>
                <w:rFonts w:ascii="Times New Roman" w:hAnsi="Times New Roman" w:cs="Times New Roman"/>
              </w:rPr>
              <w:t xml:space="preserve"> (в соответствии с таблицей </w:t>
            </w:r>
            <w:r w:rsidR="003823F0" w:rsidRPr="00E03D6B">
              <w:rPr>
                <w:rFonts w:ascii="Times New Roman" w:hAnsi="Times New Roman" w:cs="Times New Roman"/>
              </w:rPr>
              <w:t>4</w:t>
            </w:r>
            <w:r w:rsidR="00A31CAD" w:rsidRPr="00E03D6B">
              <w:rPr>
                <w:rFonts w:ascii="Times New Roman" w:hAnsi="Times New Roman" w:cs="Times New Roman"/>
              </w:rPr>
              <w:t xml:space="preserve"> </w:t>
            </w:r>
            <w:r w:rsidR="003E3F34" w:rsidRPr="00E03D6B">
              <w:rPr>
                <w:rFonts w:ascii="Times New Roman" w:hAnsi="Times New Roman" w:cs="Times New Roman"/>
              </w:rPr>
              <w:t>РНГП КК</w:t>
            </w:r>
            <w:r w:rsidR="00A31CAD" w:rsidRPr="00E03D6B">
              <w:rPr>
                <w:rFonts w:ascii="Times New Roman" w:hAnsi="Times New Roman" w:cs="Times New Roman"/>
              </w:rPr>
              <w:t>)</w:t>
            </w:r>
          </w:p>
          <w:p w:rsidR="00DD2636" w:rsidRPr="00E03D6B" w:rsidRDefault="00DD2636" w:rsidP="00E03D6B">
            <w:pPr>
              <w:spacing w:after="120" w:line="240" w:lineRule="auto"/>
              <w:ind w:firstLine="567"/>
              <w:contextualSpacing/>
              <w:jc w:val="right"/>
              <w:rPr>
                <w:rFonts w:ascii="Times New Roman" w:hAnsi="Times New Roman" w:cs="Times New Roman"/>
                <w:color w:val="0070C0"/>
              </w:rPr>
            </w:pPr>
            <w:r w:rsidRPr="00E03D6B">
              <w:rPr>
                <w:rFonts w:ascii="Times New Roman" w:hAnsi="Times New Roman" w:cs="Times New Roman"/>
              </w:rPr>
              <w:t xml:space="preserve">Таблица </w:t>
            </w:r>
            <w:r w:rsidR="00322AA4" w:rsidRPr="00E03D6B">
              <w:rPr>
                <w:rFonts w:ascii="Times New Roman" w:hAnsi="Times New Roman" w:cs="Times New Roman"/>
              </w:rPr>
              <w:t>8.</w:t>
            </w:r>
            <w:r w:rsidR="00CE5789" w:rsidRPr="00E03D6B">
              <w:rPr>
                <w:rFonts w:ascii="Times New Roman" w:hAnsi="Times New Roman" w:cs="Times New Roman"/>
              </w:rPr>
              <w:t>1</w:t>
            </w:r>
          </w:p>
        </w:tc>
      </w:tr>
      <w:tr w:rsidR="00885369" w:rsidRPr="00E03D6B" w:rsidTr="007444FC">
        <w:trPr>
          <w:trHeight w:val="900"/>
        </w:trPr>
        <w:tc>
          <w:tcPr>
            <w:tcW w:w="2552" w:type="dxa"/>
            <w:gridSpan w:val="2"/>
            <w:vAlign w:val="center"/>
          </w:tcPr>
          <w:p w:rsidR="00885369" w:rsidRPr="00201F1F" w:rsidRDefault="00885369" w:rsidP="00201F1F">
            <w:pPr>
              <w:pStyle w:val="ConsPlusNormal"/>
              <w:ind w:left="80"/>
              <w:jc w:val="center"/>
              <w:rPr>
                <w:rFonts w:ascii="Times New Roman" w:hAnsi="Times New Roman" w:cs="Times New Roman"/>
                <w:szCs w:val="22"/>
              </w:rPr>
            </w:pPr>
            <w:r w:rsidRPr="00201F1F">
              <w:rPr>
                <w:rFonts w:ascii="Times New Roman" w:hAnsi="Times New Roman" w:cs="Times New Roman"/>
                <w:szCs w:val="22"/>
              </w:rPr>
              <w:t>Наименование вида объекта</w:t>
            </w:r>
          </w:p>
          <w:p w:rsidR="00885369" w:rsidRPr="00201F1F" w:rsidRDefault="00885369" w:rsidP="00201F1F">
            <w:pPr>
              <w:pStyle w:val="ConsPlusNormal"/>
              <w:ind w:left="80"/>
              <w:jc w:val="center"/>
              <w:rPr>
                <w:rFonts w:ascii="Times New Roman" w:hAnsi="Times New Roman" w:cs="Times New Roman"/>
                <w:szCs w:val="22"/>
              </w:rPr>
            </w:pPr>
          </w:p>
        </w:tc>
        <w:tc>
          <w:tcPr>
            <w:tcW w:w="3969" w:type="dxa"/>
            <w:gridSpan w:val="2"/>
            <w:vAlign w:val="center"/>
          </w:tcPr>
          <w:p w:rsidR="00885369" w:rsidRPr="00201F1F" w:rsidRDefault="00885369" w:rsidP="00201F1F">
            <w:pPr>
              <w:pStyle w:val="ConsPlusNormal"/>
              <w:ind w:left="80"/>
              <w:jc w:val="center"/>
              <w:rPr>
                <w:rFonts w:ascii="Times New Roman" w:hAnsi="Times New Roman" w:cs="Times New Roman"/>
                <w:szCs w:val="22"/>
              </w:rPr>
            </w:pPr>
            <w:r w:rsidRPr="00201F1F">
              <w:rPr>
                <w:rFonts w:ascii="Times New Roman" w:hAnsi="Times New Roman" w:cs="Times New Roman"/>
                <w:szCs w:val="22"/>
              </w:rPr>
              <w:t>Наименование нормируемого расчетного показателя,</w:t>
            </w:r>
          </w:p>
          <w:p w:rsidR="00885369" w:rsidRPr="00201F1F" w:rsidRDefault="00885369" w:rsidP="00201F1F">
            <w:pPr>
              <w:pStyle w:val="ConsPlusNormal"/>
              <w:ind w:left="80"/>
              <w:jc w:val="center"/>
              <w:rPr>
                <w:rFonts w:ascii="Times New Roman" w:hAnsi="Times New Roman" w:cs="Times New Roman"/>
                <w:szCs w:val="22"/>
              </w:rPr>
            </w:pPr>
            <w:r w:rsidRPr="00201F1F">
              <w:rPr>
                <w:rFonts w:ascii="Times New Roman" w:hAnsi="Times New Roman" w:cs="Times New Roman"/>
                <w:szCs w:val="22"/>
              </w:rPr>
              <w:t>единица измерения</w:t>
            </w:r>
          </w:p>
        </w:tc>
        <w:tc>
          <w:tcPr>
            <w:tcW w:w="1417" w:type="dxa"/>
            <w:gridSpan w:val="2"/>
            <w:vAlign w:val="center"/>
          </w:tcPr>
          <w:p w:rsidR="00885369" w:rsidRPr="00201F1F" w:rsidRDefault="00885369" w:rsidP="00201F1F">
            <w:pPr>
              <w:pStyle w:val="ConsPlusNormal"/>
              <w:ind w:left="80"/>
              <w:jc w:val="center"/>
              <w:rPr>
                <w:rFonts w:ascii="Times New Roman" w:hAnsi="Times New Roman" w:cs="Times New Roman"/>
                <w:szCs w:val="22"/>
              </w:rPr>
            </w:pPr>
            <w:r w:rsidRPr="00201F1F">
              <w:rPr>
                <w:rFonts w:ascii="Times New Roman" w:hAnsi="Times New Roman" w:cs="Times New Roman"/>
                <w:szCs w:val="22"/>
              </w:rPr>
              <w:t>Значение расчетного показателя, мест на 1000 жителей</w:t>
            </w:r>
          </w:p>
        </w:tc>
        <w:tc>
          <w:tcPr>
            <w:tcW w:w="1701" w:type="dxa"/>
            <w:gridSpan w:val="2"/>
            <w:vAlign w:val="center"/>
          </w:tcPr>
          <w:p w:rsidR="00885369" w:rsidRPr="00201F1F" w:rsidRDefault="00885369" w:rsidP="00201F1F">
            <w:pPr>
              <w:pStyle w:val="ConsPlusNormal"/>
              <w:ind w:left="80"/>
              <w:jc w:val="center"/>
              <w:rPr>
                <w:rFonts w:ascii="Times New Roman" w:hAnsi="Times New Roman" w:cs="Times New Roman"/>
                <w:szCs w:val="22"/>
              </w:rPr>
            </w:pPr>
            <w:r w:rsidRPr="00201F1F">
              <w:rPr>
                <w:rFonts w:ascii="Times New Roman" w:eastAsia="Calibri" w:hAnsi="Times New Roman" w:cs="Times New Roman"/>
                <w:szCs w:val="22"/>
                <w:lang w:eastAsia="en-US"/>
              </w:rPr>
              <w:t>Расчетный показатель, мест на поселение</w:t>
            </w:r>
          </w:p>
        </w:tc>
      </w:tr>
      <w:tr w:rsidR="00885369" w:rsidRPr="00E03D6B" w:rsidTr="00201F1F">
        <w:trPr>
          <w:trHeight w:val="892"/>
        </w:trPr>
        <w:tc>
          <w:tcPr>
            <w:tcW w:w="2552" w:type="dxa"/>
            <w:gridSpan w:val="2"/>
            <w:vAlign w:val="center"/>
          </w:tcPr>
          <w:p w:rsidR="00885369" w:rsidRPr="00201F1F" w:rsidRDefault="00885369" w:rsidP="00201F1F">
            <w:pPr>
              <w:spacing w:line="240" w:lineRule="auto"/>
              <w:ind w:left="80"/>
              <w:rPr>
                <w:rFonts w:ascii="Times New Roman" w:hAnsi="Times New Roman" w:cs="Times New Roman"/>
              </w:rPr>
            </w:pPr>
            <w:r w:rsidRPr="00201F1F">
              <w:rPr>
                <w:rFonts w:ascii="Times New Roman" w:hAnsi="Times New Roman" w:cs="Times New Roman"/>
                <w:lang w:eastAsia="ru-RU"/>
              </w:rPr>
              <w:t>Общеобразовательные организации</w:t>
            </w:r>
          </w:p>
        </w:tc>
        <w:tc>
          <w:tcPr>
            <w:tcW w:w="3969" w:type="dxa"/>
            <w:gridSpan w:val="2"/>
            <w:vAlign w:val="center"/>
          </w:tcPr>
          <w:p w:rsidR="00885369" w:rsidRPr="00201F1F" w:rsidRDefault="00885369" w:rsidP="00201F1F">
            <w:pPr>
              <w:spacing w:line="240" w:lineRule="auto"/>
              <w:ind w:left="80"/>
              <w:rPr>
                <w:rFonts w:ascii="Times New Roman" w:hAnsi="Times New Roman" w:cs="Times New Roman"/>
                <w:lang w:eastAsia="ru-RU"/>
              </w:rPr>
            </w:pPr>
            <w:r w:rsidRPr="00201F1F">
              <w:rPr>
                <w:rFonts w:ascii="Times New Roman" w:hAnsi="Times New Roman" w:cs="Times New Roman"/>
                <w:lang w:eastAsia="ru-RU"/>
              </w:rPr>
              <w:t xml:space="preserve">Уровень обеспеченности детей в возрасте от 7 до 18 лет, </w:t>
            </w:r>
          </w:p>
          <w:p w:rsidR="00885369" w:rsidRPr="00201F1F" w:rsidRDefault="00885369" w:rsidP="00201F1F">
            <w:pPr>
              <w:spacing w:line="240" w:lineRule="auto"/>
              <w:ind w:left="80"/>
              <w:jc w:val="center"/>
              <w:rPr>
                <w:rFonts w:ascii="Times New Roman" w:hAnsi="Times New Roman" w:cs="Times New Roman"/>
                <w:lang w:eastAsia="ru-RU"/>
              </w:rPr>
            </w:pPr>
            <w:r w:rsidRPr="00201F1F">
              <w:rPr>
                <w:rFonts w:ascii="Times New Roman" w:hAnsi="Times New Roman" w:cs="Times New Roman"/>
                <w:lang w:eastAsia="ru-RU"/>
              </w:rPr>
              <w:t>% от общего количества мест</w:t>
            </w:r>
          </w:p>
        </w:tc>
        <w:tc>
          <w:tcPr>
            <w:tcW w:w="1417" w:type="dxa"/>
            <w:gridSpan w:val="2"/>
            <w:vAlign w:val="center"/>
          </w:tcPr>
          <w:p w:rsidR="00885369" w:rsidRPr="00201F1F" w:rsidRDefault="00885369" w:rsidP="00201F1F">
            <w:pPr>
              <w:pStyle w:val="ConsPlusNormal"/>
              <w:ind w:left="80"/>
              <w:jc w:val="center"/>
              <w:rPr>
                <w:rFonts w:ascii="Times New Roman" w:hAnsi="Times New Roman" w:cs="Times New Roman"/>
                <w:szCs w:val="22"/>
              </w:rPr>
            </w:pPr>
            <w:r w:rsidRPr="00201F1F">
              <w:rPr>
                <w:rFonts w:ascii="Times New Roman" w:hAnsi="Times New Roman" w:cs="Times New Roman"/>
                <w:szCs w:val="22"/>
              </w:rPr>
              <w:t>Общее количество мест</w:t>
            </w:r>
          </w:p>
          <w:p w:rsidR="00885369" w:rsidRPr="00201F1F" w:rsidRDefault="00885369" w:rsidP="00201F1F">
            <w:pPr>
              <w:pStyle w:val="ConsPlusNormal"/>
              <w:ind w:left="80"/>
              <w:jc w:val="center"/>
              <w:rPr>
                <w:rFonts w:ascii="Times New Roman" w:hAnsi="Times New Roman" w:cs="Times New Roman"/>
                <w:szCs w:val="22"/>
              </w:rPr>
            </w:pPr>
            <w:r w:rsidRPr="00201F1F">
              <w:rPr>
                <w:rFonts w:ascii="Times New Roman" w:hAnsi="Times New Roman" w:cs="Times New Roman"/>
                <w:szCs w:val="22"/>
              </w:rPr>
              <w:t>124,7</w:t>
            </w:r>
          </w:p>
          <w:p w:rsidR="00885369" w:rsidRPr="00201F1F" w:rsidRDefault="00885369" w:rsidP="00201F1F">
            <w:pPr>
              <w:pStyle w:val="ConsPlusNormal"/>
              <w:rPr>
                <w:rFonts w:ascii="Times New Roman" w:hAnsi="Times New Roman" w:cs="Times New Roman"/>
                <w:szCs w:val="22"/>
                <w:highlight w:val="yellow"/>
              </w:rPr>
            </w:pPr>
          </w:p>
        </w:tc>
        <w:tc>
          <w:tcPr>
            <w:tcW w:w="1701" w:type="dxa"/>
            <w:gridSpan w:val="2"/>
            <w:vAlign w:val="center"/>
          </w:tcPr>
          <w:p w:rsidR="0056349B" w:rsidRPr="00201F1F" w:rsidRDefault="0056349B" w:rsidP="00201F1F">
            <w:pPr>
              <w:pStyle w:val="ConsPlusNormal"/>
              <w:jc w:val="center"/>
              <w:rPr>
                <w:rFonts w:ascii="Times New Roman" w:hAnsi="Times New Roman" w:cs="Times New Roman"/>
                <w:szCs w:val="22"/>
                <w:highlight w:val="yellow"/>
              </w:rPr>
            </w:pPr>
          </w:p>
          <w:p w:rsidR="00885369" w:rsidRPr="00201F1F" w:rsidRDefault="00093C1C" w:rsidP="00201F1F">
            <w:pPr>
              <w:pStyle w:val="ConsPlusNormal"/>
              <w:jc w:val="center"/>
              <w:rPr>
                <w:rFonts w:ascii="Times New Roman" w:hAnsi="Times New Roman" w:cs="Times New Roman"/>
                <w:szCs w:val="22"/>
                <w:highlight w:val="yellow"/>
              </w:rPr>
            </w:pPr>
            <w:r w:rsidRPr="00201F1F">
              <w:rPr>
                <w:rFonts w:ascii="Times New Roman" w:hAnsi="Times New Roman" w:cs="Times New Roman"/>
                <w:szCs w:val="22"/>
              </w:rPr>
              <w:t>574,11</w:t>
            </w:r>
          </w:p>
        </w:tc>
      </w:tr>
      <w:tr w:rsidR="00885369" w:rsidRPr="00E03D6B" w:rsidTr="007444FC">
        <w:trPr>
          <w:trHeight w:val="938"/>
        </w:trPr>
        <w:tc>
          <w:tcPr>
            <w:tcW w:w="2552" w:type="dxa"/>
            <w:gridSpan w:val="2"/>
            <w:vAlign w:val="center"/>
          </w:tcPr>
          <w:p w:rsidR="00885369" w:rsidRPr="00201F1F" w:rsidRDefault="00885369" w:rsidP="00201F1F">
            <w:pPr>
              <w:spacing w:line="240" w:lineRule="auto"/>
              <w:ind w:left="80"/>
              <w:rPr>
                <w:rFonts w:ascii="Times New Roman" w:hAnsi="Times New Roman" w:cs="Times New Roman"/>
                <w:lang w:eastAsia="ru-RU"/>
              </w:rPr>
            </w:pPr>
            <w:r w:rsidRPr="00201F1F">
              <w:rPr>
                <w:rFonts w:ascii="Times New Roman" w:hAnsi="Times New Roman" w:cs="Times New Roman"/>
                <w:lang w:eastAsia="ru-RU"/>
              </w:rPr>
              <w:t xml:space="preserve">Общеобразовательные организации </w:t>
            </w:r>
            <w:r w:rsidRPr="00201F1F">
              <w:rPr>
                <w:rFonts w:ascii="Times New Roman" w:hAnsi="Times New Roman" w:cs="Times New Roman"/>
              </w:rPr>
              <w:t xml:space="preserve">неполное среднее образование           (I-IX классы) </w:t>
            </w:r>
          </w:p>
        </w:tc>
        <w:tc>
          <w:tcPr>
            <w:tcW w:w="3969" w:type="dxa"/>
            <w:gridSpan w:val="2"/>
            <w:vAlign w:val="center"/>
          </w:tcPr>
          <w:p w:rsidR="00885369" w:rsidRPr="00201F1F" w:rsidRDefault="00885369" w:rsidP="00201F1F">
            <w:pPr>
              <w:spacing w:line="240" w:lineRule="auto"/>
              <w:ind w:left="80"/>
              <w:jc w:val="both"/>
              <w:rPr>
                <w:rFonts w:ascii="Times New Roman" w:hAnsi="Times New Roman" w:cs="Times New Roman"/>
                <w:lang w:eastAsia="ru-RU"/>
              </w:rPr>
            </w:pPr>
            <w:r w:rsidRPr="00201F1F">
              <w:rPr>
                <w:rFonts w:ascii="Times New Roman" w:hAnsi="Times New Roman" w:cs="Times New Roman"/>
                <w:lang w:eastAsia="ru-RU"/>
              </w:rPr>
              <w:t xml:space="preserve">Уровень обеспеченности детей в возрасте от 7 до 16 лет,                        </w:t>
            </w:r>
          </w:p>
          <w:p w:rsidR="00885369" w:rsidRPr="00201F1F" w:rsidRDefault="00885369" w:rsidP="00201F1F">
            <w:pPr>
              <w:spacing w:line="240" w:lineRule="auto"/>
              <w:ind w:left="80"/>
              <w:jc w:val="center"/>
              <w:rPr>
                <w:rFonts w:ascii="Times New Roman" w:hAnsi="Times New Roman" w:cs="Times New Roman"/>
                <w:lang w:eastAsia="ru-RU"/>
              </w:rPr>
            </w:pPr>
            <w:r w:rsidRPr="00201F1F">
              <w:rPr>
                <w:rFonts w:ascii="Times New Roman" w:hAnsi="Times New Roman" w:cs="Times New Roman"/>
                <w:lang w:eastAsia="ru-RU"/>
              </w:rPr>
              <w:t>100 %</w:t>
            </w:r>
          </w:p>
        </w:tc>
        <w:tc>
          <w:tcPr>
            <w:tcW w:w="1417" w:type="dxa"/>
            <w:gridSpan w:val="2"/>
            <w:vAlign w:val="center"/>
          </w:tcPr>
          <w:p w:rsidR="0056349B" w:rsidRPr="00201F1F" w:rsidRDefault="0056349B" w:rsidP="00201F1F">
            <w:pPr>
              <w:pStyle w:val="ConsPlusNormal"/>
              <w:ind w:left="80"/>
              <w:jc w:val="center"/>
              <w:rPr>
                <w:rFonts w:ascii="Times New Roman" w:hAnsi="Times New Roman" w:cs="Times New Roman"/>
                <w:szCs w:val="22"/>
              </w:rPr>
            </w:pPr>
          </w:p>
          <w:p w:rsidR="0056349B" w:rsidRPr="00201F1F" w:rsidRDefault="0056349B" w:rsidP="00201F1F">
            <w:pPr>
              <w:pStyle w:val="ConsPlusNormal"/>
              <w:ind w:left="80"/>
              <w:jc w:val="center"/>
              <w:rPr>
                <w:rFonts w:ascii="Times New Roman" w:hAnsi="Times New Roman" w:cs="Times New Roman"/>
                <w:szCs w:val="22"/>
              </w:rPr>
            </w:pPr>
          </w:p>
          <w:p w:rsidR="00885369" w:rsidRPr="00201F1F" w:rsidRDefault="00885369" w:rsidP="00201F1F">
            <w:pPr>
              <w:pStyle w:val="ConsPlusNormal"/>
              <w:ind w:left="80"/>
              <w:jc w:val="center"/>
              <w:rPr>
                <w:rFonts w:ascii="Times New Roman" w:hAnsi="Times New Roman" w:cs="Times New Roman"/>
                <w:szCs w:val="22"/>
              </w:rPr>
            </w:pPr>
            <w:r w:rsidRPr="00201F1F">
              <w:rPr>
                <w:rFonts w:ascii="Times New Roman" w:hAnsi="Times New Roman" w:cs="Times New Roman"/>
                <w:szCs w:val="22"/>
              </w:rPr>
              <w:t>124,7</w:t>
            </w:r>
          </w:p>
          <w:p w:rsidR="00885369" w:rsidRPr="00201F1F" w:rsidRDefault="00885369" w:rsidP="00201F1F">
            <w:pPr>
              <w:pStyle w:val="ConsPlusNormal"/>
              <w:rPr>
                <w:rFonts w:ascii="Times New Roman" w:hAnsi="Times New Roman" w:cs="Times New Roman"/>
                <w:szCs w:val="22"/>
                <w:highlight w:val="yellow"/>
              </w:rPr>
            </w:pPr>
          </w:p>
        </w:tc>
        <w:tc>
          <w:tcPr>
            <w:tcW w:w="1701" w:type="dxa"/>
            <w:gridSpan w:val="2"/>
            <w:vAlign w:val="center"/>
          </w:tcPr>
          <w:p w:rsidR="0056349B" w:rsidRPr="00201F1F" w:rsidRDefault="0056349B" w:rsidP="00201F1F">
            <w:pPr>
              <w:pStyle w:val="ConsPlusNormal"/>
              <w:rPr>
                <w:rFonts w:ascii="Times New Roman" w:hAnsi="Times New Roman" w:cs="Times New Roman"/>
                <w:szCs w:val="22"/>
                <w:highlight w:val="yellow"/>
              </w:rPr>
            </w:pPr>
          </w:p>
          <w:p w:rsidR="00885369" w:rsidRPr="00201F1F" w:rsidRDefault="00093C1C" w:rsidP="00201F1F">
            <w:pPr>
              <w:pStyle w:val="ConsPlusNormal"/>
              <w:jc w:val="center"/>
              <w:rPr>
                <w:rFonts w:ascii="Times New Roman" w:hAnsi="Times New Roman" w:cs="Times New Roman"/>
                <w:szCs w:val="22"/>
                <w:highlight w:val="yellow"/>
              </w:rPr>
            </w:pPr>
            <w:r w:rsidRPr="00201F1F">
              <w:rPr>
                <w:rFonts w:ascii="Times New Roman" w:hAnsi="Times New Roman" w:cs="Times New Roman"/>
                <w:szCs w:val="22"/>
              </w:rPr>
              <w:t>574,11</w:t>
            </w:r>
          </w:p>
        </w:tc>
      </w:tr>
      <w:tr w:rsidR="00885369" w:rsidRPr="00E03D6B" w:rsidTr="007444FC">
        <w:trPr>
          <w:trHeight w:val="1140"/>
        </w:trPr>
        <w:tc>
          <w:tcPr>
            <w:tcW w:w="2552" w:type="dxa"/>
            <w:gridSpan w:val="2"/>
            <w:vAlign w:val="center"/>
          </w:tcPr>
          <w:p w:rsidR="00885369" w:rsidRPr="00201F1F" w:rsidRDefault="00885369" w:rsidP="00201F1F">
            <w:pPr>
              <w:spacing w:after="0" w:line="240" w:lineRule="auto"/>
              <w:ind w:left="80"/>
              <w:rPr>
                <w:rFonts w:ascii="Times New Roman" w:hAnsi="Times New Roman" w:cs="Times New Roman"/>
              </w:rPr>
            </w:pPr>
            <w:r w:rsidRPr="00201F1F">
              <w:rPr>
                <w:rFonts w:ascii="Times New Roman" w:hAnsi="Times New Roman" w:cs="Times New Roman"/>
              </w:rPr>
              <w:lastRenderedPageBreak/>
              <w:t xml:space="preserve">Среднее образование    </w:t>
            </w:r>
          </w:p>
          <w:p w:rsidR="00885369" w:rsidRPr="00201F1F" w:rsidRDefault="00885369" w:rsidP="00201F1F">
            <w:pPr>
              <w:spacing w:after="0" w:line="240" w:lineRule="auto"/>
              <w:ind w:left="80"/>
              <w:rPr>
                <w:rFonts w:ascii="Times New Roman" w:hAnsi="Times New Roman" w:cs="Times New Roman"/>
                <w:lang w:eastAsia="ru-RU"/>
              </w:rPr>
            </w:pPr>
            <w:r w:rsidRPr="00201F1F">
              <w:rPr>
                <w:rFonts w:ascii="Times New Roman" w:hAnsi="Times New Roman" w:cs="Times New Roman"/>
              </w:rPr>
              <w:t xml:space="preserve">  (X-XI классы) при обучении в одну смену</w:t>
            </w:r>
            <w:r w:rsidRPr="00201F1F">
              <w:rPr>
                <w:rFonts w:ascii="Times New Roman" w:hAnsi="Times New Roman" w:cs="Times New Roman"/>
                <w:lang w:eastAsia="ru-RU"/>
              </w:rPr>
              <w:t xml:space="preserve"> </w:t>
            </w:r>
          </w:p>
          <w:p w:rsidR="00885369" w:rsidRPr="00201F1F" w:rsidRDefault="00885369" w:rsidP="00201F1F">
            <w:pPr>
              <w:spacing w:after="0" w:line="240" w:lineRule="auto"/>
              <w:ind w:left="80"/>
              <w:rPr>
                <w:rFonts w:ascii="Times New Roman" w:hAnsi="Times New Roman" w:cs="Times New Roman"/>
                <w:lang w:eastAsia="ru-RU"/>
              </w:rPr>
            </w:pPr>
          </w:p>
        </w:tc>
        <w:tc>
          <w:tcPr>
            <w:tcW w:w="3969" w:type="dxa"/>
            <w:gridSpan w:val="2"/>
            <w:vAlign w:val="center"/>
          </w:tcPr>
          <w:p w:rsidR="00885369" w:rsidRPr="00201F1F" w:rsidRDefault="00885369" w:rsidP="00201F1F">
            <w:pPr>
              <w:spacing w:line="240" w:lineRule="auto"/>
              <w:ind w:left="80"/>
              <w:rPr>
                <w:rFonts w:ascii="Times New Roman" w:hAnsi="Times New Roman" w:cs="Times New Roman"/>
                <w:lang w:eastAsia="ru-RU"/>
              </w:rPr>
            </w:pPr>
            <w:r w:rsidRPr="00201F1F">
              <w:rPr>
                <w:rFonts w:ascii="Times New Roman" w:hAnsi="Times New Roman" w:cs="Times New Roman"/>
                <w:lang w:eastAsia="ru-RU"/>
              </w:rPr>
              <w:t xml:space="preserve">Уровень обеспеченности от детей в возрасте от 16 до 18 лет,  </w:t>
            </w:r>
          </w:p>
          <w:p w:rsidR="00885369" w:rsidRPr="00201F1F" w:rsidRDefault="00885369" w:rsidP="00201F1F">
            <w:pPr>
              <w:spacing w:line="240" w:lineRule="auto"/>
              <w:ind w:left="80"/>
              <w:rPr>
                <w:rFonts w:ascii="Times New Roman" w:hAnsi="Times New Roman" w:cs="Times New Roman"/>
                <w:lang w:eastAsia="ru-RU"/>
              </w:rPr>
            </w:pPr>
            <w:r w:rsidRPr="00201F1F">
              <w:rPr>
                <w:rFonts w:ascii="Times New Roman" w:hAnsi="Times New Roman" w:cs="Times New Roman"/>
                <w:lang w:eastAsia="ru-RU"/>
              </w:rPr>
              <w:t xml:space="preserve">                        75% </w:t>
            </w:r>
          </w:p>
        </w:tc>
        <w:tc>
          <w:tcPr>
            <w:tcW w:w="1417" w:type="dxa"/>
            <w:gridSpan w:val="2"/>
            <w:vAlign w:val="center"/>
          </w:tcPr>
          <w:p w:rsidR="0056349B" w:rsidRPr="00201F1F" w:rsidRDefault="0056349B" w:rsidP="00201F1F">
            <w:pPr>
              <w:pStyle w:val="ConsPlusNormal"/>
              <w:ind w:left="80"/>
              <w:jc w:val="center"/>
              <w:rPr>
                <w:rFonts w:ascii="Times New Roman" w:hAnsi="Times New Roman" w:cs="Times New Roman"/>
                <w:szCs w:val="22"/>
              </w:rPr>
            </w:pPr>
          </w:p>
          <w:p w:rsidR="0056349B" w:rsidRPr="00201F1F" w:rsidRDefault="0056349B" w:rsidP="00201F1F">
            <w:pPr>
              <w:pStyle w:val="ConsPlusNormal"/>
              <w:ind w:left="80"/>
              <w:jc w:val="center"/>
              <w:rPr>
                <w:rFonts w:ascii="Times New Roman" w:hAnsi="Times New Roman" w:cs="Times New Roman"/>
                <w:szCs w:val="22"/>
              </w:rPr>
            </w:pPr>
          </w:p>
          <w:p w:rsidR="00885369" w:rsidRPr="00201F1F" w:rsidRDefault="00885369" w:rsidP="00201F1F">
            <w:pPr>
              <w:pStyle w:val="ConsPlusNormal"/>
              <w:ind w:left="80"/>
              <w:jc w:val="center"/>
              <w:rPr>
                <w:rFonts w:ascii="Times New Roman" w:hAnsi="Times New Roman" w:cs="Times New Roman"/>
                <w:szCs w:val="22"/>
              </w:rPr>
            </w:pPr>
            <w:r w:rsidRPr="00201F1F">
              <w:rPr>
                <w:rFonts w:ascii="Times New Roman" w:hAnsi="Times New Roman" w:cs="Times New Roman"/>
                <w:szCs w:val="22"/>
              </w:rPr>
              <w:t>93,52</w:t>
            </w:r>
          </w:p>
          <w:p w:rsidR="00885369" w:rsidRPr="00201F1F" w:rsidRDefault="00885369" w:rsidP="00201F1F">
            <w:pPr>
              <w:pStyle w:val="ConsPlusNormal"/>
              <w:ind w:left="80"/>
              <w:jc w:val="center"/>
              <w:rPr>
                <w:rFonts w:ascii="Times New Roman" w:hAnsi="Times New Roman" w:cs="Times New Roman"/>
                <w:szCs w:val="22"/>
                <w:highlight w:val="yellow"/>
              </w:rPr>
            </w:pPr>
          </w:p>
          <w:p w:rsidR="00885369" w:rsidRPr="00201F1F" w:rsidRDefault="00885369" w:rsidP="00201F1F">
            <w:pPr>
              <w:pStyle w:val="ConsPlusNormal"/>
              <w:rPr>
                <w:rFonts w:ascii="Times New Roman" w:hAnsi="Times New Roman" w:cs="Times New Roman"/>
                <w:szCs w:val="22"/>
                <w:highlight w:val="yellow"/>
              </w:rPr>
            </w:pPr>
          </w:p>
        </w:tc>
        <w:tc>
          <w:tcPr>
            <w:tcW w:w="1701" w:type="dxa"/>
            <w:gridSpan w:val="2"/>
            <w:vAlign w:val="center"/>
          </w:tcPr>
          <w:p w:rsidR="00885369" w:rsidRPr="00201F1F" w:rsidRDefault="00093C1C" w:rsidP="00201F1F">
            <w:pPr>
              <w:pStyle w:val="ConsPlusNormal"/>
              <w:ind w:left="80"/>
              <w:jc w:val="center"/>
              <w:rPr>
                <w:rFonts w:ascii="Times New Roman" w:hAnsi="Times New Roman" w:cs="Times New Roman"/>
                <w:szCs w:val="22"/>
                <w:highlight w:val="yellow"/>
              </w:rPr>
            </w:pPr>
            <w:r w:rsidRPr="00201F1F">
              <w:rPr>
                <w:rFonts w:ascii="Times New Roman" w:hAnsi="Times New Roman" w:cs="Times New Roman"/>
                <w:szCs w:val="22"/>
              </w:rPr>
              <w:t>430,56</w:t>
            </w:r>
          </w:p>
        </w:tc>
      </w:tr>
      <w:tr w:rsidR="00BA2E40" w:rsidRPr="00E03D6B" w:rsidTr="007444FC">
        <w:trPr>
          <w:trHeight w:val="459"/>
        </w:trPr>
        <w:tc>
          <w:tcPr>
            <w:tcW w:w="2552" w:type="dxa"/>
            <w:gridSpan w:val="2"/>
            <w:vMerge w:val="restart"/>
            <w:vAlign w:val="center"/>
          </w:tcPr>
          <w:p w:rsidR="00BA2E40" w:rsidRPr="00201F1F" w:rsidRDefault="00BA2E40" w:rsidP="00201F1F">
            <w:pPr>
              <w:spacing w:line="240" w:lineRule="auto"/>
              <w:ind w:left="80"/>
              <w:rPr>
                <w:rFonts w:ascii="Times New Roman" w:hAnsi="Times New Roman" w:cs="Times New Roman"/>
                <w:lang w:eastAsia="ru-RU"/>
              </w:rPr>
            </w:pPr>
          </w:p>
          <w:p w:rsidR="00BA2E40" w:rsidRPr="00201F1F" w:rsidRDefault="00BA2E40" w:rsidP="00201F1F">
            <w:pPr>
              <w:spacing w:line="240" w:lineRule="auto"/>
              <w:ind w:left="80"/>
              <w:rPr>
                <w:rFonts w:ascii="Times New Roman" w:hAnsi="Times New Roman" w:cs="Times New Roman"/>
                <w:lang w:eastAsia="ru-RU"/>
              </w:rPr>
            </w:pPr>
          </w:p>
          <w:p w:rsidR="00BA2E40" w:rsidRPr="00201F1F" w:rsidRDefault="00BA2E40" w:rsidP="00201F1F">
            <w:pPr>
              <w:spacing w:line="240" w:lineRule="auto"/>
              <w:ind w:left="80"/>
              <w:rPr>
                <w:rFonts w:ascii="Times New Roman" w:hAnsi="Times New Roman" w:cs="Times New Roman"/>
                <w:lang w:eastAsia="ru-RU"/>
              </w:rPr>
            </w:pPr>
          </w:p>
          <w:p w:rsidR="00BA2E40" w:rsidRPr="00201F1F" w:rsidRDefault="00BA2E40" w:rsidP="00201F1F">
            <w:pPr>
              <w:spacing w:line="240" w:lineRule="auto"/>
              <w:ind w:left="80"/>
              <w:rPr>
                <w:rFonts w:ascii="Times New Roman" w:hAnsi="Times New Roman" w:cs="Times New Roman"/>
                <w:lang w:eastAsia="ru-RU"/>
              </w:rPr>
            </w:pPr>
          </w:p>
          <w:p w:rsidR="00BA2E40" w:rsidRPr="00201F1F" w:rsidRDefault="00BA2E40" w:rsidP="00201F1F">
            <w:pPr>
              <w:spacing w:line="240" w:lineRule="auto"/>
              <w:ind w:left="80"/>
              <w:rPr>
                <w:rFonts w:ascii="Times New Roman" w:hAnsi="Times New Roman" w:cs="Times New Roman"/>
                <w:lang w:eastAsia="ru-RU"/>
              </w:rPr>
            </w:pPr>
          </w:p>
        </w:tc>
        <w:tc>
          <w:tcPr>
            <w:tcW w:w="3969" w:type="dxa"/>
            <w:gridSpan w:val="2"/>
          </w:tcPr>
          <w:p w:rsidR="00BA2E40" w:rsidRPr="00201F1F" w:rsidRDefault="00BA2E40" w:rsidP="00201F1F">
            <w:pPr>
              <w:spacing w:line="240" w:lineRule="auto"/>
              <w:ind w:left="80"/>
              <w:jc w:val="center"/>
              <w:rPr>
                <w:rFonts w:ascii="Times New Roman" w:hAnsi="Times New Roman" w:cs="Times New Roman"/>
                <w:lang w:eastAsia="ru-RU"/>
              </w:rPr>
            </w:pPr>
            <w:r w:rsidRPr="00201F1F">
              <w:rPr>
                <w:rFonts w:ascii="Times New Roman" w:hAnsi="Times New Roman" w:cs="Times New Roman"/>
                <w:lang w:eastAsia="ru-RU"/>
              </w:rPr>
              <w:t>Размер земельного участка,</w:t>
            </w:r>
          </w:p>
          <w:p w:rsidR="00BA2E40" w:rsidRPr="00201F1F" w:rsidRDefault="00BA2E40" w:rsidP="00201F1F">
            <w:pPr>
              <w:spacing w:line="240" w:lineRule="auto"/>
              <w:ind w:left="80"/>
              <w:jc w:val="center"/>
              <w:rPr>
                <w:rFonts w:ascii="Times New Roman" w:hAnsi="Times New Roman" w:cs="Times New Roman"/>
                <w:lang w:eastAsia="ru-RU"/>
              </w:rPr>
            </w:pPr>
            <w:r w:rsidRPr="00201F1F">
              <w:rPr>
                <w:rFonts w:ascii="Times New Roman" w:hAnsi="Times New Roman" w:cs="Times New Roman"/>
                <w:lang w:eastAsia="ru-RU"/>
              </w:rPr>
              <w:t>м</w:t>
            </w:r>
            <w:r w:rsidRPr="00201F1F">
              <w:rPr>
                <w:rFonts w:ascii="Times New Roman" w:hAnsi="Times New Roman" w:cs="Times New Roman"/>
                <w:vertAlign w:val="superscript"/>
                <w:lang w:eastAsia="ru-RU"/>
              </w:rPr>
              <w:t>2</w:t>
            </w:r>
            <w:r w:rsidRPr="00201F1F">
              <w:rPr>
                <w:rFonts w:ascii="Times New Roman" w:hAnsi="Times New Roman" w:cs="Times New Roman"/>
                <w:lang w:eastAsia="ru-RU"/>
              </w:rPr>
              <w:t xml:space="preserve"> на 1 место (2), (4)</w:t>
            </w:r>
          </w:p>
        </w:tc>
        <w:tc>
          <w:tcPr>
            <w:tcW w:w="3118" w:type="dxa"/>
            <w:gridSpan w:val="4"/>
          </w:tcPr>
          <w:p w:rsidR="00BA2E40" w:rsidRPr="00201F1F" w:rsidRDefault="00BA2E40" w:rsidP="00201F1F">
            <w:pPr>
              <w:pStyle w:val="ConsPlusNormal"/>
              <w:ind w:left="80"/>
              <w:rPr>
                <w:rFonts w:ascii="Times New Roman" w:hAnsi="Times New Roman" w:cs="Times New Roman"/>
                <w:szCs w:val="22"/>
              </w:rPr>
            </w:pPr>
            <w:r w:rsidRPr="00201F1F">
              <w:rPr>
                <w:rFonts w:ascii="Times New Roman" w:hAnsi="Times New Roman" w:cs="Times New Roman"/>
                <w:szCs w:val="22"/>
              </w:rPr>
              <w:t>При вместимости:</w:t>
            </w:r>
          </w:p>
          <w:p w:rsidR="00BA2E40" w:rsidRPr="00201F1F" w:rsidRDefault="00BA2E40" w:rsidP="00201F1F">
            <w:pPr>
              <w:pStyle w:val="ConsPlusNormal"/>
              <w:ind w:left="80"/>
              <w:rPr>
                <w:rFonts w:ascii="Times New Roman" w:hAnsi="Times New Roman" w:cs="Times New Roman"/>
                <w:szCs w:val="22"/>
              </w:rPr>
            </w:pPr>
            <w:r w:rsidRPr="00201F1F">
              <w:rPr>
                <w:rFonts w:ascii="Times New Roman" w:hAnsi="Times New Roman" w:cs="Times New Roman"/>
                <w:szCs w:val="22"/>
              </w:rPr>
              <w:t>от 40 до 400 мест - 55;</w:t>
            </w:r>
          </w:p>
          <w:p w:rsidR="00BA2E40" w:rsidRPr="00201F1F" w:rsidRDefault="00BA2E40" w:rsidP="00201F1F">
            <w:pPr>
              <w:pStyle w:val="ConsPlusNormal"/>
              <w:ind w:left="80"/>
              <w:rPr>
                <w:rFonts w:ascii="Times New Roman" w:hAnsi="Times New Roman" w:cs="Times New Roman"/>
                <w:szCs w:val="22"/>
              </w:rPr>
            </w:pPr>
            <w:r w:rsidRPr="00201F1F">
              <w:rPr>
                <w:rFonts w:ascii="Times New Roman" w:hAnsi="Times New Roman" w:cs="Times New Roman"/>
                <w:szCs w:val="22"/>
              </w:rPr>
              <w:t>от 400 до 500 мест - 65;</w:t>
            </w:r>
          </w:p>
          <w:p w:rsidR="00BA2E40" w:rsidRPr="00201F1F" w:rsidRDefault="00BA2E40" w:rsidP="00201F1F">
            <w:pPr>
              <w:pStyle w:val="ConsPlusNormal"/>
              <w:ind w:left="80"/>
              <w:rPr>
                <w:rFonts w:ascii="Times New Roman" w:hAnsi="Times New Roman" w:cs="Times New Roman"/>
                <w:szCs w:val="22"/>
              </w:rPr>
            </w:pPr>
            <w:r w:rsidRPr="00201F1F">
              <w:rPr>
                <w:rFonts w:ascii="Times New Roman" w:hAnsi="Times New Roman" w:cs="Times New Roman"/>
                <w:szCs w:val="22"/>
              </w:rPr>
              <w:t>от 501 до 600 мест - 55;</w:t>
            </w:r>
          </w:p>
          <w:p w:rsidR="00BA2E40" w:rsidRPr="00201F1F" w:rsidRDefault="00BA2E40" w:rsidP="00201F1F">
            <w:pPr>
              <w:pStyle w:val="ConsPlusNormal"/>
              <w:ind w:left="80"/>
              <w:rPr>
                <w:rFonts w:ascii="Times New Roman" w:hAnsi="Times New Roman" w:cs="Times New Roman"/>
                <w:szCs w:val="22"/>
              </w:rPr>
            </w:pPr>
            <w:r w:rsidRPr="00201F1F">
              <w:rPr>
                <w:rFonts w:ascii="Times New Roman" w:hAnsi="Times New Roman" w:cs="Times New Roman"/>
                <w:szCs w:val="22"/>
              </w:rPr>
              <w:t>от 601 до 800 мест - 45;</w:t>
            </w:r>
          </w:p>
          <w:p w:rsidR="00BA2E40" w:rsidRPr="00201F1F" w:rsidRDefault="00BA2E40" w:rsidP="00201F1F">
            <w:pPr>
              <w:pStyle w:val="ConsPlusNormal"/>
              <w:ind w:left="80"/>
              <w:rPr>
                <w:rFonts w:ascii="Times New Roman" w:hAnsi="Times New Roman" w:cs="Times New Roman"/>
                <w:szCs w:val="22"/>
              </w:rPr>
            </w:pPr>
            <w:r w:rsidRPr="00201F1F">
              <w:rPr>
                <w:rFonts w:ascii="Times New Roman" w:hAnsi="Times New Roman" w:cs="Times New Roman"/>
                <w:szCs w:val="22"/>
              </w:rPr>
              <w:t>от 801 до 1100 мест - 36;</w:t>
            </w:r>
          </w:p>
          <w:p w:rsidR="00BA2E40" w:rsidRPr="00201F1F" w:rsidRDefault="00BA2E40" w:rsidP="00201F1F">
            <w:pPr>
              <w:pStyle w:val="ConsPlusNormal"/>
              <w:ind w:left="80"/>
              <w:rPr>
                <w:rFonts w:ascii="Times New Roman" w:hAnsi="Times New Roman" w:cs="Times New Roman"/>
                <w:szCs w:val="22"/>
              </w:rPr>
            </w:pPr>
            <w:r w:rsidRPr="00201F1F">
              <w:rPr>
                <w:rFonts w:ascii="Times New Roman" w:hAnsi="Times New Roman" w:cs="Times New Roman"/>
                <w:szCs w:val="22"/>
              </w:rPr>
              <w:t>от 1101 до 1500 мест - 23;</w:t>
            </w:r>
          </w:p>
          <w:p w:rsidR="00BA2E40" w:rsidRPr="00201F1F" w:rsidRDefault="00BA2E40" w:rsidP="00201F1F">
            <w:pPr>
              <w:pStyle w:val="ConsPlusNormal"/>
              <w:ind w:left="80"/>
              <w:rPr>
                <w:rFonts w:ascii="Times New Roman" w:hAnsi="Times New Roman" w:cs="Times New Roman"/>
                <w:szCs w:val="22"/>
              </w:rPr>
            </w:pPr>
            <w:r w:rsidRPr="00201F1F">
              <w:rPr>
                <w:rFonts w:ascii="Times New Roman" w:hAnsi="Times New Roman" w:cs="Times New Roman"/>
                <w:szCs w:val="22"/>
              </w:rPr>
              <w:t>от 1501 до 2000 мест - 18</w:t>
            </w:r>
          </w:p>
        </w:tc>
      </w:tr>
      <w:tr w:rsidR="00BA2E40" w:rsidRPr="00E03D6B" w:rsidTr="007444FC">
        <w:trPr>
          <w:trHeight w:val="421"/>
        </w:trPr>
        <w:tc>
          <w:tcPr>
            <w:tcW w:w="2552" w:type="dxa"/>
            <w:gridSpan w:val="2"/>
            <w:vMerge/>
            <w:vAlign w:val="center"/>
          </w:tcPr>
          <w:p w:rsidR="00BA2E40" w:rsidRPr="00201F1F" w:rsidRDefault="00BA2E40" w:rsidP="00201F1F">
            <w:pPr>
              <w:pStyle w:val="ConsPlusNormal"/>
              <w:ind w:left="80"/>
              <w:rPr>
                <w:rFonts w:ascii="Times New Roman" w:hAnsi="Times New Roman" w:cs="Times New Roman"/>
                <w:szCs w:val="22"/>
              </w:rPr>
            </w:pPr>
          </w:p>
        </w:tc>
        <w:tc>
          <w:tcPr>
            <w:tcW w:w="3969" w:type="dxa"/>
            <w:gridSpan w:val="2"/>
          </w:tcPr>
          <w:p w:rsidR="00BA2E40" w:rsidRPr="00201F1F" w:rsidRDefault="00BA2E40" w:rsidP="00201F1F">
            <w:pPr>
              <w:pStyle w:val="ConsPlusNormal"/>
              <w:ind w:left="80"/>
              <w:rPr>
                <w:rFonts w:ascii="Times New Roman" w:hAnsi="Times New Roman" w:cs="Times New Roman"/>
                <w:szCs w:val="22"/>
              </w:rPr>
            </w:pPr>
            <w:r w:rsidRPr="00201F1F">
              <w:rPr>
                <w:rFonts w:ascii="Times New Roman" w:hAnsi="Times New Roman" w:cs="Times New Roman"/>
                <w:szCs w:val="22"/>
              </w:rPr>
              <w:t>Территориальная доступность, м, мин.</w:t>
            </w:r>
          </w:p>
        </w:tc>
        <w:tc>
          <w:tcPr>
            <w:tcW w:w="3118" w:type="dxa"/>
            <w:gridSpan w:val="4"/>
          </w:tcPr>
          <w:p w:rsidR="00BA2E40" w:rsidRPr="00201F1F" w:rsidRDefault="00BA2E40" w:rsidP="00201F1F">
            <w:pPr>
              <w:pStyle w:val="ConsPlusNormal"/>
              <w:ind w:left="80"/>
              <w:rPr>
                <w:rFonts w:ascii="Times New Roman" w:hAnsi="Times New Roman" w:cs="Times New Roman"/>
                <w:szCs w:val="22"/>
              </w:rPr>
            </w:pPr>
            <w:r w:rsidRPr="00201F1F">
              <w:rPr>
                <w:rFonts w:ascii="Times New Roman" w:hAnsi="Times New Roman" w:cs="Times New Roman"/>
                <w:szCs w:val="22"/>
              </w:rPr>
              <w:t>Транспортная – 30 мин.</w:t>
            </w:r>
          </w:p>
          <w:p w:rsidR="00BA2E40" w:rsidRPr="00201F1F" w:rsidRDefault="00695BFE" w:rsidP="00201F1F">
            <w:pPr>
              <w:pStyle w:val="ConsPlusNormal"/>
              <w:ind w:left="80"/>
              <w:rPr>
                <w:rFonts w:ascii="Times New Roman" w:hAnsi="Times New Roman" w:cs="Times New Roman"/>
                <w:szCs w:val="22"/>
              </w:rPr>
            </w:pPr>
            <w:r w:rsidRPr="00201F1F">
              <w:rPr>
                <w:rFonts w:ascii="Times New Roman" w:hAnsi="Times New Roman" w:cs="Times New Roman"/>
                <w:szCs w:val="22"/>
              </w:rPr>
              <w:t>Пешеходная – 500, 10</w:t>
            </w:r>
            <w:r w:rsidR="00BA2E40" w:rsidRPr="00201F1F">
              <w:rPr>
                <w:rFonts w:ascii="Times New Roman" w:hAnsi="Times New Roman" w:cs="Times New Roman"/>
                <w:szCs w:val="22"/>
              </w:rPr>
              <w:t>.</w:t>
            </w:r>
          </w:p>
        </w:tc>
      </w:tr>
      <w:tr w:rsidR="00BA2E40" w:rsidRPr="00E03D6B" w:rsidTr="007444FC">
        <w:trPr>
          <w:trHeight w:val="576"/>
        </w:trPr>
        <w:tc>
          <w:tcPr>
            <w:tcW w:w="2552" w:type="dxa"/>
            <w:gridSpan w:val="2"/>
            <w:vMerge w:val="restart"/>
            <w:vAlign w:val="center"/>
          </w:tcPr>
          <w:p w:rsidR="00201F1F" w:rsidRPr="00201F1F" w:rsidRDefault="00BA2E40" w:rsidP="00201F1F">
            <w:pPr>
              <w:spacing w:after="0" w:line="240" w:lineRule="auto"/>
              <w:ind w:left="80"/>
              <w:rPr>
                <w:rFonts w:ascii="Times New Roman" w:hAnsi="Times New Roman" w:cs="Times New Roman"/>
                <w:lang w:eastAsia="ru-RU"/>
              </w:rPr>
            </w:pPr>
            <w:r w:rsidRPr="00201F1F">
              <w:rPr>
                <w:rFonts w:ascii="Times New Roman" w:hAnsi="Times New Roman" w:cs="Times New Roman"/>
                <w:lang w:eastAsia="ru-RU"/>
              </w:rPr>
              <w:t>Организации дополнительного образования, в том числе:</w:t>
            </w:r>
          </w:p>
        </w:tc>
        <w:tc>
          <w:tcPr>
            <w:tcW w:w="3969" w:type="dxa"/>
            <w:gridSpan w:val="2"/>
            <w:vMerge w:val="restart"/>
          </w:tcPr>
          <w:p w:rsidR="00BA2E40" w:rsidRPr="00201F1F" w:rsidRDefault="00BA2E40" w:rsidP="00201F1F">
            <w:pPr>
              <w:spacing w:line="240" w:lineRule="auto"/>
              <w:ind w:left="80"/>
              <w:rPr>
                <w:rFonts w:ascii="Times New Roman" w:hAnsi="Times New Roman" w:cs="Times New Roman"/>
                <w:lang w:eastAsia="ru-RU"/>
              </w:rPr>
            </w:pPr>
            <w:r w:rsidRPr="00201F1F">
              <w:rPr>
                <w:rFonts w:ascii="Times New Roman" w:hAnsi="Times New Roman" w:cs="Times New Roman"/>
                <w:lang w:eastAsia="ru-RU"/>
              </w:rPr>
              <w:t xml:space="preserve">Уровень обеспеченности, мест на программах дополнительного образования </w:t>
            </w:r>
            <w:r w:rsidR="00A31CAD" w:rsidRPr="00201F1F">
              <w:rPr>
                <w:rFonts w:ascii="Times New Roman" w:hAnsi="Times New Roman" w:cs="Times New Roman"/>
                <w:lang w:eastAsia="ru-RU"/>
              </w:rPr>
              <w:t>для детей в возрасте от            7 до 18 лет (2)</w:t>
            </w:r>
            <w:r w:rsidR="000B287B" w:rsidRPr="00201F1F">
              <w:rPr>
                <w:rFonts w:ascii="Times New Roman" w:hAnsi="Times New Roman" w:cs="Times New Roman"/>
                <w:lang w:eastAsia="ru-RU"/>
              </w:rPr>
              <w:t xml:space="preserve">                                          </w:t>
            </w:r>
          </w:p>
        </w:tc>
        <w:tc>
          <w:tcPr>
            <w:tcW w:w="3118" w:type="dxa"/>
            <w:gridSpan w:val="4"/>
            <w:tcBorders>
              <w:bottom w:val="nil"/>
            </w:tcBorders>
            <w:vAlign w:val="center"/>
          </w:tcPr>
          <w:p w:rsidR="00BA2E40" w:rsidRPr="00201F1F" w:rsidRDefault="00BA2E40" w:rsidP="00201F1F">
            <w:pPr>
              <w:pStyle w:val="ConsPlusNormal"/>
              <w:ind w:left="80"/>
              <w:jc w:val="center"/>
              <w:rPr>
                <w:rFonts w:ascii="Times New Roman" w:hAnsi="Times New Roman" w:cs="Times New Roman"/>
                <w:szCs w:val="22"/>
              </w:rPr>
            </w:pPr>
          </w:p>
        </w:tc>
      </w:tr>
      <w:tr w:rsidR="00BA2E40" w:rsidRPr="00E03D6B" w:rsidTr="00201F1F">
        <w:trPr>
          <w:trHeight w:val="185"/>
        </w:trPr>
        <w:tc>
          <w:tcPr>
            <w:tcW w:w="2552" w:type="dxa"/>
            <w:gridSpan w:val="2"/>
            <w:vMerge/>
            <w:vAlign w:val="center"/>
          </w:tcPr>
          <w:p w:rsidR="00BA2E40" w:rsidRPr="00201F1F" w:rsidRDefault="00BA2E40" w:rsidP="00201F1F">
            <w:pPr>
              <w:pStyle w:val="ConsPlusNormal"/>
              <w:ind w:left="80"/>
              <w:rPr>
                <w:rFonts w:ascii="Times New Roman" w:hAnsi="Times New Roman" w:cs="Times New Roman"/>
                <w:szCs w:val="22"/>
              </w:rPr>
            </w:pPr>
          </w:p>
        </w:tc>
        <w:tc>
          <w:tcPr>
            <w:tcW w:w="3969" w:type="dxa"/>
            <w:gridSpan w:val="2"/>
            <w:vMerge/>
          </w:tcPr>
          <w:p w:rsidR="00BA2E40" w:rsidRPr="00201F1F" w:rsidRDefault="00BA2E40" w:rsidP="00201F1F">
            <w:pPr>
              <w:pStyle w:val="ConsPlusNormal"/>
              <w:ind w:left="80"/>
              <w:rPr>
                <w:rFonts w:ascii="Times New Roman" w:hAnsi="Times New Roman" w:cs="Times New Roman"/>
                <w:szCs w:val="22"/>
              </w:rPr>
            </w:pPr>
          </w:p>
        </w:tc>
        <w:tc>
          <w:tcPr>
            <w:tcW w:w="3118" w:type="dxa"/>
            <w:gridSpan w:val="4"/>
            <w:tcBorders>
              <w:top w:val="nil"/>
            </w:tcBorders>
          </w:tcPr>
          <w:p w:rsidR="00BA2E40" w:rsidRPr="00201F1F" w:rsidRDefault="00BA2E40" w:rsidP="00201F1F">
            <w:pPr>
              <w:pStyle w:val="ConsPlusNormal"/>
              <w:ind w:left="80"/>
              <w:rPr>
                <w:rFonts w:ascii="Times New Roman" w:hAnsi="Times New Roman" w:cs="Times New Roman"/>
                <w:szCs w:val="22"/>
              </w:rPr>
            </w:pPr>
          </w:p>
        </w:tc>
      </w:tr>
      <w:tr w:rsidR="00885369" w:rsidRPr="00E03D6B" w:rsidTr="007444FC">
        <w:trPr>
          <w:trHeight w:val="1167"/>
        </w:trPr>
        <w:tc>
          <w:tcPr>
            <w:tcW w:w="2552" w:type="dxa"/>
            <w:gridSpan w:val="2"/>
            <w:vAlign w:val="center"/>
          </w:tcPr>
          <w:p w:rsidR="00885369" w:rsidRPr="00201F1F" w:rsidRDefault="00885369" w:rsidP="00201F1F">
            <w:pPr>
              <w:spacing w:after="0" w:line="240" w:lineRule="auto"/>
              <w:jc w:val="center"/>
              <w:rPr>
                <w:rFonts w:ascii="Times New Roman" w:hAnsi="Times New Roman" w:cs="Times New Roman"/>
              </w:rPr>
            </w:pPr>
            <w:r w:rsidRPr="00201F1F">
              <w:rPr>
                <w:rFonts w:ascii="Times New Roman" w:hAnsi="Times New Roman" w:cs="Times New Roman"/>
              </w:rPr>
              <w:t>Дом творчества школьников (в населенных пунктах с численностью населения от 2000 человек)</w:t>
            </w:r>
          </w:p>
        </w:tc>
        <w:tc>
          <w:tcPr>
            <w:tcW w:w="3969" w:type="dxa"/>
            <w:gridSpan w:val="2"/>
            <w:tcBorders>
              <w:top w:val="nil"/>
            </w:tcBorders>
          </w:tcPr>
          <w:p w:rsidR="00885369" w:rsidRPr="00201F1F" w:rsidRDefault="00885369" w:rsidP="00201F1F">
            <w:pPr>
              <w:spacing w:line="240" w:lineRule="auto"/>
              <w:jc w:val="center"/>
              <w:rPr>
                <w:rFonts w:ascii="Times New Roman" w:hAnsi="Times New Roman" w:cs="Times New Roman"/>
              </w:rPr>
            </w:pPr>
            <w:r w:rsidRPr="00201F1F">
              <w:rPr>
                <w:rFonts w:ascii="Times New Roman" w:hAnsi="Times New Roman" w:cs="Times New Roman"/>
                <w:lang w:eastAsia="ru-RU"/>
              </w:rPr>
              <w:t>3,3%</w:t>
            </w:r>
          </w:p>
        </w:tc>
        <w:tc>
          <w:tcPr>
            <w:tcW w:w="1440" w:type="dxa"/>
            <w:gridSpan w:val="3"/>
            <w:tcBorders>
              <w:top w:val="single" w:sz="4" w:space="0" w:color="auto"/>
            </w:tcBorders>
          </w:tcPr>
          <w:p w:rsidR="00885369" w:rsidRPr="00201F1F" w:rsidRDefault="00885369" w:rsidP="00201F1F">
            <w:pPr>
              <w:spacing w:after="0" w:line="240" w:lineRule="auto"/>
              <w:jc w:val="center"/>
              <w:rPr>
                <w:rFonts w:ascii="Times New Roman" w:eastAsia="Times New Roman" w:hAnsi="Times New Roman" w:cs="Times New Roman"/>
                <w:color w:val="000000"/>
              </w:rPr>
            </w:pPr>
            <w:r w:rsidRPr="00201F1F">
              <w:rPr>
                <w:rFonts w:ascii="Times New Roman" w:eastAsia="Times New Roman" w:hAnsi="Times New Roman" w:cs="Times New Roman"/>
                <w:color w:val="000000"/>
              </w:rPr>
              <w:t>4,11</w:t>
            </w:r>
          </w:p>
        </w:tc>
        <w:tc>
          <w:tcPr>
            <w:tcW w:w="1678" w:type="dxa"/>
            <w:tcBorders>
              <w:top w:val="single" w:sz="4" w:space="0" w:color="auto"/>
            </w:tcBorders>
          </w:tcPr>
          <w:p w:rsidR="00885369" w:rsidRPr="00201F1F" w:rsidRDefault="00093C1C" w:rsidP="00201F1F">
            <w:pPr>
              <w:spacing w:after="0" w:line="240" w:lineRule="auto"/>
              <w:jc w:val="center"/>
              <w:rPr>
                <w:rFonts w:ascii="Times New Roman" w:eastAsia="Times New Roman" w:hAnsi="Times New Roman" w:cs="Times New Roman"/>
                <w:color w:val="000000"/>
              </w:rPr>
            </w:pPr>
            <w:r w:rsidRPr="00201F1F">
              <w:rPr>
                <w:rFonts w:ascii="Times New Roman" w:eastAsia="Times New Roman" w:hAnsi="Times New Roman" w:cs="Times New Roman"/>
                <w:color w:val="000000"/>
              </w:rPr>
              <w:t>18,92</w:t>
            </w:r>
          </w:p>
        </w:tc>
      </w:tr>
      <w:tr w:rsidR="00885369" w:rsidRPr="00E03D6B" w:rsidTr="007444FC">
        <w:trPr>
          <w:trHeight w:val="531"/>
        </w:trPr>
        <w:tc>
          <w:tcPr>
            <w:tcW w:w="2552" w:type="dxa"/>
            <w:gridSpan w:val="2"/>
            <w:tcBorders>
              <w:top w:val="single" w:sz="4" w:space="0" w:color="auto"/>
            </w:tcBorders>
            <w:vAlign w:val="center"/>
          </w:tcPr>
          <w:p w:rsidR="00885369" w:rsidRPr="00201F1F" w:rsidRDefault="00885369" w:rsidP="00201F1F">
            <w:pPr>
              <w:spacing w:line="240" w:lineRule="auto"/>
              <w:jc w:val="center"/>
              <w:rPr>
                <w:rFonts w:ascii="Times New Roman" w:hAnsi="Times New Roman" w:cs="Times New Roman"/>
              </w:rPr>
            </w:pPr>
            <w:r w:rsidRPr="00201F1F">
              <w:rPr>
                <w:rFonts w:ascii="Times New Roman" w:hAnsi="Times New Roman" w:cs="Times New Roman"/>
              </w:rPr>
              <w:t>Детско-юношеская спортивная школа</w:t>
            </w:r>
          </w:p>
        </w:tc>
        <w:tc>
          <w:tcPr>
            <w:tcW w:w="3969" w:type="dxa"/>
            <w:gridSpan w:val="2"/>
            <w:tcBorders>
              <w:top w:val="single" w:sz="4" w:space="0" w:color="auto"/>
            </w:tcBorders>
          </w:tcPr>
          <w:p w:rsidR="00885369" w:rsidRPr="00201F1F" w:rsidRDefault="00885369" w:rsidP="00201F1F">
            <w:pPr>
              <w:spacing w:line="240" w:lineRule="auto"/>
              <w:ind w:left="79"/>
              <w:jc w:val="center"/>
              <w:rPr>
                <w:rFonts w:ascii="Times New Roman" w:hAnsi="Times New Roman" w:cs="Times New Roman"/>
                <w:lang w:eastAsia="ru-RU"/>
              </w:rPr>
            </w:pPr>
            <w:r w:rsidRPr="00201F1F">
              <w:rPr>
                <w:rFonts w:ascii="Times New Roman" w:hAnsi="Times New Roman" w:cs="Times New Roman"/>
                <w:lang w:eastAsia="ru-RU"/>
              </w:rPr>
              <w:t>2,3%</w:t>
            </w:r>
          </w:p>
        </w:tc>
        <w:tc>
          <w:tcPr>
            <w:tcW w:w="1440" w:type="dxa"/>
            <w:gridSpan w:val="3"/>
            <w:tcBorders>
              <w:top w:val="single" w:sz="4" w:space="0" w:color="auto"/>
            </w:tcBorders>
          </w:tcPr>
          <w:p w:rsidR="00885369" w:rsidRPr="00201F1F" w:rsidRDefault="00885369" w:rsidP="00201F1F">
            <w:pPr>
              <w:spacing w:after="0" w:line="240" w:lineRule="auto"/>
              <w:jc w:val="center"/>
              <w:rPr>
                <w:rFonts w:ascii="Times New Roman" w:eastAsia="Times New Roman" w:hAnsi="Times New Roman" w:cs="Times New Roman"/>
                <w:color w:val="000000"/>
              </w:rPr>
            </w:pPr>
            <w:r w:rsidRPr="00201F1F">
              <w:rPr>
                <w:rFonts w:ascii="Times New Roman" w:eastAsia="Times New Roman" w:hAnsi="Times New Roman" w:cs="Times New Roman"/>
                <w:color w:val="000000"/>
              </w:rPr>
              <w:t>2,86</w:t>
            </w:r>
          </w:p>
          <w:p w:rsidR="00885369" w:rsidRPr="00201F1F" w:rsidRDefault="00885369" w:rsidP="00201F1F">
            <w:pPr>
              <w:pStyle w:val="ConsPlusNormal"/>
              <w:ind w:left="80"/>
              <w:rPr>
                <w:rFonts w:ascii="Times New Roman" w:hAnsi="Times New Roman" w:cs="Times New Roman"/>
                <w:szCs w:val="22"/>
              </w:rPr>
            </w:pPr>
          </w:p>
        </w:tc>
        <w:tc>
          <w:tcPr>
            <w:tcW w:w="1678" w:type="dxa"/>
            <w:tcBorders>
              <w:top w:val="single" w:sz="4" w:space="0" w:color="auto"/>
            </w:tcBorders>
          </w:tcPr>
          <w:p w:rsidR="00885369" w:rsidRPr="00201F1F" w:rsidRDefault="00093C1C" w:rsidP="00201F1F">
            <w:pPr>
              <w:pStyle w:val="ConsPlusNormal"/>
              <w:ind w:left="80"/>
              <w:jc w:val="center"/>
              <w:rPr>
                <w:rFonts w:ascii="Times New Roman" w:hAnsi="Times New Roman" w:cs="Times New Roman"/>
                <w:szCs w:val="22"/>
              </w:rPr>
            </w:pPr>
            <w:r w:rsidRPr="00201F1F">
              <w:rPr>
                <w:rFonts w:ascii="Times New Roman" w:hAnsi="Times New Roman" w:cs="Times New Roman"/>
                <w:szCs w:val="22"/>
              </w:rPr>
              <w:t>13,16</w:t>
            </w:r>
          </w:p>
        </w:tc>
      </w:tr>
      <w:tr w:rsidR="00885369" w:rsidRPr="00E03D6B" w:rsidTr="007444FC">
        <w:trPr>
          <w:trHeight w:val="1182"/>
        </w:trPr>
        <w:tc>
          <w:tcPr>
            <w:tcW w:w="2552" w:type="dxa"/>
            <w:gridSpan w:val="2"/>
            <w:tcBorders>
              <w:top w:val="single" w:sz="4" w:space="0" w:color="auto"/>
            </w:tcBorders>
            <w:vAlign w:val="center"/>
          </w:tcPr>
          <w:p w:rsidR="00885369" w:rsidRPr="00E03D6B" w:rsidRDefault="00885369" w:rsidP="00E03D6B">
            <w:pPr>
              <w:spacing w:line="240" w:lineRule="auto"/>
              <w:jc w:val="center"/>
              <w:rPr>
                <w:rFonts w:ascii="Times New Roman" w:hAnsi="Times New Roman" w:cs="Times New Roman"/>
              </w:rPr>
            </w:pPr>
            <w:r w:rsidRPr="00E03D6B">
              <w:rPr>
                <w:rFonts w:ascii="Times New Roman" w:hAnsi="Times New Roman" w:cs="Times New Roman"/>
              </w:rPr>
              <w:t>Детская школа искусств (музыкальная, художественная, хореографическая)</w:t>
            </w:r>
          </w:p>
        </w:tc>
        <w:tc>
          <w:tcPr>
            <w:tcW w:w="3969" w:type="dxa"/>
            <w:gridSpan w:val="2"/>
            <w:tcBorders>
              <w:top w:val="single" w:sz="4" w:space="0" w:color="auto"/>
            </w:tcBorders>
          </w:tcPr>
          <w:p w:rsidR="00885369" w:rsidRPr="00E03D6B" w:rsidRDefault="00885369" w:rsidP="00093C1C">
            <w:pPr>
              <w:spacing w:line="240" w:lineRule="auto"/>
              <w:ind w:left="79"/>
              <w:jc w:val="center"/>
              <w:rPr>
                <w:rFonts w:ascii="Times New Roman" w:hAnsi="Times New Roman" w:cs="Times New Roman"/>
                <w:lang w:eastAsia="ru-RU"/>
              </w:rPr>
            </w:pPr>
            <w:r w:rsidRPr="00E03D6B">
              <w:rPr>
                <w:rFonts w:ascii="Times New Roman" w:hAnsi="Times New Roman" w:cs="Times New Roman"/>
                <w:lang w:eastAsia="ru-RU"/>
              </w:rPr>
              <w:t>2</w:t>
            </w:r>
            <w:r w:rsidR="00093C1C">
              <w:rPr>
                <w:rFonts w:ascii="Times New Roman" w:hAnsi="Times New Roman" w:cs="Times New Roman"/>
                <w:lang w:eastAsia="ru-RU"/>
              </w:rPr>
              <w:t>,</w:t>
            </w:r>
            <w:r w:rsidRPr="00E03D6B">
              <w:rPr>
                <w:rFonts w:ascii="Times New Roman" w:hAnsi="Times New Roman" w:cs="Times New Roman"/>
                <w:lang w:eastAsia="ru-RU"/>
              </w:rPr>
              <w:t>7%</w:t>
            </w:r>
          </w:p>
        </w:tc>
        <w:tc>
          <w:tcPr>
            <w:tcW w:w="1440" w:type="dxa"/>
            <w:gridSpan w:val="3"/>
            <w:tcBorders>
              <w:top w:val="single" w:sz="4" w:space="0" w:color="auto"/>
            </w:tcBorders>
          </w:tcPr>
          <w:p w:rsidR="00885369" w:rsidRPr="00E03D6B" w:rsidRDefault="00885369" w:rsidP="00E03D6B">
            <w:pPr>
              <w:pStyle w:val="ConsPlusNormal"/>
              <w:ind w:left="80"/>
              <w:jc w:val="center"/>
              <w:rPr>
                <w:rFonts w:ascii="Times New Roman" w:hAnsi="Times New Roman" w:cs="Times New Roman"/>
                <w:szCs w:val="22"/>
              </w:rPr>
            </w:pPr>
            <w:r w:rsidRPr="00E03D6B">
              <w:rPr>
                <w:rFonts w:ascii="Times New Roman" w:hAnsi="Times New Roman" w:cs="Times New Roman"/>
                <w:color w:val="000000"/>
                <w:szCs w:val="22"/>
              </w:rPr>
              <w:t>3,36</w:t>
            </w:r>
          </w:p>
        </w:tc>
        <w:tc>
          <w:tcPr>
            <w:tcW w:w="1678" w:type="dxa"/>
            <w:tcBorders>
              <w:top w:val="single" w:sz="4" w:space="0" w:color="auto"/>
            </w:tcBorders>
          </w:tcPr>
          <w:p w:rsidR="00885369" w:rsidRPr="00E03D6B" w:rsidRDefault="00093C1C" w:rsidP="00E03D6B">
            <w:pPr>
              <w:pStyle w:val="ConsPlusNormal"/>
              <w:ind w:left="80"/>
              <w:jc w:val="center"/>
              <w:rPr>
                <w:rFonts w:ascii="Times New Roman" w:hAnsi="Times New Roman" w:cs="Times New Roman"/>
                <w:szCs w:val="22"/>
                <w:highlight w:val="yellow"/>
              </w:rPr>
            </w:pPr>
            <w:r>
              <w:rPr>
                <w:rFonts w:ascii="Times New Roman" w:hAnsi="Times New Roman" w:cs="Times New Roman"/>
                <w:szCs w:val="22"/>
              </w:rPr>
              <w:t>16,71</w:t>
            </w:r>
          </w:p>
        </w:tc>
      </w:tr>
      <w:tr w:rsidR="00885369" w:rsidRPr="00E03D6B" w:rsidTr="007444FC">
        <w:trPr>
          <w:trHeight w:val="341"/>
        </w:trPr>
        <w:tc>
          <w:tcPr>
            <w:tcW w:w="2552" w:type="dxa"/>
            <w:gridSpan w:val="2"/>
            <w:vAlign w:val="center"/>
          </w:tcPr>
          <w:p w:rsidR="00885369" w:rsidRPr="00E03D6B" w:rsidRDefault="00885369" w:rsidP="00E03D6B">
            <w:pPr>
              <w:spacing w:line="240" w:lineRule="auto"/>
              <w:jc w:val="center"/>
              <w:rPr>
                <w:rFonts w:ascii="Times New Roman" w:hAnsi="Times New Roman" w:cs="Times New Roman"/>
              </w:rPr>
            </w:pPr>
            <w:r w:rsidRPr="00E03D6B">
              <w:rPr>
                <w:rFonts w:ascii="Times New Roman" w:hAnsi="Times New Roman" w:cs="Times New Roman"/>
              </w:rPr>
              <w:t>Станция юных техников</w:t>
            </w:r>
          </w:p>
        </w:tc>
        <w:tc>
          <w:tcPr>
            <w:tcW w:w="3969" w:type="dxa"/>
            <w:gridSpan w:val="2"/>
            <w:tcBorders>
              <w:top w:val="single" w:sz="4" w:space="0" w:color="auto"/>
            </w:tcBorders>
          </w:tcPr>
          <w:p w:rsidR="00885369" w:rsidRPr="00E03D6B" w:rsidRDefault="00885369" w:rsidP="00E03D6B">
            <w:pPr>
              <w:spacing w:line="240" w:lineRule="auto"/>
              <w:ind w:left="79"/>
              <w:jc w:val="center"/>
              <w:rPr>
                <w:rFonts w:ascii="Times New Roman" w:hAnsi="Times New Roman" w:cs="Times New Roman"/>
              </w:rPr>
            </w:pPr>
            <w:r w:rsidRPr="00E03D6B">
              <w:rPr>
                <w:rFonts w:ascii="Times New Roman" w:hAnsi="Times New Roman" w:cs="Times New Roman"/>
                <w:lang w:eastAsia="ru-RU"/>
              </w:rPr>
              <w:t>0,9 %</w:t>
            </w:r>
          </w:p>
        </w:tc>
        <w:tc>
          <w:tcPr>
            <w:tcW w:w="1440" w:type="dxa"/>
            <w:gridSpan w:val="3"/>
          </w:tcPr>
          <w:p w:rsidR="00885369" w:rsidRPr="00E03D6B" w:rsidRDefault="00885369" w:rsidP="00E03D6B">
            <w:pPr>
              <w:spacing w:after="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1,12</w:t>
            </w:r>
          </w:p>
        </w:tc>
        <w:tc>
          <w:tcPr>
            <w:tcW w:w="1678" w:type="dxa"/>
          </w:tcPr>
          <w:p w:rsidR="00885369" w:rsidRPr="00E03D6B" w:rsidRDefault="00093C1C" w:rsidP="00E03D6B">
            <w:pPr>
              <w:spacing w:after="0" w:line="240" w:lineRule="auto"/>
              <w:jc w:val="center"/>
              <w:rPr>
                <w:rFonts w:ascii="Times New Roman" w:eastAsia="Times New Roman" w:hAnsi="Times New Roman" w:cs="Times New Roman"/>
                <w:color w:val="000000"/>
                <w:highlight w:val="yellow"/>
              </w:rPr>
            </w:pPr>
            <w:r>
              <w:rPr>
                <w:rFonts w:ascii="Times New Roman" w:eastAsia="Times New Roman" w:hAnsi="Times New Roman" w:cs="Times New Roman"/>
                <w:color w:val="000000"/>
              </w:rPr>
              <w:t>5,15</w:t>
            </w:r>
          </w:p>
        </w:tc>
      </w:tr>
      <w:tr w:rsidR="00885369" w:rsidRPr="00E03D6B" w:rsidTr="007444FC">
        <w:trPr>
          <w:trHeight w:val="505"/>
        </w:trPr>
        <w:tc>
          <w:tcPr>
            <w:tcW w:w="2552" w:type="dxa"/>
            <w:gridSpan w:val="2"/>
            <w:vAlign w:val="center"/>
          </w:tcPr>
          <w:p w:rsidR="00885369" w:rsidRPr="00E03D6B" w:rsidRDefault="00885369" w:rsidP="00E03D6B">
            <w:pPr>
              <w:spacing w:line="240" w:lineRule="auto"/>
              <w:jc w:val="center"/>
              <w:rPr>
                <w:rFonts w:ascii="Times New Roman" w:hAnsi="Times New Roman" w:cs="Times New Roman"/>
              </w:rPr>
            </w:pPr>
            <w:r w:rsidRPr="00E03D6B">
              <w:rPr>
                <w:rFonts w:ascii="Times New Roman" w:hAnsi="Times New Roman" w:cs="Times New Roman"/>
              </w:rPr>
              <w:t>Станция юных туристов</w:t>
            </w:r>
          </w:p>
        </w:tc>
        <w:tc>
          <w:tcPr>
            <w:tcW w:w="3969" w:type="dxa"/>
            <w:gridSpan w:val="2"/>
            <w:tcBorders>
              <w:top w:val="single" w:sz="4" w:space="0" w:color="auto"/>
            </w:tcBorders>
          </w:tcPr>
          <w:p w:rsidR="00885369" w:rsidRPr="00E03D6B" w:rsidRDefault="00885369" w:rsidP="00E03D6B">
            <w:pPr>
              <w:spacing w:line="240" w:lineRule="auto"/>
              <w:ind w:left="79"/>
              <w:jc w:val="center"/>
              <w:rPr>
                <w:rFonts w:ascii="Times New Roman" w:hAnsi="Times New Roman" w:cs="Times New Roman"/>
                <w:lang w:eastAsia="ru-RU"/>
              </w:rPr>
            </w:pPr>
            <w:r w:rsidRPr="00E03D6B">
              <w:rPr>
                <w:rFonts w:ascii="Times New Roman" w:hAnsi="Times New Roman" w:cs="Times New Roman"/>
                <w:lang w:eastAsia="ru-RU"/>
              </w:rPr>
              <w:t>0,4%</w:t>
            </w:r>
          </w:p>
        </w:tc>
        <w:tc>
          <w:tcPr>
            <w:tcW w:w="1440" w:type="dxa"/>
            <w:gridSpan w:val="3"/>
          </w:tcPr>
          <w:p w:rsidR="00885369" w:rsidRPr="00E03D6B" w:rsidRDefault="00885369" w:rsidP="00E03D6B">
            <w:pPr>
              <w:spacing w:after="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0,49</w:t>
            </w:r>
          </w:p>
          <w:p w:rsidR="00885369" w:rsidRPr="00E03D6B" w:rsidRDefault="00885369" w:rsidP="00E03D6B">
            <w:pPr>
              <w:pStyle w:val="ConsPlusNormal"/>
              <w:ind w:left="80"/>
              <w:rPr>
                <w:rFonts w:ascii="Times New Roman" w:hAnsi="Times New Roman" w:cs="Times New Roman"/>
                <w:szCs w:val="22"/>
              </w:rPr>
            </w:pPr>
          </w:p>
        </w:tc>
        <w:tc>
          <w:tcPr>
            <w:tcW w:w="1678" w:type="dxa"/>
          </w:tcPr>
          <w:p w:rsidR="00885369" w:rsidRPr="00E03D6B" w:rsidRDefault="008E4C2A" w:rsidP="00E03D6B">
            <w:pPr>
              <w:pStyle w:val="ConsPlusNormal"/>
              <w:ind w:left="80"/>
              <w:jc w:val="center"/>
              <w:rPr>
                <w:rFonts w:ascii="Times New Roman" w:hAnsi="Times New Roman" w:cs="Times New Roman"/>
                <w:szCs w:val="22"/>
                <w:highlight w:val="yellow"/>
              </w:rPr>
            </w:pPr>
            <w:r w:rsidRPr="00E03D6B">
              <w:rPr>
                <w:rFonts w:ascii="Times New Roman" w:hAnsi="Times New Roman" w:cs="Times New Roman"/>
                <w:szCs w:val="22"/>
              </w:rPr>
              <w:t>2</w:t>
            </w:r>
            <w:r w:rsidR="00093C1C">
              <w:rPr>
                <w:rFonts w:ascii="Times New Roman" w:hAnsi="Times New Roman" w:cs="Times New Roman"/>
                <w:szCs w:val="22"/>
              </w:rPr>
              <w:t>,25</w:t>
            </w:r>
          </w:p>
        </w:tc>
      </w:tr>
      <w:tr w:rsidR="001A26E9" w:rsidRPr="00E03D6B" w:rsidTr="007444FC">
        <w:trPr>
          <w:trHeight w:val="326"/>
        </w:trPr>
        <w:tc>
          <w:tcPr>
            <w:tcW w:w="2552" w:type="dxa"/>
            <w:gridSpan w:val="2"/>
            <w:vMerge w:val="restart"/>
          </w:tcPr>
          <w:p w:rsidR="001A26E9" w:rsidRPr="00E03D6B" w:rsidRDefault="001A26E9" w:rsidP="00E03D6B">
            <w:pPr>
              <w:pStyle w:val="ConsPlusNormal"/>
              <w:ind w:left="80"/>
              <w:rPr>
                <w:rFonts w:ascii="Times New Roman" w:hAnsi="Times New Roman" w:cs="Times New Roman"/>
                <w:szCs w:val="22"/>
              </w:rPr>
            </w:pPr>
          </w:p>
          <w:p w:rsidR="001A26E9" w:rsidRPr="00E03D6B" w:rsidRDefault="001A26E9" w:rsidP="00E03D6B">
            <w:pPr>
              <w:pStyle w:val="ConsPlusNormal"/>
              <w:ind w:left="80"/>
              <w:rPr>
                <w:rFonts w:ascii="Times New Roman" w:hAnsi="Times New Roman" w:cs="Times New Roman"/>
                <w:szCs w:val="22"/>
              </w:rPr>
            </w:pPr>
          </w:p>
          <w:p w:rsidR="001A26E9" w:rsidRPr="00E03D6B" w:rsidRDefault="001A26E9" w:rsidP="00E03D6B">
            <w:pPr>
              <w:pStyle w:val="ConsPlusNormal"/>
              <w:ind w:left="80"/>
              <w:rPr>
                <w:rFonts w:ascii="Times New Roman" w:hAnsi="Times New Roman" w:cs="Times New Roman"/>
                <w:szCs w:val="22"/>
              </w:rPr>
            </w:pPr>
          </w:p>
          <w:p w:rsidR="001A26E9" w:rsidRPr="00E03D6B" w:rsidRDefault="001A26E9" w:rsidP="00E03D6B">
            <w:pPr>
              <w:pStyle w:val="ConsPlusNormal"/>
              <w:ind w:left="80"/>
              <w:rPr>
                <w:rFonts w:ascii="Times New Roman" w:hAnsi="Times New Roman" w:cs="Times New Roman"/>
                <w:szCs w:val="22"/>
              </w:rPr>
            </w:pPr>
          </w:p>
          <w:p w:rsidR="001A26E9" w:rsidRPr="00E03D6B" w:rsidRDefault="001A26E9" w:rsidP="00E03D6B">
            <w:pPr>
              <w:pStyle w:val="ConsPlusNormal"/>
              <w:ind w:left="80"/>
              <w:rPr>
                <w:rFonts w:ascii="Times New Roman" w:hAnsi="Times New Roman" w:cs="Times New Roman"/>
                <w:szCs w:val="22"/>
              </w:rPr>
            </w:pPr>
          </w:p>
          <w:p w:rsidR="001A26E9" w:rsidRPr="00E03D6B" w:rsidRDefault="001A26E9" w:rsidP="00E03D6B">
            <w:pPr>
              <w:pStyle w:val="ConsPlusNormal"/>
              <w:ind w:left="80"/>
              <w:rPr>
                <w:rFonts w:ascii="Times New Roman" w:hAnsi="Times New Roman" w:cs="Times New Roman"/>
                <w:szCs w:val="22"/>
              </w:rPr>
            </w:pPr>
          </w:p>
          <w:p w:rsidR="001A26E9" w:rsidRPr="00E03D6B" w:rsidRDefault="001A26E9" w:rsidP="00E03D6B">
            <w:pPr>
              <w:pStyle w:val="ConsPlusNormal"/>
              <w:rPr>
                <w:rFonts w:ascii="Times New Roman" w:hAnsi="Times New Roman" w:cs="Times New Roman"/>
                <w:szCs w:val="22"/>
              </w:rPr>
            </w:pPr>
          </w:p>
        </w:tc>
        <w:tc>
          <w:tcPr>
            <w:tcW w:w="3969" w:type="dxa"/>
            <w:gridSpan w:val="2"/>
          </w:tcPr>
          <w:p w:rsidR="001A26E9" w:rsidRPr="00E03D6B" w:rsidRDefault="001A26E9" w:rsidP="00E03D6B">
            <w:pPr>
              <w:pStyle w:val="ConsPlusNormal"/>
              <w:ind w:left="80"/>
              <w:rPr>
                <w:rFonts w:ascii="Times New Roman" w:hAnsi="Times New Roman" w:cs="Times New Roman"/>
                <w:szCs w:val="22"/>
              </w:rPr>
            </w:pPr>
            <w:r w:rsidRPr="00E03D6B">
              <w:rPr>
                <w:rFonts w:ascii="Times New Roman" w:hAnsi="Times New Roman" w:cs="Times New Roman"/>
                <w:szCs w:val="22"/>
              </w:rPr>
              <w:t>Размер земельного участка, м</w:t>
            </w:r>
            <w:r w:rsidRPr="00E03D6B">
              <w:rPr>
                <w:rFonts w:ascii="Times New Roman" w:hAnsi="Times New Roman" w:cs="Times New Roman"/>
                <w:szCs w:val="22"/>
                <w:vertAlign w:val="superscript"/>
              </w:rPr>
              <w:t>2</w:t>
            </w:r>
            <w:r w:rsidRPr="00E03D6B">
              <w:rPr>
                <w:rFonts w:ascii="Times New Roman" w:hAnsi="Times New Roman" w:cs="Times New Roman"/>
                <w:szCs w:val="22"/>
              </w:rPr>
              <w:t xml:space="preserve"> на 1 место</w:t>
            </w:r>
          </w:p>
        </w:tc>
        <w:tc>
          <w:tcPr>
            <w:tcW w:w="3118" w:type="dxa"/>
            <w:gridSpan w:val="4"/>
          </w:tcPr>
          <w:p w:rsidR="001A26E9" w:rsidRPr="00E03D6B" w:rsidRDefault="001A26E9" w:rsidP="00E03D6B">
            <w:pPr>
              <w:pStyle w:val="ConsPlusNormal"/>
              <w:ind w:left="80"/>
              <w:rPr>
                <w:rFonts w:ascii="Times New Roman" w:hAnsi="Times New Roman" w:cs="Times New Roman"/>
                <w:szCs w:val="22"/>
              </w:rPr>
            </w:pPr>
            <w:r w:rsidRPr="00E03D6B">
              <w:rPr>
                <w:rFonts w:ascii="Times New Roman" w:hAnsi="Times New Roman" w:cs="Times New Roman"/>
                <w:szCs w:val="22"/>
              </w:rPr>
              <w:t>Для отдельно стоящих зданий - 15,</w:t>
            </w:r>
          </w:p>
          <w:p w:rsidR="001A26E9" w:rsidRPr="00E03D6B" w:rsidRDefault="001A26E9" w:rsidP="00E03D6B">
            <w:pPr>
              <w:pStyle w:val="ConsPlusNormal"/>
              <w:ind w:left="80"/>
              <w:rPr>
                <w:rFonts w:ascii="Times New Roman" w:hAnsi="Times New Roman" w:cs="Times New Roman"/>
                <w:szCs w:val="22"/>
              </w:rPr>
            </w:pPr>
            <w:r w:rsidRPr="00E03D6B">
              <w:rPr>
                <w:rFonts w:ascii="Times New Roman" w:hAnsi="Times New Roman" w:cs="Times New Roman"/>
                <w:szCs w:val="22"/>
              </w:rPr>
              <w:t>для организаций, размещенных в первых этажах жилых зданий - 7,5</w:t>
            </w:r>
          </w:p>
        </w:tc>
      </w:tr>
      <w:tr w:rsidR="001A26E9" w:rsidRPr="00E03D6B" w:rsidTr="007444FC">
        <w:trPr>
          <w:trHeight w:val="281"/>
        </w:trPr>
        <w:tc>
          <w:tcPr>
            <w:tcW w:w="2552" w:type="dxa"/>
            <w:gridSpan w:val="2"/>
            <w:vMerge/>
          </w:tcPr>
          <w:p w:rsidR="001A26E9" w:rsidRPr="00E03D6B" w:rsidRDefault="001A26E9" w:rsidP="00E03D6B">
            <w:pPr>
              <w:pStyle w:val="ConsPlusNormal"/>
              <w:ind w:left="80"/>
              <w:rPr>
                <w:rFonts w:ascii="Times New Roman" w:hAnsi="Times New Roman" w:cs="Times New Roman"/>
                <w:szCs w:val="22"/>
              </w:rPr>
            </w:pPr>
          </w:p>
        </w:tc>
        <w:tc>
          <w:tcPr>
            <w:tcW w:w="3969" w:type="dxa"/>
            <w:gridSpan w:val="2"/>
          </w:tcPr>
          <w:p w:rsidR="001A26E9" w:rsidRPr="00E03D6B" w:rsidRDefault="001A26E9" w:rsidP="00E03D6B">
            <w:pPr>
              <w:pStyle w:val="ConsPlusNormal"/>
              <w:ind w:left="80"/>
              <w:rPr>
                <w:rFonts w:ascii="Times New Roman" w:hAnsi="Times New Roman" w:cs="Times New Roman"/>
                <w:szCs w:val="22"/>
              </w:rPr>
            </w:pPr>
            <w:r w:rsidRPr="00E03D6B">
              <w:rPr>
                <w:rFonts w:ascii="Times New Roman" w:hAnsi="Times New Roman" w:cs="Times New Roman"/>
                <w:szCs w:val="22"/>
              </w:rPr>
              <w:t>Транспортная доступность, мин.</w:t>
            </w:r>
            <w:r w:rsidR="0055723F" w:rsidRPr="00E03D6B">
              <w:rPr>
                <w:rFonts w:ascii="Times New Roman" w:hAnsi="Times New Roman" w:cs="Times New Roman"/>
                <w:szCs w:val="22"/>
              </w:rPr>
              <w:t xml:space="preserve"> </w:t>
            </w:r>
          </w:p>
        </w:tc>
        <w:tc>
          <w:tcPr>
            <w:tcW w:w="3118" w:type="dxa"/>
            <w:gridSpan w:val="4"/>
          </w:tcPr>
          <w:p w:rsidR="001A26E9" w:rsidRPr="00E03D6B" w:rsidRDefault="00695BFE" w:rsidP="00E03D6B">
            <w:pPr>
              <w:pStyle w:val="ConsPlusNormal"/>
              <w:ind w:left="80"/>
              <w:rPr>
                <w:rFonts w:ascii="Times New Roman" w:hAnsi="Times New Roman" w:cs="Times New Roman"/>
                <w:szCs w:val="22"/>
              </w:rPr>
            </w:pPr>
            <w:r w:rsidRPr="00E03D6B">
              <w:rPr>
                <w:rFonts w:ascii="Times New Roman" w:hAnsi="Times New Roman" w:cs="Times New Roman"/>
                <w:szCs w:val="22"/>
              </w:rPr>
              <w:t>30 мин.</w:t>
            </w:r>
          </w:p>
        </w:tc>
      </w:tr>
      <w:tr w:rsidR="00AA7D05" w:rsidRPr="00E03D6B" w:rsidTr="006E785E">
        <w:trPr>
          <w:trHeight w:val="467"/>
        </w:trPr>
        <w:tc>
          <w:tcPr>
            <w:tcW w:w="9639" w:type="dxa"/>
            <w:gridSpan w:val="8"/>
          </w:tcPr>
          <w:p w:rsidR="001A3912" w:rsidRPr="001A3912" w:rsidRDefault="001A3912" w:rsidP="001A3912">
            <w:pPr>
              <w:widowControl w:val="0"/>
              <w:autoSpaceDE w:val="0"/>
              <w:autoSpaceDN w:val="0"/>
              <w:spacing w:after="0"/>
              <w:ind w:left="80" w:firstLine="283"/>
              <w:jc w:val="both"/>
              <w:rPr>
                <w:rFonts w:ascii="Times New Roman" w:eastAsia="Calibri" w:hAnsi="Times New Roman" w:cs="Times New Roman"/>
              </w:rPr>
            </w:pPr>
            <w:r w:rsidRPr="001A3912">
              <w:rPr>
                <w:rFonts w:ascii="Times New Roman" w:eastAsia="Calibri" w:hAnsi="Times New Roman" w:cs="Times New Roman"/>
              </w:rPr>
              <w:t>Примечания.</w:t>
            </w:r>
          </w:p>
          <w:p w:rsidR="001A3912" w:rsidRPr="001A3912" w:rsidRDefault="001A3912" w:rsidP="001A3912">
            <w:pPr>
              <w:widowControl w:val="0"/>
              <w:autoSpaceDE w:val="0"/>
              <w:autoSpaceDN w:val="0"/>
              <w:spacing w:after="0"/>
              <w:ind w:left="80" w:right="80" w:firstLine="283"/>
              <w:jc w:val="both"/>
              <w:rPr>
                <w:rFonts w:ascii="Times New Roman" w:eastAsia="Calibri" w:hAnsi="Times New Roman" w:cs="Times New Roman"/>
              </w:rPr>
            </w:pPr>
            <w:r w:rsidRPr="001A3912">
              <w:rPr>
                <w:rFonts w:ascii="Times New Roman" w:eastAsia="Calibri" w:hAnsi="Times New Roman" w:cs="Times New Roman"/>
              </w:rPr>
              <w:t>1. При планировании учебных трансформеров, совмещенных объектов размер земельного участка определяется как сумма земельного участка, необходимого для размещения общеобразовательной организации, и размера земельного участка, необходимого для размещения встроенной дошкольной образовательной организации.</w:t>
            </w:r>
          </w:p>
          <w:p w:rsidR="001A3912" w:rsidRPr="001A3912" w:rsidRDefault="001A3912" w:rsidP="001A3912">
            <w:pPr>
              <w:widowControl w:val="0"/>
              <w:autoSpaceDE w:val="0"/>
              <w:autoSpaceDN w:val="0"/>
              <w:spacing w:after="0"/>
              <w:ind w:left="80" w:right="80" w:firstLine="283"/>
              <w:jc w:val="both"/>
              <w:rPr>
                <w:rFonts w:ascii="Times New Roman" w:eastAsia="Calibri" w:hAnsi="Times New Roman" w:cs="Times New Roman"/>
              </w:rPr>
            </w:pPr>
            <w:r w:rsidRPr="001A3912">
              <w:rPr>
                <w:rFonts w:ascii="Times New Roman" w:eastAsia="Calibri" w:hAnsi="Times New Roman" w:cs="Times New Roman"/>
              </w:rPr>
              <w:lastRenderedPageBreak/>
              <w:t>2. Потребность может быть обеспечена за счет организации предоставления услуг образования на базе общеобразовательных и дошкольных образовательных организаций.</w:t>
            </w:r>
          </w:p>
          <w:p w:rsidR="001A3912" w:rsidRPr="001A3912" w:rsidRDefault="001A3912" w:rsidP="001A3912">
            <w:pPr>
              <w:widowControl w:val="0"/>
              <w:autoSpaceDE w:val="0"/>
              <w:autoSpaceDN w:val="0"/>
              <w:spacing w:after="0"/>
              <w:ind w:left="80" w:right="80" w:firstLine="283"/>
              <w:jc w:val="both"/>
              <w:rPr>
                <w:rFonts w:ascii="Times New Roman" w:eastAsia="Calibri" w:hAnsi="Times New Roman" w:cs="Times New Roman"/>
              </w:rPr>
            </w:pPr>
            <w:r w:rsidRPr="001A3912">
              <w:rPr>
                <w:rFonts w:ascii="Times New Roman" w:eastAsia="Calibri" w:hAnsi="Times New Roman" w:cs="Times New Roman"/>
              </w:rPr>
              <w:t>3. Подвоз учащихся дополнительного осуществляется на транспорте, предназначенном для перевозки детей.</w:t>
            </w:r>
          </w:p>
          <w:p w:rsidR="001A3912" w:rsidRPr="001A3912" w:rsidRDefault="001A3912" w:rsidP="001A3912">
            <w:pPr>
              <w:widowControl w:val="0"/>
              <w:autoSpaceDE w:val="0"/>
              <w:autoSpaceDN w:val="0"/>
              <w:spacing w:after="0"/>
              <w:ind w:left="80" w:right="80" w:firstLine="283"/>
              <w:jc w:val="both"/>
              <w:rPr>
                <w:rFonts w:ascii="Times New Roman" w:eastAsia="Calibri" w:hAnsi="Times New Roman" w:cs="Times New Roman"/>
              </w:rPr>
            </w:pPr>
            <w:r w:rsidRPr="001A3912">
              <w:rPr>
                <w:rFonts w:ascii="Times New Roman" w:eastAsia="Calibri" w:hAnsi="Times New Roman" w:cs="Times New Roman"/>
              </w:rPr>
              <w:t>4. Предельный пешеходный подход учащихся к месту сбора на остановке должен быть не более 500 м.</w:t>
            </w:r>
          </w:p>
          <w:p w:rsidR="001A3912" w:rsidRPr="001A3912" w:rsidRDefault="001A3912" w:rsidP="001A3912">
            <w:pPr>
              <w:widowControl w:val="0"/>
              <w:autoSpaceDE w:val="0"/>
              <w:autoSpaceDN w:val="0"/>
              <w:spacing w:after="0"/>
              <w:ind w:left="80" w:right="80" w:firstLine="283"/>
              <w:jc w:val="both"/>
              <w:rPr>
                <w:rFonts w:ascii="Times New Roman" w:eastAsia="Calibri" w:hAnsi="Times New Roman" w:cs="Times New Roman"/>
              </w:rPr>
            </w:pPr>
            <w:r w:rsidRPr="001A3912">
              <w:rPr>
                <w:rFonts w:ascii="Times New Roman" w:eastAsia="Calibri" w:hAnsi="Times New Roman" w:cs="Times New Roman"/>
              </w:rPr>
              <w:t>5. Остановка транспорта должна быть оборудована навесом, огражденным с трех сторон, защищена барьером от проезжей части дороги, иметь твердое покрытие и обзорность не менее  250 м со стороны дороги.</w:t>
            </w:r>
          </w:p>
          <w:p w:rsidR="001A3912" w:rsidRPr="001A3912" w:rsidRDefault="001A3912" w:rsidP="001A3912">
            <w:pPr>
              <w:widowControl w:val="0"/>
              <w:autoSpaceDE w:val="0"/>
              <w:autoSpaceDN w:val="0"/>
              <w:spacing w:after="0"/>
              <w:ind w:left="80" w:right="80" w:firstLine="283"/>
              <w:jc w:val="both"/>
              <w:rPr>
                <w:rFonts w:ascii="Times New Roman" w:eastAsia="Calibri" w:hAnsi="Times New Roman" w:cs="Times New Roman"/>
              </w:rPr>
            </w:pPr>
            <w:r w:rsidRPr="001A3912">
              <w:rPr>
                <w:rFonts w:ascii="Times New Roman" w:eastAsia="Calibri" w:hAnsi="Times New Roman" w:cs="Times New Roman"/>
              </w:rPr>
              <w:t xml:space="preserve">6. Для учащихся, проживающих на расстоянии свыше предельно допустимого транспортного обслуживания, а также при транспортной недоступности в период неблагоприятных погодных условий предусматривается пришкольный интернат из расчета 10% мест общей вместимости организации. </w:t>
            </w:r>
          </w:p>
          <w:p w:rsidR="001A3912" w:rsidRPr="001A3912" w:rsidRDefault="001A3912" w:rsidP="001A3912">
            <w:pPr>
              <w:autoSpaceDE w:val="0"/>
              <w:autoSpaceDN w:val="0"/>
              <w:adjustRightInd w:val="0"/>
              <w:spacing w:after="0"/>
              <w:ind w:left="80" w:right="80" w:firstLine="283"/>
              <w:jc w:val="both"/>
              <w:rPr>
                <w:rFonts w:ascii="Times New Roman" w:eastAsia="Calibri" w:hAnsi="Times New Roman" w:cs="Times New Roman"/>
              </w:rPr>
            </w:pPr>
            <w:r w:rsidRPr="001A3912">
              <w:rPr>
                <w:rFonts w:ascii="Times New Roman" w:eastAsia="Calibri" w:hAnsi="Times New Roman" w:cs="Times New Roman"/>
              </w:rPr>
              <w:t xml:space="preserve">7. </w:t>
            </w:r>
            <w:r w:rsidRPr="001A3912">
              <w:rPr>
                <w:rFonts w:ascii="Times New Roman" w:eastAsia="Calibri" w:hAnsi="Times New Roman" w:cs="Times New Roman"/>
                <w:shd w:val="clear" w:color="auto" w:fill="FFFFFF"/>
              </w:rPr>
              <w:t xml:space="preserve">Спортивная зона школы может быть объединена с физкультурно-спортивным комплексом района. </w:t>
            </w:r>
          </w:p>
          <w:p w:rsidR="001A3912" w:rsidRPr="001A3912" w:rsidRDefault="001A3912" w:rsidP="001A3912">
            <w:pPr>
              <w:widowControl w:val="0"/>
              <w:spacing w:after="0"/>
              <w:ind w:left="80" w:right="80" w:firstLine="283"/>
              <w:jc w:val="both"/>
              <w:rPr>
                <w:rFonts w:ascii="Times New Roman" w:eastAsia="Calibri" w:hAnsi="Times New Roman" w:cs="Times New Roman"/>
              </w:rPr>
            </w:pPr>
            <w:r w:rsidRPr="001A3912">
              <w:rPr>
                <w:rFonts w:ascii="Times New Roman" w:eastAsia="Calibri" w:hAnsi="Times New Roman" w:cs="Times New Roman"/>
                <w:shd w:val="clear" w:color="auto" w:fill="FFFFFF"/>
              </w:rPr>
              <w:t xml:space="preserve">8. </w:t>
            </w:r>
            <w:r w:rsidRPr="001A3912">
              <w:rPr>
                <w:rFonts w:ascii="Times New Roman" w:eastAsia="Calibri" w:hAnsi="Times New Roman" w:cs="Times New Roman"/>
              </w:rPr>
              <w:t>Расчетный показатель мест на 1000 жителей установлен настоящими Нормативами на основании демографических данных по Краснодарскому краю, приведенных в информационных ресурсах Управления Федеральной службы государственной статистики по Краснодарскому краю и Республики Адыгея (статистический сборник "Краснодарский край в цифрах 2017", в соответствии с которыми:</w:t>
            </w:r>
          </w:p>
          <w:p w:rsidR="001A3912" w:rsidRPr="001A3912" w:rsidRDefault="001A3912" w:rsidP="001A3912">
            <w:pPr>
              <w:widowControl w:val="0"/>
              <w:spacing w:after="0"/>
              <w:ind w:left="80" w:right="80" w:firstLine="283"/>
              <w:jc w:val="both"/>
              <w:rPr>
                <w:rFonts w:ascii="Times New Roman" w:eastAsia="Calibri" w:hAnsi="Times New Roman" w:cs="Times New Roman"/>
                <w:u w:val="single"/>
              </w:rPr>
            </w:pPr>
            <w:r w:rsidRPr="001A3912">
              <w:rPr>
                <w:rFonts w:ascii="Times New Roman" w:eastAsia="Calibri" w:hAnsi="Times New Roman" w:cs="Times New Roman"/>
              </w:rPr>
              <w:t xml:space="preserve">Роош = </w:t>
            </w:r>
            <w:r w:rsidRPr="001A3912">
              <w:rPr>
                <w:rFonts w:ascii="Times New Roman" w:eastAsia="Calibri" w:hAnsi="Times New Roman" w:cs="Times New Roman"/>
                <w:u w:val="single"/>
              </w:rPr>
              <w:t xml:space="preserve">((К7+К8+К9+К10+К11+К12+К13+К14+К15)+((К16+К17)х0,75))х1000, </w:t>
            </w:r>
            <w:r w:rsidRPr="001A3912">
              <w:rPr>
                <w:rFonts w:ascii="Times New Roman" w:eastAsia="Calibri" w:hAnsi="Times New Roman" w:cs="Times New Roman"/>
              </w:rPr>
              <w:t>где</w:t>
            </w:r>
          </w:p>
          <w:p w:rsidR="001A3912" w:rsidRPr="001A3912" w:rsidRDefault="001A3912" w:rsidP="001A3912">
            <w:pPr>
              <w:widowControl w:val="0"/>
              <w:spacing w:after="0"/>
              <w:ind w:left="80" w:right="80" w:firstLine="283"/>
              <w:jc w:val="center"/>
              <w:rPr>
                <w:rFonts w:ascii="Times New Roman" w:eastAsia="Calibri" w:hAnsi="Times New Roman" w:cs="Times New Roman"/>
              </w:rPr>
            </w:pPr>
            <w:r w:rsidRPr="001A3912">
              <w:rPr>
                <w:rFonts w:ascii="Times New Roman" w:eastAsia="Calibri" w:hAnsi="Times New Roman" w:cs="Times New Roman"/>
                <w:lang w:val="en-US"/>
              </w:rPr>
              <w:t>N</w:t>
            </w:r>
          </w:p>
          <w:p w:rsidR="001A3912" w:rsidRPr="001A3912" w:rsidRDefault="001A3912" w:rsidP="001A3912">
            <w:pPr>
              <w:widowControl w:val="0"/>
              <w:spacing w:after="0"/>
              <w:ind w:left="80" w:right="80" w:firstLine="283"/>
              <w:jc w:val="both"/>
              <w:rPr>
                <w:rFonts w:ascii="Times New Roman" w:eastAsia="Calibri" w:hAnsi="Times New Roman" w:cs="Times New Roman"/>
              </w:rPr>
            </w:pPr>
            <w:r w:rsidRPr="001A3912">
              <w:rPr>
                <w:rFonts w:ascii="Times New Roman" w:eastAsia="Calibri" w:hAnsi="Times New Roman" w:cs="Times New Roman"/>
              </w:rPr>
              <w:t>К7-К17 - количество детей одного возраста, где 7-17 (Кп) возраст от 7 до 17 лет;</w:t>
            </w:r>
          </w:p>
          <w:p w:rsidR="001A3912" w:rsidRPr="001A3912" w:rsidRDefault="001A3912" w:rsidP="001A3912">
            <w:pPr>
              <w:widowControl w:val="0"/>
              <w:spacing w:after="0"/>
              <w:ind w:left="80" w:right="80" w:firstLine="283"/>
              <w:jc w:val="both"/>
              <w:rPr>
                <w:rFonts w:ascii="Times New Roman" w:eastAsia="Calibri" w:hAnsi="Times New Roman" w:cs="Times New Roman"/>
              </w:rPr>
            </w:pPr>
            <w:r w:rsidRPr="001A3912">
              <w:rPr>
                <w:rFonts w:ascii="Times New Roman" w:eastAsia="Calibri" w:hAnsi="Times New Roman" w:cs="Times New Roman"/>
                <w:lang w:val="en-US"/>
              </w:rPr>
              <w:t>N</w:t>
            </w:r>
            <w:r w:rsidRPr="001A3912">
              <w:rPr>
                <w:rFonts w:ascii="Times New Roman" w:eastAsia="Calibri" w:hAnsi="Times New Roman" w:cs="Times New Roman"/>
              </w:rPr>
              <w:t xml:space="preserve"> - общее количество населения.</w:t>
            </w:r>
          </w:p>
          <w:p w:rsidR="001A3912" w:rsidRPr="001A3912" w:rsidRDefault="001A3912" w:rsidP="001A3912">
            <w:pPr>
              <w:widowControl w:val="0"/>
              <w:spacing w:after="0"/>
              <w:ind w:left="80" w:right="80" w:firstLine="283"/>
              <w:jc w:val="both"/>
              <w:rPr>
                <w:rFonts w:ascii="Times New Roman" w:eastAsia="Calibri" w:hAnsi="Times New Roman" w:cs="Times New Roman"/>
              </w:rPr>
            </w:pPr>
            <w:r w:rsidRPr="001A3912">
              <w:rPr>
                <w:rFonts w:ascii="Times New Roman" w:eastAsia="Calibri" w:hAnsi="Times New Roman" w:cs="Times New Roman"/>
              </w:rPr>
              <w:t>Роош - расчетное количество мест в объектах среднего школьного образования, мест на  1 тыс. жителей.</w:t>
            </w:r>
          </w:p>
          <w:p w:rsidR="001A3912" w:rsidRPr="001A3912" w:rsidRDefault="001A3912" w:rsidP="001A3912">
            <w:pPr>
              <w:shd w:val="clear" w:color="auto" w:fill="FFFFFF"/>
              <w:spacing w:after="0"/>
              <w:ind w:left="80" w:right="-137" w:firstLine="283"/>
              <w:rPr>
                <w:rFonts w:ascii="Times New Roman" w:eastAsia="Calibri" w:hAnsi="Times New Roman" w:cs="Times New Roman"/>
                <w:color w:val="000000"/>
              </w:rPr>
            </w:pPr>
            <w:r w:rsidRPr="001A3912">
              <w:rPr>
                <w:rFonts w:ascii="Times New Roman" w:eastAsia="Calibri" w:hAnsi="Times New Roman" w:cs="Times New Roman"/>
                <w:color w:val="000000"/>
              </w:rPr>
              <w:t>Р</w:t>
            </w:r>
            <w:r w:rsidRPr="001A3912">
              <w:rPr>
                <w:rFonts w:ascii="Times New Roman" w:eastAsia="Calibri" w:hAnsi="Times New Roman" w:cs="Times New Roman"/>
                <w:color w:val="000000"/>
                <w:vertAlign w:val="subscript"/>
              </w:rPr>
              <w:t>ООШ</w:t>
            </w:r>
            <w:r w:rsidRPr="001A3912">
              <w:rPr>
                <w:rFonts w:ascii="Times New Roman" w:eastAsia="Calibri" w:hAnsi="Times New Roman" w:cs="Times New Roman"/>
                <w:color w:val="000000"/>
              </w:rPr>
              <w:t> = </w:t>
            </w:r>
            <w:r w:rsidRPr="001A3912">
              <w:rPr>
                <w:rFonts w:ascii="Times New Roman" w:eastAsia="Calibri" w:hAnsi="Times New Roman" w:cs="Times New Roman"/>
                <w:color w:val="000000"/>
                <w:u w:val="single"/>
              </w:rPr>
              <w:t>((725+824+680+631+651+713+703+644+626)+((588+615)х0,75))х1000</w:t>
            </w:r>
            <w:r w:rsidRPr="001A3912">
              <w:rPr>
                <w:rFonts w:ascii="Times New Roman" w:eastAsia="Calibri" w:hAnsi="Times New Roman" w:cs="Times New Roman"/>
                <w:color w:val="000000"/>
              </w:rPr>
              <w:t xml:space="preserve"> = 124,7 мест   на 1000 жителей                                                          56943                                                                      </w:t>
            </w:r>
          </w:p>
          <w:p w:rsidR="001A3912" w:rsidRPr="001A3912" w:rsidRDefault="001A3912" w:rsidP="001A3912">
            <w:pPr>
              <w:shd w:val="clear" w:color="auto" w:fill="FFFFFF"/>
              <w:spacing w:after="0" w:line="240" w:lineRule="auto"/>
              <w:ind w:left="80" w:right="79" w:firstLine="364"/>
              <w:jc w:val="both"/>
              <w:rPr>
                <w:rFonts w:ascii="Times New Roman" w:eastAsia="Calibri" w:hAnsi="Times New Roman" w:cs="Times New Roman"/>
              </w:rPr>
            </w:pPr>
            <w:r w:rsidRPr="001A3912">
              <w:rPr>
                <w:rFonts w:ascii="Times New Roman" w:eastAsia="Calibri" w:hAnsi="Times New Roman" w:cs="Times New Roman"/>
                <w:color w:val="000000"/>
              </w:rPr>
              <w:t xml:space="preserve">9. </w:t>
            </w:r>
            <w:r w:rsidRPr="001A3912">
              <w:rPr>
                <w:rFonts w:ascii="Times New Roman" w:eastAsia="Calibri" w:hAnsi="Times New Roman" w:cs="Times New Roman"/>
              </w:rPr>
              <w:t>Здания общеобразовательных организаций следует размещать в соответствии с требованиями СП 2.4.3648-20 и СП 251.1325800.2016.</w:t>
            </w:r>
          </w:p>
          <w:p w:rsidR="001A3912" w:rsidRPr="001A3912" w:rsidRDefault="001A3912" w:rsidP="001A3912">
            <w:pPr>
              <w:shd w:val="clear" w:color="auto" w:fill="FFFFFF"/>
              <w:spacing w:after="0"/>
              <w:ind w:left="80" w:right="79" w:firstLine="480"/>
              <w:jc w:val="both"/>
              <w:textAlignment w:val="baseline"/>
              <w:rPr>
                <w:rFonts w:ascii="Times New Roman" w:eastAsia="Calibri" w:hAnsi="Times New Roman" w:cs="Times New Roman"/>
              </w:rPr>
            </w:pPr>
            <w:r w:rsidRPr="001A3912">
              <w:rPr>
                <w:rFonts w:ascii="Times New Roman" w:eastAsia="Calibri" w:hAnsi="Times New Roman" w:cs="Times New Roman"/>
              </w:rPr>
              <w:t>10. Потребность в организациях дополнительного образования детей определяется исходя из необходимости обеспечения охвата детей в возрасте от 5 до 18 лет дополнительными образовательными программами.</w:t>
            </w:r>
          </w:p>
          <w:p w:rsidR="001A3912" w:rsidRPr="001A3912" w:rsidRDefault="001A3912" w:rsidP="001A3912">
            <w:pPr>
              <w:shd w:val="clear" w:color="auto" w:fill="FFFFFF"/>
              <w:spacing w:after="0"/>
              <w:ind w:left="80" w:right="79" w:firstLine="480"/>
              <w:jc w:val="both"/>
              <w:textAlignment w:val="baseline"/>
              <w:rPr>
                <w:rFonts w:ascii="Times New Roman" w:eastAsia="Calibri" w:hAnsi="Times New Roman" w:cs="Times New Roman"/>
              </w:rPr>
            </w:pPr>
            <w:r w:rsidRPr="001A3912">
              <w:rPr>
                <w:rFonts w:ascii="Times New Roman" w:eastAsia="Calibri" w:hAnsi="Times New Roman" w:cs="Times New Roman"/>
              </w:rPr>
              <w:t>11. Количество организаций дополнительного образования детей рассчитывается пропорционально численности детей в возрасте от 5 до 18 лет, проживающих на территории муниципального района.</w:t>
            </w:r>
          </w:p>
          <w:p w:rsidR="001A3912" w:rsidRPr="001A3912" w:rsidRDefault="001A3912" w:rsidP="001A3912">
            <w:pPr>
              <w:shd w:val="clear" w:color="auto" w:fill="FFFFFF"/>
              <w:spacing w:after="0"/>
              <w:ind w:left="80" w:right="79" w:firstLine="480"/>
              <w:jc w:val="both"/>
              <w:textAlignment w:val="baseline"/>
              <w:rPr>
                <w:rFonts w:ascii="Times New Roman" w:eastAsia="Calibri" w:hAnsi="Times New Roman" w:cs="Times New Roman"/>
              </w:rPr>
            </w:pPr>
            <w:r w:rsidRPr="001A3912">
              <w:rPr>
                <w:rFonts w:ascii="Times New Roman" w:eastAsia="Calibri" w:hAnsi="Times New Roman" w:cs="Times New Roman"/>
              </w:rPr>
              <w:t>При определении количества организаций дополнительного образования детей, расположенных в сельской местности, учитывается пешеходная доступность от места жительства обучающегося или места нахождения образовательной организации, в которой обучающийся получает образование.</w:t>
            </w:r>
          </w:p>
          <w:p w:rsidR="001A3912" w:rsidRPr="001A3912" w:rsidRDefault="001A3912" w:rsidP="001A3912">
            <w:pPr>
              <w:shd w:val="clear" w:color="auto" w:fill="FFFFFF"/>
              <w:spacing w:after="0"/>
              <w:ind w:left="80" w:right="79" w:firstLine="480"/>
              <w:jc w:val="both"/>
              <w:textAlignment w:val="baseline"/>
              <w:rPr>
                <w:rFonts w:ascii="Times New Roman" w:eastAsia="Calibri" w:hAnsi="Times New Roman" w:cs="Times New Roman"/>
              </w:rPr>
            </w:pPr>
            <w:r w:rsidRPr="001A3912">
              <w:rPr>
                <w:rFonts w:ascii="Times New Roman" w:eastAsia="Calibri" w:hAnsi="Times New Roman" w:cs="Times New Roman"/>
              </w:rPr>
              <w:t>12. Количество детских школ искусств в населенных пунктах с численностью населения от 3 до 10 тыс. человек определяется в расчете одна детских школ искусств на населенный пункт.</w:t>
            </w:r>
          </w:p>
          <w:p w:rsidR="001A3912" w:rsidRPr="001A3912" w:rsidRDefault="001A3912" w:rsidP="001A3912">
            <w:pPr>
              <w:shd w:val="clear" w:color="auto" w:fill="FFFFFF"/>
              <w:spacing w:after="0"/>
              <w:ind w:left="80" w:right="79" w:firstLine="480"/>
              <w:jc w:val="both"/>
              <w:textAlignment w:val="baseline"/>
              <w:rPr>
                <w:rFonts w:ascii="Times New Roman" w:eastAsia="Calibri" w:hAnsi="Times New Roman" w:cs="Times New Roman"/>
              </w:rPr>
            </w:pPr>
            <w:r w:rsidRPr="001A3912">
              <w:rPr>
                <w:rFonts w:ascii="Times New Roman" w:eastAsia="Calibri" w:hAnsi="Times New Roman" w:cs="Times New Roman"/>
              </w:rPr>
              <w:t>Количество детских школ искусств в населенных пунктах с численностью населения свыше 10 тыс. человек определяется исходя из расчета охвата соответствующими программами не менее 12% обучающихся 1-8-х классов общеобразовательных организаций.</w:t>
            </w:r>
          </w:p>
          <w:p w:rsidR="00AA7D05" w:rsidRPr="00E03D6B" w:rsidRDefault="001A3912" w:rsidP="001A3912">
            <w:pPr>
              <w:shd w:val="clear" w:color="auto" w:fill="FFFFFF"/>
              <w:spacing w:after="0" w:line="240" w:lineRule="auto"/>
              <w:ind w:right="80" w:firstLine="364"/>
              <w:jc w:val="both"/>
              <w:rPr>
                <w:rFonts w:ascii="Times New Roman" w:eastAsia="Times New Roman" w:hAnsi="Times New Roman" w:cs="Times New Roman"/>
                <w:color w:val="000000"/>
                <w:lang w:eastAsia="ru-RU"/>
              </w:rPr>
            </w:pPr>
            <w:r w:rsidRPr="001A3912">
              <w:rPr>
                <w:rFonts w:ascii="Times New Roman" w:eastAsia="Calibri" w:hAnsi="Times New Roman" w:cs="Times New Roman"/>
              </w:rPr>
              <w:t>13. Места дополнитель</w:t>
            </w:r>
            <w:r w:rsidRPr="001A3912">
              <w:rPr>
                <w:rFonts w:ascii="Times New Roman" w:eastAsia="Calibri" w:hAnsi="Times New Roman" w:cs="Times New Roman"/>
              </w:rPr>
              <w:softHyphen/>
              <w:t xml:space="preserve">ного </w:t>
            </w:r>
            <w:r w:rsidRPr="001A3912">
              <w:rPr>
                <w:rFonts w:ascii="Times New Roman" w:eastAsia="Courier New" w:hAnsi="Times New Roman" w:cs="Times New Roman"/>
              </w:rPr>
              <w:t>образования могут располагаться в объектах общего образования: кружки и секции при школах.</w:t>
            </w:r>
          </w:p>
        </w:tc>
      </w:tr>
    </w:tbl>
    <w:p w:rsidR="001A3912" w:rsidRPr="001A3912" w:rsidRDefault="001A3912" w:rsidP="001A3912">
      <w:pPr>
        <w:widowControl w:val="0"/>
        <w:autoSpaceDE w:val="0"/>
        <w:autoSpaceDN w:val="0"/>
        <w:spacing w:before="240" w:line="240" w:lineRule="auto"/>
        <w:ind w:firstLine="540"/>
        <w:jc w:val="both"/>
        <w:rPr>
          <w:rFonts w:ascii="Times New Roman" w:eastAsia="Times New Roman" w:hAnsi="Times New Roman" w:cs="Times New Roman"/>
          <w:szCs w:val="20"/>
          <w:lang w:eastAsia="ru-RU"/>
        </w:rPr>
      </w:pPr>
      <w:r w:rsidRPr="001A3912">
        <w:rPr>
          <w:rFonts w:ascii="Times New Roman" w:eastAsia="Times New Roman" w:hAnsi="Times New Roman" w:cs="Times New Roman"/>
          <w:szCs w:val="20"/>
          <w:lang w:eastAsia="ru-RU"/>
        </w:rPr>
        <w:lastRenderedPageBreak/>
        <w:t>Количество парковочных мест для обслуживания объектов образования следует принимать по таблице.</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3544"/>
        <w:gridCol w:w="2126"/>
        <w:gridCol w:w="3969"/>
      </w:tblGrid>
      <w:tr w:rsidR="001A3912" w:rsidRPr="001A3912" w:rsidTr="001A3912">
        <w:trPr>
          <w:trHeight w:val="173"/>
        </w:trPr>
        <w:tc>
          <w:tcPr>
            <w:tcW w:w="3544" w:type="dxa"/>
            <w:vMerge w:val="restart"/>
          </w:tcPr>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 xml:space="preserve">Дошкольные образовательные </w:t>
            </w:r>
            <w:r w:rsidRPr="001A3912">
              <w:rPr>
                <w:rFonts w:ascii="Times New Roman" w:eastAsia="Times New Roman" w:hAnsi="Times New Roman" w:cs="Times New Roman"/>
                <w:lang w:eastAsia="ru-RU"/>
              </w:rPr>
              <w:lastRenderedPageBreak/>
              <w:t>организации</w:t>
            </w:r>
          </w:p>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(таблица 108 НГП КК)</w:t>
            </w:r>
          </w:p>
        </w:tc>
        <w:tc>
          <w:tcPr>
            <w:tcW w:w="2126" w:type="dxa"/>
            <w:tcBorders>
              <w:top w:val="single" w:sz="4" w:space="0" w:color="auto"/>
              <w:left w:val="single" w:sz="4" w:space="0" w:color="auto"/>
              <w:bottom w:val="single" w:sz="4" w:space="0" w:color="auto"/>
              <w:right w:val="single" w:sz="4" w:space="0" w:color="auto"/>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lastRenderedPageBreak/>
              <w:t>на 1 объект</w:t>
            </w:r>
          </w:p>
        </w:tc>
        <w:tc>
          <w:tcPr>
            <w:tcW w:w="3969" w:type="dxa"/>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не менее 7 машино-мест</w:t>
            </w:r>
          </w:p>
        </w:tc>
      </w:tr>
      <w:tr w:rsidR="001A3912" w:rsidRPr="001A3912" w:rsidTr="001A3912">
        <w:trPr>
          <w:trHeight w:val="173"/>
        </w:trPr>
        <w:tc>
          <w:tcPr>
            <w:tcW w:w="3544" w:type="dxa"/>
            <w:vMerge/>
          </w:tcPr>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p>
        </w:tc>
        <w:tc>
          <w:tcPr>
            <w:tcW w:w="2126" w:type="dxa"/>
            <w:tcBorders>
              <w:top w:val="single" w:sz="4" w:space="0" w:color="auto"/>
              <w:left w:val="single" w:sz="4" w:space="0" w:color="auto"/>
              <w:bottom w:val="single" w:sz="4" w:space="0" w:color="auto"/>
              <w:right w:val="single" w:sz="4" w:space="0" w:color="auto"/>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на 100 детей</w:t>
            </w:r>
          </w:p>
        </w:tc>
        <w:tc>
          <w:tcPr>
            <w:tcW w:w="3969" w:type="dxa"/>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не менее 5 машино-мест для единовременной высадки</w:t>
            </w:r>
          </w:p>
        </w:tc>
      </w:tr>
      <w:tr w:rsidR="001A3912" w:rsidRPr="001A3912" w:rsidTr="001A3912">
        <w:trPr>
          <w:trHeight w:val="173"/>
        </w:trPr>
        <w:tc>
          <w:tcPr>
            <w:tcW w:w="3544" w:type="dxa"/>
            <w:vMerge w:val="restart"/>
          </w:tcPr>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Общеобразовательные организации</w:t>
            </w:r>
          </w:p>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(таблица 108 НГП КК)</w:t>
            </w:r>
          </w:p>
        </w:tc>
        <w:tc>
          <w:tcPr>
            <w:tcW w:w="2126" w:type="dxa"/>
            <w:tcBorders>
              <w:top w:val="single" w:sz="4" w:space="0" w:color="auto"/>
              <w:left w:val="single" w:sz="4" w:space="0" w:color="auto"/>
              <w:bottom w:val="single" w:sz="4" w:space="0" w:color="auto"/>
              <w:right w:val="single" w:sz="4" w:space="0" w:color="auto"/>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на 1 объект</w:t>
            </w:r>
          </w:p>
        </w:tc>
        <w:tc>
          <w:tcPr>
            <w:tcW w:w="3969" w:type="dxa"/>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не менее 8 машино-мест</w:t>
            </w:r>
          </w:p>
        </w:tc>
      </w:tr>
      <w:tr w:rsidR="001A3912" w:rsidRPr="001A3912" w:rsidTr="001A3912">
        <w:trPr>
          <w:trHeight w:val="173"/>
        </w:trPr>
        <w:tc>
          <w:tcPr>
            <w:tcW w:w="3544" w:type="dxa"/>
            <w:vMerge/>
          </w:tcPr>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p>
        </w:tc>
        <w:tc>
          <w:tcPr>
            <w:tcW w:w="2126" w:type="dxa"/>
            <w:tcBorders>
              <w:top w:val="single" w:sz="4" w:space="0" w:color="auto"/>
              <w:left w:val="single" w:sz="4" w:space="0" w:color="auto"/>
              <w:bottom w:val="single" w:sz="4" w:space="0" w:color="auto"/>
              <w:right w:val="single" w:sz="4" w:space="0" w:color="auto"/>
            </w:tcBorders>
          </w:tcPr>
          <w:p w:rsidR="001A3912" w:rsidRPr="001A3912" w:rsidRDefault="001A3912" w:rsidP="001A3912">
            <w:pPr>
              <w:widowControl w:val="0"/>
              <w:autoSpaceDE w:val="0"/>
              <w:autoSpaceDN w:val="0"/>
              <w:spacing w:after="0" w:line="240" w:lineRule="auto"/>
              <w:ind w:left="-62" w:right="-62"/>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на 1000 обучающихся</w:t>
            </w:r>
          </w:p>
        </w:tc>
        <w:tc>
          <w:tcPr>
            <w:tcW w:w="3969" w:type="dxa"/>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не менее 15 машино-мест для единовременной высадки</w:t>
            </w:r>
          </w:p>
        </w:tc>
      </w:tr>
    </w:tbl>
    <w:p w:rsidR="001A3912" w:rsidRPr="001A3912" w:rsidRDefault="001A3912" w:rsidP="001A3912">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p>
    <w:p w:rsidR="001A3912" w:rsidRPr="001A3912" w:rsidRDefault="001A3912" w:rsidP="001A3912">
      <w:pPr>
        <w:widowControl w:val="0"/>
        <w:autoSpaceDE w:val="0"/>
        <w:autoSpaceDN w:val="0"/>
        <w:spacing w:line="240" w:lineRule="auto"/>
        <w:ind w:firstLine="567"/>
        <w:jc w:val="both"/>
        <w:rPr>
          <w:rFonts w:ascii="Times New Roman" w:eastAsia="Calibri" w:hAnsi="Times New Roman" w:cs="Times New Roman"/>
        </w:rPr>
      </w:pPr>
      <w:r w:rsidRPr="001A3912">
        <w:rPr>
          <w:rFonts w:ascii="Times New Roman" w:eastAsia="Times New Roman" w:hAnsi="Times New Roman" w:cs="Times New Roman"/>
          <w:szCs w:val="20"/>
          <w:lang w:eastAsia="ru-RU"/>
        </w:rPr>
        <w:t>Площадь озеленения территории объектов образования должна составлять не менее                        30 процентов общей площади земельного участка</w:t>
      </w:r>
      <w:r w:rsidRPr="001A3912">
        <w:rPr>
          <w:rFonts w:ascii="Times New Roman" w:eastAsia="Calibri" w:hAnsi="Times New Roman" w:cs="Times New Roman"/>
        </w:rPr>
        <w:t xml:space="preserve"> (рекомендации ДАГ КК от </w:t>
      </w:r>
      <w:r w:rsidRPr="001A3912">
        <w:rPr>
          <w:rFonts w:ascii="Times New Roman" w:eastAsia="Times New Roman" w:hAnsi="Times New Roman" w:cs="Times New Roman"/>
          <w:lang w:eastAsia="ru-RU"/>
        </w:rPr>
        <w:t>24.12.2020                        №71-01-08-11406/20, 18.01.2021 № 71-01-09-276/21</w:t>
      </w:r>
      <w:r w:rsidRPr="001A3912">
        <w:rPr>
          <w:rFonts w:ascii="Times New Roman" w:eastAsia="Calibri" w:hAnsi="Times New Roman" w:cs="Times New Roman"/>
        </w:rPr>
        <w:t>, п. 4.3.57 НГП КК).</w:t>
      </w:r>
    </w:p>
    <w:p w:rsidR="001A3912" w:rsidRPr="001A3912" w:rsidRDefault="001A3912" w:rsidP="001A3912">
      <w:pPr>
        <w:widowControl w:val="0"/>
        <w:autoSpaceDE w:val="0"/>
        <w:autoSpaceDN w:val="0"/>
        <w:spacing w:line="240" w:lineRule="auto"/>
        <w:ind w:firstLine="567"/>
        <w:jc w:val="both"/>
        <w:rPr>
          <w:rFonts w:ascii="Times New Roman" w:eastAsia="Calibri" w:hAnsi="Times New Roman" w:cs="Times New Roman"/>
        </w:rPr>
      </w:pPr>
      <w:r w:rsidRPr="001A3912">
        <w:rPr>
          <w:rFonts w:ascii="Times New Roman" w:eastAsia="Calibri" w:hAnsi="Times New Roman" w:cs="Times New Roman"/>
        </w:rPr>
        <w:t xml:space="preserve">Минимальные расстояния от стен зданий и границ земельных участков организаций обслуживания на основе расчетов инсоляции и освещенности, соблюдения противопожарных и бытовых разрывов должны быть не менее приведенных в </w:t>
      </w:r>
      <w:hyperlink w:anchor="P9995" w:history="1">
        <w:r w:rsidRPr="001A3912">
          <w:rPr>
            <w:rFonts w:ascii="Times New Roman" w:eastAsia="Calibri" w:hAnsi="Times New Roman" w:cs="Times New Roman"/>
          </w:rPr>
          <w:t>таблице 50</w:t>
        </w:r>
      </w:hyperlink>
      <w:r w:rsidRPr="001A3912">
        <w:rPr>
          <w:rFonts w:ascii="Times New Roman" w:eastAsia="Calibri" w:hAnsi="Times New Roman" w:cs="Times New Roman"/>
        </w:rPr>
        <w:t xml:space="preserve"> НГП КК (п. 4.3.29 НГП КК).</w:t>
      </w:r>
    </w:p>
    <w:p w:rsidR="001A3912" w:rsidRPr="001A3912" w:rsidRDefault="001A3912" w:rsidP="001A3912">
      <w:pPr>
        <w:widowControl w:val="0"/>
        <w:autoSpaceDE w:val="0"/>
        <w:autoSpaceDN w:val="0"/>
        <w:spacing w:before="220" w:line="240" w:lineRule="auto"/>
        <w:ind w:firstLine="567"/>
        <w:jc w:val="both"/>
        <w:rPr>
          <w:rFonts w:ascii="Times New Roman" w:eastAsia="Times New Roman" w:hAnsi="Times New Roman" w:cs="Times New Roman"/>
          <w:szCs w:val="20"/>
          <w:lang w:eastAsia="ru-RU"/>
        </w:rPr>
      </w:pPr>
      <w:r w:rsidRPr="001A3912">
        <w:rPr>
          <w:rFonts w:ascii="Times New Roman" w:eastAsia="Times New Roman" w:hAnsi="Times New Roman" w:cs="Times New Roman"/>
          <w:szCs w:val="20"/>
          <w:lang w:eastAsia="ru-RU"/>
        </w:rPr>
        <w:t xml:space="preserve">Условия безопасности при размещении организаций и предприятий обслуживания по нормируемым санитарно-гигиеническим и противопожарным требованиям обеспечиваются в соответствии с требованиями </w:t>
      </w:r>
      <w:hyperlink w:anchor="P19570" w:history="1">
        <w:r w:rsidRPr="001A3912">
          <w:rPr>
            <w:rFonts w:ascii="Times New Roman" w:eastAsia="Times New Roman" w:hAnsi="Times New Roman" w:cs="Times New Roman"/>
            <w:szCs w:val="20"/>
            <w:lang w:eastAsia="ru-RU"/>
          </w:rPr>
          <w:t>разделов 10</w:t>
        </w:r>
      </w:hyperlink>
      <w:r w:rsidRPr="001A3912">
        <w:rPr>
          <w:rFonts w:ascii="Times New Roman" w:eastAsia="Times New Roman" w:hAnsi="Times New Roman" w:cs="Times New Roman"/>
          <w:szCs w:val="20"/>
          <w:lang w:eastAsia="ru-RU"/>
        </w:rPr>
        <w:t xml:space="preserve"> «Охрана окружающей среды» и </w:t>
      </w:r>
      <w:hyperlink w:anchor="P20229" w:history="1">
        <w:r w:rsidRPr="001A3912">
          <w:rPr>
            <w:rFonts w:ascii="Times New Roman" w:eastAsia="Times New Roman" w:hAnsi="Times New Roman" w:cs="Times New Roman"/>
            <w:szCs w:val="20"/>
            <w:lang w:eastAsia="ru-RU"/>
          </w:rPr>
          <w:t>13</w:t>
        </w:r>
      </w:hyperlink>
      <w:r w:rsidRPr="001A3912">
        <w:rPr>
          <w:rFonts w:ascii="Times New Roman" w:eastAsia="Times New Roman" w:hAnsi="Times New Roman" w:cs="Times New Roman"/>
          <w:szCs w:val="20"/>
          <w:lang w:eastAsia="ru-RU"/>
        </w:rPr>
        <w:t xml:space="preserve"> «Противопожарные требования» НГП КК (п. </w:t>
      </w:r>
      <w:r w:rsidRPr="001A3912">
        <w:rPr>
          <w:rFonts w:ascii="Times New Roman" w:eastAsia="Calibri" w:hAnsi="Times New Roman" w:cs="Times New Roman"/>
        </w:rPr>
        <w:t>4.3.28</w:t>
      </w:r>
      <w:r w:rsidRPr="001A3912">
        <w:rPr>
          <w:rFonts w:ascii="Times New Roman" w:eastAsia="Times New Roman" w:hAnsi="Times New Roman" w:cs="Times New Roman"/>
          <w:szCs w:val="20"/>
          <w:lang w:eastAsia="ru-RU"/>
        </w:rPr>
        <w:t>).</w:t>
      </w:r>
    </w:p>
    <w:p w:rsidR="001A3912" w:rsidRPr="001A3912" w:rsidRDefault="001A3912" w:rsidP="001A3912">
      <w:pPr>
        <w:widowControl w:val="0"/>
        <w:spacing w:line="240" w:lineRule="auto"/>
        <w:ind w:firstLine="567"/>
        <w:jc w:val="both"/>
        <w:rPr>
          <w:rFonts w:ascii="Times New Roman" w:eastAsia="Calibri" w:hAnsi="Times New Roman" w:cs="Times New Roman"/>
          <w:shd w:val="clear" w:color="auto" w:fill="FFFFFF"/>
        </w:rPr>
      </w:pPr>
      <w:r w:rsidRPr="001A3912">
        <w:rPr>
          <w:rFonts w:ascii="Times New Roman" w:eastAsia="Calibri" w:hAnsi="Times New Roman" w:cs="Times New Roman"/>
          <w:shd w:val="clear" w:color="auto" w:fill="FFFFFF"/>
        </w:rPr>
        <w:t xml:space="preserve">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 </w:t>
      </w:r>
      <w:r w:rsidRPr="001A3912">
        <w:rPr>
          <w:rFonts w:ascii="Times New Roman" w:eastAsia="Calibri" w:hAnsi="Times New Roman" w:cs="Times New Roman"/>
          <w:color w:val="000000"/>
          <w:shd w:val="clear" w:color="auto" w:fill="FFFFFF"/>
        </w:rPr>
        <w:t>Инженерная защита территорий и объектов от негативного воздействия вод (строительство водоограждающих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53" w:anchor="dst1107" w:history="1">
        <w:r w:rsidRPr="001A3912">
          <w:rPr>
            <w:rFonts w:ascii="Times New Roman" w:eastAsia="Calibri" w:hAnsi="Times New Roman" w:cs="Times New Roman"/>
            <w:shd w:val="clear" w:color="auto" w:fill="FFFFFF"/>
          </w:rPr>
          <w:t>законодательством</w:t>
        </w:r>
      </w:hyperlink>
      <w:r w:rsidRPr="001A3912">
        <w:rPr>
          <w:rFonts w:ascii="Times New Roman" w:eastAsia="Calibri" w:hAnsi="Times New Roman" w:cs="Times New Roman"/>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CA344F" w:rsidRPr="00E03D6B" w:rsidRDefault="00CA344F" w:rsidP="00E03D6B">
      <w:pPr>
        <w:pStyle w:val="ConsPlusNormal"/>
        <w:spacing w:before="240" w:after="240"/>
        <w:ind w:firstLine="567"/>
        <w:jc w:val="both"/>
        <w:rPr>
          <w:rFonts w:ascii="Times New Roman" w:hAnsi="Times New Roman" w:cs="Times New Roman"/>
          <w:b/>
          <w:color w:val="0070C0"/>
          <w:szCs w:val="22"/>
        </w:rPr>
      </w:pPr>
      <w:r w:rsidRPr="00E03D6B">
        <w:rPr>
          <w:rFonts w:ascii="Times New Roman" w:hAnsi="Times New Roman" w:cs="Times New Roman"/>
          <w:b/>
          <w:color w:val="0070C0"/>
          <w:szCs w:val="22"/>
        </w:rPr>
        <w:t>1.</w:t>
      </w:r>
      <w:r w:rsidR="00322AA4" w:rsidRPr="00E03D6B">
        <w:rPr>
          <w:rFonts w:ascii="Times New Roman" w:hAnsi="Times New Roman" w:cs="Times New Roman"/>
          <w:b/>
          <w:color w:val="0070C0"/>
          <w:szCs w:val="22"/>
        </w:rPr>
        <w:t>2</w:t>
      </w:r>
      <w:r w:rsidRPr="00E03D6B">
        <w:rPr>
          <w:rFonts w:ascii="Times New Roman" w:hAnsi="Times New Roman" w:cs="Times New Roman"/>
          <w:b/>
          <w:color w:val="0070C0"/>
          <w:szCs w:val="22"/>
        </w:rPr>
        <w:t>.</w:t>
      </w:r>
      <w:r w:rsidR="00921DF5" w:rsidRPr="00E03D6B">
        <w:rPr>
          <w:rFonts w:ascii="Times New Roman" w:hAnsi="Times New Roman" w:cs="Times New Roman"/>
          <w:b/>
          <w:color w:val="0070C0"/>
          <w:szCs w:val="22"/>
        </w:rPr>
        <w:t>9</w:t>
      </w:r>
      <w:r w:rsidR="00322AA4" w:rsidRPr="00E03D6B">
        <w:rPr>
          <w:rFonts w:ascii="Times New Roman" w:hAnsi="Times New Roman" w:cs="Times New Roman"/>
          <w:b/>
          <w:color w:val="0070C0"/>
          <w:szCs w:val="22"/>
        </w:rPr>
        <w:t xml:space="preserve">. </w:t>
      </w:r>
      <w:r w:rsidRPr="00E03D6B">
        <w:rPr>
          <w:rFonts w:ascii="Times New Roman" w:hAnsi="Times New Roman" w:cs="Times New Roman"/>
          <w:b/>
          <w:color w:val="0070C0"/>
          <w:szCs w:val="22"/>
        </w:rPr>
        <w:t>В области физичес</w:t>
      </w:r>
      <w:r w:rsidR="00770693" w:rsidRPr="00E03D6B">
        <w:rPr>
          <w:rFonts w:ascii="Times New Roman" w:hAnsi="Times New Roman" w:cs="Times New Roman"/>
          <w:b/>
          <w:color w:val="0070C0"/>
          <w:szCs w:val="22"/>
        </w:rPr>
        <w:t>кой культуры и массового спорта</w:t>
      </w:r>
    </w:p>
    <w:p w:rsidR="00CA344F" w:rsidRPr="00E03D6B" w:rsidRDefault="00CA344F" w:rsidP="00E03D6B">
      <w:pPr>
        <w:spacing w:before="240" w:line="240" w:lineRule="auto"/>
        <w:ind w:firstLine="567"/>
        <w:contextualSpacing/>
        <w:jc w:val="both"/>
        <w:rPr>
          <w:rFonts w:ascii="Times New Roman" w:eastAsia="Calibri" w:hAnsi="Times New Roman" w:cs="Times New Roman"/>
        </w:rPr>
      </w:pPr>
      <w:r w:rsidRPr="00E03D6B">
        <w:rPr>
          <w:rFonts w:ascii="Times New Roman" w:hAnsi="Times New Roman" w:cs="Times New Roman"/>
        </w:rPr>
        <w:t xml:space="preserve">Таблица </w:t>
      </w:r>
      <w:r w:rsidR="00921DF5" w:rsidRPr="00E03D6B">
        <w:rPr>
          <w:rFonts w:ascii="Times New Roman" w:hAnsi="Times New Roman" w:cs="Times New Roman"/>
        </w:rPr>
        <w:t>9</w:t>
      </w:r>
      <w:r w:rsidRPr="00E03D6B">
        <w:rPr>
          <w:rFonts w:ascii="Times New Roman" w:hAnsi="Times New Roman" w:cs="Times New Roman"/>
        </w:rPr>
        <w:t xml:space="preserve"> - Расчетные показатели минимально допустимого уровня обеспеченности объектами местного значения </w:t>
      </w:r>
      <w:r w:rsidR="008F2403" w:rsidRPr="00E03D6B">
        <w:rPr>
          <w:rFonts w:ascii="Times New Roman" w:hAnsi="Times New Roman" w:cs="Times New Roman"/>
        </w:rPr>
        <w:t>сельского</w:t>
      </w:r>
      <w:r w:rsidR="00BA4E17" w:rsidRPr="00E03D6B">
        <w:rPr>
          <w:rFonts w:ascii="Times New Roman" w:hAnsi="Times New Roman" w:cs="Times New Roman"/>
        </w:rPr>
        <w:t xml:space="preserve"> поселения</w:t>
      </w:r>
      <w:r w:rsidRPr="00E03D6B">
        <w:rPr>
          <w:rFonts w:ascii="Times New Roman" w:hAnsi="Times New Roman" w:cs="Times New Roman"/>
        </w:rPr>
        <w:t xml:space="preserve"> и максимально допустимого уровня территориальной доступности таких объектов для населения в области физической культуры и </w:t>
      </w:r>
      <w:r w:rsidR="00770693" w:rsidRPr="00E03D6B">
        <w:rPr>
          <w:rFonts w:ascii="Times New Roman" w:hAnsi="Times New Roman" w:cs="Times New Roman"/>
        </w:rPr>
        <w:t>массового спорта</w:t>
      </w:r>
      <w:r w:rsidR="00885369" w:rsidRPr="00E03D6B">
        <w:rPr>
          <w:rFonts w:ascii="Times New Roman" w:hAnsi="Times New Roman" w:cs="Times New Roman"/>
        </w:rPr>
        <w:t xml:space="preserve"> </w:t>
      </w:r>
      <w:r w:rsidR="00885369" w:rsidRPr="00E03D6B">
        <w:rPr>
          <w:rFonts w:ascii="Times New Roman" w:eastAsia="Calibri" w:hAnsi="Times New Roman" w:cs="Times New Roman"/>
        </w:rPr>
        <w:t>(в соответствии с таблицами 4 РНГП КК)</w:t>
      </w:r>
    </w:p>
    <w:p w:rsidR="00885369" w:rsidRPr="00E03D6B" w:rsidRDefault="00885369" w:rsidP="00E03D6B">
      <w:pPr>
        <w:spacing w:before="240" w:line="240" w:lineRule="auto"/>
        <w:ind w:firstLine="567"/>
        <w:contextualSpacing/>
        <w:jc w:val="both"/>
        <w:rPr>
          <w:rFonts w:ascii="Times New Roman" w:eastAsia="Calibri" w:hAnsi="Times New Roman" w:cs="Times New Roman"/>
        </w:rPr>
      </w:pPr>
    </w:p>
    <w:tbl>
      <w:tblPr>
        <w:tblW w:w="9706" w:type="dxa"/>
        <w:tblInd w:w="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06"/>
        <w:gridCol w:w="1280"/>
        <w:gridCol w:w="1843"/>
        <w:gridCol w:w="2126"/>
        <w:gridCol w:w="2551"/>
      </w:tblGrid>
      <w:tr w:rsidR="00885369" w:rsidRPr="00E03D6B" w:rsidTr="00F00491">
        <w:trPr>
          <w:trHeight w:val="1092"/>
        </w:trPr>
        <w:tc>
          <w:tcPr>
            <w:tcW w:w="1906" w:type="dxa"/>
          </w:tcPr>
          <w:p w:rsidR="00885369" w:rsidRPr="00E03D6B" w:rsidRDefault="00885369" w:rsidP="00E03D6B">
            <w:pPr>
              <w:shd w:val="clear" w:color="auto" w:fill="FFFFFF"/>
              <w:spacing w:after="0" w:line="240" w:lineRule="auto"/>
              <w:ind w:left="67"/>
              <w:textAlignment w:val="baseline"/>
              <w:rPr>
                <w:rFonts w:ascii="Times New Roman" w:eastAsia="Times New Roman" w:hAnsi="Times New Roman" w:cs="Times New Roman"/>
                <w:lang w:eastAsia="ru-RU"/>
              </w:rPr>
            </w:pPr>
            <w:r w:rsidRPr="00E03D6B">
              <w:rPr>
                <w:rFonts w:ascii="Times New Roman" w:eastAsia="Calibri" w:hAnsi="Times New Roman" w:cs="Times New Roman"/>
              </w:rPr>
              <w:t xml:space="preserve">Учреждения, организации, предприятия, сооружения </w:t>
            </w:r>
          </w:p>
        </w:tc>
        <w:tc>
          <w:tcPr>
            <w:tcW w:w="1280" w:type="dxa"/>
          </w:tcPr>
          <w:p w:rsidR="00885369" w:rsidRPr="00E03D6B" w:rsidRDefault="00885369" w:rsidP="00E03D6B">
            <w:pPr>
              <w:shd w:val="clear" w:color="auto" w:fill="FFFFFF"/>
              <w:spacing w:after="0" w:line="240" w:lineRule="auto"/>
              <w:ind w:left="67"/>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Единицы измерения</w:t>
            </w:r>
          </w:p>
        </w:tc>
        <w:tc>
          <w:tcPr>
            <w:tcW w:w="1843" w:type="dxa"/>
          </w:tcPr>
          <w:p w:rsidR="00885369" w:rsidRPr="00E03D6B" w:rsidRDefault="00885369" w:rsidP="00E03D6B">
            <w:pPr>
              <w:shd w:val="clear" w:color="auto" w:fill="FFFFFF"/>
              <w:spacing w:after="0" w:line="240" w:lineRule="auto"/>
              <w:ind w:left="67"/>
              <w:textAlignment w:val="baseline"/>
              <w:rPr>
                <w:rFonts w:ascii="Times New Roman" w:eastAsia="Times New Roman" w:hAnsi="Times New Roman" w:cs="Times New Roman"/>
                <w:lang w:eastAsia="ru-RU"/>
              </w:rPr>
            </w:pPr>
            <w:r w:rsidRPr="00E03D6B">
              <w:rPr>
                <w:rFonts w:ascii="Times New Roman" w:eastAsia="Calibri" w:hAnsi="Times New Roman" w:cs="Times New Roman"/>
              </w:rPr>
              <w:t xml:space="preserve">Рекомендуемая обеспеченность на 1000 жителей </w:t>
            </w:r>
          </w:p>
        </w:tc>
        <w:tc>
          <w:tcPr>
            <w:tcW w:w="2126" w:type="dxa"/>
          </w:tcPr>
          <w:p w:rsidR="00885369" w:rsidRPr="00E03D6B" w:rsidRDefault="00885369" w:rsidP="00E03D6B">
            <w:pPr>
              <w:shd w:val="clear" w:color="auto" w:fill="FFFFFF"/>
              <w:spacing w:after="0" w:line="240" w:lineRule="auto"/>
              <w:ind w:left="67"/>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Расчетный показатель </w:t>
            </w:r>
            <w:r w:rsidRPr="00E03D6B">
              <w:rPr>
                <w:rFonts w:ascii="Times New Roman" w:eastAsia="Calibri" w:hAnsi="Times New Roman" w:cs="Times New Roman"/>
              </w:rPr>
              <w:t xml:space="preserve">обеспеченности </w:t>
            </w:r>
            <w:r w:rsidR="00066CC2" w:rsidRPr="00E03D6B">
              <w:rPr>
                <w:rFonts w:ascii="Times New Roman" w:eastAsia="Times New Roman" w:hAnsi="Times New Roman" w:cs="Times New Roman"/>
                <w:lang w:eastAsia="ru-RU"/>
              </w:rPr>
              <w:t>сельского поселения</w:t>
            </w:r>
          </w:p>
        </w:tc>
        <w:tc>
          <w:tcPr>
            <w:tcW w:w="2551" w:type="dxa"/>
          </w:tcPr>
          <w:p w:rsidR="00885369" w:rsidRPr="00E03D6B" w:rsidRDefault="00885369" w:rsidP="00E03D6B">
            <w:pPr>
              <w:shd w:val="clear" w:color="auto" w:fill="FFFFFF"/>
              <w:spacing w:after="0" w:line="240" w:lineRule="auto"/>
              <w:ind w:left="67"/>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Площадь земельного участка</w:t>
            </w:r>
          </w:p>
        </w:tc>
      </w:tr>
      <w:tr w:rsidR="00885369" w:rsidRPr="00E03D6B" w:rsidTr="00F00491">
        <w:tblPrEx>
          <w:tblCellMar>
            <w:top w:w="102" w:type="dxa"/>
            <w:left w:w="62" w:type="dxa"/>
            <w:bottom w:w="102" w:type="dxa"/>
            <w:right w:w="62" w:type="dxa"/>
          </w:tblCellMar>
          <w:tblLook w:val="04A0" w:firstRow="1" w:lastRow="0" w:firstColumn="1" w:lastColumn="0" w:noHBand="0" w:noVBand="1"/>
        </w:tblPrEx>
        <w:trPr>
          <w:trHeight w:val="939"/>
        </w:trPr>
        <w:tc>
          <w:tcPr>
            <w:tcW w:w="1906" w:type="dxa"/>
            <w:vAlign w:val="center"/>
          </w:tcPr>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Территория физкультурно-спортивных сооружений. </w:t>
            </w:r>
          </w:p>
        </w:tc>
        <w:tc>
          <w:tcPr>
            <w:tcW w:w="1280" w:type="dxa"/>
          </w:tcPr>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га/1000 чел.</w:t>
            </w:r>
          </w:p>
        </w:tc>
        <w:tc>
          <w:tcPr>
            <w:tcW w:w="1843" w:type="dxa"/>
            <w:vAlign w:val="center"/>
          </w:tcPr>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заданию на проектирование</w:t>
            </w:r>
          </w:p>
        </w:tc>
        <w:tc>
          <w:tcPr>
            <w:tcW w:w="2126" w:type="dxa"/>
            <w:vAlign w:val="center"/>
          </w:tcPr>
          <w:p w:rsidR="00885369" w:rsidRPr="00E03D6B" w:rsidRDefault="00C5734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На поселение</w:t>
            </w:r>
          </w:p>
        </w:tc>
        <w:tc>
          <w:tcPr>
            <w:tcW w:w="2551" w:type="dxa"/>
            <w:vAlign w:val="center"/>
          </w:tcPr>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0,9 га</w:t>
            </w:r>
          </w:p>
        </w:tc>
      </w:tr>
      <w:tr w:rsidR="00885369" w:rsidRPr="00E03D6B" w:rsidTr="00F00491">
        <w:tblPrEx>
          <w:tblCellMar>
            <w:top w:w="102" w:type="dxa"/>
            <w:left w:w="62" w:type="dxa"/>
            <w:bottom w:w="102" w:type="dxa"/>
            <w:right w:w="62" w:type="dxa"/>
          </w:tblCellMar>
          <w:tblLook w:val="04A0" w:firstRow="1" w:lastRow="0" w:firstColumn="1" w:lastColumn="0" w:noHBand="0" w:noVBand="1"/>
        </w:tblPrEx>
        <w:trPr>
          <w:trHeight w:val="1308"/>
        </w:trPr>
        <w:tc>
          <w:tcPr>
            <w:tcW w:w="1906" w:type="dxa"/>
            <w:vAlign w:val="center"/>
          </w:tcPr>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Помещения для физкультурно-оздоровительных занятий в микрорайоне</w:t>
            </w:r>
          </w:p>
        </w:tc>
        <w:tc>
          <w:tcPr>
            <w:tcW w:w="1280" w:type="dxa"/>
          </w:tcPr>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 м</w:t>
            </w:r>
            <w:r w:rsidRPr="00E03D6B">
              <w:rPr>
                <w:rFonts w:ascii="Times New Roman" w:eastAsia="Times New Roman" w:hAnsi="Times New Roman" w:cs="Times New Roman"/>
                <w:vertAlign w:val="superscript"/>
                <w:lang w:eastAsia="ru-RU"/>
              </w:rPr>
              <w:t>2</w:t>
            </w:r>
            <w:r w:rsidRPr="00E03D6B">
              <w:rPr>
                <w:rFonts w:ascii="Times New Roman" w:eastAsia="Times New Roman" w:hAnsi="Times New Roman" w:cs="Times New Roman"/>
                <w:lang w:eastAsia="ru-RU"/>
              </w:rPr>
              <w:t xml:space="preserve"> общей площади на 1 тыс. чел.</w:t>
            </w:r>
          </w:p>
        </w:tc>
        <w:tc>
          <w:tcPr>
            <w:tcW w:w="1843" w:type="dxa"/>
            <w:vAlign w:val="center"/>
          </w:tcPr>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80</w:t>
            </w:r>
          </w:p>
        </w:tc>
        <w:tc>
          <w:tcPr>
            <w:tcW w:w="2126" w:type="dxa"/>
            <w:vAlign w:val="center"/>
          </w:tcPr>
          <w:p w:rsidR="00885369" w:rsidRPr="00E03D6B" w:rsidRDefault="00093C1C" w:rsidP="006E785E">
            <w:pPr>
              <w:widowControl w:val="0"/>
              <w:autoSpaceDE w:val="0"/>
              <w:autoSpaceDN w:val="0"/>
              <w:spacing w:after="0" w:line="240" w:lineRule="auto"/>
              <w:jc w:val="center"/>
              <w:rPr>
                <w:rFonts w:ascii="Times New Roman" w:eastAsia="Times New Roman" w:hAnsi="Times New Roman" w:cs="Times New Roman"/>
                <w:highlight w:val="yellow"/>
                <w:lang w:eastAsia="ru-RU"/>
              </w:rPr>
            </w:pPr>
            <w:r>
              <w:rPr>
                <w:rFonts w:ascii="Times New Roman" w:eastAsia="Times New Roman" w:hAnsi="Times New Roman" w:cs="Times New Roman"/>
                <w:lang w:eastAsia="ru-RU"/>
              </w:rPr>
              <w:t>368,32</w:t>
            </w:r>
            <w:r w:rsidRPr="00E03D6B">
              <w:rPr>
                <w:rFonts w:ascii="Times New Roman" w:eastAsia="Times New Roman" w:hAnsi="Times New Roman" w:cs="Times New Roman"/>
                <w:lang w:eastAsia="ru-RU"/>
              </w:rPr>
              <w:t xml:space="preserve"> </w:t>
            </w:r>
            <w:r w:rsidR="00066CC2" w:rsidRPr="00E03D6B">
              <w:rPr>
                <w:rFonts w:ascii="Times New Roman" w:eastAsia="Times New Roman" w:hAnsi="Times New Roman" w:cs="Times New Roman"/>
                <w:lang w:eastAsia="ru-RU"/>
              </w:rPr>
              <w:t xml:space="preserve"> </w:t>
            </w:r>
            <w:r w:rsidR="00885369" w:rsidRPr="00E03D6B">
              <w:rPr>
                <w:rFonts w:ascii="Times New Roman" w:eastAsia="Times New Roman" w:hAnsi="Times New Roman" w:cs="Times New Roman"/>
                <w:lang w:eastAsia="ru-RU"/>
              </w:rPr>
              <w:t>м</w:t>
            </w:r>
            <w:r w:rsidR="00885369" w:rsidRPr="00E03D6B">
              <w:rPr>
                <w:rFonts w:ascii="Times New Roman" w:eastAsia="Times New Roman" w:hAnsi="Times New Roman" w:cs="Times New Roman"/>
                <w:vertAlign w:val="superscript"/>
                <w:lang w:eastAsia="ru-RU"/>
              </w:rPr>
              <w:t>2</w:t>
            </w:r>
            <w:r w:rsidR="00C57347" w:rsidRPr="00E03D6B">
              <w:rPr>
                <w:rFonts w:ascii="Times New Roman" w:eastAsia="Times New Roman" w:hAnsi="Times New Roman" w:cs="Times New Roman"/>
                <w:lang w:eastAsia="ru-RU"/>
              </w:rPr>
              <w:t xml:space="preserve"> на поселение</w:t>
            </w:r>
          </w:p>
        </w:tc>
        <w:tc>
          <w:tcPr>
            <w:tcW w:w="2551" w:type="dxa"/>
            <w:vAlign w:val="center"/>
          </w:tcPr>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заданию на проектирование</w:t>
            </w:r>
          </w:p>
        </w:tc>
      </w:tr>
      <w:tr w:rsidR="00885369" w:rsidRPr="00E03D6B" w:rsidTr="00F00491">
        <w:tblPrEx>
          <w:tblCellMar>
            <w:top w:w="102" w:type="dxa"/>
            <w:left w:w="62" w:type="dxa"/>
            <w:bottom w:w="102" w:type="dxa"/>
            <w:right w:w="62" w:type="dxa"/>
          </w:tblCellMar>
          <w:tblLook w:val="04A0" w:firstRow="1" w:lastRow="0" w:firstColumn="1" w:lastColumn="0" w:noHBand="0" w:noVBand="1"/>
        </w:tblPrEx>
        <w:tc>
          <w:tcPr>
            <w:tcW w:w="1906" w:type="dxa"/>
            <w:vAlign w:val="center"/>
          </w:tcPr>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lastRenderedPageBreak/>
              <w:t xml:space="preserve">Спортивные залы общего пользования </w:t>
            </w:r>
          </w:p>
        </w:tc>
        <w:tc>
          <w:tcPr>
            <w:tcW w:w="1280" w:type="dxa"/>
          </w:tcPr>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w:t>
            </w:r>
            <w:r w:rsidRPr="00E03D6B">
              <w:rPr>
                <w:rFonts w:ascii="Times New Roman" w:eastAsia="Times New Roman" w:hAnsi="Times New Roman" w:cs="Times New Roman"/>
                <w:vertAlign w:val="superscript"/>
                <w:lang w:eastAsia="ru-RU"/>
              </w:rPr>
              <w:t>2</w:t>
            </w:r>
            <w:r w:rsidRPr="00E03D6B">
              <w:rPr>
                <w:rFonts w:ascii="Times New Roman" w:eastAsia="Times New Roman" w:hAnsi="Times New Roman" w:cs="Times New Roman"/>
                <w:lang w:eastAsia="ru-RU"/>
              </w:rPr>
              <w:t xml:space="preserve"> площади пола на 1 тыс. чел.</w:t>
            </w:r>
          </w:p>
        </w:tc>
        <w:tc>
          <w:tcPr>
            <w:tcW w:w="1843" w:type="dxa"/>
            <w:vAlign w:val="center"/>
          </w:tcPr>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80</w:t>
            </w:r>
          </w:p>
        </w:tc>
        <w:tc>
          <w:tcPr>
            <w:tcW w:w="2126" w:type="dxa"/>
            <w:vAlign w:val="center"/>
          </w:tcPr>
          <w:p w:rsidR="00885369" w:rsidRPr="00E03D6B" w:rsidRDefault="00093C1C" w:rsidP="006E785E">
            <w:pPr>
              <w:widowControl w:val="0"/>
              <w:autoSpaceDE w:val="0"/>
              <w:autoSpaceDN w:val="0"/>
              <w:spacing w:after="0" w:line="240" w:lineRule="auto"/>
              <w:jc w:val="center"/>
              <w:rPr>
                <w:rFonts w:ascii="Times New Roman" w:eastAsia="Times New Roman" w:hAnsi="Times New Roman" w:cs="Times New Roman"/>
                <w:highlight w:val="yellow"/>
                <w:lang w:eastAsia="ru-RU"/>
              </w:rPr>
            </w:pPr>
            <w:r>
              <w:rPr>
                <w:rFonts w:ascii="Times New Roman" w:eastAsia="Times New Roman" w:hAnsi="Times New Roman" w:cs="Times New Roman"/>
                <w:lang w:eastAsia="ru-RU"/>
              </w:rPr>
              <w:t>368,32</w:t>
            </w:r>
            <w:r w:rsidR="00860FB4" w:rsidRPr="00E03D6B">
              <w:rPr>
                <w:rFonts w:ascii="Times New Roman" w:eastAsia="Times New Roman" w:hAnsi="Times New Roman" w:cs="Times New Roman"/>
                <w:lang w:eastAsia="ru-RU"/>
              </w:rPr>
              <w:t xml:space="preserve"> м</w:t>
            </w:r>
            <w:r w:rsidR="00860FB4" w:rsidRPr="00E03D6B">
              <w:rPr>
                <w:rFonts w:ascii="Times New Roman" w:eastAsia="Times New Roman" w:hAnsi="Times New Roman" w:cs="Times New Roman"/>
                <w:vertAlign w:val="superscript"/>
                <w:lang w:eastAsia="ru-RU"/>
              </w:rPr>
              <w:t>2</w:t>
            </w:r>
          </w:p>
        </w:tc>
        <w:tc>
          <w:tcPr>
            <w:tcW w:w="2551" w:type="dxa"/>
            <w:vAlign w:val="center"/>
          </w:tcPr>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заданию на проектирование</w:t>
            </w:r>
          </w:p>
        </w:tc>
      </w:tr>
      <w:tr w:rsidR="00885369" w:rsidRPr="00E03D6B" w:rsidTr="00F00491">
        <w:tblPrEx>
          <w:tblCellMar>
            <w:top w:w="102" w:type="dxa"/>
            <w:left w:w="62" w:type="dxa"/>
            <w:bottom w:w="102" w:type="dxa"/>
            <w:right w:w="62" w:type="dxa"/>
          </w:tblCellMar>
          <w:tblLook w:val="04A0" w:firstRow="1" w:lastRow="0" w:firstColumn="1" w:lastColumn="0" w:noHBand="0" w:noVBand="1"/>
        </w:tblPrEx>
        <w:tc>
          <w:tcPr>
            <w:tcW w:w="1906" w:type="dxa"/>
            <w:vAlign w:val="center"/>
          </w:tcPr>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Бассейны крытые и открытие общего пользования </w:t>
            </w:r>
          </w:p>
        </w:tc>
        <w:tc>
          <w:tcPr>
            <w:tcW w:w="1280" w:type="dxa"/>
          </w:tcPr>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w:t>
            </w:r>
            <w:r w:rsidRPr="00E03D6B">
              <w:rPr>
                <w:rFonts w:ascii="Times New Roman" w:eastAsia="Times New Roman" w:hAnsi="Times New Roman" w:cs="Times New Roman"/>
                <w:vertAlign w:val="superscript"/>
                <w:lang w:eastAsia="ru-RU"/>
              </w:rPr>
              <w:t xml:space="preserve">2 </w:t>
            </w:r>
            <w:r w:rsidRPr="00E03D6B">
              <w:rPr>
                <w:rFonts w:ascii="Times New Roman" w:eastAsia="Times New Roman" w:hAnsi="Times New Roman" w:cs="Times New Roman"/>
                <w:lang w:eastAsia="ru-RU"/>
              </w:rPr>
              <w:t>зеркала воды на 1 тыс. чел.</w:t>
            </w:r>
          </w:p>
        </w:tc>
        <w:tc>
          <w:tcPr>
            <w:tcW w:w="1843" w:type="dxa"/>
            <w:vAlign w:val="center"/>
          </w:tcPr>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w:t>
            </w:r>
          </w:p>
        </w:tc>
        <w:tc>
          <w:tcPr>
            <w:tcW w:w="2126" w:type="dxa"/>
            <w:vAlign w:val="center"/>
          </w:tcPr>
          <w:p w:rsidR="00885369" w:rsidRPr="00E03D6B" w:rsidRDefault="00093C1C" w:rsidP="00E03D6B">
            <w:pPr>
              <w:widowControl w:val="0"/>
              <w:autoSpaceDE w:val="0"/>
              <w:autoSpaceDN w:val="0"/>
              <w:spacing w:after="0" w:line="240" w:lineRule="auto"/>
              <w:jc w:val="center"/>
              <w:rPr>
                <w:rFonts w:ascii="Times New Roman" w:eastAsia="Times New Roman" w:hAnsi="Times New Roman" w:cs="Times New Roman"/>
                <w:highlight w:val="yellow"/>
                <w:lang w:eastAsia="ru-RU"/>
              </w:rPr>
            </w:pPr>
            <w:r>
              <w:rPr>
                <w:rFonts w:ascii="Times New Roman" w:eastAsia="Times New Roman" w:hAnsi="Times New Roman" w:cs="Times New Roman"/>
                <w:lang w:eastAsia="ru-RU"/>
              </w:rPr>
              <w:t>115,1</w:t>
            </w:r>
            <w:r w:rsidR="00066CC2" w:rsidRPr="00E03D6B">
              <w:rPr>
                <w:rFonts w:ascii="Times New Roman" w:eastAsia="Times New Roman" w:hAnsi="Times New Roman" w:cs="Times New Roman"/>
                <w:lang w:eastAsia="ru-RU"/>
              </w:rPr>
              <w:t xml:space="preserve"> </w:t>
            </w:r>
            <w:r w:rsidR="00885369" w:rsidRPr="00E03D6B">
              <w:rPr>
                <w:rFonts w:ascii="Times New Roman" w:eastAsia="Times New Roman" w:hAnsi="Times New Roman" w:cs="Times New Roman"/>
                <w:lang w:eastAsia="ru-RU"/>
              </w:rPr>
              <w:t>м</w:t>
            </w:r>
            <w:r w:rsidR="00885369" w:rsidRPr="00E03D6B">
              <w:rPr>
                <w:rFonts w:ascii="Times New Roman" w:eastAsia="Times New Roman" w:hAnsi="Times New Roman" w:cs="Times New Roman"/>
                <w:vertAlign w:val="superscript"/>
                <w:lang w:eastAsia="ru-RU"/>
              </w:rPr>
              <w:t>2</w:t>
            </w:r>
          </w:p>
        </w:tc>
        <w:tc>
          <w:tcPr>
            <w:tcW w:w="2551" w:type="dxa"/>
            <w:vAlign w:val="center"/>
          </w:tcPr>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заданию на проектирование</w:t>
            </w:r>
          </w:p>
        </w:tc>
      </w:tr>
      <w:tr w:rsidR="00885369" w:rsidRPr="00E03D6B" w:rsidTr="00F00491">
        <w:tblPrEx>
          <w:tblCellMar>
            <w:top w:w="102" w:type="dxa"/>
            <w:left w:w="62" w:type="dxa"/>
            <w:bottom w:w="102" w:type="dxa"/>
            <w:right w:w="62" w:type="dxa"/>
          </w:tblCellMar>
          <w:tblLook w:val="04A0" w:firstRow="1" w:lastRow="0" w:firstColumn="1" w:lastColumn="0" w:noHBand="0" w:noVBand="1"/>
        </w:tblPrEx>
        <w:trPr>
          <w:trHeight w:val="1092"/>
        </w:trPr>
        <w:tc>
          <w:tcPr>
            <w:tcW w:w="1906" w:type="dxa"/>
            <w:vAlign w:val="center"/>
          </w:tcPr>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Спортивно-тренажерный зал повседневного обслуживания</w:t>
            </w:r>
          </w:p>
        </w:tc>
        <w:tc>
          <w:tcPr>
            <w:tcW w:w="1280" w:type="dxa"/>
          </w:tcPr>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w:t>
            </w:r>
            <w:r w:rsidRPr="00E03D6B">
              <w:rPr>
                <w:rFonts w:ascii="Times New Roman" w:eastAsia="Times New Roman" w:hAnsi="Times New Roman" w:cs="Times New Roman"/>
                <w:vertAlign w:val="superscript"/>
                <w:lang w:eastAsia="ru-RU"/>
              </w:rPr>
              <w:t xml:space="preserve">2 </w:t>
            </w:r>
            <w:r w:rsidRPr="00E03D6B">
              <w:rPr>
                <w:rFonts w:ascii="Times New Roman" w:eastAsia="Times New Roman" w:hAnsi="Times New Roman" w:cs="Times New Roman"/>
                <w:lang w:eastAsia="ru-RU"/>
              </w:rPr>
              <w:t>общей площади</w:t>
            </w:r>
          </w:p>
        </w:tc>
        <w:tc>
          <w:tcPr>
            <w:tcW w:w="1843" w:type="dxa"/>
            <w:vAlign w:val="center"/>
          </w:tcPr>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60</w:t>
            </w:r>
          </w:p>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p>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p>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p>
        </w:tc>
        <w:tc>
          <w:tcPr>
            <w:tcW w:w="2126" w:type="dxa"/>
            <w:vAlign w:val="center"/>
          </w:tcPr>
          <w:p w:rsidR="00885369" w:rsidRPr="00E03D6B" w:rsidRDefault="00093C1C" w:rsidP="00E03D6B">
            <w:pPr>
              <w:widowControl w:val="0"/>
              <w:autoSpaceDE w:val="0"/>
              <w:autoSpaceDN w:val="0"/>
              <w:spacing w:after="0" w:line="240" w:lineRule="auto"/>
              <w:jc w:val="center"/>
              <w:rPr>
                <w:rFonts w:ascii="Times New Roman" w:eastAsia="Times New Roman" w:hAnsi="Times New Roman" w:cs="Times New Roman"/>
                <w:vertAlign w:val="superscript"/>
                <w:lang w:eastAsia="ru-RU"/>
              </w:rPr>
            </w:pPr>
            <w:r>
              <w:rPr>
                <w:rFonts w:ascii="Times New Roman" w:eastAsia="Times New Roman" w:hAnsi="Times New Roman" w:cs="Times New Roman"/>
                <w:lang w:eastAsia="ru-RU"/>
              </w:rPr>
              <w:t>276,24</w:t>
            </w:r>
            <w:r w:rsidR="00066CC2" w:rsidRPr="00E03D6B">
              <w:rPr>
                <w:rFonts w:ascii="Times New Roman" w:eastAsia="Times New Roman" w:hAnsi="Times New Roman" w:cs="Times New Roman"/>
                <w:lang w:eastAsia="ru-RU"/>
              </w:rPr>
              <w:t xml:space="preserve"> </w:t>
            </w:r>
            <w:r w:rsidR="00885369" w:rsidRPr="00E03D6B">
              <w:rPr>
                <w:rFonts w:ascii="Times New Roman" w:eastAsia="Times New Roman" w:hAnsi="Times New Roman" w:cs="Times New Roman"/>
                <w:lang w:eastAsia="ru-RU"/>
              </w:rPr>
              <w:t>м</w:t>
            </w:r>
            <w:r w:rsidR="00885369" w:rsidRPr="00E03D6B">
              <w:rPr>
                <w:rFonts w:ascii="Times New Roman" w:eastAsia="Times New Roman" w:hAnsi="Times New Roman" w:cs="Times New Roman"/>
                <w:vertAlign w:val="superscript"/>
                <w:lang w:eastAsia="ru-RU"/>
              </w:rPr>
              <w:t>2</w:t>
            </w:r>
          </w:p>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highlight w:val="yellow"/>
                <w:vertAlign w:val="superscript"/>
                <w:lang w:eastAsia="ru-RU"/>
              </w:rPr>
            </w:pPr>
          </w:p>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highlight w:val="yellow"/>
                <w:vertAlign w:val="superscript"/>
                <w:lang w:eastAsia="ru-RU"/>
              </w:rPr>
            </w:pPr>
          </w:p>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highlight w:val="yellow"/>
                <w:lang w:eastAsia="ru-RU"/>
              </w:rPr>
            </w:pPr>
          </w:p>
        </w:tc>
        <w:tc>
          <w:tcPr>
            <w:tcW w:w="2551" w:type="dxa"/>
            <w:vAlign w:val="center"/>
          </w:tcPr>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заданию на проектирование</w:t>
            </w:r>
          </w:p>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p>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p>
        </w:tc>
      </w:tr>
      <w:tr w:rsidR="00885369" w:rsidRPr="00E03D6B" w:rsidTr="00F00491">
        <w:tblPrEx>
          <w:tblCellMar>
            <w:top w:w="102" w:type="dxa"/>
            <w:left w:w="62" w:type="dxa"/>
            <w:bottom w:w="102" w:type="dxa"/>
            <w:right w:w="62" w:type="dxa"/>
          </w:tblCellMar>
          <w:tblLook w:val="04A0" w:firstRow="1" w:lastRow="0" w:firstColumn="1" w:lastColumn="0" w:noHBand="0" w:noVBand="1"/>
        </w:tblPrEx>
        <w:trPr>
          <w:trHeight w:val="612"/>
        </w:trPr>
        <w:tc>
          <w:tcPr>
            <w:tcW w:w="9706" w:type="dxa"/>
            <w:gridSpan w:val="5"/>
            <w:vAlign w:val="center"/>
          </w:tcPr>
          <w:p w:rsidR="00885369" w:rsidRPr="00E03D6B" w:rsidRDefault="00885369" w:rsidP="00E03D6B">
            <w:pPr>
              <w:widowControl w:val="0"/>
              <w:autoSpaceDE w:val="0"/>
              <w:autoSpaceDN w:val="0"/>
              <w:spacing w:after="0" w:line="240" w:lineRule="auto"/>
              <w:ind w:firstLine="567"/>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Примечания.</w:t>
            </w:r>
          </w:p>
          <w:p w:rsidR="00885369" w:rsidRPr="00E03D6B" w:rsidRDefault="00885369" w:rsidP="006261F4">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Долю физкультурно-спортивных сооружений, размещаемых в жилом районе, следует принимать % общей нормы:</w:t>
            </w:r>
          </w:p>
          <w:p w:rsidR="00885369" w:rsidRPr="00E03D6B" w:rsidRDefault="00885369" w:rsidP="00E03D6B">
            <w:pPr>
              <w:widowControl w:val="0"/>
              <w:autoSpaceDE w:val="0"/>
              <w:autoSpaceDN w:val="0"/>
              <w:spacing w:after="0" w:line="240" w:lineRule="auto"/>
              <w:ind w:firstLine="567"/>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территории - 35,</w:t>
            </w:r>
          </w:p>
          <w:p w:rsidR="00885369" w:rsidRPr="00E03D6B" w:rsidRDefault="00885369" w:rsidP="00E03D6B">
            <w:pPr>
              <w:widowControl w:val="0"/>
              <w:autoSpaceDE w:val="0"/>
              <w:autoSpaceDN w:val="0"/>
              <w:spacing w:after="0" w:line="240" w:lineRule="auto"/>
              <w:ind w:firstLine="567"/>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спортивные залы - 50,</w:t>
            </w:r>
          </w:p>
          <w:p w:rsidR="00885369" w:rsidRPr="00E03D6B" w:rsidRDefault="00885369" w:rsidP="00E03D6B">
            <w:pPr>
              <w:widowControl w:val="0"/>
              <w:autoSpaceDE w:val="0"/>
              <w:autoSpaceDN w:val="0"/>
              <w:spacing w:after="0" w:line="240" w:lineRule="auto"/>
              <w:ind w:firstLine="567"/>
              <w:rPr>
                <w:rFonts w:ascii="Times New Roman" w:eastAsia="Times New Roman" w:hAnsi="Times New Roman" w:cs="Times New Roman"/>
                <w:lang w:eastAsia="ru-RU"/>
              </w:rPr>
            </w:pPr>
            <w:r w:rsidRPr="00E03D6B">
              <w:rPr>
                <w:rFonts w:ascii="Times New Roman" w:eastAsia="Calibri" w:hAnsi="Times New Roman" w:cs="Times New Roman"/>
              </w:rPr>
              <w:t>бассейны – 45</w:t>
            </w:r>
          </w:p>
          <w:p w:rsidR="00885369" w:rsidRPr="00E03D6B" w:rsidRDefault="00885369" w:rsidP="00E03D6B">
            <w:pPr>
              <w:widowControl w:val="0"/>
              <w:autoSpaceDE w:val="0"/>
              <w:autoSpaceDN w:val="0"/>
              <w:spacing w:after="0" w:line="240" w:lineRule="auto"/>
              <w:ind w:right="80" w:firstLine="567"/>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 Физкультурно-спортивные сооружения сети общего пользования следует, как правило, объединять со спортивными объектами образовательных школ и других учебных заведений, учреждений отдыха и культуры с возможным сокращением территории. Комплексы физкультурно-оздоровительных площадок предусматриваются в каждом поселении.</w:t>
            </w:r>
          </w:p>
          <w:p w:rsidR="00885369" w:rsidRDefault="00885369" w:rsidP="00E03D6B">
            <w:pPr>
              <w:widowControl w:val="0"/>
              <w:autoSpaceDE w:val="0"/>
              <w:autoSpaceDN w:val="0"/>
              <w:spacing w:after="0" w:line="240" w:lineRule="auto"/>
              <w:ind w:right="80" w:firstLine="567"/>
              <w:jc w:val="both"/>
              <w:rPr>
                <w:rFonts w:ascii="Times New Roman" w:eastAsia="Calibri" w:hAnsi="Times New Roman" w:cs="Times New Roman"/>
              </w:rPr>
            </w:pPr>
            <w:r w:rsidRPr="00E03D6B">
              <w:rPr>
                <w:rFonts w:ascii="Times New Roman" w:eastAsia="Calibri" w:hAnsi="Times New Roman" w:cs="Times New Roman"/>
              </w:rPr>
              <w:t>3. Для малых поселений нормы расчета залов и бассейнов необходимо принимать с учетом минимальной вместимости объектов по технологическим требованиям.</w:t>
            </w:r>
          </w:p>
          <w:p w:rsidR="001A3912" w:rsidRPr="001A3912" w:rsidRDefault="001A3912" w:rsidP="001A3912">
            <w:pPr>
              <w:spacing w:after="0"/>
              <w:ind w:firstLine="540"/>
              <w:jc w:val="both"/>
              <w:rPr>
                <w:rFonts w:ascii="Times New Roman" w:eastAsia="Calibri" w:hAnsi="Times New Roman" w:cs="Times New Roman"/>
              </w:rPr>
            </w:pPr>
            <w:r w:rsidRPr="001A3912">
              <w:rPr>
                <w:rFonts w:ascii="Times New Roman" w:eastAsia="Calibri" w:hAnsi="Times New Roman" w:cs="Times New Roman"/>
              </w:rPr>
              <w:t>4. Для организации обслуживания на территориях малоэтажной застройки допускается размещение организаций с использованием индивидуальной формы деятельности - физкультурно-оздоровительного и досугового комплекса, встроенными или пристроенными к жилым домам с размещением преимущественно в первом и цокольном этажах и оборудованием изолированных от жилых частей здания входов. При этом общая площадь встроенных объектов не должна превышать 150 кв. м.</w:t>
            </w:r>
          </w:p>
          <w:p w:rsidR="001A3912" w:rsidRPr="00E03D6B" w:rsidRDefault="001A3912" w:rsidP="001A3912">
            <w:pPr>
              <w:widowControl w:val="0"/>
              <w:autoSpaceDE w:val="0"/>
              <w:autoSpaceDN w:val="0"/>
              <w:spacing w:after="0" w:line="240" w:lineRule="auto"/>
              <w:ind w:right="80" w:firstLine="567"/>
              <w:jc w:val="both"/>
              <w:rPr>
                <w:rFonts w:ascii="Times New Roman" w:eastAsia="Times New Roman" w:hAnsi="Times New Roman" w:cs="Times New Roman"/>
                <w:lang w:eastAsia="ru-RU"/>
              </w:rPr>
            </w:pPr>
            <w:r w:rsidRPr="001A3912">
              <w:rPr>
                <w:rFonts w:ascii="Times New Roman" w:eastAsia="Calibri" w:hAnsi="Times New Roman" w:cs="Times New Roman"/>
              </w:rPr>
              <w:t>5. На земельном участке жилого дома со встроенным или пристроенным объектом обслуживания должны быть выделены жилая и общественная зоны. Перед входом в здание необходимо предусматривать стоянку для транспортных средств.</w:t>
            </w:r>
          </w:p>
        </w:tc>
      </w:tr>
    </w:tbl>
    <w:p w:rsidR="00885369" w:rsidRPr="00E03D6B" w:rsidRDefault="00885369" w:rsidP="00E03D6B">
      <w:pPr>
        <w:spacing w:before="240" w:line="240" w:lineRule="auto"/>
        <w:ind w:firstLine="567"/>
        <w:contextualSpacing/>
        <w:jc w:val="both"/>
        <w:rPr>
          <w:rFonts w:ascii="Times New Roman" w:eastAsia="Calibri" w:hAnsi="Times New Roman" w:cs="Times New Roman"/>
          <w:color w:val="FF0000"/>
        </w:rPr>
      </w:pPr>
    </w:p>
    <w:p w:rsidR="00885369" w:rsidRDefault="00885369" w:rsidP="00E03D6B">
      <w:pPr>
        <w:widowControl w:val="0"/>
        <w:autoSpaceDE w:val="0"/>
        <w:autoSpaceDN w:val="0"/>
        <w:spacing w:after="0" w:line="240" w:lineRule="auto"/>
        <w:ind w:firstLine="567"/>
        <w:jc w:val="both"/>
        <w:rPr>
          <w:rFonts w:ascii="Times New Roman" w:eastAsia="Times New Roman" w:hAnsi="Times New Roman" w:cs="Times New Roman"/>
          <w:lang w:eastAsia="ru-RU"/>
        </w:rPr>
      </w:pPr>
      <w:bookmarkStart w:id="32" w:name="P569"/>
      <w:bookmarkEnd w:id="32"/>
      <w:r w:rsidRPr="00E03D6B">
        <w:rPr>
          <w:rFonts w:ascii="Times New Roman" w:eastAsia="Times New Roman" w:hAnsi="Times New Roman" w:cs="Times New Roman"/>
          <w:lang w:eastAsia="ru-RU"/>
        </w:rPr>
        <w:t>Доступность физкультурно-спортивных сооружений городского значения не должна превышать 30 мин.</w:t>
      </w:r>
    </w:p>
    <w:p w:rsidR="001A3912" w:rsidRPr="001A3912" w:rsidRDefault="001A3912" w:rsidP="001A3912">
      <w:pPr>
        <w:widowControl w:val="0"/>
        <w:autoSpaceDE w:val="0"/>
        <w:autoSpaceDN w:val="0"/>
        <w:spacing w:before="240" w:line="240" w:lineRule="auto"/>
        <w:ind w:firstLine="540"/>
        <w:jc w:val="both"/>
        <w:rPr>
          <w:rFonts w:ascii="Times New Roman" w:eastAsia="Times New Roman" w:hAnsi="Times New Roman" w:cs="Times New Roman"/>
          <w:szCs w:val="20"/>
          <w:lang w:eastAsia="ru-RU"/>
        </w:rPr>
      </w:pPr>
      <w:r w:rsidRPr="001A3912">
        <w:rPr>
          <w:rFonts w:ascii="Times New Roman" w:eastAsia="Times New Roman" w:hAnsi="Times New Roman" w:cs="Times New Roman"/>
          <w:szCs w:val="20"/>
          <w:lang w:eastAsia="ru-RU"/>
        </w:rPr>
        <w:t>Количество парковочных мест для обслуживания объектов физической культуры и массового спорта следует принимать по таблице.</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3119"/>
        <w:gridCol w:w="3118"/>
        <w:gridCol w:w="3402"/>
      </w:tblGrid>
      <w:tr w:rsidR="001A3912" w:rsidRPr="001A3912" w:rsidTr="001A3912">
        <w:trPr>
          <w:trHeight w:val="173"/>
        </w:trPr>
        <w:tc>
          <w:tcPr>
            <w:tcW w:w="3119" w:type="dxa"/>
          </w:tcPr>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Спортивные объекты с местами для зрителей</w:t>
            </w:r>
          </w:p>
        </w:tc>
        <w:tc>
          <w:tcPr>
            <w:tcW w:w="3118" w:type="dxa"/>
            <w:tcBorders>
              <w:top w:val="single" w:sz="4" w:space="0" w:color="auto"/>
              <w:left w:val="single" w:sz="4" w:space="0" w:color="auto"/>
              <w:bottom w:val="single" w:sz="4" w:space="0" w:color="auto"/>
              <w:right w:val="single" w:sz="4" w:space="0" w:color="auto"/>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на 25 мест для зрителей</w:t>
            </w:r>
          </w:p>
        </w:tc>
        <w:tc>
          <w:tcPr>
            <w:tcW w:w="3402" w:type="dxa"/>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1 и дополнительно 25 машино-мест на 100 работающих</w:t>
            </w:r>
          </w:p>
        </w:tc>
      </w:tr>
      <w:tr w:rsidR="001A3912" w:rsidRPr="001A3912" w:rsidTr="001A3912">
        <w:trPr>
          <w:trHeight w:val="1176"/>
        </w:trPr>
        <w:tc>
          <w:tcPr>
            <w:tcW w:w="3119" w:type="dxa"/>
          </w:tcPr>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Спортивные тренировочные залы, спортклубы. Спорткомплексы (теннис, конный спорт, горнолыжные центры)</w:t>
            </w:r>
          </w:p>
        </w:tc>
        <w:tc>
          <w:tcPr>
            <w:tcW w:w="3118" w:type="dxa"/>
            <w:tcBorders>
              <w:top w:val="single" w:sz="4" w:space="0" w:color="auto"/>
              <w:left w:val="single" w:sz="4" w:space="0" w:color="auto"/>
              <w:bottom w:val="single" w:sz="4" w:space="0" w:color="auto"/>
              <w:right w:val="single" w:sz="4" w:space="0" w:color="auto"/>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на 35 м</w:t>
            </w:r>
            <w:r w:rsidRPr="001A3912">
              <w:rPr>
                <w:rFonts w:ascii="Times New Roman" w:eastAsia="Times New Roman" w:hAnsi="Times New Roman" w:cs="Times New Roman"/>
                <w:vertAlign w:val="superscript"/>
                <w:lang w:eastAsia="ru-RU"/>
              </w:rPr>
              <w:t>2</w:t>
            </w:r>
            <w:r w:rsidRPr="001A3912">
              <w:rPr>
                <w:rFonts w:ascii="Times New Roman" w:eastAsia="Times New Roman" w:hAnsi="Times New Roman" w:cs="Times New Roman"/>
                <w:lang w:eastAsia="ru-RU"/>
              </w:rPr>
              <w:t xml:space="preserve">  площади объекта площадью менее 1000 м</w:t>
            </w:r>
            <w:r w:rsidRPr="001A3912">
              <w:rPr>
                <w:rFonts w:ascii="Times New Roman" w:eastAsia="Times New Roman" w:hAnsi="Times New Roman" w:cs="Times New Roman"/>
                <w:vertAlign w:val="superscript"/>
                <w:lang w:eastAsia="ru-RU"/>
              </w:rPr>
              <w:t>2</w:t>
            </w:r>
          </w:p>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на 50 м</w:t>
            </w:r>
            <w:r w:rsidRPr="001A3912">
              <w:rPr>
                <w:rFonts w:ascii="Times New Roman" w:eastAsia="Times New Roman" w:hAnsi="Times New Roman" w:cs="Times New Roman"/>
                <w:vertAlign w:val="superscript"/>
                <w:lang w:eastAsia="ru-RU"/>
              </w:rPr>
              <w:t>2</w:t>
            </w:r>
            <w:r w:rsidRPr="001A3912">
              <w:rPr>
                <w:rFonts w:ascii="Times New Roman" w:eastAsia="Times New Roman" w:hAnsi="Times New Roman" w:cs="Times New Roman"/>
                <w:lang w:eastAsia="ru-RU"/>
              </w:rPr>
              <w:t xml:space="preserve">  площади объекта площадью более 1000 м</w:t>
            </w:r>
            <w:r w:rsidRPr="001A3912">
              <w:rPr>
                <w:rFonts w:ascii="Times New Roman" w:eastAsia="Times New Roman" w:hAnsi="Times New Roman" w:cs="Times New Roman"/>
                <w:vertAlign w:val="superscript"/>
                <w:lang w:eastAsia="ru-RU"/>
              </w:rPr>
              <w:t>2</w:t>
            </w:r>
          </w:p>
        </w:tc>
        <w:tc>
          <w:tcPr>
            <w:tcW w:w="3402" w:type="dxa"/>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p>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 xml:space="preserve">1, но не менее 25 машино-мест </w:t>
            </w:r>
          </w:p>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на 1 объект</w:t>
            </w:r>
          </w:p>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p>
        </w:tc>
      </w:tr>
      <w:tr w:rsidR="001A3912" w:rsidRPr="001A3912" w:rsidTr="001A3912">
        <w:trPr>
          <w:trHeight w:val="752"/>
        </w:trPr>
        <w:tc>
          <w:tcPr>
            <w:tcW w:w="9639" w:type="dxa"/>
            <w:gridSpan w:val="3"/>
          </w:tcPr>
          <w:p w:rsidR="001A3912" w:rsidRPr="001A3912" w:rsidRDefault="001A3912" w:rsidP="001A3912">
            <w:pPr>
              <w:shd w:val="clear" w:color="auto" w:fill="FFFFFF"/>
              <w:spacing w:after="0" w:line="240" w:lineRule="auto"/>
              <w:ind w:firstLine="473"/>
              <w:jc w:val="both"/>
              <w:textAlignment w:val="baseline"/>
              <w:rPr>
                <w:rFonts w:ascii="Times New Roman" w:eastAsia="Times New Roman" w:hAnsi="Times New Roman" w:cs="Times New Roman"/>
                <w:color w:val="000000"/>
                <w:lang w:eastAsia="ru-RU"/>
              </w:rPr>
            </w:pPr>
            <w:r w:rsidRPr="001A3912">
              <w:rPr>
                <w:rFonts w:ascii="Times New Roman" w:eastAsia="Courier New" w:hAnsi="Times New Roman" w:cs="Times New Roman"/>
                <w:color w:val="000000"/>
                <w:lang w:eastAsia="ru-RU"/>
              </w:rPr>
              <w:t xml:space="preserve">При проектировании спортивного объекта в составе единого комплекса допускается учитывать парковочные места смежных объектов, но не более 30 </w:t>
            </w:r>
            <w:r w:rsidRPr="001A3912">
              <w:rPr>
                <w:rFonts w:ascii="Times New Roman" w:eastAsia="Courier New" w:hAnsi="Times New Roman" w:cs="Times New Roman"/>
                <w:i/>
                <w:iCs/>
                <w:color w:val="000000"/>
                <w:spacing w:val="-10"/>
                <w:lang w:eastAsia="ru-RU"/>
              </w:rPr>
              <w:t>%</w:t>
            </w:r>
            <w:r w:rsidRPr="001A3912">
              <w:rPr>
                <w:rFonts w:ascii="Times New Roman" w:eastAsia="Courier New" w:hAnsi="Times New Roman" w:cs="Times New Roman"/>
                <w:color w:val="000000"/>
                <w:lang w:eastAsia="ru-RU"/>
              </w:rPr>
              <w:t xml:space="preserve"> от их количества, и расположенных не далее 400 м от проектируемого объекта</w:t>
            </w:r>
            <w:r w:rsidRPr="001A3912">
              <w:rPr>
                <w:rFonts w:ascii="Times New Roman" w:eastAsia="Times New Roman" w:hAnsi="Times New Roman" w:cs="Times New Roman"/>
                <w:color w:val="000000"/>
                <w:lang w:eastAsia="ru-RU"/>
              </w:rPr>
              <w:t xml:space="preserve"> (п. 5.5.153 НГП КК)</w:t>
            </w:r>
          </w:p>
        </w:tc>
      </w:tr>
    </w:tbl>
    <w:p w:rsidR="001A3912" w:rsidRPr="001A3912" w:rsidRDefault="001A3912" w:rsidP="001A3912">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p>
    <w:p w:rsidR="001A3912" w:rsidRPr="001A3912" w:rsidRDefault="001A3912" w:rsidP="001A3912">
      <w:pPr>
        <w:widowControl w:val="0"/>
        <w:autoSpaceDE w:val="0"/>
        <w:autoSpaceDN w:val="0"/>
        <w:ind w:firstLine="567"/>
        <w:jc w:val="both"/>
        <w:rPr>
          <w:rFonts w:ascii="Times New Roman" w:eastAsia="Calibri" w:hAnsi="Times New Roman" w:cs="Times New Roman"/>
        </w:rPr>
      </w:pPr>
      <w:r w:rsidRPr="001A3912">
        <w:rPr>
          <w:rFonts w:ascii="Times New Roman" w:eastAsia="Times New Roman" w:hAnsi="Times New Roman" w:cs="Times New Roman"/>
          <w:szCs w:val="20"/>
          <w:lang w:eastAsia="ru-RU"/>
        </w:rPr>
        <w:t xml:space="preserve">Площадь озеленения территории объектов физической культуры и массового спорта должна </w:t>
      </w:r>
      <w:r w:rsidRPr="001A3912">
        <w:rPr>
          <w:rFonts w:ascii="Times New Roman" w:eastAsia="Times New Roman" w:hAnsi="Times New Roman" w:cs="Times New Roman"/>
          <w:szCs w:val="20"/>
          <w:lang w:eastAsia="ru-RU"/>
        </w:rPr>
        <w:lastRenderedPageBreak/>
        <w:t>составлять не менее  30 процентов общей площади земельного участка</w:t>
      </w:r>
      <w:r w:rsidRPr="001A3912">
        <w:rPr>
          <w:rFonts w:ascii="Calibri" w:eastAsia="Calibri" w:hAnsi="Calibri" w:cs="Times New Roman"/>
        </w:rPr>
        <w:t xml:space="preserve"> </w:t>
      </w:r>
      <w:r w:rsidRPr="001A3912">
        <w:rPr>
          <w:rFonts w:ascii="Times New Roman" w:eastAsia="Calibri" w:hAnsi="Times New Roman" w:cs="Times New Roman"/>
        </w:rPr>
        <w:t xml:space="preserve">(рекомендации ДАГ КК от </w:t>
      </w:r>
      <w:r w:rsidRPr="001A3912">
        <w:rPr>
          <w:rFonts w:ascii="Times New Roman" w:eastAsia="Times New Roman" w:hAnsi="Times New Roman" w:cs="Times New Roman"/>
          <w:lang w:eastAsia="ru-RU"/>
        </w:rPr>
        <w:t>24.12.2020 №71-01-08-11406/20, 18.01.2021 № 71-01-09-276/21</w:t>
      </w:r>
      <w:r w:rsidRPr="001A3912">
        <w:rPr>
          <w:rFonts w:ascii="Times New Roman" w:eastAsia="Calibri" w:hAnsi="Times New Roman" w:cs="Times New Roman"/>
        </w:rPr>
        <w:t>, п. 4.3.57 НГП КК).</w:t>
      </w:r>
    </w:p>
    <w:p w:rsidR="001A3912" w:rsidRPr="001A3912" w:rsidRDefault="001A3912" w:rsidP="001A3912">
      <w:pPr>
        <w:widowControl w:val="0"/>
        <w:autoSpaceDE w:val="0"/>
        <w:autoSpaceDN w:val="0"/>
        <w:spacing w:line="240" w:lineRule="auto"/>
        <w:ind w:firstLine="540"/>
        <w:jc w:val="both"/>
        <w:rPr>
          <w:rFonts w:ascii="Times New Roman" w:eastAsia="Calibri" w:hAnsi="Times New Roman" w:cs="Times New Roman"/>
          <w:shd w:val="clear" w:color="auto" w:fill="FFFFFF"/>
        </w:rPr>
      </w:pPr>
      <w:r w:rsidRPr="001A3912">
        <w:rPr>
          <w:rFonts w:ascii="Times New Roman" w:eastAsia="Calibri" w:hAnsi="Times New Roman" w:cs="Times New Roman"/>
          <w:shd w:val="clear" w:color="auto" w:fill="FFFFFF"/>
        </w:rPr>
        <w:t xml:space="preserve">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 </w:t>
      </w:r>
      <w:r w:rsidRPr="001A3912">
        <w:rPr>
          <w:rFonts w:ascii="Times New Roman" w:eastAsia="Calibri" w:hAnsi="Times New Roman" w:cs="Times New Roman"/>
          <w:color w:val="000000"/>
          <w:shd w:val="clear" w:color="auto" w:fill="FFFFFF"/>
        </w:rPr>
        <w:t>Инженерная защита территорий и объектов от негативного воздействия вод (строительство водоограждающих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54" w:anchor="dst1107" w:history="1">
        <w:r w:rsidRPr="001A3912">
          <w:rPr>
            <w:rFonts w:ascii="Times New Roman" w:eastAsia="Calibri" w:hAnsi="Times New Roman" w:cs="Times New Roman"/>
            <w:shd w:val="clear" w:color="auto" w:fill="FFFFFF"/>
          </w:rPr>
          <w:t>законодательством</w:t>
        </w:r>
      </w:hyperlink>
      <w:r w:rsidRPr="001A3912">
        <w:rPr>
          <w:rFonts w:ascii="Times New Roman" w:eastAsia="Calibri" w:hAnsi="Times New Roman" w:cs="Times New Roman"/>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w:t>
      </w:r>
      <w:r>
        <w:rPr>
          <w:rFonts w:ascii="Times New Roman" w:eastAsia="Calibri" w:hAnsi="Times New Roman" w:cs="Times New Roman"/>
          <w:color w:val="000000"/>
          <w:shd w:val="clear" w:color="auto" w:fill="FFFFFF"/>
        </w:rPr>
        <w:t>рых осуществляется такая защита.</w:t>
      </w:r>
    </w:p>
    <w:p w:rsidR="007C05FB" w:rsidRPr="00E03D6B" w:rsidRDefault="007C05FB" w:rsidP="00E03D6B">
      <w:pPr>
        <w:spacing w:before="240" w:after="0" w:line="240" w:lineRule="auto"/>
        <w:jc w:val="center"/>
        <w:rPr>
          <w:rFonts w:ascii="Times New Roman" w:eastAsia="Times New Roman" w:hAnsi="Times New Roman" w:cs="Times New Roman"/>
        </w:rPr>
      </w:pPr>
      <w:r w:rsidRPr="00E03D6B">
        <w:rPr>
          <w:rFonts w:ascii="Times New Roman" w:eastAsia="Times New Roman" w:hAnsi="Times New Roman" w:cs="Times New Roman"/>
        </w:rPr>
        <w:t xml:space="preserve">Нормирование </w:t>
      </w:r>
      <w:r w:rsidRPr="00E03D6B">
        <w:rPr>
          <w:rFonts w:ascii="Times New Roman" w:hAnsi="Times New Roman" w:cs="Times New Roman"/>
        </w:rPr>
        <w:t xml:space="preserve">физкультурно-оздоровительных </w:t>
      </w:r>
      <w:r w:rsidRPr="00E03D6B">
        <w:rPr>
          <w:rFonts w:ascii="Times New Roman" w:eastAsia="Times New Roman" w:hAnsi="Times New Roman" w:cs="Times New Roman"/>
        </w:rPr>
        <w:t xml:space="preserve">сооружений                                                        </w:t>
      </w:r>
      <w:r w:rsidR="000B287B" w:rsidRPr="00E03D6B">
        <w:rPr>
          <w:rFonts w:ascii="Times New Roman" w:eastAsia="Times New Roman" w:hAnsi="Times New Roman" w:cs="Times New Roman"/>
        </w:rPr>
        <w:t xml:space="preserve">                                     </w:t>
      </w:r>
      <w:r w:rsidRPr="00E03D6B">
        <w:rPr>
          <w:rFonts w:ascii="Times New Roman" w:eastAsia="Times New Roman" w:hAnsi="Times New Roman" w:cs="Times New Roman"/>
        </w:rPr>
        <w:t xml:space="preserve">(в соответствии с таблицей 121 </w:t>
      </w:r>
      <w:r w:rsidR="003E3F34" w:rsidRPr="00E03D6B">
        <w:rPr>
          <w:rFonts w:ascii="Times New Roman" w:eastAsia="Times New Roman" w:hAnsi="Times New Roman" w:cs="Times New Roman"/>
        </w:rPr>
        <w:t>РНГП КК</w:t>
      </w:r>
      <w:r w:rsidRPr="00E03D6B">
        <w:rPr>
          <w:rFonts w:ascii="Times New Roman" w:eastAsia="Times New Roman" w:hAnsi="Times New Roman" w:cs="Times New Roman"/>
        </w:rPr>
        <w:t>)</w:t>
      </w:r>
    </w:p>
    <w:p w:rsidR="003823F0" w:rsidRPr="00E03D6B" w:rsidRDefault="007C05FB" w:rsidP="00E03D6B">
      <w:pPr>
        <w:shd w:val="clear" w:color="auto" w:fill="FFFFFF"/>
        <w:spacing w:after="0" w:line="240" w:lineRule="auto"/>
        <w:ind w:firstLine="567"/>
        <w:jc w:val="right"/>
        <w:textAlignment w:val="baseline"/>
        <w:outlineLvl w:val="1"/>
        <w:rPr>
          <w:rFonts w:ascii="Times New Roman" w:eastAsia="Times New Roman" w:hAnsi="Times New Roman" w:cs="Times New Roman"/>
          <w:b/>
          <w:bCs/>
          <w:lang w:eastAsia="ru-RU"/>
        </w:rPr>
      </w:pPr>
      <w:r w:rsidRPr="00E03D6B">
        <w:rPr>
          <w:rFonts w:ascii="Times New Roman" w:eastAsia="Times New Roman" w:hAnsi="Times New Roman" w:cs="Times New Roman"/>
        </w:rPr>
        <w:t xml:space="preserve">  Таблица 9.1</w:t>
      </w: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22"/>
        <w:gridCol w:w="850"/>
        <w:gridCol w:w="992"/>
        <w:gridCol w:w="851"/>
        <w:gridCol w:w="1134"/>
        <w:gridCol w:w="992"/>
        <w:gridCol w:w="1134"/>
        <w:gridCol w:w="992"/>
        <w:gridCol w:w="1134"/>
      </w:tblGrid>
      <w:tr w:rsidR="00D307D1" w:rsidRPr="00E03D6B" w:rsidTr="00F00491">
        <w:tc>
          <w:tcPr>
            <w:tcW w:w="1622" w:type="dxa"/>
            <w:vMerge w:val="restart"/>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Сооружение</w:t>
            </w:r>
          </w:p>
        </w:tc>
        <w:tc>
          <w:tcPr>
            <w:tcW w:w="8079" w:type="dxa"/>
            <w:gridSpan w:val="8"/>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Количество и площадь сооружений (шт./кв. м) при вместимости учреждения и общей площади участка, под физкультурно-оздоровительные сооружения</w:t>
            </w:r>
          </w:p>
        </w:tc>
      </w:tr>
      <w:tr w:rsidR="00D307D1" w:rsidRPr="00E03D6B" w:rsidTr="00F00491">
        <w:tblPrEx>
          <w:tblBorders>
            <w:insideH w:val="nil"/>
          </w:tblBorders>
        </w:tblPrEx>
        <w:tc>
          <w:tcPr>
            <w:tcW w:w="1622" w:type="dxa"/>
            <w:vMerge/>
          </w:tcPr>
          <w:p w:rsidR="00D307D1" w:rsidRPr="00E03D6B" w:rsidRDefault="00D307D1" w:rsidP="00E03D6B">
            <w:pPr>
              <w:spacing w:after="1" w:line="240" w:lineRule="auto"/>
              <w:rPr>
                <w:rFonts w:ascii="Times New Roman" w:hAnsi="Times New Roman" w:cs="Times New Roman"/>
              </w:rPr>
            </w:pPr>
          </w:p>
        </w:tc>
        <w:tc>
          <w:tcPr>
            <w:tcW w:w="850" w:type="dxa"/>
            <w:tcBorders>
              <w:bottom w:val="nil"/>
            </w:tcBorders>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 xml:space="preserve">120 </w:t>
            </w:r>
            <w:hyperlink w:anchor="P14461" w:history="1">
              <w:r w:rsidRPr="00E03D6B">
                <w:rPr>
                  <w:rFonts w:ascii="Times New Roman" w:hAnsi="Times New Roman" w:cs="Times New Roman"/>
                  <w:szCs w:val="22"/>
                </w:rPr>
                <w:t>&lt;*&gt;</w:t>
              </w:r>
            </w:hyperlink>
          </w:p>
        </w:tc>
        <w:tc>
          <w:tcPr>
            <w:tcW w:w="992" w:type="dxa"/>
            <w:tcBorders>
              <w:bottom w:val="nil"/>
            </w:tcBorders>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 xml:space="preserve">160 </w:t>
            </w:r>
            <w:hyperlink w:anchor="P14461" w:history="1">
              <w:r w:rsidRPr="00E03D6B">
                <w:rPr>
                  <w:rFonts w:ascii="Times New Roman" w:hAnsi="Times New Roman" w:cs="Times New Roman"/>
                  <w:szCs w:val="22"/>
                </w:rPr>
                <w:t>&lt;*&gt;</w:t>
              </w:r>
            </w:hyperlink>
          </w:p>
        </w:tc>
        <w:tc>
          <w:tcPr>
            <w:tcW w:w="851" w:type="dxa"/>
            <w:tcBorders>
              <w:bottom w:val="nil"/>
            </w:tcBorders>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 xml:space="preserve">240 </w:t>
            </w:r>
            <w:hyperlink w:anchor="P14461" w:history="1">
              <w:r w:rsidRPr="00E03D6B">
                <w:rPr>
                  <w:rFonts w:ascii="Times New Roman" w:hAnsi="Times New Roman" w:cs="Times New Roman"/>
                  <w:szCs w:val="22"/>
                </w:rPr>
                <w:t>&lt;*&gt;</w:t>
              </w:r>
            </w:hyperlink>
          </w:p>
        </w:tc>
        <w:tc>
          <w:tcPr>
            <w:tcW w:w="1134" w:type="dxa"/>
            <w:tcBorders>
              <w:bottom w:val="nil"/>
            </w:tcBorders>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 xml:space="preserve">360 </w:t>
            </w:r>
            <w:hyperlink w:anchor="P14461" w:history="1">
              <w:r w:rsidRPr="00E03D6B">
                <w:rPr>
                  <w:rFonts w:ascii="Times New Roman" w:hAnsi="Times New Roman" w:cs="Times New Roman"/>
                  <w:szCs w:val="22"/>
                </w:rPr>
                <w:t>&lt;*&gt;</w:t>
              </w:r>
            </w:hyperlink>
          </w:p>
        </w:tc>
        <w:tc>
          <w:tcPr>
            <w:tcW w:w="992" w:type="dxa"/>
            <w:tcBorders>
              <w:bottom w:val="nil"/>
            </w:tcBorders>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 xml:space="preserve">400 </w:t>
            </w:r>
            <w:hyperlink w:anchor="P14461" w:history="1">
              <w:r w:rsidRPr="00E03D6B">
                <w:rPr>
                  <w:rFonts w:ascii="Times New Roman" w:hAnsi="Times New Roman" w:cs="Times New Roman"/>
                  <w:szCs w:val="22"/>
                </w:rPr>
                <w:t>&lt;*&gt;</w:t>
              </w:r>
            </w:hyperlink>
          </w:p>
        </w:tc>
        <w:tc>
          <w:tcPr>
            <w:tcW w:w="1134" w:type="dxa"/>
            <w:tcBorders>
              <w:bottom w:val="nil"/>
            </w:tcBorders>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 xml:space="preserve">480 </w:t>
            </w:r>
            <w:hyperlink w:anchor="P14461" w:history="1">
              <w:r w:rsidRPr="00E03D6B">
                <w:rPr>
                  <w:rFonts w:ascii="Times New Roman" w:hAnsi="Times New Roman" w:cs="Times New Roman"/>
                  <w:szCs w:val="22"/>
                </w:rPr>
                <w:t>&lt;*&gt;</w:t>
              </w:r>
            </w:hyperlink>
          </w:p>
        </w:tc>
        <w:tc>
          <w:tcPr>
            <w:tcW w:w="992" w:type="dxa"/>
            <w:tcBorders>
              <w:bottom w:val="nil"/>
            </w:tcBorders>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 xml:space="preserve">560 </w:t>
            </w:r>
            <w:hyperlink w:anchor="P14461" w:history="1">
              <w:r w:rsidRPr="00E03D6B">
                <w:rPr>
                  <w:rFonts w:ascii="Times New Roman" w:hAnsi="Times New Roman" w:cs="Times New Roman"/>
                  <w:szCs w:val="22"/>
                </w:rPr>
                <w:t>&lt;*&gt;</w:t>
              </w:r>
            </w:hyperlink>
          </w:p>
        </w:tc>
        <w:tc>
          <w:tcPr>
            <w:tcW w:w="1134" w:type="dxa"/>
            <w:tcBorders>
              <w:bottom w:val="nil"/>
            </w:tcBorders>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 xml:space="preserve">800 </w:t>
            </w:r>
            <w:hyperlink w:anchor="P14461" w:history="1">
              <w:r w:rsidRPr="00E03D6B">
                <w:rPr>
                  <w:rFonts w:ascii="Times New Roman" w:hAnsi="Times New Roman" w:cs="Times New Roman"/>
                  <w:szCs w:val="22"/>
                </w:rPr>
                <w:t>&lt;*&gt;</w:t>
              </w:r>
            </w:hyperlink>
          </w:p>
        </w:tc>
      </w:tr>
      <w:tr w:rsidR="00D307D1" w:rsidRPr="00E03D6B" w:rsidTr="00F00491">
        <w:tc>
          <w:tcPr>
            <w:tcW w:w="1622" w:type="dxa"/>
            <w:vMerge/>
          </w:tcPr>
          <w:p w:rsidR="00D307D1" w:rsidRPr="00E03D6B" w:rsidRDefault="00D307D1" w:rsidP="00E03D6B">
            <w:pPr>
              <w:spacing w:after="1" w:line="240" w:lineRule="auto"/>
              <w:rPr>
                <w:rFonts w:ascii="Times New Roman" w:hAnsi="Times New Roman" w:cs="Times New Roman"/>
              </w:rPr>
            </w:pPr>
          </w:p>
        </w:tc>
        <w:tc>
          <w:tcPr>
            <w:tcW w:w="850" w:type="dxa"/>
            <w:tcBorders>
              <w:top w:val="nil"/>
            </w:tcBorders>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2400</w:t>
            </w:r>
          </w:p>
        </w:tc>
        <w:tc>
          <w:tcPr>
            <w:tcW w:w="992" w:type="dxa"/>
            <w:tcBorders>
              <w:top w:val="nil"/>
            </w:tcBorders>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3200</w:t>
            </w:r>
          </w:p>
        </w:tc>
        <w:tc>
          <w:tcPr>
            <w:tcW w:w="851" w:type="dxa"/>
            <w:tcBorders>
              <w:top w:val="nil"/>
            </w:tcBorders>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4800</w:t>
            </w:r>
          </w:p>
        </w:tc>
        <w:tc>
          <w:tcPr>
            <w:tcW w:w="1134" w:type="dxa"/>
            <w:tcBorders>
              <w:top w:val="nil"/>
            </w:tcBorders>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7200</w:t>
            </w:r>
          </w:p>
        </w:tc>
        <w:tc>
          <w:tcPr>
            <w:tcW w:w="992" w:type="dxa"/>
            <w:tcBorders>
              <w:top w:val="nil"/>
            </w:tcBorders>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8000</w:t>
            </w:r>
          </w:p>
        </w:tc>
        <w:tc>
          <w:tcPr>
            <w:tcW w:w="1134" w:type="dxa"/>
            <w:tcBorders>
              <w:top w:val="nil"/>
            </w:tcBorders>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9600</w:t>
            </w:r>
          </w:p>
        </w:tc>
        <w:tc>
          <w:tcPr>
            <w:tcW w:w="992" w:type="dxa"/>
            <w:tcBorders>
              <w:top w:val="nil"/>
            </w:tcBorders>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11200</w:t>
            </w:r>
          </w:p>
        </w:tc>
        <w:tc>
          <w:tcPr>
            <w:tcW w:w="1134" w:type="dxa"/>
            <w:tcBorders>
              <w:top w:val="nil"/>
            </w:tcBorders>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16000</w:t>
            </w:r>
          </w:p>
        </w:tc>
      </w:tr>
      <w:tr w:rsidR="00D307D1" w:rsidRPr="00E03D6B" w:rsidTr="00F00491">
        <w:tc>
          <w:tcPr>
            <w:tcW w:w="1622" w:type="dxa"/>
          </w:tcPr>
          <w:p w:rsidR="00D307D1" w:rsidRPr="00E03D6B" w:rsidRDefault="00D307D1" w:rsidP="00E03D6B">
            <w:pPr>
              <w:pStyle w:val="ConsPlusNormal"/>
              <w:rPr>
                <w:rFonts w:ascii="Times New Roman" w:hAnsi="Times New Roman" w:cs="Times New Roman"/>
                <w:szCs w:val="22"/>
              </w:rPr>
            </w:pPr>
            <w:r w:rsidRPr="00E03D6B">
              <w:rPr>
                <w:rFonts w:ascii="Times New Roman" w:hAnsi="Times New Roman" w:cs="Times New Roman"/>
                <w:szCs w:val="22"/>
              </w:rPr>
              <w:t>Площадка для волейбола</w:t>
            </w:r>
          </w:p>
        </w:tc>
        <w:tc>
          <w:tcPr>
            <w:tcW w:w="850"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1/360</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1/360</w:t>
            </w:r>
          </w:p>
        </w:tc>
        <w:tc>
          <w:tcPr>
            <w:tcW w:w="851"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1/360</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2/720</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2/720</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2/720</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3/1080</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4/1440</w:t>
            </w:r>
          </w:p>
        </w:tc>
      </w:tr>
      <w:tr w:rsidR="00D307D1" w:rsidRPr="00E03D6B" w:rsidTr="00F00491">
        <w:tc>
          <w:tcPr>
            <w:tcW w:w="1622" w:type="dxa"/>
          </w:tcPr>
          <w:p w:rsidR="00D307D1" w:rsidRPr="00E03D6B" w:rsidRDefault="00D307D1" w:rsidP="00E03D6B">
            <w:pPr>
              <w:pStyle w:val="ConsPlusNormal"/>
              <w:rPr>
                <w:rFonts w:ascii="Times New Roman" w:hAnsi="Times New Roman" w:cs="Times New Roman"/>
                <w:szCs w:val="22"/>
              </w:rPr>
            </w:pPr>
            <w:r w:rsidRPr="00E03D6B">
              <w:rPr>
                <w:rFonts w:ascii="Times New Roman" w:hAnsi="Times New Roman" w:cs="Times New Roman"/>
                <w:szCs w:val="22"/>
              </w:rPr>
              <w:t>Площадка для бадминтона</w:t>
            </w:r>
          </w:p>
        </w:tc>
        <w:tc>
          <w:tcPr>
            <w:tcW w:w="850"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1/120</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1/120</w:t>
            </w:r>
          </w:p>
        </w:tc>
        <w:tc>
          <w:tcPr>
            <w:tcW w:w="851"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2/240</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3/360</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4/480</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4/480</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5/560</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6/720</w:t>
            </w:r>
          </w:p>
        </w:tc>
      </w:tr>
      <w:tr w:rsidR="00D307D1" w:rsidRPr="00E03D6B" w:rsidTr="00F00491">
        <w:tc>
          <w:tcPr>
            <w:tcW w:w="1622" w:type="dxa"/>
          </w:tcPr>
          <w:p w:rsidR="00D307D1" w:rsidRPr="00E03D6B" w:rsidRDefault="00D307D1" w:rsidP="00E03D6B">
            <w:pPr>
              <w:pStyle w:val="ConsPlusNormal"/>
              <w:rPr>
                <w:rFonts w:ascii="Times New Roman" w:hAnsi="Times New Roman" w:cs="Times New Roman"/>
                <w:szCs w:val="22"/>
              </w:rPr>
            </w:pPr>
            <w:r w:rsidRPr="00E03D6B">
              <w:rPr>
                <w:rFonts w:ascii="Times New Roman" w:hAnsi="Times New Roman" w:cs="Times New Roman"/>
                <w:szCs w:val="22"/>
              </w:rPr>
              <w:t>Площадка для настольного тенниса</w:t>
            </w:r>
          </w:p>
        </w:tc>
        <w:tc>
          <w:tcPr>
            <w:tcW w:w="850"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1/72</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1/72</w:t>
            </w:r>
          </w:p>
        </w:tc>
        <w:tc>
          <w:tcPr>
            <w:tcW w:w="851"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2/144</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3/216</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4/288</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4/288</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5/360</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6/432</w:t>
            </w:r>
          </w:p>
        </w:tc>
      </w:tr>
      <w:tr w:rsidR="00D307D1" w:rsidRPr="00E03D6B" w:rsidTr="00F00491">
        <w:tc>
          <w:tcPr>
            <w:tcW w:w="1622" w:type="dxa"/>
          </w:tcPr>
          <w:p w:rsidR="00D307D1" w:rsidRPr="00E03D6B" w:rsidRDefault="00D307D1" w:rsidP="00E03D6B">
            <w:pPr>
              <w:pStyle w:val="ConsPlusNormal"/>
              <w:rPr>
                <w:rFonts w:ascii="Times New Roman" w:hAnsi="Times New Roman" w:cs="Times New Roman"/>
                <w:szCs w:val="22"/>
              </w:rPr>
            </w:pPr>
            <w:r w:rsidRPr="00E03D6B">
              <w:rPr>
                <w:rFonts w:ascii="Times New Roman" w:hAnsi="Times New Roman" w:cs="Times New Roman"/>
                <w:szCs w:val="22"/>
              </w:rPr>
              <w:t>Место для прыжков в высоту</w:t>
            </w:r>
          </w:p>
        </w:tc>
        <w:tc>
          <w:tcPr>
            <w:tcW w:w="850"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1/493</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1/493</w:t>
            </w:r>
          </w:p>
        </w:tc>
        <w:tc>
          <w:tcPr>
            <w:tcW w:w="851"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1/493</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1/493</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1/493</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1/493</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1/493</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1/493</w:t>
            </w:r>
          </w:p>
        </w:tc>
      </w:tr>
      <w:tr w:rsidR="00D307D1" w:rsidRPr="00E03D6B" w:rsidTr="00F00491">
        <w:tc>
          <w:tcPr>
            <w:tcW w:w="1622" w:type="dxa"/>
          </w:tcPr>
          <w:p w:rsidR="00D307D1" w:rsidRPr="00E03D6B" w:rsidRDefault="00D307D1" w:rsidP="00E03D6B">
            <w:pPr>
              <w:pStyle w:val="ConsPlusNormal"/>
              <w:rPr>
                <w:rFonts w:ascii="Times New Roman" w:hAnsi="Times New Roman" w:cs="Times New Roman"/>
                <w:szCs w:val="22"/>
              </w:rPr>
            </w:pPr>
            <w:r w:rsidRPr="00E03D6B">
              <w:rPr>
                <w:rFonts w:ascii="Times New Roman" w:hAnsi="Times New Roman" w:cs="Times New Roman"/>
                <w:szCs w:val="22"/>
              </w:rPr>
              <w:t>Место для прыжков в длину</w:t>
            </w:r>
          </w:p>
        </w:tc>
        <w:tc>
          <w:tcPr>
            <w:tcW w:w="850"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1/121</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1/121</w:t>
            </w:r>
          </w:p>
        </w:tc>
        <w:tc>
          <w:tcPr>
            <w:tcW w:w="851"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1/121</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1/121</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1/121</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1/121</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1/121</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1/121</w:t>
            </w:r>
          </w:p>
        </w:tc>
      </w:tr>
      <w:tr w:rsidR="00D307D1" w:rsidRPr="00E03D6B" w:rsidTr="00F00491">
        <w:tc>
          <w:tcPr>
            <w:tcW w:w="1622" w:type="dxa"/>
          </w:tcPr>
          <w:p w:rsidR="00D307D1" w:rsidRPr="00E03D6B" w:rsidRDefault="00D307D1" w:rsidP="00E03D6B">
            <w:pPr>
              <w:pStyle w:val="ConsPlusNormal"/>
              <w:rPr>
                <w:rFonts w:ascii="Times New Roman" w:hAnsi="Times New Roman" w:cs="Times New Roman"/>
                <w:szCs w:val="22"/>
              </w:rPr>
            </w:pPr>
            <w:r w:rsidRPr="00E03D6B">
              <w:rPr>
                <w:rFonts w:ascii="Times New Roman" w:hAnsi="Times New Roman" w:cs="Times New Roman"/>
                <w:szCs w:val="22"/>
              </w:rPr>
              <w:t>Прямая беговая дорожка</w:t>
            </w:r>
          </w:p>
        </w:tc>
        <w:tc>
          <w:tcPr>
            <w:tcW w:w="850"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1/650</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1/650</w:t>
            </w:r>
          </w:p>
        </w:tc>
        <w:tc>
          <w:tcPr>
            <w:tcW w:w="851"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1/650</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1/650</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1/650</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1/650</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1/650</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1/650</w:t>
            </w:r>
          </w:p>
        </w:tc>
      </w:tr>
      <w:tr w:rsidR="00D307D1" w:rsidRPr="00E03D6B" w:rsidTr="00F00491">
        <w:tc>
          <w:tcPr>
            <w:tcW w:w="1622" w:type="dxa"/>
          </w:tcPr>
          <w:p w:rsidR="00D307D1" w:rsidRPr="00E03D6B" w:rsidRDefault="00D307D1" w:rsidP="00E03D6B">
            <w:pPr>
              <w:pStyle w:val="ConsPlusNormal"/>
              <w:rPr>
                <w:rFonts w:ascii="Times New Roman" w:hAnsi="Times New Roman" w:cs="Times New Roman"/>
                <w:szCs w:val="22"/>
              </w:rPr>
            </w:pPr>
            <w:r w:rsidRPr="00E03D6B">
              <w:rPr>
                <w:rFonts w:ascii="Times New Roman" w:hAnsi="Times New Roman" w:cs="Times New Roman"/>
                <w:szCs w:val="22"/>
              </w:rPr>
              <w:t>Площадка для легкой атлетики</w:t>
            </w:r>
          </w:p>
        </w:tc>
        <w:tc>
          <w:tcPr>
            <w:tcW w:w="850"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851"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1/3000</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1/3000</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1/3000</w:t>
            </w:r>
          </w:p>
        </w:tc>
      </w:tr>
      <w:tr w:rsidR="00D307D1" w:rsidRPr="00E03D6B" w:rsidTr="00F00491">
        <w:tc>
          <w:tcPr>
            <w:tcW w:w="1622" w:type="dxa"/>
          </w:tcPr>
          <w:p w:rsidR="00D307D1" w:rsidRPr="00E03D6B" w:rsidRDefault="00D307D1" w:rsidP="00E03D6B">
            <w:pPr>
              <w:pStyle w:val="ConsPlusNormal"/>
              <w:rPr>
                <w:rFonts w:ascii="Times New Roman" w:hAnsi="Times New Roman" w:cs="Times New Roman"/>
                <w:szCs w:val="22"/>
              </w:rPr>
            </w:pPr>
            <w:r w:rsidRPr="00E03D6B">
              <w:rPr>
                <w:rFonts w:ascii="Times New Roman" w:hAnsi="Times New Roman" w:cs="Times New Roman"/>
                <w:szCs w:val="22"/>
              </w:rPr>
              <w:t>Дорожка для здоровья</w:t>
            </w:r>
          </w:p>
        </w:tc>
        <w:tc>
          <w:tcPr>
            <w:tcW w:w="850"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1/600</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1/600</w:t>
            </w:r>
          </w:p>
        </w:tc>
        <w:tc>
          <w:tcPr>
            <w:tcW w:w="851"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1/800</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1/1000</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1/1000</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1/1000</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2/1200</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2/1200</w:t>
            </w:r>
          </w:p>
        </w:tc>
      </w:tr>
      <w:tr w:rsidR="00D307D1" w:rsidRPr="00E03D6B" w:rsidTr="00F00491">
        <w:tc>
          <w:tcPr>
            <w:tcW w:w="1622" w:type="dxa"/>
          </w:tcPr>
          <w:p w:rsidR="00D307D1" w:rsidRPr="00E03D6B" w:rsidRDefault="00D307D1" w:rsidP="00E03D6B">
            <w:pPr>
              <w:pStyle w:val="ConsPlusNormal"/>
              <w:rPr>
                <w:rFonts w:ascii="Times New Roman" w:hAnsi="Times New Roman" w:cs="Times New Roman"/>
                <w:szCs w:val="22"/>
              </w:rPr>
            </w:pPr>
            <w:r w:rsidRPr="00E03D6B">
              <w:rPr>
                <w:rFonts w:ascii="Times New Roman" w:hAnsi="Times New Roman" w:cs="Times New Roman"/>
                <w:szCs w:val="22"/>
              </w:rPr>
              <w:t xml:space="preserve">Площадка для игровых видов спорта </w:t>
            </w:r>
            <w:r w:rsidRPr="00E03D6B">
              <w:rPr>
                <w:rFonts w:ascii="Times New Roman" w:hAnsi="Times New Roman" w:cs="Times New Roman"/>
                <w:szCs w:val="22"/>
              </w:rPr>
              <w:lastRenderedPageBreak/>
              <w:t>(комбинированная)</w:t>
            </w:r>
          </w:p>
        </w:tc>
        <w:tc>
          <w:tcPr>
            <w:tcW w:w="850"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lastRenderedPageBreak/>
              <w:t>-</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851"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1/1032</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1/1032</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1/1032</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r>
      <w:tr w:rsidR="00D307D1" w:rsidRPr="00E03D6B" w:rsidTr="00F00491">
        <w:tc>
          <w:tcPr>
            <w:tcW w:w="1622" w:type="dxa"/>
          </w:tcPr>
          <w:p w:rsidR="00D307D1" w:rsidRPr="00E03D6B" w:rsidRDefault="00D307D1" w:rsidP="00E03D6B">
            <w:pPr>
              <w:pStyle w:val="ConsPlusNormal"/>
              <w:rPr>
                <w:rFonts w:ascii="Times New Roman" w:hAnsi="Times New Roman" w:cs="Times New Roman"/>
                <w:szCs w:val="22"/>
              </w:rPr>
            </w:pPr>
            <w:r w:rsidRPr="00E03D6B">
              <w:rPr>
                <w:rFonts w:ascii="Times New Roman" w:hAnsi="Times New Roman" w:cs="Times New Roman"/>
                <w:szCs w:val="22"/>
              </w:rPr>
              <w:t>Площадка для волейбола и баскетбола (комбинированная)</w:t>
            </w:r>
          </w:p>
        </w:tc>
        <w:tc>
          <w:tcPr>
            <w:tcW w:w="850"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851"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1/558</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2/1116</w:t>
            </w:r>
          </w:p>
        </w:tc>
      </w:tr>
      <w:tr w:rsidR="00D307D1" w:rsidRPr="00E03D6B" w:rsidTr="00F00491">
        <w:tc>
          <w:tcPr>
            <w:tcW w:w="1622" w:type="dxa"/>
          </w:tcPr>
          <w:p w:rsidR="00D307D1" w:rsidRPr="00E03D6B" w:rsidRDefault="00D307D1" w:rsidP="00E03D6B">
            <w:pPr>
              <w:pStyle w:val="ConsPlusNormal"/>
              <w:rPr>
                <w:rFonts w:ascii="Times New Roman" w:hAnsi="Times New Roman" w:cs="Times New Roman"/>
                <w:szCs w:val="22"/>
              </w:rPr>
            </w:pPr>
            <w:r w:rsidRPr="00E03D6B">
              <w:rPr>
                <w:rFonts w:ascii="Times New Roman" w:hAnsi="Times New Roman" w:cs="Times New Roman"/>
                <w:szCs w:val="22"/>
              </w:rPr>
              <w:t>Площадка для спортивных игр и метаний</w:t>
            </w:r>
          </w:p>
        </w:tc>
        <w:tc>
          <w:tcPr>
            <w:tcW w:w="850"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851"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1/3225</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1/3225</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1/3225</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1/3225</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r>
      <w:tr w:rsidR="00D307D1" w:rsidRPr="00E03D6B" w:rsidTr="00F00491">
        <w:tc>
          <w:tcPr>
            <w:tcW w:w="1622" w:type="dxa"/>
          </w:tcPr>
          <w:p w:rsidR="00D307D1" w:rsidRPr="00E03D6B" w:rsidRDefault="00D307D1" w:rsidP="00E03D6B">
            <w:pPr>
              <w:pStyle w:val="ConsPlusNormal"/>
              <w:rPr>
                <w:rFonts w:ascii="Times New Roman" w:hAnsi="Times New Roman" w:cs="Times New Roman"/>
                <w:szCs w:val="22"/>
              </w:rPr>
            </w:pPr>
            <w:r w:rsidRPr="00E03D6B">
              <w:rPr>
                <w:rFonts w:ascii="Times New Roman" w:hAnsi="Times New Roman" w:cs="Times New Roman"/>
                <w:szCs w:val="22"/>
              </w:rPr>
              <w:t>Спорт-ядро с легкоатлетической площадкой и беговой дорожкой 333,3 м</w:t>
            </w:r>
          </w:p>
        </w:tc>
        <w:tc>
          <w:tcPr>
            <w:tcW w:w="850"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851"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1/8500</w:t>
            </w:r>
          </w:p>
        </w:tc>
      </w:tr>
      <w:tr w:rsidR="00D307D1" w:rsidRPr="00E03D6B" w:rsidTr="00F00491">
        <w:tc>
          <w:tcPr>
            <w:tcW w:w="1622" w:type="dxa"/>
          </w:tcPr>
          <w:p w:rsidR="00D307D1" w:rsidRPr="00E03D6B" w:rsidRDefault="00D307D1" w:rsidP="00E03D6B">
            <w:pPr>
              <w:pStyle w:val="ConsPlusNormal"/>
              <w:rPr>
                <w:rFonts w:ascii="Times New Roman" w:hAnsi="Times New Roman" w:cs="Times New Roman"/>
                <w:szCs w:val="22"/>
              </w:rPr>
            </w:pPr>
            <w:r w:rsidRPr="00E03D6B">
              <w:rPr>
                <w:rFonts w:ascii="Times New Roman" w:hAnsi="Times New Roman" w:cs="Times New Roman"/>
                <w:szCs w:val="22"/>
              </w:rPr>
              <w:t>Футбольное поле</w:t>
            </w:r>
          </w:p>
        </w:tc>
        <w:tc>
          <w:tcPr>
            <w:tcW w:w="850"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1/2400</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1/2400</w:t>
            </w:r>
          </w:p>
        </w:tc>
        <w:tc>
          <w:tcPr>
            <w:tcW w:w="851"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1/2400</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r>
      <w:tr w:rsidR="00D307D1" w:rsidRPr="00E03D6B" w:rsidTr="00F00491">
        <w:tc>
          <w:tcPr>
            <w:tcW w:w="1622" w:type="dxa"/>
          </w:tcPr>
          <w:p w:rsidR="00D307D1" w:rsidRPr="00E03D6B" w:rsidRDefault="00D307D1" w:rsidP="00E03D6B">
            <w:pPr>
              <w:pStyle w:val="ConsPlusNormal"/>
              <w:rPr>
                <w:rFonts w:ascii="Times New Roman" w:hAnsi="Times New Roman" w:cs="Times New Roman"/>
                <w:szCs w:val="22"/>
              </w:rPr>
            </w:pPr>
            <w:r w:rsidRPr="00E03D6B">
              <w:rPr>
                <w:rFonts w:ascii="Times New Roman" w:hAnsi="Times New Roman" w:cs="Times New Roman"/>
                <w:szCs w:val="22"/>
              </w:rPr>
              <w:t>Теннисный корт с учебной стенкой</w:t>
            </w:r>
          </w:p>
        </w:tc>
        <w:tc>
          <w:tcPr>
            <w:tcW w:w="850"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851"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1/840</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1/840</w:t>
            </w:r>
          </w:p>
        </w:tc>
      </w:tr>
      <w:tr w:rsidR="00D307D1" w:rsidRPr="00E03D6B" w:rsidTr="00F00491">
        <w:tc>
          <w:tcPr>
            <w:tcW w:w="1622" w:type="dxa"/>
          </w:tcPr>
          <w:p w:rsidR="00D307D1" w:rsidRPr="00E03D6B" w:rsidRDefault="00D307D1" w:rsidP="00E03D6B">
            <w:pPr>
              <w:pStyle w:val="ConsPlusNormal"/>
              <w:rPr>
                <w:rFonts w:ascii="Times New Roman" w:hAnsi="Times New Roman" w:cs="Times New Roman"/>
                <w:szCs w:val="22"/>
              </w:rPr>
            </w:pPr>
            <w:r w:rsidRPr="00E03D6B">
              <w:rPr>
                <w:rFonts w:ascii="Times New Roman" w:hAnsi="Times New Roman" w:cs="Times New Roman"/>
                <w:szCs w:val="22"/>
              </w:rPr>
              <w:t>Теннисный корт</w:t>
            </w:r>
          </w:p>
        </w:tc>
        <w:tc>
          <w:tcPr>
            <w:tcW w:w="850"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851"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1/648</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1/648</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1/648</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1/648</w:t>
            </w:r>
          </w:p>
        </w:tc>
      </w:tr>
      <w:tr w:rsidR="00D307D1" w:rsidRPr="00E03D6B" w:rsidTr="00F00491">
        <w:trPr>
          <w:trHeight w:val="1440"/>
        </w:trPr>
        <w:tc>
          <w:tcPr>
            <w:tcW w:w="1622" w:type="dxa"/>
          </w:tcPr>
          <w:p w:rsidR="00D307D1" w:rsidRPr="00E03D6B" w:rsidRDefault="00D307D1" w:rsidP="00E03D6B">
            <w:pPr>
              <w:pStyle w:val="ConsPlusNormal"/>
              <w:rPr>
                <w:rFonts w:ascii="Times New Roman" w:hAnsi="Times New Roman" w:cs="Times New Roman"/>
                <w:szCs w:val="22"/>
              </w:rPr>
            </w:pPr>
            <w:r w:rsidRPr="00E03D6B">
              <w:rPr>
                <w:rFonts w:ascii="Times New Roman" w:hAnsi="Times New Roman" w:cs="Times New Roman"/>
                <w:szCs w:val="22"/>
              </w:rPr>
              <w:t>Площадка для катания на роликовых коньках и досках</w:t>
            </w:r>
          </w:p>
        </w:tc>
        <w:tc>
          <w:tcPr>
            <w:tcW w:w="850"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1/400</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1/400</w:t>
            </w:r>
          </w:p>
        </w:tc>
        <w:tc>
          <w:tcPr>
            <w:tcW w:w="851"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1/400</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1/400</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1/400</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1/400</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2/800</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1/800</w:t>
            </w:r>
          </w:p>
        </w:tc>
      </w:tr>
      <w:tr w:rsidR="00D307D1" w:rsidRPr="00E03D6B" w:rsidTr="00F00491">
        <w:trPr>
          <w:trHeight w:val="504"/>
        </w:trPr>
        <w:tc>
          <w:tcPr>
            <w:tcW w:w="9701" w:type="dxa"/>
            <w:gridSpan w:val="9"/>
          </w:tcPr>
          <w:p w:rsidR="00D307D1" w:rsidRPr="00E03D6B" w:rsidRDefault="00376627" w:rsidP="00E03D6B">
            <w:pPr>
              <w:widowControl w:val="0"/>
              <w:autoSpaceDE w:val="0"/>
              <w:autoSpaceDN w:val="0"/>
              <w:spacing w:after="0" w:line="240" w:lineRule="auto"/>
              <w:ind w:firstLine="540"/>
              <w:jc w:val="both"/>
              <w:rPr>
                <w:rFonts w:ascii="Times New Roman" w:eastAsia="Times New Roman" w:hAnsi="Times New Roman" w:cs="Times New Roman"/>
                <w:lang w:eastAsia="ru-RU"/>
              </w:rPr>
            </w:pPr>
            <w:hyperlink w:anchor="P14461" w:history="1">
              <w:r w:rsidR="00D307D1" w:rsidRPr="00E03D6B">
                <w:rPr>
                  <w:rFonts w:ascii="Times New Roman" w:hAnsi="Times New Roman" w:cs="Times New Roman"/>
                </w:rPr>
                <w:t>&lt;*&gt;</w:t>
              </w:r>
            </w:hyperlink>
            <w:r w:rsidR="00D307D1" w:rsidRPr="00E03D6B">
              <w:rPr>
                <w:rFonts w:ascii="Times New Roman" w:hAnsi="Times New Roman" w:cs="Times New Roman"/>
              </w:rPr>
              <w:t xml:space="preserve"> </w:t>
            </w:r>
            <w:r w:rsidR="00D307D1" w:rsidRPr="00E03D6B">
              <w:rPr>
                <w:rFonts w:ascii="Times New Roman" w:eastAsia="Times New Roman" w:hAnsi="Times New Roman" w:cs="Times New Roman"/>
                <w:lang w:eastAsia="ru-RU"/>
              </w:rPr>
              <w:t>В числителе - вместимость оздоровительной организации, в знаменателе - общая площадь участка оздоровительной организации.</w:t>
            </w:r>
          </w:p>
        </w:tc>
      </w:tr>
    </w:tbl>
    <w:p w:rsidR="00EC6F3A" w:rsidRPr="00E03D6B" w:rsidRDefault="00EC6F3A" w:rsidP="00E03D6B">
      <w:pPr>
        <w:pStyle w:val="ConsPlusNormal"/>
        <w:jc w:val="both"/>
        <w:rPr>
          <w:rFonts w:ascii="Times New Roman" w:hAnsi="Times New Roman" w:cs="Times New Roman"/>
          <w:b/>
          <w:color w:val="0070C0"/>
          <w:szCs w:val="22"/>
        </w:rPr>
      </w:pPr>
    </w:p>
    <w:p w:rsidR="00CA344F" w:rsidRPr="00E03D6B" w:rsidRDefault="00CA344F" w:rsidP="00E03D6B">
      <w:pPr>
        <w:pStyle w:val="ConsPlusNormal"/>
        <w:ind w:firstLine="567"/>
        <w:jc w:val="both"/>
        <w:rPr>
          <w:rFonts w:ascii="Times New Roman" w:hAnsi="Times New Roman" w:cs="Times New Roman"/>
          <w:b/>
          <w:color w:val="0070C0"/>
          <w:szCs w:val="22"/>
        </w:rPr>
      </w:pPr>
      <w:r w:rsidRPr="00E03D6B">
        <w:rPr>
          <w:rFonts w:ascii="Times New Roman" w:hAnsi="Times New Roman" w:cs="Times New Roman"/>
          <w:b/>
          <w:color w:val="0070C0"/>
          <w:szCs w:val="22"/>
        </w:rPr>
        <w:t>1.</w:t>
      </w:r>
      <w:r w:rsidR="00322AA4" w:rsidRPr="00E03D6B">
        <w:rPr>
          <w:rFonts w:ascii="Times New Roman" w:hAnsi="Times New Roman" w:cs="Times New Roman"/>
          <w:b/>
          <w:color w:val="0070C0"/>
          <w:szCs w:val="22"/>
        </w:rPr>
        <w:t>2</w:t>
      </w:r>
      <w:r w:rsidRPr="00E03D6B">
        <w:rPr>
          <w:rFonts w:ascii="Times New Roman" w:hAnsi="Times New Roman" w:cs="Times New Roman"/>
          <w:b/>
          <w:color w:val="0070C0"/>
          <w:szCs w:val="22"/>
        </w:rPr>
        <w:t>.</w:t>
      </w:r>
      <w:r w:rsidR="00322AA4" w:rsidRPr="00E03D6B">
        <w:rPr>
          <w:rFonts w:ascii="Times New Roman" w:hAnsi="Times New Roman" w:cs="Times New Roman"/>
          <w:b/>
          <w:color w:val="0070C0"/>
          <w:szCs w:val="22"/>
        </w:rPr>
        <w:t>1</w:t>
      </w:r>
      <w:r w:rsidR="00770693" w:rsidRPr="00E03D6B">
        <w:rPr>
          <w:rFonts w:ascii="Times New Roman" w:hAnsi="Times New Roman" w:cs="Times New Roman"/>
          <w:b/>
          <w:color w:val="0070C0"/>
          <w:szCs w:val="22"/>
        </w:rPr>
        <w:t>0</w:t>
      </w:r>
      <w:r w:rsidR="00322AA4" w:rsidRPr="00E03D6B">
        <w:rPr>
          <w:rFonts w:ascii="Times New Roman" w:hAnsi="Times New Roman" w:cs="Times New Roman"/>
          <w:b/>
          <w:color w:val="0070C0"/>
          <w:szCs w:val="22"/>
        </w:rPr>
        <w:t>.</w:t>
      </w:r>
      <w:r w:rsidRPr="00E03D6B">
        <w:rPr>
          <w:rFonts w:ascii="Times New Roman" w:hAnsi="Times New Roman" w:cs="Times New Roman"/>
          <w:b/>
          <w:color w:val="0070C0"/>
          <w:szCs w:val="22"/>
        </w:rPr>
        <w:t xml:space="preserve"> В области культуры и искусства</w:t>
      </w:r>
    </w:p>
    <w:p w:rsidR="00CA344F" w:rsidRPr="00E03D6B" w:rsidRDefault="00CA344F" w:rsidP="00E03D6B">
      <w:pPr>
        <w:pStyle w:val="ConsPlusNormal"/>
        <w:jc w:val="both"/>
        <w:rPr>
          <w:rFonts w:ascii="Times New Roman" w:hAnsi="Times New Roman" w:cs="Times New Roman"/>
          <w:szCs w:val="22"/>
        </w:rPr>
      </w:pPr>
    </w:p>
    <w:p w:rsidR="00CA344F" w:rsidRPr="00E03D6B" w:rsidRDefault="00CA344F" w:rsidP="00E03D6B">
      <w:pPr>
        <w:pStyle w:val="ConsPlusNormal"/>
        <w:ind w:firstLine="540"/>
        <w:jc w:val="both"/>
        <w:rPr>
          <w:rFonts w:ascii="Times New Roman" w:hAnsi="Times New Roman" w:cs="Times New Roman"/>
          <w:szCs w:val="22"/>
        </w:rPr>
      </w:pPr>
      <w:r w:rsidRPr="00E03D6B">
        <w:rPr>
          <w:rFonts w:ascii="Times New Roman" w:hAnsi="Times New Roman" w:cs="Times New Roman"/>
          <w:szCs w:val="22"/>
        </w:rPr>
        <w:t xml:space="preserve">Таблица </w:t>
      </w:r>
      <w:r w:rsidR="00AA2A6D" w:rsidRPr="00E03D6B">
        <w:rPr>
          <w:rFonts w:ascii="Times New Roman" w:hAnsi="Times New Roman" w:cs="Times New Roman"/>
          <w:szCs w:val="22"/>
        </w:rPr>
        <w:t>1</w:t>
      </w:r>
      <w:r w:rsidR="00947AAB" w:rsidRPr="00E03D6B">
        <w:rPr>
          <w:rFonts w:ascii="Times New Roman" w:hAnsi="Times New Roman" w:cs="Times New Roman"/>
          <w:szCs w:val="22"/>
        </w:rPr>
        <w:t>0</w:t>
      </w:r>
      <w:r w:rsidRPr="00E03D6B">
        <w:rPr>
          <w:rFonts w:ascii="Times New Roman" w:hAnsi="Times New Roman" w:cs="Times New Roman"/>
          <w:szCs w:val="22"/>
        </w:rPr>
        <w:t xml:space="preserve"> - Расчетные показатели минимально допустимого уровня обеспеченности объектами местного значения </w:t>
      </w:r>
      <w:r w:rsidR="00796B45" w:rsidRPr="00E03D6B">
        <w:rPr>
          <w:rFonts w:ascii="Times New Roman" w:hAnsi="Times New Roman" w:cs="Times New Roman"/>
          <w:szCs w:val="22"/>
        </w:rPr>
        <w:t>сельского</w:t>
      </w:r>
      <w:r w:rsidR="00AB4DC5" w:rsidRPr="00E03D6B">
        <w:rPr>
          <w:rFonts w:ascii="Times New Roman" w:hAnsi="Times New Roman" w:cs="Times New Roman"/>
          <w:szCs w:val="22"/>
        </w:rPr>
        <w:t xml:space="preserve"> поселения</w:t>
      </w:r>
      <w:r w:rsidRPr="00E03D6B">
        <w:rPr>
          <w:rFonts w:ascii="Times New Roman" w:hAnsi="Times New Roman" w:cs="Times New Roman"/>
          <w:szCs w:val="22"/>
        </w:rPr>
        <w:t xml:space="preserve"> и максимально допустимого уровня территориальной доступности таких объектов для населения в области культуры и искусства</w:t>
      </w:r>
    </w:p>
    <w:p w:rsidR="00CA344F" w:rsidRPr="00E03D6B" w:rsidRDefault="00CA344F" w:rsidP="00E03D6B">
      <w:pPr>
        <w:pStyle w:val="ConsPlusNormal"/>
        <w:jc w:val="both"/>
        <w:rPr>
          <w:rFonts w:ascii="Times New Roman" w:hAnsi="Times New Roman" w:cs="Times New Roman"/>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23"/>
        <w:gridCol w:w="3685"/>
        <w:gridCol w:w="2693"/>
      </w:tblGrid>
      <w:tr w:rsidR="00CA344F" w:rsidRPr="00E03D6B" w:rsidTr="00F00491">
        <w:tc>
          <w:tcPr>
            <w:tcW w:w="3323" w:type="dxa"/>
            <w:vAlign w:val="center"/>
          </w:tcPr>
          <w:p w:rsidR="00CA344F" w:rsidRPr="00E03D6B" w:rsidRDefault="00CA344F" w:rsidP="00E03D6B">
            <w:pPr>
              <w:pStyle w:val="ConsPlusNormal"/>
              <w:jc w:val="center"/>
              <w:rPr>
                <w:rFonts w:ascii="Times New Roman" w:hAnsi="Times New Roman" w:cs="Times New Roman"/>
                <w:szCs w:val="22"/>
              </w:rPr>
            </w:pPr>
            <w:r w:rsidRPr="00E03D6B">
              <w:rPr>
                <w:rFonts w:ascii="Times New Roman" w:hAnsi="Times New Roman" w:cs="Times New Roman"/>
                <w:szCs w:val="22"/>
              </w:rPr>
              <w:t>Наименование вида объекта</w:t>
            </w:r>
          </w:p>
        </w:tc>
        <w:tc>
          <w:tcPr>
            <w:tcW w:w="3685" w:type="dxa"/>
            <w:vAlign w:val="center"/>
          </w:tcPr>
          <w:p w:rsidR="00CA344F" w:rsidRPr="00E03D6B" w:rsidRDefault="00CA344F" w:rsidP="00E03D6B">
            <w:pPr>
              <w:pStyle w:val="ConsPlusNormal"/>
              <w:jc w:val="center"/>
              <w:rPr>
                <w:rFonts w:ascii="Times New Roman" w:hAnsi="Times New Roman" w:cs="Times New Roman"/>
                <w:szCs w:val="22"/>
              </w:rPr>
            </w:pPr>
            <w:r w:rsidRPr="00E03D6B">
              <w:rPr>
                <w:rFonts w:ascii="Times New Roman" w:hAnsi="Times New Roman" w:cs="Times New Roman"/>
                <w:szCs w:val="22"/>
              </w:rPr>
              <w:t>Наименование нормируемого расчетного показателя, единица измерения</w:t>
            </w:r>
          </w:p>
        </w:tc>
        <w:tc>
          <w:tcPr>
            <w:tcW w:w="2693" w:type="dxa"/>
          </w:tcPr>
          <w:p w:rsidR="00CA344F" w:rsidRPr="00E03D6B" w:rsidRDefault="00CA344F" w:rsidP="00E03D6B">
            <w:pPr>
              <w:pStyle w:val="ConsPlusNormal"/>
              <w:jc w:val="center"/>
              <w:rPr>
                <w:rFonts w:ascii="Times New Roman" w:hAnsi="Times New Roman" w:cs="Times New Roman"/>
                <w:szCs w:val="22"/>
              </w:rPr>
            </w:pPr>
            <w:r w:rsidRPr="00E03D6B">
              <w:rPr>
                <w:rFonts w:ascii="Times New Roman" w:hAnsi="Times New Roman" w:cs="Times New Roman"/>
                <w:szCs w:val="22"/>
              </w:rPr>
              <w:t>Значение расчетного показателя</w:t>
            </w:r>
          </w:p>
        </w:tc>
      </w:tr>
      <w:tr w:rsidR="00CA344F" w:rsidRPr="00E03D6B" w:rsidTr="00F00491">
        <w:tc>
          <w:tcPr>
            <w:tcW w:w="3323" w:type="dxa"/>
            <w:vAlign w:val="center"/>
          </w:tcPr>
          <w:p w:rsidR="00CA344F" w:rsidRPr="00E03D6B" w:rsidRDefault="00E2615E" w:rsidP="00E03D6B">
            <w:pPr>
              <w:pStyle w:val="ConsPlusNormal"/>
              <w:ind w:firstLine="142"/>
              <w:rPr>
                <w:rFonts w:ascii="Times New Roman" w:hAnsi="Times New Roman" w:cs="Times New Roman"/>
                <w:szCs w:val="22"/>
              </w:rPr>
            </w:pPr>
            <w:r w:rsidRPr="00E03D6B">
              <w:rPr>
                <w:rFonts w:ascii="Times New Roman" w:hAnsi="Times New Roman" w:cs="Times New Roman"/>
                <w:szCs w:val="22"/>
              </w:rPr>
              <w:t>Поселенческие</w:t>
            </w:r>
            <w:r w:rsidR="00CA344F" w:rsidRPr="00E03D6B">
              <w:rPr>
                <w:rFonts w:ascii="Times New Roman" w:hAnsi="Times New Roman" w:cs="Times New Roman"/>
                <w:szCs w:val="22"/>
              </w:rPr>
              <w:t xml:space="preserve"> библиотеки </w:t>
            </w:r>
            <w:r w:rsidR="008105CA" w:rsidRPr="00E03D6B">
              <w:rPr>
                <w:rFonts w:ascii="Times New Roman" w:hAnsi="Times New Roman" w:cs="Times New Roman"/>
                <w:szCs w:val="22"/>
              </w:rPr>
              <w:t>*</w:t>
            </w:r>
          </w:p>
        </w:tc>
        <w:tc>
          <w:tcPr>
            <w:tcW w:w="3685" w:type="dxa"/>
            <w:vAlign w:val="center"/>
          </w:tcPr>
          <w:p w:rsidR="004E6DA1" w:rsidRPr="00E03D6B" w:rsidRDefault="00CA344F" w:rsidP="00E03D6B">
            <w:pPr>
              <w:pStyle w:val="ConsPlusNormal"/>
              <w:jc w:val="center"/>
              <w:rPr>
                <w:rFonts w:ascii="Times New Roman" w:hAnsi="Times New Roman" w:cs="Times New Roman"/>
                <w:szCs w:val="22"/>
              </w:rPr>
            </w:pPr>
            <w:r w:rsidRPr="00E03D6B">
              <w:rPr>
                <w:rFonts w:ascii="Times New Roman" w:hAnsi="Times New Roman" w:cs="Times New Roman"/>
                <w:szCs w:val="22"/>
              </w:rPr>
              <w:t xml:space="preserve">Уровень обеспеченности, объект на </w:t>
            </w:r>
            <w:r w:rsidR="004E6DA1" w:rsidRPr="00E03D6B">
              <w:rPr>
                <w:rFonts w:ascii="Times New Roman" w:hAnsi="Times New Roman" w:cs="Times New Roman"/>
                <w:szCs w:val="22"/>
              </w:rPr>
              <w:t>сельское поселение</w:t>
            </w:r>
            <w:r w:rsidR="00A05CA8" w:rsidRPr="00E03D6B">
              <w:rPr>
                <w:rFonts w:ascii="Times New Roman" w:hAnsi="Times New Roman" w:cs="Times New Roman"/>
                <w:szCs w:val="22"/>
              </w:rPr>
              <w:t>, ед.</w:t>
            </w:r>
          </w:p>
          <w:p w:rsidR="00792B4D" w:rsidRPr="00E03D6B" w:rsidRDefault="00792B4D" w:rsidP="00E03D6B">
            <w:pPr>
              <w:pStyle w:val="ConsPlusNormal"/>
              <w:jc w:val="center"/>
              <w:rPr>
                <w:rFonts w:ascii="Times New Roman" w:eastAsia="Calibri" w:hAnsi="Times New Roman" w:cs="Times New Roman"/>
                <w:szCs w:val="22"/>
                <w:lang w:eastAsia="en-US"/>
              </w:rPr>
            </w:pPr>
          </w:p>
          <w:p w:rsidR="00CA344F" w:rsidRPr="00E03D6B" w:rsidRDefault="0030665E" w:rsidP="00E03D6B">
            <w:pPr>
              <w:pStyle w:val="ConsPlusNormal"/>
              <w:jc w:val="center"/>
              <w:rPr>
                <w:rFonts w:ascii="Times New Roman" w:hAnsi="Times New Roman" w:cs="Times New Roman"/>
                <w:szCs w:val="22"/>
              </w:rPr>
            </w:pPr>
            <w:r w:rsidRPr="00E03D6B">
              <w:rPr>
                <w:rFonts w:ascii="Times New Roman" w:eastAsia="Calibri" w:hAnsi="Times New Roman" w:cs="Times New Roman"/>
                <w:szCs w:val="22"/>
                <w:lang w:eastAsia="en-US"/>
              </w:rPr>
              <w:t>К</w:t>
            </w:r>
            <w:r w:rsidR="004E6DA1" w:rsidRPr="00E03D6B">
              <w:rPr>
                <w:rFonts w:ascii="Times New Roman" w:eastAsia="Calibri" w:hAnsi="Times New Roman" w:cs="Times New Roman"/>
                <w:szCs w:val="22"/>
                <w:lang w:eastAsia="en-US"/>
              </w:rPr>
              <w:t>ол-во единиц хранения/читательское место на 1 тыс. чел.</w:t>
            </w:r>
          </w:p>
        </w:tc>
        <w:tc>
          <w:tcPr>
            <w:tcW w:w="2693" w:type="dxa"/>
            <w:vAlign w:val="center"/>
          </w:tcPr>
          <w:p w:rsidR="004E6DA1" w:rsidRPr="00E03D6B" w:rsidRDefault="004E6DA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w:t>
            </w:r>
          </w:p>
          <w:p w:rsidR="00792B4D" w:rsidRPr="00E03D6B" w:rsidRDefault="00792B4D" w:rsidP="00E03D6B">
            <w:pPr>
              <w:pStyle w:val="ConsPlusNormal"/>
              <w:rPr>
                <w:rFonts w:ascii="Times New Roman" w:hAnsi="Times New Roman" w:cs="Times New Roman"/>
                <w:szCs w:val="22"/>
                <w:highlight w:val="yellow"/>
              </w:rPr>
            </w:pPr>
          </w:p>
          <w:p w:rsidR="00D30E01" w:rsidRPr="00E03D6B" w:rsidRDefault="00D30E01" w:rsidP="00E03D6B">
            <w:pPr>
              <w:pStyle w:val="ConsPlusNormal"/>
              <w:rPr>
                <w:rFonts w:ascii="Times New Roman" w:hAnsi="Times New Roman" w:cs="Times New Roman"/>
                <w:szCs w:val="22"/>
                <w:highlight w:val="yellow"/>
              </w:rPr>
            </w:pPr>
          </w:p>
          <w:p w:rsidR="008E4C2A" w:rsidRPr="00E03D6B" w:rsidRDefault="008E4C2A" w:rsidP="00E03D6B">
            <w:pPr>
              <w:pStyle w:val="ConsPlusNormal"/>
              <w:jc w:val="center"/>
              <w:rPr>
                <w:rFonts w:ascii="Times New Roman" w:eastAsia="Calibri" w:hAnsi="Times New Roman" w:cs="Times New Roman"/>
                <w:szCs w:val="22"/>
                <w:lang w:eastAsia="en-US"/>
              </w:rPr>
            </w:pPr>
            <w:r w:rsidRPr="00E03D6B">
              <w:rPr>
                <w:rFonts w:ascii="Times New Roman" w:eastAsia="Calibri" w:hAnsi="Times New Roman" w:cs="Times New Roman"/>
                <w:szCs w:val="22"/>
                <w:lang w:eastAsia="en-US"/>
              </w:rPr>
              <w:t xml:space="preserve">5 - 6 тыс. ед. хранения </w:t>
            </w:r>
          </w:p>
          <w:p w:rsidR="00CA344F" w:rsidRPr="00E03D6B" w:rsidRDefault="008E4C2A" w:rsidP="00E03D6B">
            <w:pPr>
              <w:pStyle w:val="ConsPlusNormal"/>
              <w:jc w:val="center"/>
              <w:rPr>
                <w:rFonts w:ascii="Times New Roman" w:hAnsi="Times New Roman" w:cs="Times New Roman"/>
                <w:szCs w:val="22"/>
                <w:highlight w:val="yellow"/>
              </w:rPr>
            </w:pPr>
            <w:r w:rsidRPr="00E03D6B">
              <w:rPr>
                <w:rFonts w:ascii="Times New Roman" w:eastAsia="Calibri" w:hAnsi="Times New Roman" w:cs="Times New Roman"/>
                <w:szCs w:val="22"/>
                <w:lang w:eastAsia="en-US"/>
              </w:rPr>
              <w:t>на 4 - 5 мест</w:t>
            </w:r>
          </w:p>
        </w:tc>
      </w:tr>
      <w:tr w:rsidR="0083772E" w:rsidRPr="00E03D6B" w:rsidTr="00F00491">
        <w:trPr>
          <w:trHeight w:val="841"/>
        </w:trPr>
        <w:tc>
          <w:tcPr>
            <w:tcW w:w="3323" w:type="dxa"/>
            <w:vAlign w:val="center"/>
          </w:tcPr>
          <w:p w:rsidR="0083772E" w:rsidRPr="00E03D6B" w:rsidRDefault="0083772E" w:rsidP="00E03D6B">
            <w:pPr>
              <w:pStyle w:val="ConsPlusNormal"/>
              <w:ind w:left="142"/>
              <w:rPr>
                <w:rFonts w:ascii="Times New Roman" w:hAnsi="Times New Roman" w:cs="Times New Roman"/>
                <w:szCs w:val="22"/>
              </w:rPr>
            </w:pPr>
            <w:r w:rsidRPr="00E03D6B">
              <w:rPr>
                <w:rFonts w:ascii="Times New Roman" w:hAnsi="Times New Roman" w:cs="Times New Roman"/>
                <w:szCs w:val="22"/>
              </w:rPr>
              <w:lastRenderedPageBreak/>
              <w:t>Филиал общедоступных библиотек с детским отделением</w:t>
            </w:r>
          </w:p>
        </w:tc>
        <w:tc>
          <w:tcPr>
            <w:tcW w:w="3685" w:type="dxa"/>
            <w:vAlign w:val="center"/>
          </w:tcPr>
          <w:p w:rsidR="0083772E" w:rsidRPr="00E03D6B" w:rsidRDefault="000545E8" w:rsidP="00E03D6B">
            <w:pPr>
              <w:pStyle w:val="ConsPlusNormal"/>
              <w:ind w:firstLine="142"/>
              <w:jc w:val="center"/>
              <w:rPr>
                <w:rFonts w:ascii="Times New Roman" w:hAnsi="Times New Roman" w:cs="Times New Roman"/>
                <w:szCs w:val="22"/>
              </w:rPr>
            </w:pPr>
            <w:r w:rsidRPr="00E03D6B">
              <w:rPr>
                <w:rFonts w:ascii="Times New Roman" w:eastAsia="Calibri" w:hAnsi="Times New Roman" w:cs="Times New Roman"/>
                <w:szCs w:val="22"/>
                <w:lang w:eastAsia="en-US"/>
              </w:rPr>
              <w:t>Кол-во единиц</w:t>
            </w:r>
          </w:p>
        </w:tc>
        <w:tc>
          <w:tcPr>
            <w:tcW w:w="2693" w:type="dxa"/>
            <w:vAlign w:val="center"/>
          </w:tcPr>
          <w:p w:rsidR="0083772E" w:rsidRPr="00E03D6B" w:rsidRDefault="0083772E" w:rsidP="00E03D6B">
            <w:pPr>
              <w:pStyle w:val="ConsPlusNormal"/>
              <w:jc w:val="center"/>
              <w:rPr>
                <w:rFonts w:ascii="Times New Roman" w:hAnsi="Times New Roman" w:cs="Times New Roman"/>
                <w:szCs w:val="22"/>
              </w:rPr>
            </w:pPr>
            <w:r w:rsidRPr="00E03D6B">
              <w:rPr>
                <w:rFonts w:ascii="Times New Roman" w:hAnsi="Times New Roman" w:cs="Times New Roman"/>
                <w:szCs w:val="22"/>
              </w:rPr>
              <w:t>1</w:t>
            </w:r>
          </w:p>
        </w:tc>
      </w:tr>
      <w:tr w:rsidR="00CA344F" w:rsidRPr="00E03D6B" w:rsidTr="00F00491">
        <w:tc>
          <w:tcPr>
            <w:tcW w:w="3323" w:type="dxa"/>
            <w:vAlign w:val="center"/>
          </w:tcPr>
          <w:p w:rsidR="00CA344F" w:rsidRPr="00E03D6B" w:rsidRDefault="0030665E" w:rsidP="00E03D6B">
            <w:pPr>
              <w:pStyle w:val="ConsPlusNormal"/>
              <w:ind w:left="142"/>
              <w:rPr>
                <w:rFonts w:ascii="Times New Roman" w:hAnsi="Times New Roman" w:cs="Times New Roman"/>
                <w:szCs w:val="22"/>
              </w:rPr>
            </w:pPr>
            <w:r w:rsidRPr="00E03D6B">
              <w:rPr>
                <w:rFonts w:ascii="Times New Roman" w:eastAsia="Calibri" w:hAnsi="Times New Roman" w:cs="Times New Roman"/>
                <w:szCs w:val="22"/>
                <w:lang w:eastAsia="en-US"/>
              </w:rPr>
              <w:t xml:space="preserve">Кинотеатры и кинозалы: площадки кинопоказа всех форм собственности: зал в кинотеатре; зал в учреждениях культуры </w:t>
            </w:r>
          </w:p>
        </w:tc>
        <w:tc>
          <w:tcPr>
            <w:tcW w:w="3685" w:type="dxa"/>
            <w:vAlign w:val="center"/>
          </w:tcPr>
          <w:p w:rsidR="00CA344F" w:rsidRPr="00E03D6B" w:rsidRDefault="0030665E" w:rsidP="00E03D6B">
            <w:pPr>
              <w:pStyle w:val="ConsPlusNormal"/>
              <w:jc w:val="center"/>
              <w:rPr>
                <w:rFonts w:ascii="Times New Roman" w:hAnsi="Times New Roman" w:cs="Times New Roman"/>
                <w:szCs w:val="22"/>
              </w:rPr>
            </w:pPr>
            <w:r w:rsidRPr="00E03D6B">
              <w:rPr>
                <w:rFonts w:ascii="Times New Roman" w:hAnsi="Times New Roman" w:cs="Times New Roman"/>
                <w:szCs w:val="22"/>
              </w:rPr>
              <w:t xml:space="preserve">30 посадочных мест на </w:t>
            </w:r>
            <w:r w:rsidRPr="00E03D6B">
              <w:rPr>
                <w:rFonts w:ascii="Times New Roman" w:hAnsi="Times New Roman" w:cs="Times New Roman"/>
                <w:bCs/>
                <w:szCs w:val="22"/>
              </w:rPr>
              <w:t>1 тыс. жителей поселения</w:t>
            </w:r>
          </w:p>
        </w:tc>
        <w:tc>
          <w:tcPr>
            <w:tcW w:w="2693" w:type="dxa"/>
            <w:vAlign w:val="center"/>
          </w:tcPr>
          <w:p w:rsidR="00CA344F" w:rsidRPr="00E03D6B" w:rsidRDefault="00093C1C" w:rsidP="00E03D6B">
            <w:pPr>
              <w:pStyle w:val="ConsPlusNormal"/>
              <w:jc w:val="center"/>
              <w:rPr>
                <w:rFonts w:ascii="Times New Roman" w:hAnsi="Times New Roman" w:cs="Times New Roman"/>
                <w:szCs w:val="22"/>
              </w:rPr>
            </w:pPr>
            <w:r>
              <w:rPr>
                <w:rFonts w:ascii="Times New Roman" w:hAnsi="Times New Roman" w:cs="Times New Roman"/>
                <w:szCs w:val="22"/>
              </w:rPr>
              <w:t>138,12</w:t>
            </w:r>
          </w:p>
        </w:tc>
      </w:tr>
      <w:tr w:rsidR="007D21B6" w:rsidRPr="00E03D6B" w:rsidTr="00F00491">
        <w:trPr>
          <w:trHeight w:val="709"/>
        </w:trPr>
        <w:tc>
          <w:tcPr>
            <w:tcW w:w="3323" w:type="dxa"/>
            <w:vAlign w:val="center"/>
          </w:tcPr>
          <w:p w:rsidR="00A05CA8" w:rsidRPr="00E03D6B" w:rsidRDefault="00A05CA8" w:rsidP="00E03D6B">
            <w:pPr>
              <w:spacing w:after="0" w:line="240" w:lineRule="auto"/>
              <w:ind w:left="142"/>
              <w:rPr>
                <w:rFonts w:ascii="Times New Roman" w:eastAsia="Calibri" w:hAnsi="Times New Roman" w:cs="Times New Roman"/>
              </w:rPr>
            </w:pPr>
            <w:r w:rsidRPr="00E03D6B">
              <w:rPr>
                <w:rFonts w:ascii="Times New Roman" w:eastAsia="Calibri" w:hAnsi="Times New Roman" w:cs="Times New Roman"/>
              </w:rPr>
              <w:t>Учреждения культуры клубного типа</w:t>
            </w:r>
            <w:r w:rsidRPr="00E03D6B">
              <w:rPr>
                <w:rFonts w:ascii="Times New Roman" w:eastAsia="Times New Roman" w:hAnsi="Times New Roman" w:cs="Times New Roman"/>
                <w:color w:val="000000"/>
              </w:rPr>
              <w:t>:</w:t>
            </w:r>
            <w:r w:rsidRPr="00E03D6B">
              <w:rPr>
                <w:rFonts w:ascii="Times New Roman" w:eastAsia="Calibri" w:hAnsi="Times New Roman" w:cs="Times New Roman"/>
              </w:rPr>
              <w:t xml:space="preserve"> </w:t>
            </w:r>
          </w:p>
          <w:p w:rsidR="00A05CA8" w:rsidRPr="00E03D6B" w:rsidRDefault="00A05CA8" w:rsidP="00E03D6B">
            <w:pPr>
              <w:spacing w:after="0" w:line="240" w:lineRule="auto"/>
              <w:ind w:left="142"/>
              <w:rPr>
                <w:rFonts w:ascii="Times New Roman" w:eastAsia="Calibri" w:hAnsi="Times New Roman" w:cs="Times New Roman"/>
              </w:rPr>
            </w:pPr>
            <w:r w:rsidRPr="00E03D6B">
              <w:rPr>
                <w:rFonts w:ascii="Times New Roman" w:eastAsia="Calibri" w:hAnsi="Times New Roman" w:cs="Times New Roman"/>
              </w:rPr>
              <w:t xml:space="preserve">центр народного творчества; сельский дом культуры; </w:t>
            </w:r>
          </w:p>
          <w:p w:rsidR="007D21B6" w:rsidRPr="00E03D6B" w:rsidRDefault="00A05CA8" w:rsidP="00E03D6B">
            <w:pPr>
              <w:spacing w:after="0" w:line="240" w:lineRule="auto"/>
              <w:ind w:left="142"/>
              <w:rPr>
                <w:rFonts w:ascii="Times New Roman" w:eastAsia="Times New Roman" w:hAnsi="Times New Roman" w:cs="Times New Roman"/>
                <w:color w:val="000000"/>
              </w:rPr>
            </w:pPr>
            <w:r w:rsidRPr="00E03D6B">
              <w:rPr>
                <w:rFonts w:ascii="Times New Roman" w:eastAsia="Calibri" w:hAnsi="Times New Roman" w:cs="Times New Roman"/>
              </w:rPr>
              <w:t>центр культурного развития, национально-культурный центр</w:t>
            </w:r>
          </w:p>
        </w:tc>
        <w:tc>
          <w:tcPr>
            <w:tcW w:w="3685" w:type="dxa"/>
            <w:vAlign w:val="center"/>
          </w:tcPr>
          <w:p w:rsidR="007D21B6" w:rsidRPr="00E03D6B" w:rsidRDefault="00D9773D" w:rsidP="00E03D6B">
            <w:pPr>
              <w:spacing w:after="120" w:line="240" w:lineRule="auto"/>
              <w:jc w:val="center"/>
              <w:rPr>
                <w:rFonts w:ascii="Times New Roman" w:eastAsia="Times New Roman" w:hAnsi="Times New Roman" w:cs="Times New Roman"/>
                <w:bCs/>
                <w:lang w:eastAsia="ru-RU"/>
              </w:rPr>
            </w:pPr>
            <w:r w:rsidRPr="00E03D6B">
              <w:rPr>
                <w:rFonts w:ascii="Times New Roman" w:hAnsi="Times New Roman" w:cs="Times New Roman"/>
              </w:rPr>
              <w:t>Уровень обеспеченности</w:t>
            </w:r>
            <w:r w:rsidRPr="00E03D6B">
              <w:rPr>
                <w:rFonts w:ascii="Times New Roman" w:eastAsia="Times New Roman" w:hAnsi="Times New Roman" w:cs="Times New Roman"/>
                <w:color w:val="000000"/>
              </w:rPr>
              <w:t xml:space="preserve"> из расчета </w:t>
            </w:r>
            <w:r w:rsidR="00A05CA8" w:rsidRPr="00E03D6B">
              <w:rPr>
                <w:rFonts w:ascii="Times New Roman" w:eastAsia="Times New Roman" w:hAnsi="Times New Roman" w:cs="Times New Roman"/>
                <w:color w:val="000000"/>
              </w:rPr>
              <w:t>80</w:t>
            </w:r>
            <w:r w:rsidRPr="00E03D6B">
              <w:rPr>
                <w:rFonts w:ascii="Times New Roman" w:eastAsia="Times New Roman" w:hAnsi="Times New Roman" w:cs="Times New Roman"/>
                <w:color w:val="000000"/>
              </w:rPr>
              <w:t xml:space="preserve"> </w:t>
            </w:r>
            <w:r w:rsidRPr="00E03D6B">
              <w:rPr>
                <w:rFonts w:ascii="Times New Roman" w:eastAsia="Times New Roman" w:hAnsi="Times New Roman" w:cs="Times New Roman"/>
                <w:bCs/>
                <w:lang w:eastAsia="ru-RU"/>
              </w:rPr>
              <w:t>п</w:t>
            </w:r>
            <w:r w:rsidR="007D21B6" w:rsidRPr="00E03D6B">
              <w:rPr>
                <w:rFonts w:ascii="Times New Roman" w:eastAsia="Times New Roman" w:hAnsi="Times New Roman" w:cs="Times New Roman"/>
                <w:bCs/>
                <w:lang w:eastAsia="ru-RU"/>
              </w:rPr>
              <w:t xml:space="preserve">осадочных мест </w:t>
            </w:r>
            <w:r w:rsidRPr="00E03D6B">
              <w:rPr>
                <w:rFonts w:ascii="Times New Roman" w:eastAsia="Times New Roman" w:hAnsi="Times New Roman" w:cs="Times New Roman"/>
                <w:bCs/>
                <w:lang w:eastAsia="ru-RU"/>
              </w:rPr>
              <w:t>на 1 тыс. жителей</w:t>
            </w:r>
            <w:r w:rsidR="0030665E" w:rsidRPr="00E03D6B">
              <w:rPr>
                <w:rFonts w:ascii="Times New Roman" w:eastAsia="Times New Roman" w:hAnsi="Times New Roman" w:cs="Times New Roman"/>
                <w:bCs/>
                <w:lang w:eastAsia="ru-RU"/>
              </w:rPr>
              <w:t xml:space="preserve"> поселения</w:t>
            </w:r>
          </w:p>
        </w:tc>
        <w:tc>
          <w:tcPr>
            <w:tcW w:w="2693" w:type="dxa"/>
            <w:vAlign w:val="center"/>
          </w:tcPr>
          <w:p w:rsidR="007D21B6" w:rsidRPr="00E03D6B" w:rsidRDefault="00093C1C" w:rsidP="00E03D6B">
            <w:pPr>
              <w:spacing w:after="12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368,32</w:t>
            </w:r>
          </w:p>
          <w:p w:rsidR="004C62A2" w:rsidRPr="00E03D6B" w:rsidRDefault="004C62A2" w:rsidP="00E03D6B">
            <w:pPr>
              <w:spacing w:after="120" w:line="240" w:lineRule="auto"/>
              <w:jc w:val="center"/>
              <w:rPr>
                <w:rFonts w:ascii="Times New Roman" w:eastAsia="Times New Roman" w:hAnsi="Times New Roman" w:cs="Times New Roman"/>
                <w:color w:val="000000"/>
              </w:rPr>
            </w:pPr>
          </w:p>
        </w:tc>
      </w:tr>
      <w:tr w:rsidR="004C62A2" w:rsidRPr="00E03D6B" w:rsidTr="00F00491">
        <w:trPr>
          <w:trHeight w:val="696"/>
        </w:trPr>
        <w:tc>
          <w:tcPr>
            <w:tcW w:w="3323" w:type="dxa"/>
            <w:vAlign w:val="center"/>
          </w:tcPr>
          <w:p w:rsidR="004C62A2" w:rsidRPr="00E03D6B" w:rsidRDefault="0030665E" w:rsidP="00E03D6B">
            <w:pPr>
              <w:spacing w:after="120" w:line="240" w:lineRule="auto"/>
              <w:ind w:firstLine="142"/>
              <w:rPr>
                <w:rFonts w:ascii="Times New Roman" w:hAnsi="Times New Roman" w:cs="Times New Roman"/>
              </w:rPr>
            </w:pPr>
            <w:r w:rsidRPr="00E03D6B">
              <w:rPr>
                <w:rFonts w:ascii="Times New Roman" w:hAnsi="Times New Roman" w:cs="Times New Roman"/>
              </w:rPr>
              <w:t>Танцевальные залы и площадки</w:t>
            </w:r>
          </w:p>
        </w:tc>
        <w:tc>
          <w:tcPr>
            <w:tcW w:w="3685" w:type="dxa"/>
          </w:tcPr>
          <w:p w:rsidR="004C62A2" w:rsidRPr="00E03D6B" w:rsidRDefault="004C62A2" w:rsidP="00E03D6B">
            <w:pPr>
              <w:spacing w:line="240" w:lineRule="auto"/>
              <w:jc w:val="center"/>
              <w:rPr>
                <w:rFonts w:ascii="Times New Roman" w:hAnsi="Times New Roman" w:cs="Times New Roman"/>
              </w:rPr>
            </w:pPr>
            <w:r w:rsidRPr="00E03D6B">
              <w:rPr>
                <w:rFonts w:ascii="Times New Roman" w:hAnsi="Times New Roman" w:cs="Times New Roman"/>
              </w:rPr>
              <w:t>Уровень обеспеченности</w:t>
            </w:r>
            <w:r w:rsidR="00B5384D" w:rsidRPr="00E03D6B">
              <w:rPr>
                <w:rFonts w:ascii="Times New Roman" w:eastAsia="Times New Roman" w:hAnsi="Times New Roman" w:cs="Times New Roman"/>
                <w:color w:val="000000"/>
              </w:rPr>
              <w:t xml:space="preserve"> из расчета </w:t>
            </w:r>
            <w:r w:rsidRPr="00E03D6B">
              <w:rPr>
                <w:rFonts w:ascii="Times New Roman" w:hAnsi="Times New Roman" w:cs="Times New Roman"/>
              </w:rPr>
              <w:t xml:space="preserve"> </w:t>
            </w:r>
            <w:r w:rsidR="0030665E" w:rsidRPr="00E03D6B">
              <w:rPr>
                <w:rFonts w:ascii="Times New Roman" w:hAnsi="Times New Roman" w:cs="Times New Roman"/>
              </w:rPr>
              <w:t xml:space="preserve">6 мест на 1 </w:t>
            </w:r>
            <w:r w:rsidR="0030665E" w:rsidRPr="00E03D6B">
              <w:rPr>
                <w:rFonts w:ascii="Times New Roman" w:eastAsia="Times New Roman" w:hAnsi="Times New Roman" w:cs="Times New Roman"/>
                <w:bCs/>
                <w:lang w:eastAsia="ru-RU"/>
              </w:rPr>
              <w:t>тыс. жителей поселения</w:t>
            </w:r>
          </w:p>
        </w:tc>
        <w:tc>
          <w:tcPr>
            <w:tcW w:w="2693" w:type="dxa"/>
            <w:vAlign w:val="center"/>
          </w:tcPr>
          <w:p w:rsidR="004C62A2" w:rsidRPr="00E03D6B" w:rsidRDefault="008E4C2A" w:rsidP="00E03D6B">
            <w:pPr>
              <w:pStyle w:val="ConsPlusNormal"/>
              <w:jc w:val="center"/>
              <w:rPr>
                <w:rFonts w:ascii="Times New Roman" w:hAnsi="Times New Roman" w:cs="Times New Roman"/>
                <w:color w:val="000000"/>
                <w:szCs w:val="22"/>
              </w:rPr>
            </w:pPr>
            <w:r w:rsidRPr="00E03D6B">
              <w:rPr>
                <w:rFonts w:ascii="Times New Roman" w:hAnsi="Times New Roman" w:cs="Times New Roman"/>
                <w:color w:val="000000"/>
                <w:szCs w:val="22"/>
              </w:rPr>
              <w:t>24</w:t>
            </w:r>
            <w:r w:rsidR="00860FB4" w:rsidRPr="00E03D6B">
              <w:rPr>
                <w:rFonts w:ascii="Times New Roman" w:hAnsi="Times New Roman" w:cs="Times New Roman"/>
                <w:color w:val="000000"/>
                <w:szCs w:val="22"/>
              </w:rPr>
              <w:t>,</w:t>
            </w:r>
            <w:r w:rsidRPr="00E03D6B">
              <w:rPr>
                <w:rFonts w:ascii="Times New Roman" w:hAnsi="Times New Roman" w:cs="Times New Roman"/>
                <w:color w:val="000000"/>
                <w:szCs w:val="22"/>
              </w:rPr>
              <w:t>25</w:t>
            </w:r>
          </w:p>
          <w:p w:rsidR="004C62A2" w:rsidRPr="00E03D6B" w:rsidRDefault="004C62A2" w:rsidP="00E03D6B">
            <w:pPr>
              <w:pStyle w:val="ConsPlusNormal"/>
              <w:jc w:val="center"/>
              <w:rPr>
                <w:rFonts w:ascii="Times New Roman" w:hAnsi="Times New Roman" w:cs="Times New Roman"/>
                <w:color w:val="000000"/>
                <w:szCs w:val="22"/>
                <w:highlight w:val="yellow"/>
              </w:rPr>
            </w:pPr>
          </w:p>
        </w:tc>
      </w:tr>
      <w:tr w:rsidR="00CA344F" w:rsidRPr="00E03D6B" w:rsidTr="00F00491">
        <w:trPr>
          <w:trHeight w:val="432"/>
        </w:trPr>
        <w:tc>
          <w:tcPr>
            <w:tcW w:w="9701" w:type="dxa"/>
            <w:gridSpan w:val="3"/>
            <w:vAlign w:val="center"/>
          </w:tcPr>
          <w:p w:rsidR="00AC5FD7" w:rsidRPr="00E03D6B" w:rsidRDefault="004C62A2" w:rsidP="00E03D6B">
            <w:pPr>
              <w:pStyle w:val="ConsPlusNormal"/>
              <w:ind w:firstLine="567"/>
              <w:jc w:val="both"/>
              <w:rPr>
                <w:rFonts w:ascii="Times New Roman" w:hAnsi="Times New Roman" w:cs="Times New Roman"/>
                <w:color w:val="000000"/>
                <w:szCs w:val="22"/>
              </w:rPr>
            </w:pPr>
            <w:r w:rsidRPr="00E03D6B">
              <w:rPr>
                <w:rFonts w:ascii="Times New Roman" w:hAnsi="Times New Roman" w:cs="Times New Roman"/>
                <w:color w:val="000000"/>
                <w:szCs w:val="22"/>
              </w:rPr>
              <w:t>Пешеходная</w:t>
            </w:r>
            <w:r w:rsidR="0083772E" w:rsidRPr="00E03D6B">
              <w:rPr>
                <w:rFonts w:ascii="Times New Roman" w:hAnsi="Times New Roman" w:cs="Times New Roman"/>
                <w:color w:val="000000"/>
                <w:szCs w:val="22"/>
              </w:rPr>
              <w:t>, транспортная</w:t>
            </w:r>
            <w:r w:rsidRPr="00E03D6B">
              <w:rPr>
                <w:rFonts w:ascii="Times New Roman" w:hAnsi="Times New Roman" w:cs="Times New Roman"/>
                <w:color w:val="000000"/>
                <w:szCs w:val="22"/>
              </w:rPr>
              <w:t xml:space="preserve"> доступность до всех объектов культуры </w:t>
            </w:r>
            <w:r w:rsidR="0083772E" w:rsidRPr="00E03D6B">
              <w:rPr>
                <w:rFonts w:ascii="Times New Roman" w:hAnsi="Times New Roman" w:cs="Times New Roman"/>
                <w:color w:val="000000"/>
                <w:szCs w:val="22"/>
              </w:rPr>
              <w:t>–</w:t>
            </w:r>
            <w:r w:rsidRPr="00E03D6B">
              <w:rPr>
                <w:rFonts w:ascii="Times New Roman" w:hAnsi="Times New Roman" w:cs="Times New Roman"/>
                <w:color w:val="000000"/>
                <w:szCs w:val="22"/>
              </w:rPr>
              <w:t xml:space="preserve"> </w:t>
            </w:r>
            <w:r w:rsidR="0083772E" w:rsidRPr="00E03D6B">
              <w:rPr>
                <w:rFonts w:ascii="Times New Roman" w:hAnsi="Times New Roman" w:cs="Times New Roman"/>
                <w:color w:val="000000"/>
                <w:szCs w:val="22"/>
              </w:rPr>
              <w:t>15-</w:t>
            </w:r>
            <w:r w:rsidRPr="00E03D6B">
              <w:rPr>
                <w:rFonts w:ascii="Times New Roman" w:hAnsi="Times New Roman" w:cs="Times New Roman"/>
                <w:color w:val="000000"/>
                <w:szCs w:val="22"/>
              </w:rPr>
              <w:t>30</w:t>
            </w:r>
            <w:r w:rsidR="00AC5FD7" w:rsidRPr="00E03D6B">
              <w:rPr>
                <w:rFonts w:ascii="Times New Roman" w:hAnsi="Times New Roman" w:cs="Times New Roman"/>
                <w:color w:val="000000"/>
                <w:szCs w:val="22"/>
              </w:rPr>
              <w:t xml:space="preserve"> </w:t>
            </w:r>
            <w:r w:rsidR="00A05CA8" w:rsidRPr="00E03D6B">
              <w:rPr>
                <w:rFonts w:ascii="Times New Roman" w:hAnsi="Times New Roman" w:cs="Times New Roman"/>
                <w:color w:val="000000"/>
                <w:szCs w:val="22"/>
              </w:rPr>
              <w:t>мин.</w:t>
            </w:r>
          </w:p>
          <w:p w:rsidR="00CA344F" w:rsidRPr="00E03D6B" w:rsidRDefault="00AC5FD7"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Площадь земельного </w:t>
            </w:r>
            <w:r w:rsidRPr="00E03D6B">
              <w:rPr>
                <w:rFonts w:ascii="Times New Roman" w:hAnsi="Times New Roman" w:cs="Times New Roman"/>
                <w:color w:val="000000"/>
                <w:szCs w:val="22"/>
              </w:rPr>
              <w:t>участка определяется заданием на проектирование</w:t>
            </w:r>
          </w:p>
        </w:tc>
      </w:tr>
      <w:tr w:rsidR="004C62A2" w:rsidRPr="00E03D6B" w:rsidTr="00F00491">
        <w:trPr>
          <w:trHeight w:val="884"/>
        </w:trPr>
        <w:tc>
          <w:tcPr>
            <w:tcW w:w="9701" w:type="dxa"/>
            <w:gridSpan w:val="3"/>
            <w:vAlign w:val="center"/>
          </w:tcPr>
          <w:p w:rsidR="004951C7" w:rsidRPr="00E03D6B" w:rsidRDefault="008105CA" w:rsidP="00E03D6B">
            <w:pPr>
              <w:pStyle w:val="ConsPlusNormal"/>
              <w:ind w:left="142" w:firstLine="425"/>
              <w:jc w:val="both"/>
              <w:rPr>
                <w:rFonts w:ascii="Times New Roman" w:hAnsi="Times New Roman" w:cs="Times New Roman"/>
                <w:szCs w:val="22"/>
              </w:rPr>
            </w:pPr>
            <w:r w:rsidRPr="00E03D6B">
              <w:rPr>
                <w:rFonts w:ascii="Times New Roman" w:hAnsi="Times New Roman" w:cs="Times New Roman"/>
                <w:szCs w:val="22"/>
              </w:rPr>
              <w:t>*</w:t>
            </w:r>
            <w:r w:rsidR="004C62A2" w:rsidRPr="00E03D6B">
              <w:rPr>
                <w:rFonts w:ascii="Times New Roman" w:hAnsi="Times New Roman" w:cs="Times New Roman"/>
                <w:szCs w:val="22"/>
              </w:rPr>
              <w:t xml:space="preserve"> Объект размещается в административн</w:t>
            </w:r>
            <w:r w:rsidR="004951C7" w:rsidRPr="00E03D6B">
              <w:rPr>
                <w:rFonts w:ascii="Times New Roman" w:hAnsi="Times New Roman" w:cs="Times New Roman"/>
                <w:szCs w:val="22"/>
              </w:rPr>
              <w:t xml:space="preserve">ом центре </w:t>
            </w:r>
            <w:r w:rsidR="00792B4D" w:rsidRPr="00E03D6B">
              <w:rPr>
                <w:rFonts w:ascii="Times New Roman" w:hAnsi="Times New Roman" w:cs="Times New Roman"/>
                <w:szCs w:val="22"/>
              </w:rPr>
              <w:t>сельского поселения</w:t>
            </w:r>
          </w:p>
          <w:p w:rsidR="008105CA" w:rsidRPr="00E03D6B" w:rsidRDefault="008105CA" w:rsidP="006261F4">
            <w:pPr>
              <w:spacing w:after="0" w:line="240" w:lineRule="auto"/>
              <w:ind w:left="142" w:right="79" w:firstLine="425"/>
              <w:jc w:val="both"/>
              <w:rPr>
                <w:rFonts w:ascii="Times New Roman" w:eastAsia="Times New Roman" w:hAnsi="Times New Roman" w:cs="Times New Roman"/>
                <w:color w:val="000000"/>
              </w:rPr>
            </w:pPr>
            <w:r w:rsidRPr="00E03D6B">
              <w:rPr>
                <w:rFonts w:ascii="Times New Roman" w:eastAsia="Times New Roman" w:hAnsi="Times New Roman" w:cs="Times New Roman"/>
                <w:color w:val="000000"/>
              </w:rPr>
              <w:t xml:space="preserve">Примечания. </w:t>
            </w:r>
          </w:p>
          <w:p w:rsidR="004951C7" w:rsidRPr="00E03D6B" w:rsidRDefault="008105CA" w:rsidP="00E03D6B">
            <w:pPr>
              <w:pStyle w:val="ConsPlusNormal"/>
              <w:ind w:left="142" w:right="79" w:firstLine="425"/>
              <w:jc w:val="both"/>
              <w:rPr>
                <w:rFonts w:ascii="Times New Roman" w:hAnsi="Times New Roman" w:cs="Times New Roman"/>
                <w:bCs/>
                <w:szCs w:val="22"/>
              </w:rPr>
            </w:pPr>
            <w:r w:rsidRPr="00E03D6B">
              <w:rPr>
                <w:rFonts w:ascii="Times New Roman" w:hAnsi="Times New Roman" w:cs="Times New Roman"/>
                <w:color w:val="000000"/>
                <w:szCs w:val="22"/>
              </w:rPr>
              <w:t>1</w:t>
            </w:r>
            <w:r w:rsidR="004C62A2" w:rsidRPr="00E03D6B">
              <w:rPr>
                <w:rFonts w:ascii="Times New Roman" w:hAnsi="Times New Roman" w:cs="Times New Roman"/>
                <w:color w:val="000000"/>
                <w:szCs w:val="22"/>
              </w:rPr>
              <w:t>. Расчетные показатели объект</w:t>
            </w:r>
            <w:r w:rsidRPr="00E03D6B">
              <w:rPr>
                <w:rFonts w:ascii="Times New Roman" w:hAnsi="Times New Roman" w:cs="Times New Roman"/>
                <w:color w:val="000000"/>
                <w:szCs w:val="22"/>
              </w:rPr>
              <w:t>ов,</w:t>
            </w:r>
            <w:r w:rsidR="004C62A2" w:rsidRPr="00E03D6B">
              <w:rPr>
                <w:rFonts w:ascii="Times New Roman" w:hAnsi="Times New Roman" w:cs="Times New Roman"/>
                <w:color w:val="000000"/>
                <w:szCs w:val="22"/>
              </w:rPr>
              <w:t xml:space="preserve"> относящимся к объектам культуры</w:t>
            </w:r>
            <w:r w:rsidRPr="00E03D6B">
              <w:rPr>
                <w:rFonts w:ascii="Times New Roman" w:hAnsi="Times New Roman" w:cs="Times New Roman"/>
                <w:color w:val="000000"/>
                <w:szCs w:val="22"/>
              </w:rPr>
              <w:t>,</w:t>
            </w:r>
            <w:r w:rsidR="004C62A2" w:rsidRPr="00E03D6B">
              <w:rPr>
                <w:rFonts w:ascii="Times New Roman" w:hAnsi="Times New Roman" w:cs="Times New Roman"/>
                <w:color w:val="000000"/>
                <w:szCs w:val="22"/>
              </w:rPr>
              <w:t xml:space="preserve"> приняты в </w:t>
            </w:r>
            <w:r w:rsidR="004C62A2" w:rsidRPr="00E03D6B">
              <w:rPr>
                <w:rFonts w:ascii="Times New Roman" w:hAnsi="Times New Roman" w:cs="Times New Roman"/>
                <w:bCs/>
                <w:szCs w:val="22"/>
              </w:rPr>
              <w:t>соответствии с М</w:t>
            </w:r>
            <w:hyperlink r:id="rId55" w:anchor="6560IO" w:history="1">
              <w:r w:rsidR="004C62A2" w:rsidRPr="00E03D6B">
                <w:rPr>
                  <w:rFonts w:ascii="Times New Roman" w:hAnsi="Times New Roman" w:cs="Times New Roman"/>
                  <w:bCs/>
                  <w:szCs w:val="22"/>
                </w:rPr>
                <w:t xml:space="preserve">етодическими рекомендациями субъектам </w:t>
              </w:r>
              <w:r w:rsidR="000B31B2" w:rsidRPr="00E03D6B">
                <w:rPr>
                  <w:rFonts w:ascii="Times New Roman" w:hAnsi="Times New Roman" w:cs="Times New Roman"/>
                  <w:bCs/>
                  <w:szCs w:val="22"/>
                </w:rPr>
                <w:t>РФ</w:t>
              </w:r>
              <w:r w:rsidR="004C62A2" w:rsidRPr="00E03D6B">
                <w:rPr>
                  <w:rFonts w:ascii="Times New Roman" w:hAnsi="Times New Roman" w:cs="Times New Roman"/>
                  <w:bCs/>
                  <w:szCs w:val="22"/>
                </w:rPr>
                <w:t xml:space="preserve"> и органам местного самоуправления по развитию сети организаций культуры и обеспеченности населения услугами организаций культуры</w:t>
              </w:r>
            </w:hyperlink>
            <w:r w:rsidR="004C62A2" w:rsidRPr="00E03D6B">
              <w:rPr>
                <w:rFonts w:ascii="Times New Roman" w:hAnsi="Times New Roman" w:cs="Times New Roman"/>
                <w:bCs/>
                <w:szCs w:val="22"/>
              </w:rPr>
              <w:t xml:space="preserve">, утвержденными распоряжением Министерства культуры </w:t>
            </w:r>
            <w:r w:rsidR="000B31B2" w:rsidRPr="00E03D6B">
              <w:rPr>
                <w:rFonts w:ascii="Times New Roman" w:hAnsi="Times New Roman" w:cs="Times New Roman"/>
                <w:bCs/>
                <w:szCs w:val="22"/>
              </w:rPr>
              <w:t>РФ</w:t>
            </w:r>
            <w:r w:rsidR="004C62A2" w:rsidRPr="00E03D6B">
              <w:rPr>
                <w:rFonts w:ascii="Times New Roman" w:hAnsi="Times New Roman" w:cs="Times New Roman"/>
                <w:bCs/>
                <w:szCs w:val="22"/>
              </w:rPr>
              <w:t xml:space="preserve"> от 2 августа 2017 г. № Р-965.</w:t>
            </w:r>
          </w:p>
          <w:p w:rsidR="00D9773D" w:rsidRDefault="008105CA" w:rsidP="00E03D6B">
            <w:pPr>
              <w:pStyle w:val="ConsPlusNormal"/>
              <w:ind w:left="142" w:right="79" w:firstLine="425"/>
              <w:jc w:val="both"/>
              <w:rPr>
                <w:rFonts w:ascii="Times New Roman" w:hAnsi="Times New Roman" w:cs="Times New Roman"/>
                <w:szCs w:val="22"/>
              </w:rPr>
            </w:pPr>
            <w:r w:rsidRPr="00E03D6B">
              <w:rPr>
                <w:rFonts w:ascii="Times New Roman" w:hAnsi="Times New Roman" w:cs="Times New Roman"/>
                <w:bCs/>
                <w:szCs w:val="22"/>
              </w:rPr>
              <w:t>2</w:t>
            </w:r>
            <w:r w:rsidR="004C62A2" w:rsidRPr="00E03D6B">
              <w:rPr>
                <w:rFonts w:ascii="Times New Roman" w:hAnsi="Times New Roman" w:cs="Times New Roman"/>
                <w:bCs/>
                <w:szCs w:val="22"/>
              </w:rPr>
              <w:t xml:space="preserve">. </w:t>
            </w:r>
            <w:r w:rsidR="004C62A2" w:rsidRPr="00E03D6B">
              <w:rPr>
                <w:rFonts w:ascii="Times New Roman" w:hAnsi="Times New Roman" w:cs="Times New Roman"/>
                <w:szCs w:val="22"/>
              </w:rPr>
              <w:t xml:space="preserve">В жилых районах </w:t>
            </w:r>
            <w:r w:rsidR="00400859" w:rsidRPr="00E03D6B">
              <w:rPr>
                <w:rFonts w:ascii="Times New Roman" w:eastAsia="Calibri" w:hAnsi="Times New Roman" w:cs="Times New Roman"/>
                <w:szCs w:val="22"/>
              </w:rPr>
              <w:t>сельского</w:t>
            </w:r>
            <w:r w:rsidR="004C62A2" w:rsidRPr="00E03D6B">
              <w:rPr>
                <w:rFonts w:ascii="Times New Roman" w:hAnsi="Times New Roman" w:cs="Times New Roman"/>
                <w:szCs w:val="22"/>
              </w:rPr>
              <w:t xml:space="preserve"> поселения создаются филиалы центральной библиотеки или ее структурные подразделения, осуществляющие функции выдачи документов библиотечного фонда и популяризацию книги и чтения.</w:t>
            </w:r>
          </w:p>
          <w:p w:rsidR="001A3912" w:rsidRPr="001A3912" w:rsidRDefault="001A3912" w:rsidP="001A3912">
            <w:pPr>
              <w:spacing w:after="0"/>
              <w:ind w:firstLine="540"/>
              <w:jc w:val="both"/>
              <w:rPr>
                <w:rFonts w:ascii="Times New Roman" w:eastAsia="Calibri" w:hAnsi="Times New Roman" w:cs="Times New Roman"/>
                <w:bCs/>
              </w:rPr>
            </w:pPr>
            <w:r w:rsidRPr="001A3912">
              <w:rPr>
                <w:rFonts w:ascii="Times New Roman" w:eastAsia="Calibri" w:hAnsi="Times New Roman" w:cs="Times New Roman"/>
                <w:shd w:val="clear" w:color="auto" w:fill="FFFFFF"/>
              </w:rPr>
              <w:t>При условии меньшей численности детского населения детская библиотека может действовать в составе общедоступной библиотеки как филиал или структурное подразделение центральной библиотеки.</w:t>
            </w:r>
          </w:p>
          <w:p w:rsidR="001A3912" w:rsidRPr="001A3912" w:rsidRDefault="001A3912" w:rsidP="001A3912">
            <w:pPr>
              <w:spacing w:after="0"/>
              <w:ind w:firstLine="540"/>
              <w:jc w:val="both"/>
              <w:rPr>
                <w:rFonts w:ascii="Times New Roman" w:eastAsia="Calibri" w:hAnsi="Times New Roman" w:cs="Times New Roman"/>
              </w:rPr>
            </w:pPr>
            <w:r w:rsidRPr="001A3912">
              <w:rPr>
                <w:rFonts w:ascii="Times New Roman" w:eastAsia="Calibri" w:hAnsi="Times New Roman" w:cs="Times New Roman"/>
                <w:shd w:val="clear" w:color="auto" w:fill="FFFFFF"/>
              </w:rPr>
              <w:t>Филиалы общедоступной библиотеки, либо пункты книговыдачи (по потребности) могут размещаться в сельских населенных пунктах, входящих в состав городского округа (или городского поселения). Филиалы, или структурные подразделения центральной библиотеки, могут размещаться как в отдельно стоящих зданиях, так и во встроенных помещениях, либо в помещениях иных учреждений культуры, находящихся на территории жилого района и принимаются к расчету в качестве сетевых единиц.</w:t>
            </w:r>
          </w:p>
          <w:p w:rsidR="001A3912" w:rsidRPr="001A3912" w:rsidRDefault="001A3912" w:rsidP="001A3912">
            <w:pPr>
              <w:spacing w:after="0"/>
              <w:ind w:firstLine="540"/>
              <w:jc w:val="both"/>
              <w:rPr>
                <w:rFonts w:ascii="Times New Roman" w:eastAsia="Calibri" w:hAnsi="Times New Roman" w:cs="Times New Roman"/>
                <w:shd w:val="clear" w:color="auto" w:fill="FFFFFF"/>
              </w:rPr>
            </w:pPr>
            <w:r w:rsidRPr="001A3912">
              <w:rPr>
                <w:rFonts w:ascii="Times New Roman" w:eastAsia="Calibri" w:hAnsi="Times New Roman" w:cs="Times New Roman"/>
                <w:shd w:val="clear" w:color="auto" w:fill="FFFFFF"/>
              </w:rPr>
              <w:t>Детская библиотека на уровне муниципального района создается в целях повышения качества обслуживания детей, формирования специализированного фонда и методического обеспечения библиотек, обслуживающих детей.</w:t>
            </w:r>
          </w:p>
          <w:p w:rsidR="001A3912" w:rsidRPr="001A3912" w:rsidRDefault="001A3912" w:rsidP="001A3912">
            <w:pPr>
              <w:spacing w:after="0"/>
              <w:ind w:firstLine="540"/>
              <w:jc w:val="both"/>
              <w:rPr>
                <w:rFonts w:ascii="Times New Roman" w:eastAsia="Calibri" w:hAnsi="Times New Roman" w:cs="Times New Roman"/>
              </w:rPr>
            </w:pPr>
            <w:r w:rsidRPr="001A3912">
              <w:rPr>
                <w:rFonts w:ascii="Times New Roman" w:eastAsia="Calibri" w:hAnsi="Times New Roman" w:cs="Times New Roman"/>
                <w:shd w:val="clear" w:color="auto" w:fill="FFFFFF"/>
              </w:rPr>
              <w:t>Для обслуживания жителей сельских поселений библиотека создается исходя из расчета 1 сетевая единица на 1 тыс. жителей, независимо от количества населенных пунктов, входящих в состав сельского поселения.</w:t>
            </w:r>
          </w:p>
          <w:p w:rsidR="001A3912" w:rsidRPr="00E03D6B" w:rsidRDefault="001A3912" w:rsidP="001A3912">
            <w:pPr>
              <w:pStyle w:val="ConsPlusNormal"/>
              <w:ind w:left="142" w:right="79" w:firstLine="425"/>
              <w:jc w:val="both"/>
              <w:rPr>
                <w:rFonts w:ascii="Times New Roman" w:hAnsi="Times New Roman" w:cs="Times New Roman"/>
                <w:szCs w:val="22"/>
              </w:rPr>
            </w:pPr>
            <w:r w:rsidRPr="001A3912">
              <w:rPr>
                <w:rFonts w:ascii="Times New Roman" w:eastAsia="Calibri" w:hAnsi="Times New Roman" w:cs="Times New Roman"/>
                <w:szCs w:val="22"/>
                <w:lang w:eastAsia="en-US"/>
              </w:rPr>
              <w:t xml:space="preserve">3. </w:t>
            </w:r>
            <w:r w:rsidRPr="001A3912">
              <w:rPr>
                <w:rFonts w:ascii="Times New Roman" w:eastAsia="Calibri" w:hAnsi="Times New Roman" w:cs="Times New Roman"/>
                <w:szCs w:val="22"/>
                <w:shd w:val="clear" w:color="auto" w:fill="FFFFFF"/>
                <w:lang w:eastAsia="en-US"/>
              </w:rPr>
              <w:t>Нормы и нормативы размещения учреждений клубного типа в сельских поселениях предусматривают наличие 1 дома культуры в административном центре сельского поселения и наличие 1 дома культуры на 1 тыс. чел независимо от количества населенных пунктов в сельском поселении. Органы местного самоуправления сельских поселений имеют право дополнительно использовать собственные материальные ресурсы и финансовые средства для создания Домов культуры в порядке, предусмотренном решением представительного органа муниципального образования.</w:t>
            </w:r>
          </w:p>
        </w:tc>
      </w:tr>
    </w:tbl>
    <w:p w:rsidR="001A3912" w:rsidRPr="001A3912" w:rsidRDefault="001A3912" w:rsidP="001A3912">
      <w:pPr>
        <w:widowControl w:val="0"/>
        <w:autoSpaceDE w:val="0"/>
        <w:autoSpaceDN w:val="0"/>
        <w:spacing w:line="240" w:lineRule="auto"/>
        <w:ind w:firstLine="540"/>
        <w:jc w:val="both"/>
        <w:rPr>
          <w:rFonts w:ascii="Times New Roman" w:eastAsia="Times New Roman" w:hAnsi="Times New Roman" w:cs="Times New Roman"/>
          <w:szCs w:val="20"/>
          <w:lang w:eastAsia="ru-RU"/>
        </w:rPr>
      </w:pPr>
      <w:bookmarkStart w:id="33" w:name="P597"/>
      <w:bookmarkEnd w:id="33"/>
      <w:r w:rsidRPr="001A3912">
        <w:rPr>
          <w:rFonts w:ascii="Times New Roman" w:eastAsia="Times New Roman" w:hAnsi="Times New Roman" w:cs="Times New Roman"/>
          <w:szCs w:val="20"/>
          <w:lang w:eastAsia="ru-RU"/>
        </w:rPr>
        <w:lastRenderedPageBreak/>
        <w:t>Количество парковочных мест для обслуживания объектов культуры следует принимать по таблице.</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3119"/>
        <w:gridCol w:w="3118"/>
        <w:gridCol w:w="3402"/>
      </w:tblGrid>
      <w:tr w:rsidR="001A3912" w:rsidRPr="001A3912" w:rsidTr="001A3912">
        <w:trPr>
          <w:trHeight w:val="173"/>
        </w:trPr>
        <w:tc>
          <w:tcPr>
            <w:tcW w:w="3119" w:type="dxa"/>
          </w:tcPr>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Дома культуры, клубы, танцевальные залы</w:t>
            </w:r>
          </w:p>
        </w:tc>
        <w:tc>
          <w:tcPr>
            <w:tcW w:w="3118" w:type="dxa"/>
            <w:tcBorders>
              <w:top w:val="single" w:sz="4" w:space="0" w:color="auto"/>
              <w:left w:val="single" w:sz="4" w:space="0" w:color="auto"/>
              <w:bottom w:val="single" w:sz="4" w:space="0" w:color="auto"/>
              <w:right w:val="single" w:sz="4" w:space="0" w:color="auto"/>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на 6 единовременных посетителей</w:t>
            </w:r>
          </w:p>
        </w:tc>
        <w:tc>
          <w:tcPr>
            <w:tcW w:w="3402" w:type="dxa"/>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1 машино-место</w:t>
            </w:r>
          </w:p>
        </w:tc>
      </w:tr>
      <w:tr w:rsidR="001A3912" w:rsidRPr="001A3912" w:rsidTr="001A3912">
        <w:trPr>
          <w:trHeight w:val="173"/>
        </w:trPr>
        <w:tc>
          <w:tcPr>
            <w:tcW w:w="3119" w:type="dxa"/>
          </w:tcPr>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Кинотеатры, концертные залы, музеи, выставки</w:t>
            </w:r>
          </w:p>
        </w:tc>
        <w:tc>
          <w:tcPr>
            <w:tcW w:w="3118" w:type="dxa"/>
            <w:tcBorders>
              <w:top w:val="single" w:sz="4" w:space="0" w:color="auto"/>
              <w:left w:val="single" w:sz="4" w:space="0" w:color="auto"/>
              <w:bottom w:val="single" w:sz="4" w:space="0" w:color="auto"/>
              <w:right w:val="single" w:sz="4" w:space="0" w:color="auto"/>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p>
        </w:tc>
        <w:tc>
          <w:tcPr>
            <w:tcW w:w="3402" w:type="dxa"/>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Устанавливается заданием на проектирование</w:t>
            </w:r>
          </w:p>
        </w:tc>
      </w:tr>
      <w:tr w:rsidR="001A3912" w:rsidRPr="001A3912" w:rsidTr="001A3912">
        <w:trPr>
          <w:trHeight w:val="455"/>
        </w:trPr>
        <w:tc>
          <w:tcPr>
            <w:tcW w:w="3119" w:type="dxa"/>
          </w:tcPr>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Парки культуры и отдыха</w:t>
            </w:r>
          </w:p>
        </w:tc>
        <w:tc>
          <w:tcPr>
            <w:tcW w:w="3118" w:type="dxa"/>
            <w:tcBorders>
              <w:top w:val="single" w:sz="4" w:space="0" w:color="auto"/>
              <w:left w:val="single" w:sz="4" w:space="0" w:color="auto"/>
              <w:bottom w:val="single" w:sz="4" w:space="0" w:color="auto"/>
              <w:right w:val="single" w:sz="4" w:space="0" w:color="auto"/>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на 100 единовременных посетителей</w:t>
            </w:r>
          </w:p>
        </w:tc>
        <w:tc>
          <w:tcPr>
            <w:tcW w:w="3402" w:type="dxa"/>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20 машино-мест</w:t>
            </w:r>
          </w:p>
        </w:tc>
      </w:tr>
    </w:tbl>
    <w:p w:rsidR="001A3912" w:rsidRPr="001A3912" w:rsidRDefault="001A3912" w:rsidP="001A3912">
      <w:pPr>
        <w:widowControl w:val="0"/>
        <w:autoSpaceDE w:val="0"/>
        <w:autoSpaceDN w:val="0"/>
        <w:spacing w:before="240" w:line="240" w:lineRule="auto"/>
        <w:ind w:firstLine="567"/>
        <w:jc w:val="both"/>
        <w:rPr>
          <w:rFonts w:ascii="Times New Roman" w:eastAsia="Calibri" w:hAnsi="Times New Roman" w:cs="Times New Roman"/>
        </w:rPr>
      </w:pPr>
      <w:r w:rsidRPr="001A3912">
        <w:rPr>
          <w:rFonts w:ascii="Times New Roman" w:eastAsia="Times New Roman" w:hAnsi="Times New Roman" w:cs="Times New Roman"/>
          <w:szCs w:val="20"/>
          <w:lang w:eastAsia="ru-RU"/>
        </w:rPr>
        <w:t>Площадь озеленения территории объектов культуры должна составлять не менее                                        30 процентов общей площади земельного участка</w:t>
      </w:r>
      <w:r w:rsidRPr="001A3912">
        <w:rPr>
          <w:rFonts w:ascii="Calibri" w:eastAsia="Calibri" w:hAnsi="Calibri" w:cs="Times New Roman"/>
        </w:rPr>
        <w:t xml:space="preserve"> </w:t>
      </w:r>
      <w:r w:rsidRPr="001A3912">
        <w:rPr>
          <w:rFonts w:ascii="Times New Roman" w:eastAsia="Calibri" w:hAnsi="Times New Roman" w:cs="Times New Roman"/>
        </w:rPr>
        <w:t xml:space="preserve">(рекомендации ДАГ КК от </w:t>
      </w:r>
      <w:r w:rsidRPr="001A3912">
        <w:rPr>
          <w:rFonts w:ascii="Times New Roman" w:eastAsia="Times New Roman" w:hAnsi="Times New Roman" w:cs="Times New Roman"/>
          <w:lang w:eastAsia="ru-RU"/>
        </w:rPr>
        <w:t>24.12.2020                        №71-01-08-11406/20, 18.01.2021 № 71-01-09-276/21</w:t>
      </w:r>
      <w:r w:rsidRPr="001A3912">
        <w:rPr>
          <w:rFonts w:ascii="Times New Roman" w:eastAsia="Calibri" w:hAnsi="Times New Roman" w:cs="Times New Roman"/>
        </w:rPr>
        <w:t>, п. 4.3.57 НГП КК).</w:t>
      </w:r>
    </w:p>
    <w:p w:rsidR="001A3912" w:rsidRPr="001A3912" w:rsidRDefault="001A3912" w:rsidP="001A3912">
      <w:pPr>
        <w:widowControl w:val="0"/>
        <w:autoSpaceDE w:val="0"/>
        <w:autoSpaceDN w:val="0"/>
        <w:spacing w:line="240" w:lineRule="auto"/>
        <w:ind w:firstLine="540"/>
        <w:jc w:val="both"/>
        <w:rPr>
          <w:rFonts w:ascii="Times New Roman" w:eastAsia="Calibri" w:hAnsi="Times New Roman" w:cs="Times New Roman"/>
          <w:shd w:val="clear" w:color="auto" w:fill="FFFFFF"/>
        </w:rPr>
      </w:pPr>
      <w:r w:rsidRPr="001A3912">
        <w:rPr>
          <w:rFonts w:ascii="Times New Roman" w:eastAsia="Calibri" w:hAnsi="Times New Roman" w:cs="Times New Roman"/>
          <w:shd w:val="clear" w:color="auto" w:fill="FFFFFF"/>
        </w:rPr>
        <w:t>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r w:rsidRPr="001A3912">
        <w:rPr>
          <w:rFonts w:ascii="Times New Roman" w:eastAsia="Calibri" w:hAnsi="Times New Roman" w:cs="Times New Roman"/>
          <w:color w:val="000000"/>
          <w:shd w:val="clear" w:color="auto" w:fill="FFFFFF"/>
        </w:rPr>
        <w:t xml:space="preserve"> Инженерная защита территорий и объектов от негативного воздействия вод (строительство водоограждающих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56" w:anchor="dst1107" w:history="1">
        <w:r w:rsidRPr="001A3912">
          <w:rPr>
            <w:rFonts w:ascii="Times New Roman" w:eastAsia="Calibri" w:hAnsi="Times New Roman" w:cs="Times New Roman"/>
            <w:shd w:val="clear" w:color="auto" w:fill="FFFFFF"/>
          </w:rPr>
          <w:t>законодательством</w:t>
        </w:r>
      </w:hyperlink>
      <w:r w:rsidRPr="001A3912">
        <w:rPr>
          <w:rFonts w:ascii="Times New Roman" w:eastAsia="Calibri" w:hAnsi="Times New Roman" w:cs="Times New Roman"/>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921DF5" w:rsidRPr="00E03D6B" w:rsidRDefault="00921DF5" w:rsidP="00E03D6B">
      <w:pPr>
        <w:spacing w:before="240" w:after="0" w:line="240" w:lineRule="auto"/>
        <w:ind w:firstLine="709"/>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Расчетные показатели площади объектов, относящихся к области библиотечного обслуживания населения</w:t>
      </w:r>
    </w:p>
    <w:p w:rsidR="00921DF5" w:rsidRPr="00E03D6B" w:rsidRDefault="00921DF5" w:rsidP="00E03D6B">
      <w:pPr>
        <w:spacing w:after="0" w:line="240" w:lineRule="auto"/>
        <w:ind w:firstLine="709"/>
        <w:jc w:val="right"/>
        <w:rPr>
          <w:rFonts w:ascii="Times New Roman" w:eastAsia="Times New Roman" w:hAnsi="Times New Roman" w:cs="Times New Roman"/>
          <w:color w:val="000000"/>
        </w:rPr>
      </w:pPr>
      <w:r w:rsidRPr="00E03D6B">
        <w:rPr>
          <w:rFonts w:ascii="Times New Roman" w:eastAsia="Times New Roman" w:hAnsi="Times New Roman" w:cs="Times New Roman"/>
          <w:color w:val="000000"/>
        </w:rPr>
        <w:t xml:space="preserve">Таблица </w:t>
      </w:r>
      <w:r w:rsidR="00E2615E" w:rsidRPr="00E03D6B">
        <w:rPr>
          <w:rFonts w:ascii="Times New Roman" w:eastAsia="Times New Roman" w:hAnsi="Times New Roman" w:cs="Times New Roman"/>
          <w:color w:val="000000"/>
        </w:rPr>
        <w:t>1</w:t>
      </w:r>
      <w:r w:rsidR="00770693" w:rsidRPr="00E03D6B">
        <w:rPr>
          <w:rFonts w:ascii="Times New Roman" w:eastAsia="Times New Roman" w:hAnsi="Times New Roman" w:cs="Times New Roman"/>
          <w:color w:val="000000"/>
        </w:rPr>
        <w:t>0</w:t>
      </w:r>
      <w:r w:rsidRPr="00E03D6B">
        <w:rPr>
          <w:rFonts w:ascii="Times New Roman" w:eastAsia="Times New Roman" w:hAnsi="Times New Roman" w:cs="Times New Roman"/>
          <w:color w:val="000000"/>
        </w:rPr>
        <w:t>.1</w:t>
      </w:r>
    </w:p>
    <w:tbl>
      <w:tblPr>
        <w:tblW w:w="9639" w:type="dxa"/>
        <w:tblInd w:w="108" w:type="dxa"/>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ayout w:type="fixed"/>
        <w:tblLook w:val="00A0" w:firstRow="1" w:lastRow="0" w:firstColumn="1" w:lastColumn="0" w:noHBand="0" w:noVBand="0"/>
      </w:tblPr>
      <w:tblGrid>
        <w:gridCol w:w="451"/>
        <w:gridCol w:w="3093"/>
        <w:gridCol w:w="3119"/>
        <w:gridCol w:w="2976"/>
      </w:tblGrid>
      <w:tr w:rsidR="00921DF5" w:rsidRPr="00E03D6B" w:rsidTr="00F00491">
        <w:trPr>
          <w:trHeight w:val="357"/>
        </w:trPr>
        <w:tc>
          <w:tcPr>
            <w:tcW w:w="451" w:type="dxa"/>
            <w:tcBorders>
              <w:top w:val="single" w:sz="12" w:space="0" w:color="7F7F7F"/>
            </w:tcBorders>
            <w:shd w:val="clear" w:color="auto" w:fill="FFFFFF" w:themeFill="background1"/>
            <w:vAlign w:val="center"/>
          </w:tcPr>
          <w:p w:rsidR="00921DF5" w:rsidRPr="00E03D6B" w:rsidRDefault="00921DF5"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w:t>
            </w:r>
          </w:p>
        </w:tc>
        <w:tc>
          <w:tcPr>
            <w:tcW w:w="3093" w:type="dxa"/>
            <w:tcBorders>
              <w:top w:val="single" w:sz="12" w:space="0" w:color="7F7F7F"/>
            </w:tcBorders>
            <w:shd w:val="clear" w:color="auto" w:fill="FFFFFF" w:themeFill="background1"/>
            <w:vAlign w:val="center"/>
          </w:tcPr>
          <w:p w:rsidR="00921DF5" w:rsidRPr="00E03D6B" w:rsidRDefault="00921DF5"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Наименование показателя</w:t>
            </w:r>
          </w:p>
        </w:tc>
        <w:tc>
          <w:tcPr>
            <w:tcW w:w="3119" w:type="dxa"/>
            <w:tcBorders>
              <w:top w:val="single" w:sz="12" w:space="0" w:color="7F7F7F"/>
            </w:tcBorders>
            <w:shd w:val="clear" w:color="auto" w:fill="FFFFFF" w:themeFill="background1"/>
            <w:vAlign w:val="center"/>
          </w:tcPr>
          <w:p w:rsidR="00921DF5" w:rsidRPr="00E03D6B" w:rsidRDefault="00921DF5" w:rsidP="00E03D6B">
            <w:pPr>
              <w:spacing w:after="120" w:line="240" w:lineRule="auto"/>
              <w:jc w:val="center"/>
              <w:rPr>
                <w:rFonts w:ascii="Times New Roman" w:eastAsia="Times New Roman" w:hAnsi="Times New Roman" w:cs="Times New Roman"/>
                <w:color w:val="000000"/>
                <w:highlight w:val="yellow"/>
              </w:rPr>
            </w:pPr>
            <w:r w:rsidRPr="00E03D6B">
              <w:rPr>
                <w:rFonts w:ascii="Times New Roman" w:eastAsia="Times New Roman" w:hAnsi="Times New Roman" w:cs="Times New Roman"/>
                <w:color w:val="000000"/>
              </w:rPr>
              <w:t>Единица измерения</w:t>
            </w:r>
          </w:p>
        </w:tc>
        <w:tc>
          <w:tcPr>
            <w:tcW w:w="2976" w:type="dxa"/>
            <w:tcBorders>
              <w:top w:val="single" w:sz="12" w:space="0" w:color="7F7F7F"/>
            </w:tcBorders>
            <w:shd w:val="clear" w:color="auto" w:fill="FFFFFF" w:themeFill="background1"/>
            <w:vAlign w:val="center"/>
          </w:tcPr>
          <w:p w:rsidR="00921DF5" w:rsidRPr="00E03D6B" w:rsidRDefault="00921DF5" w:rsidP="00E03D6B">
            <w:pPr>
              <w:spacing w:after="120" w:line="240" w:lineRule="auto"/>
              <w:jc w:val="center"/>
              <w:rPr>
                <w:rFonts w:ascii="Times New Roman" w:eastAsia="Times New Roman" w:hAnsi="Times New Roman" w:cs="Times New Roman"/>
                <w:color w:val="000000"/>
                <w:highlight w:val="yellow"/>
              </w:rPr>
            </w:pPr>
            <w:r w:rsidRPr="00E03D6B">
              <w:rPr>
                <w:rFonts w:ascii="Times New Roman" w:eastAsia="Times New Roman" w:hAnsi="Times New Roman" w:cs="Times New Roman"/>
                <w:color w:val="000000"/>
              </w:rPr>
              <w:t>Величина</w:t>
            </w:r>
          </w:p>
        </w:tc>
      </w:tr>
      <w:tr w:rsidR="00921DF5" w:rsidRPr="00E03D6B" w:rsidTr="00F00491">
        <w:trPr>
          <w:trHeight w:val="405"/>
        </w:trPr>
        <w:tc>
          <w:tcPr>
            <w:tcW w:w="451" w:type="dxa"/>
            <w:vAlign w:val="center"/>
          </w:tcPr>
          <w:p w:rsidR="00921DF5" w:rsidRPr="00E03D6B" w:rsidRDefault="00921DF5"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1.</w:t>
            </w:r>
          </w:p>
        </w:tc>
        <w:tc>
          <w:tcPr>
            <w:tcW w:w="3093" w:type="dxa"/>
            <w:vAlign w:val="center"/>
          </w:tcPr>
          <w:p w:rsidR="00921DF5" w:rsidRPr="00E03D6B" w:rsidRDefault="00921DF5"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Площадь хранилища</w:t>
            </w:r>
          </w:p>
        </w:tc>
        <w:tc>
          <w:tcPr>
            <w:tcW w:w="3119" w:type="dxa"/>
            <w:vAlign w:val="center"/>
          </w:tcPr>
          <w:p w:rsidR="00921DF5" w:rsidRPr="00E03D6B" w:rsidRDefault="00921DF5"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м</w:t>
            </w:r>
            <w:r w:rsidRPr="00E03D6B">
              <w:rPr>
                <w:rFonts w:ascii="Times New Roman" w:eastAsia="Times New Roman" w:hAnsi="Times New Roman" w:cs="Times New Roman"/>
                <w:color w:val="000000"/>
                <w:vertAlign w:val="superscript"/>
              </w:rPr>
              <w:t>2</w:t>
            </w:r>
            <w:r w:rsidRPr="00E03D6B">
              <w:rPr>
                <w:rFonts w:ascii="Times New Roman" w:eastAsia="Times New Roman" w:hAnsi="Times New Roman" w:cs="Times New Roman"/>
                <w:color w:val="000000"/>
              </w:rPr>
              <w:t>/ на 1000 ед. хранения</w:t>
            </w:r>
          </w:p>
        </w:tc>
        <w:tc>
          <w:tcPr>
            <w:tcW w:w="2976" w:type="dxa"/>
            <w:vAlign w:val="center"/>
          </w:tcPr>
          <w:p w:rsidR="00921DF5" w:rsidRPr="00E03D6B" w:rsidRDefault="00921DF5"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1</w:t>
            </w:r>
          </w:p>
        </w:tc>
      </w:tr>
      <w:tr w:rsidR="00921DF5" w:rsidRPr="00E03D6B" w:rsidTr="00F00491">
        <w:trPr>
          <w:trHeight w:val="442"/>
        </w:trPr>
        <w:tc>
          <w:tcPr>
            <w:tcW w:w="451" w:type="dxa"/>
            <w:vAlign w:val="center"/>
          </w:tcPr>
          <w:p w:rsidR="00921DF5" w:rsidRPr="00E03D6B" w:rsidRDefault="00921DF5"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2.</w:t>
            </w:r>
          </w:p>
        </w:tc>
        <w:tc>
          <w:tcPr>
            <w:tcW w:w="3093" w:type="dxa"/>
            <w:vAlign w:val="center"/>
          </w:tcPr>
          <w:p w:rsidR="00921DF5" w:rsidRPr="00E03D6B" w:rsidRDefault="00921DF5"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Площадь читального зала</w:t>
            </w:r>
          </w:p>
        </w:tc>
        <w:tc>
          <w:tcPr>
            <w:tcW w:w="3119" w:type="dxa"/>
            <w:vAlign w:val="center"/>
          </w:tcPr>
          <w:p w:rsidR="00921DF5" w:rsidRPr="00E03D6B" w:rsidRDefault="00921DF5"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м</w:t>
            </w:r>
            <w:r w:rsidRPr="00E03D6B">
              <w:rPr>
                <w:rFonts w:ascii="Times New Roman" w:eastAsia="Times New Roman" w:hAnsi="Times New Roman" w:cs="Times New Roman"/>
                <w:color w:val="000000"/>
                <w:vertAlign w:val="superscript"/>
              </w:rPr>
              <w:t>2</w:t>
            </w:r>
            <w:r w:rsidRPr="00E03D6B">
              <w:rPr>
                <w:rFonts w:ascii="Times New Roman" w:eastAsia="Times New Roman" w:hAnsi="Times New Roman" w:cs="Times New Roman"/>
                <w:color w:val="000000"/>
              </w:rPr>
              <w:t>/ на 1000 ед. хранения или</w:t>
            </w:r>
          </w:p>
          <w:p w:rsidR="00921DF5" w:rsidRPr="00E03D6B" w:rsidRDefault="00921DF5"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м</w:t>
            </w:r>
            <w:r w:rsidRPr="00E03D6B">
              <w:rPr>
                <w:rFonts w:ascii="Times New Roman" w:eastAsia="Times New Roman" w:hAnsi="Times New Roman" w:cs="Times New Roman"/>
                <w:color w:val="000000"/>
                <w:vertAlign w:val="superscript"/>
              </w:rPr>
              <w:t>2</w:t>
            </w:r>
            <w:r w:rsidRPr="00E03D6B">
              <w:rPr>
                <w:rFonts w:ascii="Times New Roman" w:eastAsia="Times New Roman" w:hAnsi="Times New Roman" w:cs="Times New Roman"/>
                <w:color w:val="000000"/>
              </w:rPr>
              <w:t>/ на 1 читальное место</w:t>
            </w:r>
          </w:p>
        </w:tc>
        <w:tc>
          <w:tcPr>
            <w:tcW w:w="2976" w:type="dxa"/>
            <w:vAlign w:val="center"/>
          </w:tcPr>
          <w:p w:rsidR="00921DF5" w:rsidRPr="00E03D6B" w:rsidRDefault="00921DF5"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2</w:t>
            </w:r>
          </w:p>
          <w:p w:rsidR="00921DF5" w:rsidRPr="00E03D6B" w:rsidRDefault="00921DF5"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2,4</w:t>
            </w:r>
          </w:p>
        </w:tc>
      </w:tr>
      <w:tr w:rsidR="00921DF5" w:rsidRPr="00E03D6B" w:rsidTr="00F00491">
        <w:trPr>
          <w:trHeight w:val="926"/>
        </w:trPr>
        <w:tc>
          <w:tcPr>
            <w:tcW w:w="451" w:type="dxa"/>
            <w:tcBorders>
              <w:bottom w:val="single" w:sz="4" w:space="0" w:color="auto"/>
            </w:tcBorders>
            <w:vAlign w:val="center"/>
          </w:tcPr>
          <w:p w:rsidR="00921DF5" w:rsidRPr="00E03D6B" w:rsidRDefault="00921DF5"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3.</w:t>
            </w:r>
          </w:p>
        </w:tc>
        <w:tc>
          <w:tcPr>
            <w:tcW w:w="3093" w:type="dxa"/>
            <w:tcBorders>
              <w:bottom w:val="single" w:sz="4" w:space="0" w:color="auto"/>
            </w:tcBorders>
            <w:vAlign w:val="center"/>
          </w:tcPr>
          <w:p w:rsidR="00921DF5" w:rsidRPr="00E03D6B" w:rsidRDefault="00921DF5"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Площадь справочно-информационного аппарата (каталоги)</w:t>
            </w:r>
          </w:p>
        </w:tc>
        <w:tc>
          <w:tcPr>
            <w:tcW w:w="3119" w:type="dxa"/>
            <w:tcBorders>
              <w:bottom w:val="single" w:sz="4" w:space="0" w:color="auto"/>
            </w:tcBorders>
            <w:vAlign w:val="center"/>
          </w:tcPr>
          <w:p w:rsidR="00921DF5" w:rsidRPr="00E03D6B" w:rsidRDefault="00921DF5"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м</w:t>
            </w:r>
            <w:r w:rsidRPr="00E03D6B">
              <w:rPr>
                <w:rFonts w:ascii="Times New Roman" w:eastAsia="Times New Roman" w:hAnsi="Times New Roman" w:cs="Times New Roman"/>
                <w:color w:val="000000"/>
                <w:vertAlign w:val="superscript"/>
              </w:rPr>
              <w:t>2</w:t>
            </w:r>
            <w:r w:rsidRPr="00E03D6B">
              <w:rPr>
                <w:rFonts w:ascii="Times New Roman" w:eastAsia="Times New Roman" w:hAnsi="Times New Roman" w:cs="Times New Roman"/>
                <w:color w:val="000000"/>
              </w:rPr>
              <w:t>/ на 1 шкаф</w:t>
            </w:r>
          </w:p>
        </w:tc>
        <w:tc>
          <w:tcPr>
            <w:tcW w:w="2976" w:type="dxa"/>
            <w:tcBorders>
              <w:bottom w:val="single" w:sz="4" w:space="0" w:color="auto"/>
            </w:tcBorders>
            <w:vAlign w:val="center"/>
          </w:tcPr>
          <w:p w:rsidR="00921DF5" w:rsidRPr="00E03D6B" w:rsidRDefault="00921DF5"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1</w:t>
            </w:r>
          </w:p>
          <w:p w:rsidR="00FD4FBB" w:rsidRPr="00E03D6B" w:rsidRDefault="00FD4FBB" w:rsidP="00E03D6B">
            <w:pPr>
              <w:spacing w:after="120" w:line="240" w:lineRule="auto"/>
              <w:rPr>
                <w:rFonts w:ascii="Times New Roman" w:eastAsia="Times New Roman" w:hAnsi="Times New Roman" w:cs="Times New Roman"/>
                <w:color w:val="000000"/>
              </w:rPr>
            </w:pPr>
          </w:p>
        </w:tc>
      </w:tr>
    </w:tbl>
    <w:p w:rsidR="00A616F5" w:rsidRDefault="00A616F5" w:rsidP="00A616F5">
      <w:pPr>
        <w:pStyle w:val="24"/>
        <w:keepNext/>
        <w:keepLines/>
        <w:shd w:val="clear" w:color="auto" w:fill="auto"/>
        <w:tabs>
          <w:tab w:val="left" w:pos="820"/>
        </w:tabs>
        <w:spacing w:before="0" w:after="0" w:line="240" w:lineRule="auto"/>
        <w:ind w:firstLine="567"/>
        <w:rPr>
          <w:b/>
          <w:color w:val="0070C0"/>
          <w:sz w:val="22"/>
          <w:szCs w:val="22"/>
        </w:rPr>
      </w:pPr>
    </w:p>
    <w:p w:rsidR="00CA344F" w:rsidRPr="00E03D6B" w:rsidRDefault="00CA344F" w:rsidP="00A616F5">
      <w:pPr>
        <w:pStyle w:val="24"/>
        <w:keepNext/>
        <w:keepLines/>
        <w:shd w:val="clear" w:color="auto" w:fill="auto"/>
        <w:tabs>
          <w:tab w:val="left" w:pos="820"/>
        </w:tabs>
        <w:spacing w:before="0" w:after="0" w:line="240" w:lineRule="auto"/>
        <w:ind w:firstLine="567"/>
        <w:rPr>
          <w:b/>
          <w:color w:val="0070C0"/>
          <w:sz w:val="22"/>
          <w:szCs w:val="22"/>
          <w:lang w:eastAsia="ru-RU"/>
        </w:rPr>
      </w:pPr>
      <w:r w:rsidRPr="00E03D6B">
        <w:rPr>
          <w:b/>
          <w:color w:val="0070C0"/>
          <w:sz w:val="22"/>
          <w:szCs w:val="22"/>
        </w:rPr>
        <w:t>1.2.</w:t>
      </w:r>
      <w:r w:rsidR="00AA2A6D" w:rsidRPr="00E03D6B">
        <w:rPr>
          <w:b/>
          <w:color w:val="0070C0"/>
          <w:sz w:val="22"/>
          <w:szCs w:val="22"/>
        </w:rPr>
        <w:t>1</w:t>
      </w:r>
      <w:r w:rsidR="00947AAB" w:rsidRPr="00E03D6B">
        <w:rPr>
          <w:b/>
          <w:color w:val="0070C0"/>
          <w:sz w:val="22"/>
          <w:szCs w:val="22"/>
        </w:rPr>
        <w:t>1</w:t>
      </w:r>
      <w:r w:rsidRPr="00E03D6B">
        <w:rPr>
          <w:b/>
          <w:color w:val="0070C0"/>
          <w:sz w:val="22"/>
          <w:szCs w:val="22"/>
        </w:rPr>
        <w:t xml:space="preserve">. </w:t>
      </w:r>
      <w:bookmarkStart w:id="34" w:name="bookmark14"/>
      <w:r w:rsidR="007008DF" w:rsidRPr="00E03D6B">
        <w:rPr>
          <w:b/>
          <w:color w:val="0070C0"/>
          <w:sz w:val="22"/>
          <w:szCs w:val="22"/>
          <w:lang w:eastAsia="ru-RU"/>
        </w:rPr>
        <w:t>В области</w:t>
      </w:r>
      <w:r w:rsidR="00E9433B" w:rsidRPr="00E03D6B">
        <w:rPr>
          <w:b/>
          <w:color w:val="0070C0"/>
          <w:sz w:val="22"/>
          <w:szCs w:val="22"/>
          <w:lang w:eastAsia="ru-RU"/>
        </w:rPr>
        <w:t xml:space="preserve"> здравоохранения </w:t>
      </w:r>
      <w:bookmarkEnd w:id="34"/>
    </w:p>
    <w:p w:rsidR="00E9433B" w:rsidRPr="00E03D6B" w:rsidRDefault="00E9433B" w:rsidP="00E03D6B">
      <w:pPr>
        <w:pStyle w:val="24"/>
        <w:keepNext/>
        <w:keepLines/>
        <w:shd w:val="clear" w:color="auto" w:fill="auto"/>
        <w:tabs>
          <w:tab w:val="left" w:pos="820"/>
        </w:tabs>
        <w:spacing w:before="0" w:after="0" w:line="240" w:lineRule="auto"/>
        <w:ind w:left="580"/>
        <w:rPr>
          <w:color w:val="000000"/>
          <w:sz w:val="22"/>
          <w:szCs w:val="22"/>
          <w:lang w:eastAsia="ru-RU"/>
        </w:rPr>
      </w:pPr>
    </w:p>
    <w:p w:rsidR="00CA344F" w:rsidRPr="00E03D6B" w:rsidRDefault="00CA344F" w:rsidP="00E03D6B">
      <w:pPr>
        <w:pStyle w:val="ConsPlusNormal"/>
        <w:ind w:firstLine="540"/>
        <w:jc w:val="both"/>
        <w:rPr>
          <w:rFonts w:ascii="Times New Roman" w:hAnsi="Times New Roman" w:cs="Times New Roman"/>
          <w:szCs w:val="22"/>
        </w:rPr>
      </w:pPr>
      <w:bookmarkStart w:id="35" w:name="P599"/>
      <w:bookmarkEnd w:id="35"/>
      <w:r w:rsidRPr="00E03D6B">
        <w:rPr>
          <w:rFonts w:ascii="Times New Roman" w:hAnsi="Times New Roman" w:cs="Times New Roman"/>
          <w:szCs w:val="22"/>
        </w:rPr>
        <w:t xml:space="preserve">Таблица </w:t>
      </w:r>
      <w:r w:rsidR="00AA2A6D" w:rsidRPr="00E03D6B">
        <w:rPr>
          <w:rFonts w:ascii="Times New Roman" w:hAnsi="Times New Roman" w:cs="Times New Roman"/>
          <w:szCs w:val="22"/>
        </w:rPr>
        <w:t>1</w:t>
      </w:r>
      <w:r w:rsidR="00947AAB" w:rsidRPr="00E03D6B">
        <w:rPr>
          <w:rFonts w:ascii="Times New Roman" w:hAnsi="Times New Roman" w:cs="Times New Roman"/>
          <w:szCs w:val="22"/>
        </w:rPr>
        <w:t>1</w:t>
      </w:r>
      <w:r w:rsidRPr="00E03D6B">
        <w:rPr>
          <w:rFonts w:ascii="Times New Roman" w:hAnsi="Times New Roman" w:cs="Times New Roman"/>
          <w:szCs w:val="22"/>
        </w:rPr>
        <w:t xml:space="preserve"> - Расчетные показатели минимально допустимого уровня обеспеченности объектами местного значения </w:t>
      </w:r>
      <w:r w:rsidR="00400859" w:rsidRPr="00E03D6B">
        <w:rPr>
          <w:rFonts w:ascii="Times New Roman" w:eastAsia="Calibri" w:hAnsi="Times New Roman" w:cs="Times New Roman"/>
          <w:szCs w:val="22"/>
        </w:rPr>
        <w:t>сельского</w:t>
      </w:r>
      <w:r w:rsidR="00AB4DC5" w:rsidRPr="00E03D6B">
        <w:rPr>
          <w:rFonts w:ascii="Times New Roman" w:hAnsi="Times New Roman" w:cs="Times New Roman"/>
          <w:szCs w:val="22"/>
        </w:rPr>
        <w:t xml:space="preserve"> поселения</w:t>
      </w:r>
      <w:r w:rsidRPr="00E03D6B">
        <w:rPr>
          <w:rFonts w:ascii="Times New Roman" w:hAnsi="Times New Roman" w:cs="Times New Roman"/>
          <w:szCs w:val="22"/>
        </w:rPr>
        <w:t xml:space="preserve"> и максимально допустимого уровня территориальной доступности</w:t>
      </w:r>
      <w:r w:rsidR="00507244" w:rsidRPr="00E03D6B">
        <w:rPr>
          <w:rFonts w:ascii="Times New Roman" w:hAnsi="Times New Roman" w:cs="Times New Roman"/>
          <w:szCs w:val="22"/>
        </w:rPr>
        <w:t xml:space="preserve"> таких объектов для населения </w:t>
      </w:r>
      <w:r w:rsidR="004A6C56" w:rsidRPr="00E03D6B">
        <w:rPr>
          <w:rFonts w:ascii="Times New Roman" w:hAnsi="Times New Roman" w:cs="Times New Roman"/>
          <w:szCs w:val="22"/>
        </w:rPr>
        <w:t>объектами здравоохранения</w:t>
      </w:r>
    </w:p>
    <w:p w:rsidR="00E9433B" w:rsidRPr="00E03D6B" w:rsidRDefault="00E9433B" w:rsidP="00E03D6B">
      <w:pPr>
        <w:pStyle w:val="ConsPlusNormal"/>
        <w:ind w:firstLine="540"/>
        <w:jc w:val="both"/>
        <w:rPr>
          <w:rFonts w:ascii="Times New Roman" w:hAnsi="Times New Roman" w:cs="Times New Roman"/>
          <w:szCs w:val="22"/>
        </w:rPr>
      </w:pPr>
    </w:p>
    <w:tbl>
      <w:tblPr>
        <w:tblW w:w="9649" w:type="dxa"/>
        <w:tblLayout w:type="fixed"/>
        <w:tblCellMar>
          <w:left w:w="10" w:type="dxa"/>
          <w:right w:w="10" w:type="dxa"/>
        </w:tblCellMar>
        <w:tblLook w:val="0000" w:firstRow="0" w:lastRow="0" w:firstColumn="0" w:lastColumn="0" w:noHBand="0" w:noVBand="0"/>
      </w:tblPr>
      <w:tblGrid>
        <w:gridCol w:w="10"/>
        <w:gridCol w:w="1701"/>
        <w:gridCol w:w="2835"/>
        <w:gridCol w:w="2835"/>
        <w:gridCol w:w="2268"/>
      </w:tblGrid>
      <w:tr w:rsidR="00E9433B" w:rsidRPr="00E03D6B" w:rsidTr="000B691C">
        <w:trPr>
          <w:gridBefore w:val="1"/>
          <w:wBefore w:w="10" w:type="dxa"/>
          <w:trHeight w:hRule="exact" w:val="757"/>
        </w:trPr>
        <w:tc>
          <w:tcPr>
            <w:tcW w:w="1701" w:type="dxa"/>
            <w:tcBorders>
              <w:top w:val="single" w:sz="4" w:space="0" w:color="auto"/>
              <w:left w:val="single" w:sz="4" w:space="0" w:color="auto"/>
            </w:tcBorders>
            <w:shd w:val="clear" w:color="auto" w:fill="FFFFFF"/>
          </w:tcPr>
          <w:p w:rsidR="00E9433B" w:rsidRPr="00E03D6B" w:rsidRDefault="00E9433B" w:rsidP="00E03D6B">
            <w:pPr>
              <w:widowControl w:val="0"/>
              <w:spacing w:after="0" w:line="240" w:lineRule="auto"/>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Наименование вида объекта</w:t>
            </w:r>
          </w:p>
        </w:tc>
        <w:tc>
          <w:tcPr>
            <w:tcW w:w="2835" w:type="dxa"/>
            <w:tcBorders>
              <w:top w:val="single" w:sz="4" w:space="0" w:color="auto"/>
              <w:left w:val="single" w:sz="4" w:space="0" w:color="auto"/>
            </w:tcBorders>
            <w:shd w:val="clear" w:color="auto" w:fill="FFFFFF"/>
          </w:tcPr>
          <w:p w:rsidR="00E9433B" w:rsidRPr="00E03D6B" w:rsidRDefault="00E9433B" w:rsidP="00E03D6B">
            <w:pPr>
              <w:widowControl w:val="0"/>
              <w:spacing w:after="0" w:line="240" w:lineRule="auto"/>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Тип расчетного показателя</w:t>
            </w:r>
          </w:p>
        </w:tc>
        <w:tc>
          <w:tcPr>
            <w:tcW w:w="2835" w:type="dxa"/>
            <w:tcBorders>
              <w:top w:val="single" w:sz="4" w:space="0" w:color="auto"/>
              <w:left w:val="single" w:sz="4" w:space="0" w:color="auto"/>
            </w:tcBorders>
            <w:shd w:val="clear" w:color="auto" w:fill="FFFFFF"/>
          </w:tcPr>
          <w:p w:rsidR="00E9433B" w:rsidRPr="00E03D6B" w:rsidRDefault="00224AD9" w:rsidP="00E03D6B">
            <w:pPr>
              <w:widowControl w:val="0"/>
              <w:spacing w:after="0" w:line="240" w:lineRule="auto"/>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Наименование </w:t>
            </w:r>
            <w:r w:rsidR="00E9433B" w:rsidRPr="00E03D6B">
              <w:rPr>
                <w:rFonts w:ascii="Times New Roman" w:eastAsia="Times New Roman" w:hAnsi="Times New Roman" w:cs="Times New Roman"/>
                <w:color w:val="000000"/>
                <w:lang w:eastAsia="ru-RU"/>
              </w:rPr>
              <w:t>расчетного</w:t>
            </w:r>
          </w:p>
          <w:p w:rsidR="00E9433B" w:rsidRPr="00E03D6B" w:rsidRDefault="00224AD9" w:rsidP="00E03D6B">
            <w:pPr>
              <w:widowControl w:val="0"/>
              <w:spacing w:after="0" w:line="240" w:lineRule="auto"/>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показателя, </w:t>
            </w:r>
            <w:r w:rsidR="00E9433B" w:rsidRPr="00E03D6B">
              <w:rPr>
                <w:rFonts w:ascii="Times New Roman" w:eastAsia="Times New Roman" w:hAnsi="Times New Roman" w:cs="Times New Roman"/>
                <w:color w:val="000000"/>
                <w:lang w:eastAsia="ru-RU"/>
              </w:rPr>
              <w:t>единица</w:t>
            </w:r>
          </w:p>
          <w:p w:rsidR="00E9433B" w:rsidRPr="00E03D6B" w:rsidRDefault="00E9433B" w:rsidP="00E03D6B">
            <w:pPr>
              <w:widowControl w:val="0"/>
              <w:spacing w:after="0" w:line="240" w:lineRule="auto"/>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измерения</w:t>
            </w:r>
          </w:p>
        </w:tc>
        <w:tc>
          <w:tcPr>
            <w:tcW w:w="2268" w:type="dxa"/>
            <w:tcBorders>
              <w:top w:val="single" w:sz="4" w:space="0" w:color="auto"/>
              <w:left w:val="single" w:sz="4" w:space="0" w:color="auto"/>
              <w:right w:val="single" w:sz="4" w:space="0" w:color="auto"/>
            </w:tcBorders>
            <w:shd w:val="clear" w:color="auto" w:fill="FFFFFF"/>
          </w:tcPr>
          <w:p w:rsidR="00E9433B" w:rsidRPr="00E03D6B" w:rsidRDefault="00E9433B" w:rsidP="00E03D6B">
            <w:pPr>
              <w:widowControl w:val="0"/>
              <w:spacing w:after="0" w:line="240" w:lineRule="auto"/>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Значение расчетного показателя</w:t>
            </w:r>
          </w:p>
        </w:tc>
      </w:tr>
      <w:tr w:rsidR="00400859" w:rsidRPr="00E03D6B" w:rsidTr="000B691C">
        <w:trPr>
          <w:gridBefore w:val="1"/>
          <w:wBefore w:w="10" w:type="dxa"/>
          <w:trHeight w:val="756"/>
        </w:trPr>
        <w:tc>
          <w:tcPr>
            <w:tcW w:w="1701" w:type="dxa"/>
            <w:vMerge w:val="restart"/>
            <w:tcBorders>
              <w:top w:val="single" w:sz="4" w:space="0" w:color="auto"/>
              <w:left w:val="single" w:sz="4" w:space="0" w:color="auto"/>
            </w:tcBorders>
            <w:shd w:val="clear" w:color="auto" w:fill="FFFFFF"/>
          </w:tcPr>
          <w:p w:rsidR="00400859" w:rsidRPr="00E03D6B" w:rsidRDefault="00400859" w:rsidP="00E03D6B">
            <w:pPr>
              <w:pStyle w:val="31"/>
              <w:shd w:val="clear" w:color="auto" w:fill="auto"/>
              <w:spacing w:after="0" w:line="240" w:lineRule="auto"/>
              <w:ind w:left="132" w:firstLine="0"/>
              <w:rPr>
                <w:sz w:val="22"/>
                <w:szCs w:val="22"/>
              </w:rPr>
            </w:pPr>
            <w:r w:rsidRPr="00E03D6B">
              <w:rPr>
                <w:rStyle w:val="17"/>
                <w:sz w:val="22"/>
                <w:szCs w:val="22"/>
              </w:rPr>
              <w:t xml:space="preserve">Выдвижные пункты скорой медицинской </w:t>
            </w:r>
            <w:r w:rsidRPr="00E03D6B">
              <w:rPr>
                <w:rStyle w:val="17"/>
                <w:sz w:val="22"/>
                <w:szCs w:val="22"/>
              </w:rPr>
              <w:lastRenderedPageBreak/>
              <w:t>помощи</w:t>
            </w:r>
          </w:p>
        </w:tc>
        <w:tc>
          <w:tcPr>
            <w:tcW w:w="2835" w:type="dxa"/>
            <w:tcBorders>
              <w:top w:val="single" w:sz="4" w:space="0" w:color="auto"/>
              <w:left w:val="single" w:sz="4" w:space="0" w:color="auto"/>
            </w:tcBorders>
            <w:shd w:val="clear" w:color="auto" w:fill="FFFFFF"/>
          </w:tcPr>
          <w:p w:rsidR="00400859" w:rsidRPr="00E03D6B" w:rsidRDefault="00400859" w:rsidP="00E03D6B">
            <w:pPr>
              <w:pStyle w:val="31"/>
              <w:shd w:val="clear" w:color="auto" w:fill="auto"/>
              <w:spacing w:after="0" w:line="240" w:lineRule="auto"/>
              <w:ind w:left="132" w:hanging="1"/>
              <w:rPr>
                <w:sz w:val="22"/>
                <w:szCs w:val="22"/>
              </w:rPr>
            </w:pPr>
            <w:r w:rsidRPr="00E03D6B">
              <w:rPr>
                <w:rStyle w:val="17"/>
                <w:sz w:val="22"/>
                <w:szCs w:val="22"/>
              </w:rPr>
              <w:lastRenderedPageBreak/>
              <w:t>Расчетный показатель минимально допустимого уровня обеспеченности</w:t>
            </w:r>
          </w:p>
        </w:tc>
        <w:tc>
          <w:tcPr>
            <w:tcW w:w="2835" w:type="dxa"/>
            <w:tcBorders>
              <w:top w:val="single" w:sz="4" w:space="0" w:color="auto"/>
              <w:left w:val="single" w:sz="4" w:space="0" w:color="auto"/>
            </w:tcBorders>
            <w:shd w:val="clear" w:color="auto" w:fill="FFFFFF"/>
          </w:tcPr>
          <w:p w:rsidR="00400859" w:rsidRPr="00E03D6B" w:rsidRDefault="00400859" w:rsidP="00E03D6B">
            <w:pPr>
              <w:pStyle w:val="31"/>
              <w:shd w:val="clear" w:color="auto" w:fill="auto"/>
              <w:spacing w:after="0" w:line="240" w:lineRule="auto"/>
              <w:ind w:left="132" w:hanging="1"/>
              <w:rPr>
                <w:sz w:val="22"/>
                <w:szCs w:val="22"/>
              </w:rPr>
            </w:pPr>
            <w:r w:rsidRPr="00E03D6B">
              <w:rPr>
                <w:rStyle w:val="17"/>
                <w:sz w:val="22"/>
                <w:szCs w:val="22"/>
              </w:rPr>
              <w:t>Уровень обеспеченности, автомобилей на 1</w:t>
            </w:r>
            <w:r w:rsidR="00224AD9" w:rsidRPr="00E03D6B">
              <w:rPr>
                <w:rStyle w:val="17"/>
                <w:sz w:val="22"/>
                <w:szCs w:val="22"/>
              </w:rPr>
              <w:t>тыс.</w:t>
            </w:r>
            <w:r w:rsidRPr="00E03D6B">
              <w:rPr>
                <w:rStyle w:val="17"/>
                <w:sz w:val="22"/>
                <w:szCs w:val="22"/>
              </w:rPr>
              <w:t xml:space="preserve"> чел.</w:t>
            </w:r>
          </w:p>
        </w:tc>
        <w:tc>
          <w:tcPr>
            <w:tcW w:w="2268" w:type="dxa"/>
            <w:tcBorders>
              <w:top w:val="single" w:sz="4" w:space="0" w:color="auto"/>
              <w:left w:val="single" w:sz="4" w:space="0" w:color="auto"/>
              <w:right w:val="single" w:sz="4" w:space="0" w:color="auto"/>
            </w:tcBorders>
            <w:shd w:val="clear" w:color="auto" w:fill="FFFFFF"/>
          </w:tcPr>
          <w:p w:rsidR="00400859" w:rsidRPr="00E03D6B" w:rsidRDefault="00400859" w:rsidP="00E03D6B">
            <w:pPr>
              <w:pStyle w:val="31"/>
              <w:spacing w:after="0" w:line="240" w:lineRule="auto"/>
              <w:ind w:left="132"/>
              <w:jc w:val="center"/>
              <w:rPr>
                <w:sz w:val="22"/>
                <w:szCs w:val="22"/>
              </w:rPr>
            </w:pPr>
            <w:r w:rsidRPr="00E03D6B">
              <w:rPr>
                <w:rStyle w:val="17"/>
                <w:sz w:val="22"/>
                <w:szCs w:val="22"/>
              </w:rPr>
              <w:t>0,2</w:t>
            </w:r>
          </w:p>
        </w:tc>
      </w:tr>
      <w:tr w:rsidR="00400859" w:rsidRPr="00E03D6B" w:rsidTr="000B691C">
        <w:trPr>
          <w:gridBefore w:val="1"/>
          <w:wBefore w:w="10" w:type="dxa"/>
          <w:trHeight w:val="1056"/>
        </w:trPr>
        <w:tc>
          <w:tcPr>
            <w:tcW w:w="1701" w:type="dxa"/>
            <w:vMerge/>
            <w:tcBorders>
              <w:left w:val="single" w:sz="4" w:space="0" w:color="auto"/>
            </w:tcBorders>
            <w:shd w:val="clear" w:color="auto" w:fill="FFFFFF"/>
          </w:tcPr>
          <w:p w:rsidR="00400859" w:rsidRPr="00E03D6B" w:rsidRDefault="00400859" w:rsidP="00E03D6B">
            <w:pPr>
              <w:spacing w:after="0" w:line="240" w:lineRule="auto"/>
              <w:ind w:left="132"/>
              <w:rPr>
                <w:rFonts w:ascii="Times New Roman" w:hAnsi="Times New Roman" w:cs="Times New Roman"/>
              </w:rPr>
            </w:pPr>
          </w:p>
        </w:tc>
        <w:tc>
          <w:tcPr>
            <w:tcW w:w="2835" w:type="dxa"/>
            <w:tcBorders>
              <w:top w:val="single" w:sz="4" w:space="0" w:color="auto"/>
              <w:left w:val="single" w:sz="4" w:space="0" w:color="auto"/>
            </w:tcBorders>
            <w:shd w:val="clear" w:color="auto" w:fill="FFFFFF"/>
          </w:tcPr>
          <w:p w:rsidR="00400859" w:rsidRPr="00E03D6B" w:rsidRDefault="00400859" w:rsidP="00E03D6B">
            <w:pPr>
              <w:pStyle w:val="31"/>
              <w:shd w:val="clear" w:color="auto" w:fill="auto"/>
              <w:spacing w:after="0" w:line="240" w:lineRule="auto"/>
              <w:ind w:left="132" w:hanging="1"/>
              <w:rPr>
                <w:sz w:val="22"/>
                <w:szCs w:val="22"/>
              </w:rPr>
            </w:pPr>
            <w:r w:rsidRPr="00E03D6B">
              <w:rPr>
                <w:rStyle w:val="17"/>
                <w:sz w:val="22"/>
                <w:szCs w:val="22"/>
              </w:rPr>
              <w:t>Расчетный</w:t>
            </w:r>
            <w:r w:rsidR="00224AD9" w:rsidRPr="00E03D6B">
              <w:rPr>
                <w:sz w:val="22"/>
                <w:szCs w:val="22"/>
              </w:rPr>
              <w:t xml:space="preserve"> </w:t>
            </w:r>
            <w:r w:rsidRPr="00E03D6B">
              <w:rPr>
                <w:rStyle w:val="17"/>
                <w:sz w:val="22"/>
                <w:szCs w:val="22"/>
              </w:rPr>
              <w:t>показатель</w:t>
            </w:r>
          </w:p>
          <w:p w:rsidR="00400859" w:rsidRPr="00E03D6B" w:rsidRDefault="00224AD9" w:rsidP="00E03D6B">
            <w:pPr>
              <w:pStyle w:val="31"/>
              <w:shd w:val="clear" w:color="auto" w:fill="auto"/>
              <w:spacing w:after="0" w:line="240" w:lineRule="auto"/>
              <w:ind w:left="132" w:hanging="1"/>
              <w:rPr>
                <w:sz w:val="22"/>
                <w:szCs w:val="22"/>
              </w:rPr>
            </w:pPr>
            <w:r w:rsidRPr="00E03D6B">
              <w:rPr>
                <w:rStyle w:val="17"/>
                <w:sz w:val="22"/>
                <w:szCs w:val="22"/>
              </w:rPr>
              <w:t>м</w:t>
            </w:r>
            <w:r w:rsidR="00400859" w:rsidRPr="00E03D6B">
              <w:rPr>
                <w:rStyle w:val="17"/>
                <w:sz w:val="22"/>
                <w:szCs w:val="22"/>
              </w:rPr>
              <w:t>аксимально</w:t>
            </w:r>
            <w:r w:rsidRPr="00E03D6B">
              <w:rPr>
                <w:sz w:val="22"/>
                <w:szCs w:val="22"/>
              </w:rPr>
              <w:t xml:space="preserve"> </w:t>
            </w:r>
            <w:r w:rsidR="00400859" w:rsidRPr="00E03D6B">
              <w:rPr>
                <w:rStyle w:val="17"/>
                <w:sz w:val="22"/>
                <w:szCs w:val="22"/>
              </w:rPr>
              <w:t>допустимого уровня</w:t>
            </w:r>
            <w:r w:rsidRPr="00E03D6B">
              <w:rPr>
                <w:sz w:val="22"/>
                <w:szCs w:val="22"/>
              </w:rPr>
              <w:t xml:space="preserve"> </w:t>
            </w:r>
            <w:r w:rsidR="00400859" w:rsidRPr="00E03D6B">
              <w:rPr>
                <w:rStyle w:val="17"/>
                <w:sz w:val="22"/>
                <w:szCs w:val="22"/>
              </w:rPr>
              <w:t>территориальной</w:t>
            </w:r>
          </w:p>
          <w:p w:rsidR="00400859" w:rsidRPr="00E03D6B" w:rsidRDefault="00400859" w:rsidP="00E03D6B">
            <w:pPr>
              <w:pStyle w:val="31"/>
              <w:shd w:val="clear" w:color="auto" w:fill="auto"/>
              <w:spacing w:after="0" w:line="240" w:lineRule="auto"/>
              <w:ind w:left="132" w:hanging="1"/>
              <w:rPr>
                <w:sz w:val="22"/>
                <w:szCs w:val="22"/>
              </w:rPr>
            </w:pPr>
            <w:r w:rsidRPr="00E03D6B">
              <w:rPr>
                <w:rStyle w:val="17"/>
                <w:sz w:val="22"/>
                <w:szCs w:val="22"/>
              </w:rPr>
              <w:t>доступности</w:t>
            </w:r>
          </w:p>
        </w:tc>
        <w:tc>
          <w:tcPr>
            <w:tcW w:w="2835" w:type="dxa"/>
            <w:tcBorders>
              <w:top w:val="single" w:sz="4" w:space="0" w:color="auto"/>
              <w:left w:val="single" w:sz="4" w:space="0" w:color="auto"/>
            </w:tcBorders>
            <w:shd w:val="clear" w:color="auto" w:fill="FFFFFF"/>
          </w:tcPr>
          <w:p w:rsidR="00400859" w:rsidRPr="00E03D6B" w:rsidRDefault="00400859" w:rsidP="00E03D6B">
            <w:pPr>
              <w:pStyle w:val="31"/>
              <w:shd w:val="clear" w:color="auto" w:fill="auto"/>
              <w:spacing w:after="0" w:line="240" w:lineRule="auto"/>
              <w:ind w:left="132" w:hanging="1"/>
              <w:rPr>
                <w:sz w:val="22"/>
                <w:szCs w:val="22"/>
              </w:rPr>
            </w:pPr>
            <w:r w:rsidRPr="00E03D6B">
              <w:rPr>
                <w:rStyle w:val="17"/>
                <w:sz w:val="22"/>
                <w:szCs w:val="22"/>
              </w:rPr>
              <w:t>Транспортная доступность, мин</w:t>
            </w:r>
          </w:p>
        </w:tc>
        <w:tc>
          <w:tcPr>
            <w:tcW w:w="2268" w:type="dxa"/>
            <w:tcBorders>
              <w:top w:val="single" w:sz="4" w:space="0" w:color="auto"/>
              <w:left w:val="single" w:sz="4" w:space="0" w:color="auto"/>
              <w:right w:val="single" w:sz="4" w:space="0" w:color="auto"/>
            </w:tcBorders>
            <w:shd w:val="clear" w:color="auto" w:fill="FFFFFF"/>
          </w:tcPr>
          <w:p w:rsidR="00400859" w:rsidRPr="00E03D6B" w:rsidRDefault="00400859" w:rsidP="00E03D6B">
            <w:pPr>
              <w:pStyle w:val="31"/>
              <w:shd w:val="clear" w:color="auto" w:fill="auto"/>
              <w:spacing w:after="0" w:line="240" w:lineRule="auto"/>
              <w:ind w:left="132" w:firstLine="0"/>
              <w:jc w:val="center"/>
              <w:rPr>
                <w:rStyle w:val="17"/>
                <w:sz w:val="22"/>
                <w:szCs w:val="22"/>
              </w:rPr>
            </w:pPr>
          </w:p>
          <w:p w:rsidR="00400859" w:rsidRPr="00E03D6B" w:rsidRDefault="00400859" w:rsidP="00E03D6B">
            <w:pPr>
              <w:pStyle w:val="31"/>
              <w:shd w:val="clear" w:color="auto" w:fill="auto"/>
              <w:spacing w:after="0" w:line="240" w:lineRule="auto"/>
              <w:ind w:left="132" w:firstLine="0"/>
              <w:jc w:val="center"/>
              <w:rPr>
                <w:rStyle w:val="17"/>
                <w:sz w:val="22"/>
                <w:szCs w:val="22"/>
              </w:rPr>
            </w:pPr>
          </w:p>
          <w:p w:rsidR="00400859" w:rsidRPr="00E03D6B" w:rsidRDefault="000704EF" w:rsidP="00E03D6B">
            <w:pPr>
              <w:pStyle w:val="31"/>
              <w:spacing w:after="0" w:line="240" w:lineRule="auto"/>
              <w:ind w:left="132"/>
              <w:jc w:val="center"/>
              <w:rPr>
                <w:sz w:val="22"/>
                <w:szCs w:val="22"/>
              </w:rPr>
            </w:pPr>
            <w:r w:rsidRPr="00E03D6B">
              <w:rPr>
                <w:rStyle w:val="17"/>
                <w:sz w:val="22"/>
                <w:szCs w:val="22"/>
              </w:rPr>
              <w:t>15</w:t>
            </w:r>
          </w:p>
        </w:tc>
      </w:tr>
      <w:tr w:rsidR="00400859" w:rsidRPr="00E03D6B" w:rsidTr="000B691C">
        <w:trPr>
          <w:gridBefore w:val="1"/>
          <w:wBefore w:w="10" w:type="dxa"/>
          <w:trHeight w:val="558"/>
        </w:trPr>
        <w:tc>
          <w:tcPr>
            <w:tcW w:w="1701" w:type="dxa"/>
            <w:vMerge w:val="restart"/>
            <w:tcBorders>
              <w:top w:val="single" w:sz="4" w:space="0" w:color="auto"/>
              <w:left w:val="single" w:sz="4" w:space="0" w:color="auto"/>
            </w:tcBorders>
            <w:shd w:val="clear" w:color="auto" w:fill="FFFFFF"/>
          </w:tcPr>
          <w:p w:rsidR="00400859" w:rsidRPr="00E03D6B" w:rsidRDefault="00400859" w:rsidP="00E03D6B">
            <w:pPr>
              <w:pStyle w:val="31"/>
              <w:shd w:val="clear" w:color="auto" w:fill="auto"/>
              <w:spacing w:after="0" w:line="240" w:lineRule="auto"/>
              <w:ind w:left="132" w:firstLine="0"/>
              <w:rPr>
                <w:sz w:val="22"/>
                <w:szCs w:val="22"/>
              </w:rPr>
            </w:pPr>
            <w:r w:rsidRPr="00E03D6B">
              <w:rPr>
                <w:rStyle w:val="17"/>
                <w:sz w:val="22"/>
                <w:szCs w:val="22"/>
              </w:rPr>
              <w:t>Фельдшерские или фельдшерско- акушерские пункты</w:t>
            </w:r>
          </w:p>
        </w:tc>
        <w:tc>
          <w:tcPr>
            <w:tcW w:w="2835" w:type="dxa"/>
            <w:vMerge w:val="restart"/>
            <w:tcBorders>
              <w:top w:val="single" w:sz="4" w:space="0" w:color="auto"/>
              <w:left w:val="single" w:sz="4" w:space="0" w:color="auto"/>
            </w:tcBorders>
            <w:shd w:val="clear" w:color="auto" w:fill="FFFFFF"/>
          </w:tcPr>
          <w:p w:rsidR="00400859" w:rsidRPr="00E03D6B" w:rsidRDefault="00400859" w:rsidP="00E03D6B">
            <w:pPr>
              <w:pStyle w:val="31"/>
              <w:shd w:val="clear" w:color="auto" w:fill="auto"/>
              <w:spacing w:after="0" w:line="240" w:lineRule="auto"/>
              <w:ind w:left="132" w:hanging="1"/>
              <w:rPr>
                <w:sz w:val="22"/>
                <w:szCs w:val="22"/>
              </w:rPr>
            </w:pPr>
            <w:r w:rsidRPr="00E03D6B">
              <w:rPr>
                <w:rStyle w:val="17"/>
                <w:sz w:val="22"/>
                <w:szCs w:val="22"/>
              </w:rPr>
              <w:t>Расчетный показатель минимально допустимого уровня обеспеченности</w:t>
            </w:r>
          </w:p>
        </w:tc>
        <w:tc>
          <w:tcPr>
            <w:tcW w:w="2835" w:type="dxa"/>
            <w:tcBorders>
              <w:top w:val="single" w:sz="4" w:space="0" w:color="auto"/>
              <w:left w:val="single" w:sz="4" w:space="0" w:color="auto"/>
            </w:tcBorders>
            <w:shd w:val="clear" w:color="auto" w:fill="FFFFFF"/>
          </w:tcPr>
          <w:p w:rsidR="00400859" w:rsidRPr="00E03D6B" w:rsidRDefault="00400859" w:rsidP="00E03D6B">
            <w:pPr>
              <w:pStyle w:val="31"/>
              <w:shd w:val="clear" w:color="auto" w:fill="auto"/>
              <w:spacing w:after="0" w:line="240" w:lineRule="auto"/>
              <w:ind w:left="132" w:hanging="1"/>
              <w:rPr>
                <w:sz w:val="22"/>
                <w:szCs w:val="22"/>
              </w:rPr>
            </w:pPr>
            <w:r w:rsidRPr="00E03D6B">
              <w:rPr>
                <w:rStyle w:val="17"/>
                <w:sz w:val="22"/>
                <w:szCs w:val="22"/>
              </w:rPr>
              <w:t>Уровень</w:t>
            </w:r>
            <w:r w:rsidR="00224AD9" w:rsidRPr="00E03D6B">
              <w:rPr>
                <w:sz w:val="22"/>
                <w:szCs w:val="22"/>
              </w:rPr>
              <w:t xml:space="preserve"> </w:t>
            </w:r>
            <w:r w:rsidRPr="00E03D6B">
              <w:rPr>
                <w:rStyle w:val="17"/>
                <w:sz w:val="22"/>
                <w:szCs w:val="22"/>
              </w:rPr>
              <w:t>обеспеченности,</w:t>
            </w:r>
          </w:p>
          <w:p w:rsidR="00400859" w:rsidRPr="00E03D6B" w:rsidRDefault="00400859" w:rsidP="00E03D6B">
            <w:pPr>
              <w:pStyle w:val="31"/>
              <w:shd w:val="clear" w:color="auto" w:fill="auto"/>
              <w:spacing w:after="0" w:line="240" w:lineRule="auto"/>
              <w:ind w:left="132" w:hanging="1"/>
              <w:rPr>
                <w:sz w:val="22"/>
                <w:szCs w:val="22"/>
              </w:rPr>
            </w:pPr>
            <w:r w:rsidRPr="00E03D6B">
              <w:rPr>
                <w:rStyle w:val="17"/>
                <w:sz w:val="22"/>
                <w:szCs w:val="22"/>
              </w:rPr>
              <w:t>объект</w:t>
            </w:r>
          </w:p>
        </w:tc>
        <w:tc>
          <w:tcPr>
            <w:tcW w:w="2268" w:type="dxa"/>
            <w:tcBorders>
              <w:top w:val="single" w:sz="4" w:space="0" w:color="auto"/>
              <w:left w:val="single" w:sz="4" w:space="0" w:color="auto"/>
              <w:right w:val="single" w:sz="4" w:space="0" w:color="auto"/>
            </w:tcBorders>
            <w:shd w:val="clear" w:color="auto" w:fill="FFFFFF"/>
          </w:tcPr>
          <w:p w:rsidR="00400859" w:rsidRPr="00E03D6B" w:rsidRDefault="00400859" w:rsidP="00E03D6B">
            <w:pPr>
              <w:pStyle w:val="31"/>
              <w:spacing w:after="0" w:line="240" w:lineRule="auto"/>
              <w:ind w:left="132"/>
              <w:jc w:val="center"/>
              <w:rPr>
                <w:sz w:val="22"/>
                <w:szCs w:val="22"/>
                <w:highlight w:val="yellow"/>
              </w:rPr>
            </w:pPr>
            <w:r w:rsidRPr="00E03D6B">
              <w:rPr>
                <w:rStyle w:val="17"/>
                <w:sz w:val="22"/>
                <w:szCs w:val="22"/>
              </w:rPr>
              <w:t>По заданию на проектирование</w:t>
            </w:r>
          </w:p>
        </w:tc>
      </w:tr>
      <w:tr w:rsidR="00400859" w:rsidRPr="00E03D6B" w:rsidTr="000B691C">
        <w:trPr>
          <w:gridBefore w:val="1"/>
          <w:wBefore w:w="10" w:type="dxa"/>
          <w:trHeight w:val="552"/>
        </w:trPr>
        <w:tc>
          <w:tcPr>
            <w:tcW w:w="1701" w:type="dxa"/>
            <w:vMerge/>
            <w:tcBorders>
              <w:left w:val="single" w:sz="4" w:space="0" w:color="auto"/>
            </w:tcBorders>
            <w:shd w:val="clear" w:color="auto" w:fill="FFFFFF"/>
          </w:tcPr>
          <w:p w:rsidR="00400859" w:rsidRPr="00E03D6B" w:rsidRDefault="00400859" w:rsidP="00E03D6B">
            <w:pPr>
              <w:spacing w:after="0" w:line="240" w:lineRule="auto"/>
              <w:ind w:left="132"/>
              <w:rPr>
                <w:rFonts w:ascii="Times New Roman" w:hAnsi="Times New Roman" w:cs="Times New Roman"/>
              </w:rPr>
            </w:pPr>
          </w:p>
        </w:tc>
        <w:tc>
          <w:tcPr>
            <w:tcW w:w="2835" w:type="dxa"/>
            <w:vMerge/>
            <w:tcBorders>
              <w:left w:val="single" w:sz="4" w:space="0" w:color="auto"/>
            </w:tcBorders>
            <w:shd w:val="clear" w:color="auto" w:fill="FFFFFF"/>
          </w:tcPr>
          <w:p w:rsidR="00400859" w:rsidRPr="00E03D6B" w:rsidRDefault="00400859" w:rsidP="00E03D6B">
            <w:pPr>
              <w:spacing w:after="0" w:line="240" w:lineRule="auto"/>
              <w:ind w:left="132" w:hanging="1"/>
              <w:rPr>
                <w:rFonts w:ascii="Times New Roman" w:hAnsi="Times New Roman" w:cs="Times New Roman"/>
              </w:rPr>
            </w:pPr>
          </w:p>
        </w:tc>
        <w:tc>
          <w:tcPr>
            <w:tcW w:w="2835" w:type="dxa"/>
            <w:tcBorders>
              <w:top w:val="single" w:sz="4" w:space="0" w:color="auto"/>
              <w:left w:val="single" w:sz="4" w:space="0" w:color="auto"/>
            </w:tcBorders>
            <w:shd w:val="clear" w:color="auto" w:fill="FFFFFF"/>
          </w:tcPr>
          <w:p w:rsidR="00400859" w:rsidRPr="00E03D6B" w:rsidRDefault="00400859" w:rsidP="00E03D6B">
            <w:pPr>
              <w:pStyle w:val="31"/>
              <w:shd w:val="clear" w:color="auto" w:fill="auto"/>
              <w:spacing w:after="0" w:line="240" w:lineRule="auto"/>
              <w:ind w:left="132" w:hanging="1"/>
              <w:rPr>
                <w:sz w:val="22"/>
                <w:szCs w:val="22"/>
              </w:rPr>
            </w:pPr>
            <w:r w:rsidRPr="00E03D6B">
              <w:rPr>
                <w:rStyle w:val="17"/>
                <w:sz w:val="22"/>
                <w:szCs w:val="22"/>
              </w:rPr>
              <w:t>Размер земельного участка, га</w:t>
            </w:r>
          </w:p>
        </w:tc>
        <w:tc>
          <w:tcPr>
            <w:tcW w:w="2268" w:type="dxa"/>
            <w:tcBorders>
              <w:top w:val="single" w:sz="4" w:space="0" w:color="auto"/>
              <w:left w:val="single" w:sz="4" w:space="0" w:color="auto"/>
              <w:right w:val="single" w:sz="4" w:space="0" w:color="auto"/>
            </w:tcBorders>
            <w:shd w:val="clear" w:color="auto" w:fill="FFFFFF"/>
          </w:tcPr>
          <w:p w:rsidR="00400859" w:rsidRPr="00E03D6B" w:rsidRDefault="00400859" w:rsidP="00E03D6B">
            <w:pPr>
              <w:pStyle w:val="31"/>
              <w:spacing w:after="0" w:line="240" w:lineRule="auto"/>
              <w:ind w:left="132"/>
              <w:jc w:val="center"/>
              <w:rPr>
                <w:sz w:val="22"/>
                <w:szCs w:val="22"/>
                <w:highlight w:val="yellow"/>
              </w:rPr>
            </w:pPr>
            <w:r w:rsidRPr="00E03D6B">
              <w:rPr>
                <w:rStyle w:val="17"/>
                <w:sz w:val="22"/>
                <w:szCs w:val="22"/>
              </w:rPr>
              <w:t>0,2</w:t>
            </w:r>
          </w:p>
        </w:tc>
      </w:tr>
      <w:tr w:rsidR="00400859" w:rsidRPr="00E03D6B" w:rsidTr="000B691C">
        <w:trPr>
          <w:gridBefore w:val="1"/>
          <w:wBefore w:w="10" w:type="dxa"/>
          <w:trHeight w:val="984"/>
        </w:trPr>
        <w:tc>
          <w:tcPr>
            <w:tcW w:w="1701" w:type="dxa"/>
            <w:vMerge/>
            <w:tcBorders>
              <w:left w:val="single" w:sz="4" w:space="0" w:color="auto"/>
            </w:tcBorders>
            <w:shd w:val="clear" w:color="auto" w:fill="FFFFFF"/>
          </w:tcPr>
          <w:p w:rsidR="00400859" w:rsidRPr="00E03D6B" w:rsidRDefault="00400859" w:rsidP="00E03D6B">
            <w:pPr>
              <w:spacing w:after="0" w:line="240" w:lineRule="auto"/>
              <w:ind w:left="132"/>
              <w:rPr>
                <w:rFonts w:ascii="Times New Roman" w:hAnsi="Times New Roman" w:cs="Times New Roman"/>
              </w:rPr>
            </w:pPr>
          </w:p>
        </w:tc>
        <w:tc>
          <w:tcPr>
            <w:tcW w:w="2835" w:type="dxa"/>
            <w:tcBorders>
              <w:top w:val="single" w:sz="4" w:space="0" w:color="auto"/>
              <w:left w:val="single" w:sz="4" w:space="0" w:color="auto"/>
            </w:tcBorders>
            <w:shd w:val="clear" w:color="auto" w:fill="FFFFFF"/>
          </w:tcPr>
          <w:p w:rsidR="00400859" w:rsidRPr="00E03D6B" w:rsidRDefault="00400859" w:rsidP="00E03D6B">
            <w:pPr>
              <w:pStyle w:val="31"/>
              <w:shd w:val="clear" w:color="auto" w:fill="auto"/>
              <w:spacing w:after="0" w:line="240" w:lineRule="auto"/>
              <w:ind w:left="132" w:hanging="1"/>
              <w:rPr>
                <w:sz w:val="22"/>
                <w:szCs w:val="22"/>
              </w:rPr>
            </w:pPr>
            <w:r w:rsidRPr="00E03D6B">
              <w:rPr>
                <w:rStyle w:val="17"/>
                <w:sz w:val="22"/>
                <w:szCs w:val="22"/>
              </w:rPr>
              <w:t>Расчетный</w:t>
            </w:r>
            <w:r w:rsidR="00224AD9" w:rsidRPr="00E03D6B">
              <w:rPr>
                <w:sz w:val="22"/>
                <w:szCs w:val="22"/>
              </w:rPr>
              <w:t xml:space="preserve"> </w:t>
            </w:r>
            <w:r w:rsidRPr="00E03D6B">
              <w:rPr>
                <w:rStyle w:val="17"/>
                <w:sz w:val="22"/>
                <w:szCs w:val="22"/>
              </w:rPr>
              <w:t>показатель</w:t>
            </w:r>
          </w:p>
          <w:p w:rsidR="00400859" w:rsidRPr="00E03D6B" w:rsidRDefault="00224AD9" w:rsidP="00E03D6B">
            <w:pPr>
              <w:pStyle w:val="31"/>
              <w:shd w:val="clear" w:color="auto" w:fill="auto"/>
              <w:spacing w:after="0" w:line="240" w:lineRule="auto"/>
              <w:ind w:left="132" w:hanging="1"/>
              <w:rPr>
                <w:sz w:val="22"/>
                <w:szCs w:val="22"/>
              </w:rPr>
            </w:pPr>
            <w:r w:rsidRPr="00E03D6B">
              <w:rPr>
                <w:rStyle w:val="17"/>
                <w:sz w:val="22"/>
                <w:szCs w:val="22"/>
              </w:rPr>
              <w:t>М</w:t>
            </w:r>
            <w:r w:rsidR="00400859" w:rsidRPr="00E03D6B">
              <w:rPr>
                <w:rStyle w:val="17"/>
                <w:sz w:val="22"/>
                <w:szCs w:val="22"/>
              </w:rPr>
              <w:t>аксимально</w:t>
            </w:r>
            <w:r w:rsidRPr="00E03D6B">
              <w:rPr>
                <w:sz w:val="22"/>
                <w:szCs w:val="22"/>
              </w:rPr>
              <w:t xml:space="preserve"> </w:t>
            </w:r>
            <w:r w:rsidR="00400859" w:rsidRPr="00E03D6B">
              <w:rPr>
                <w:rStyle w:val="17"/>
                <w:sz w:val="22"/>
                <w:szCs w:val="22"/>
              </w:rPr>
              <w:t>допустимого уровня</w:t>
            </w:r>
            <w:r w:rsidRPr="00E03D6B">
              <w:rPr>
                <w:sz w:val="22"/>
                <w:szCs w:val="22"/>
              </w:rPr>
              <w:t xml:space="preserve"> </w:t>
            </w:r>
            <w:r w:rsidR="00400859" w:rsidRPr="00E03D6B">
              <w:rPr>
                <w:rStyle w:val="17"/>
                <w:sz w:val="22"/>
                <w:szCs w:val="22"/>
              </w:rPr>
              <w:t>территориальной</w:t>
            </w:r>
          </w:p>
          <w:p w:rsidR="00400859" w:rsidRPr="00E03D6B" w:rsidRDefault="00400859" w:rsidP="00E03D6B">
            <w:pPr>
              <w:pStyle w:val="31"/>
              <w:shd w:val="clear" w:color="auto" w:fill="auto"/>
              <w:spacing w:after="0" w:line="240" w:lineRule="auto"/>
              <w:ind w:left="132" w:hanging="1"/>
              <w:rPr>
                <w:sz w:val="22"/>
                <w:szCs w:val="22"/>
              </w:rPr>
            </w:pPr>
            <w:r w:rsidRPr="00E03D6B">
              <w:rPr>
                <w:rStyle w:val="17"/>
                <w:sz w:val="22"/>
                <w:szCs w:val="22"/>
              </w:rPr>
              <w:t>доступности</w:t>
            </w:r>
          </w:p>
        </w:tc>
        <w:tc>
          <w:tcPr>
            <w:tcW w:w="2835" w:type="dxa"/>
            <w:tcBorders>
              <w:top w:val="single" w:sz="4" w:space="0" w:color="auto"/>
              <w:left w:val="single" w:sz="4" w:space="0" w:color="auto"/>
            </w:tcBorders>
            <w:shd w:val="clear" w:color="auto" w:fill="FFFFFF"/>
          </w:tcPr>
          <w:p w:rsidR="000704EF" w:rsidRPr="00E03D6B" w:rsidRDefault="000704EF" w:rsidP="00E03D6B">
            <w:pPr>
              <w:pStyle w:val="31"/>
              <w:shd w:val="clear" w:color="auto" w:fill="auto"/>
              <w:spacing w:after="0" w:line="240" w:lineRule="auto"/>
              <w:ind w:left="132" w:hanging="1"/>
              <w:rPr>
                <w:rStyle w:val="17"/>
                <w:sz w:val="22"/>
                <w:szCs w:val="22"/>
              </w:rPr>
            </w:pPr>
            <w:r w:rsidRPr="00E03D6B">
              <w:rPr>
                <w:rStyle w:val="17"/>
                <w:sz w:val="22"/>
                <w:szCs w:val="22"/>
              </w:rPr>
              <w:t>Радиус обслуживания</w:t>
            </w:r>
          </w:p>
          <w:p w:rsidR="00400859" w:rsidRPr="00E03D6B" w:rsidRDefault="00400859" w:rsidP="00E03D6B">
            <w:pPr>
              <w:pStyle w:val="31"/>
              <w:shd w:val="clear" w:color="auto" w:fill="auto"/>
              <w:spacing w:after="0" w:line="240" w:lineRule="auto"/>
              <w:ind w:left="132" w:hanging="1"/>
              <w:rPr>
                <w:sz w:val="22"/>
                <w:szCs w:val="22"/>
              </w:rPr>
            </w:pPr>
            <w:r w:rsidRPr="00E03D6B">
              <w:rPr>
                <w:rStyle w:val="17"/>
                <w:sz w:val="22"/>
                <w:szCs w:val="22"/>
              </w:rPr>
              <w:t>Транспортная доступность, мин</w:t>
            </w:r>
          </w:p>
        </w:tc>
        <w:tc>
          <w:tcPr>
            <w:tcW w:w="2268" w:type="dxa"/>
            <w:tcBorders>
              <w:top w:val="single" w:sz="4" w:space="0" w:color="auto"/>
              <w:left w:val="single" w:sz="4" w:space="0" w:color="auto"/>
              <w:right w:val="single" w:sz="4" w:space="0" w:color="auto"/>
            </w:tcBorders>
            <w:shd w:val="clear" w:color="auto" w:fill="FFFFFF"/>
          </w:tcPr>
          <w:p w:rsidR="00400859" w:rsidRPr="00E03D6B" w:rsidRDefault="000704EF" w:rsidP="00E03D6B">
            <w:pPr>
              <w:pStyle w:val="31"/>
              <w:shd w:val="clear" w:color="auto" w:fill="auto"/>
              <w:spacing w:after="0" w:line="240" w:lineRule="auto"/>
              <w:ind w:left="132" w:firstLine="0"/>
              <w:jc w:val="center"/>
              <w:rPr>
                <w:rStyle w:val="17"/>
                <w:sz w:val="22"/>
                <w:szCs w:val="22"/>
              </w:rPr>
            </w:pPr>
            <w:r w:rsidRPr="00E03D6B">
              <w:rPr>
                <w:rStyle w:val="17"/>
                <w:sz w:val="22"/>
                <w:szCs w:val="22"/>
              </w:rPr>
              <w:t>Не более 1500 м</w:t>
            </w:r>
          </w:p>
          <w:p w:rsidR="00400859" w:rsidRPr="00E03D6B" w:rsidRDefault="00400859" w:rsidP="00E03D6B">
            <w:pPr>
              <w:pStyle w:val="31"/>
              <w:shd w:val="clear" w:color="auto" w:fill="auto"/>
              <w:spacing w:after="0" w:line="240" w:lineRule="auto"/>
              <w:ind w:left="132" w:firstLine="0"/>
              <w:jc w:val="center"/>
              <w:rPr>
                <w:rStyle w:val="17"/>
                <w:sz w:val="22"/>
                <w:szCs w:val="22"/>
              </w:rPr>
            </w:pPr>
          </w:p>
          <w:p w:rsidR="00400859" w:rsidRPr="00E03D6B" w:rsidRDefault="00400859" w:rsidP="00E03D6B">
            <w:pPr>
              <w:pStyle w:val="31"/>
              <w:spacing w:after="0" w:line="240" w:lineRule="auto"/>
              <w:ind w:left="132"/>
              <w:jc w:val="center"/>
              <w:rPr>
                <w:sz w:val="22"/>
                <w:szCs w:val="22"/>
                <w:highlight w:val="yellow"/>
              </w:rPr>
            </w:pPr>
            <w:r w:rsidRPr="00E03D6B">
              <w:rPr>
                <w:rStyle w:val="17"/>
                <w:sz w:val="22"/>
                <w:szCs w:val="22"/>
              </w:rPr>
              <w:t>30</w:t>
            </w:r>
          </w:p>
        </w:tc>
      </w:tr>
      <w:tr w:rsidR="00400859" w:rsidRPr="00E03D6B" w:rsidTr="000B691C">
        <w:trPr>
          <w:gridBefore w:val="1"/>
          <w:wBefore w:w="10" w:type="dxa"/>
          <w:trHeight w:val="814"/>
        </w:trPr>
        <w:tc>
          <w:tcPr>
            <w:tcW w:w="1701" w:type="dxa"/>
            <w:vMerge w:val="restart"/>
            <w:tcBorders>
              <w:top w:val="single" w:sz="4" w:space="0" w:color="auto"/>
              <w:left w:val="single" w:sz="4" w:space="0" w:color="auto"/>
            </w:tcBorders>
            <w:shd w:val="clear" w:color="auto" w:fill="FFFFFF"/>
          </w:tcPr>
          <w:p w:rsidR="00400859" w:rsidRPr="00E03D6B" w:rsidRDefault="00400859" w:rsidP="00E03D6B">
            <w:pPr>
              <w:pStyle w:val="31"/>
              <w:shd w:val="clear" w:color="auto" w:fill="auto"/>
              <w:spacing w:after="0" w:line="240" w:lineRule="auto"/>
              <w:ind w:left="132" w:firstLine="0"/>
              <w:rPr>
                <w:sz w:val="22"/>
                <w:szCs w:val="22"/>
              </w:rPr>
            </w:pPr>
            <w:r w:rsidRPr="00E03D6B">
              <w:rPr>
                <w:rStyle w:val="17"/>
                <w:sz w:val="22"/>
                <w:szCs w:val="22"/>
              </w:rPr>
              <w:t>Молочные кухни</w:t>
            </w:r>
          </w:p>
        </w:tc>
        <w:tc>
          <w:tcPr>
            <w:tcW w:w="2835" w:type="dxa"/>
            <w:tcBorders>
              <w:top w:val="single" w:sz="4" w:space="0" w:color="auto"/>
              <w:left w:val="single" w:sz="4" w:space="0" w:color="auto"/>
            </w:tcBorders>
            <w:shd w:val="clear" w:color="auto" w:fill="FFFFFF"/>
          </w:tcPr>
          <w:p w:rsidR="00400859" w:rsidRPr="00E03D6B" w:rsidRDefault="00400859" w:rsidP="00E03D6B">
            <w:pPr>
              <w:pStyle w:val="31"/>
              <w:shd w:val="clear" w:color="auto" w:fill="auto"/>
              <w:spacing w:after="0" w:line="240" w:lineRule="auto"/>
              <w:ind w:left="132" w:hanging="1"/>
              <w:rPr>
                <w:sz w:val="22"/>
                <w:szCs w:val="22"/>
              </w:rPr>
            </w:pPr>
            <w:r w:rsidRPr="00E03D6B">
              <w:rPr>
                <w:rStyle w:val="17"/>
                <w:sz w:val="22"/>
                <w:szCs w:val="22"/>
              </w:rPr>
              <w:t>Расчетный</w:t>
            </w:r>
            <w:r w:rsidR="00224AD9" w:rsidRPr="00E03D6B">
              <w:rPr>
                <w:sz w:val="22"/>
                <w:szCs w:val="22"/>
              </w:rPr>
              <w:t xml:space="preserve"> </w:t>
            </w:r>
            <w:r w:rsidRPr="00E03D6B">
              <w:rPr>
                <w:rStyle w:val="17"/>
                <w:sz w:val="22"/>
                <w:szCs w:val="22"/>
              </w:rPr>
              <w:t>показатель</w:t>
            </w:r>
          </w:p>
          <w:p w:rsidR="00400859" w:rsidRPr="00E03D6B" w:rsidRDefault="00400859" w:rsidP="00E03D6B">
            <w:pPr>
              <w:pStyle w:val="31"/>
              <w:shd w:val="clear" w:color="auto" w:fill="auto"/>
              <w:spacing w:after="0" w:line="240" w:lineRule="auto"/>
              <w:ind w:left="132" w:hanging="1"/>
              <w:rPr>
                <w:sz w:val="22"/>
                <w:szCs w:val="22"/>
              </w:rPr>
            </w:pPr>
            <w:r w:rsidRPr="00E03D6B">
              <w:rPr>
                <w:rStyle w:val="17"/>
                <w:sz w:val="22"/>
                <w:szCs w:val="22"/>
              </w:rPr>
              <w:t>минимально допустимого уровня обеспеченности</w:t>
            </w:r>
          </w:p>
        </w:tc>
        <w:tc>
          <w:tcPr>
            <w:tcW w:w="2835" w:type="dxa"/>
            <w:tcBorders>
              <w:top w:val="single" w:sz="4" w:space="0" w:color="auto"/>
              <w:left w:val="single" w:sz="4" w:space="0" w:color="auto"/>
            </w:tcBorders>
            <w:shd w:val="clear" w:color="auto" w:fill="FFFFFF"/>
          </w:tcPr>
          <w:p w:rsidR="00400859" w:rsidRPr="00E03D6B" w:rsidRDefault="00400859" w:rsidP="00E03D6B">
            <w:pPr>
              <w:pStyle w:val="31"/>
              <w:shd w:val="clear" w:color="auto" w:fill="auto"/>
              <w:spacing w:after="0" w:line="240" w:lineRule="auto"/>
              <w:ind w:left="132" w:hanging="1"/>
              <w:rPr>
                <w:sz w:val="22"/>
                <w:szCs w:val="22"/>
              </w:rPr>
            </w:pPr>
            <w:r w:rsidRPr="00E03D6B">
              <w:rPr>
                <w:rStyle w:val="17"/>
                <w:sz w:val="22"/>
                <w:szCs w:val="22"/>
              </w:rPr>
              <w:t>Уровень обеспеченности, порций в сутки на</w:t>
            </w:r>
          </w:p>
        </w:tc>
        <w:tc>
          <w:tcPr>
            <w:tcW w:w="2268" w:type="dxa"/>
            <w:tcBorders>
              <w:top w:val="single" w:sz="4" w:space="0" w:color="auto"/>
              <w:left w:val="single" w:sz="4" w:space="0" w:color="auto"/>
              <w:right w:val="single" w:sz="4" w:space="0" w:color="auto"/>
            </w:tcBorders>
            <w:shd w:val="clear" w:color="auto" w:fill="FFFFFF"/>
          </w:tcPr>
          <w:p w:rsidR="000704EF" w:rsidRPr="00E03D6B" w:rsidRDefault="000704EF" w:rsidP="00E03D6B">
            <w:pPr>
              <w:pStyle w:val="31"/>
              <w:spacing w:after="0" w:line="240" w:lineRule="auto"/>
              <w:ind w:left="132"/>
              <w:jc w:val="center"/>
              <w:rPr>
                <w:rStyle w:val="17"/>
                <w:sz w:val="22"/>
                <w:szCs w:val="22"/>
              </w:rPr>
            </w:pPr>
            <w:r w:rsidRPr="00E03D6B">
              <w:rPr>
                <w:rStyle w:val="17"/>
                <w:sz w:val="22"/>
                <w:szCs w:val="22"/>
              </w:rPr>
              <w:t xml:space="preserve">4 порции в сутки </w:t>
            </w:r>
          </w:p>
          <w:p w:rsidR="00400859" w:rsidRPr="00E03D6B" w:rsidRDefault="000704EF" w:rsidP="00E03D6B">
            <w:pPr>
              <w:pStyle w:val="31"/>
              <w:spacing w:after="0" w:line="240" w:lineRule="auto"/>
              <w:ind w:left="132"/>
              <w:jc w:val="center"/>
              <w:rPr>
                <w:sz w:val="22"/>
                <w:szCs w:val="22"/>
                <w:highlight w:val="yellow"/>
              </w:rPr>
            </w:pPr>
            <w:r w:rsidRPr="00E03D6B">
              <w:rPr>
                <w:rStyle w:val="17"/>
                <w:sz w:val="22"/>
                <w:szCs w:val="22"/>
              </w:rPr>
              <w:t xml:space="preserve">на </w:t>
            </w:r>
          </w:p>
        </w:tc>
      </w:tr>
      <w:tr w:rsidR="00224AD9" w:rsidRPr="00E03D6B" w:rsidTr="000B691C">
        <w:trPr>
          <w:gridBefore w:val="1"/>
          <w:wBefore w:w="10" w:type="dxa"/>
          <w:trHeight w:hRule="exact" w:val="294"/>
        </w:trPr>
        <w:tc>
          <w:tcPr>
            <w:tcW w:w="1701" w:type="dxa"/>
            <w:vMerge/>
            <w:tcBorders>
              <w:left w:val="single" w:sz="4" w:space="0" w:color="auto"/>
            </w:tcBorders>
            <w:shd w:val="clear" w:color="auto" w:fill="FFFFFF"/>
          </w:tcPr>
          <w:p w:rsidR="00224AD9" w:rsidRPr="00E03D6B" w:rsidRDefault="00224AD9" w:rsidP="00E03D6B">
            <w:pPr>
              <w:spacing w:after="0" w:line="240" w:lineRule="auto"/>
              <w:rPr>
                <w:rFonts w:ascii="Times New Roman" w:hAnsi="Times New Roman" w:cs="Times New Roman"/>
              </w:rPr>
            </w:pPr>
          </w:p>
        </w:tc>
        <w:tc>
          <w:tcPr>
            <w:tcW w:w="2835" w:type="dxa"/>
            <w:vMerge w:val="restart"/>
            <w:tcBorders>
              <w:top w:val="single" w:sz="4" w:space="0" w:color="auto"/>
              <w:left w:val="single" w:sz="4" w:space="0" w:color="auto"/>
            </w:tcBorders>
            <w:shd w:val="clear" w:color="auto" w:fill="FFFFFF"/>
          </w:tcPr>
          <w:p w:rsidR="00224AD9" w:rsidRPr="00E03D6B" w:rsidRDefault="00224AD9" w:rsidP="00E03D6B">
            <w:pPr>
              <w:pStyle w:val="31"/>
              <w:shd w:val="clear" w:color="auto" w:fill="auto"/>
              <w:spacing w:after="0" w:line="240" w:lineRule="auto"/>
              <w:ind w:left="131" w:firstLine="0"/>
              <w:rPr>
                <w:sz w:val="22"/>
                <w:szCs w:val="22"/>
              </w:rPr>
            </w:pPr>
          </w:p>
        </w:tc>
        <w:tc>
          <w:tcPr>
            <w:tcW w:w="5103" w:type="dxa"/>
            <w:gridSpan w:val="2"/>
            <w:tcBorders>
              <w:top w:val="single" w:sz="4" w:space="0" w:color="auto"/>
              <w:left w:val="single" w:sz="4" w:space="0" w:color="auto"/>
              <w:right w:val="single" w:sz="4" w:space="0" w:color="auto"/>
            </w:tcBorders>
            <w:shd w:val="clear" w:color="auto" w:fill="FFFFFF"/>
          </w:tcPr>
          <w:p w:rsidR="00224AD9" w:rsidRPr="00E03D6B" w:rsidRDefault="004C4520" w:rsidP="00E03D6B">
            <w:pPr>
              <w:spacing w:after="0" w:line="240" w:lineRule="auto"/>
              <w:jc w:val="center"/>
              <w:rPr>
                <w:rFonts w:ascii="Times New Roman" w:hAnsi="Times New Roman" w:cs="Times New Roman"/>
                <w:highlight w:val="yellow"/>
              </w:rPr>
            </w:pPr>
            <w:r w:rsidRPr="00E03D6B">
              <w:rPr>
                <w:rStyle w:val="17"/>
                <w:rFonts w:eastAsiaTheme="minorHAnsi"/>
                <w:sz w:val="22"/>
                <w:szCs w:val="22"/>
              </w:rPr>
              <w:t>н</w:t>
            </w:r>
            <w:r w:rsidR="00224AD9" w:rsidRPr="00E03D6B">
              <w:rPr>
                <w:rStyle w:val="17"/>
                <w:rFonts w:eastAsiaTheme="minorHAnsi"/>
                <w:sz w:val="22"/>
                <w:szCs w:val="22"/>
              </w:rPr>
              <w:t>а 1тыс. чел. всего населения</w:t>
            </w:r>
          </w:p>
        </w:tc>
      </w:tr>
      <w:tr w:rsidR="00400859" w:rsidRPr="00E03D6B" w:rsidTr="000B691C">
        <w:trPr>
          <w:gridBefore w:val="1"/>
          <w:wBefore w:w="10" w:type="dxa"/>
          <w:trHeight w:val="821"/>
        </w:trPr>
        <w:tc>
          <w:tcPr>
            <w:tcW w:w="1701" w:type="dxa"/>
            <w:vMerge/>
            <w:tcBorders>
              <w:left w:val="single" w:sz="4" w:space="0" w:color="auto"/>
            </w:tcBorders>
            <w:shd w:val="clear" w:color="auto" w:fill="FFFFFF"/>
          </w:tcPr>
          <w:p w:rsidR="00400859" w:rsidRPr="00E03D6B" w:rsidRDefault="00400859" w:rsidP="00E03D6B">
            <w:pPr>
              <w:spacing w:after="0" w:line="240" w:lineRule="auto"/>
              <w:rPr>
                <w:rFonts w:ascii="Times New Roman" w:hAnsi="Times New Roman" w:cs="Times New Roman"/>
              </w:rPr>
            </w:pPr>
          </w:p>
        </w:tc>
        <w:tc>
          <w:tcPr>
            <w:tcW w:w="2835" w:type="dxa"/>
            <w:vMerge/>
            <w:tcBorders>
              <w:left w:val="single" w:sz="4" w:space="0" w:color="auto"/>
            </w:tcBorders>
            <w:shd w:val="clear" w:color="auto" w:fill="FFFFFF"/>
          </w:tcPr>
          <w:p w:rsidR="00400859" w:rsidRPr="00E03D6B" w:rsidRDefault="00400859" w:rsidP="00E03D6B">
            <w:pPr>
              <w:spacing w:after="0" w:line="240" w:lineRule="auto"/>
              <w:ind w:left="131"/>
              <w:rPr>
                <w:rFonts w:ascii="Times New Roman" w:hAnsi="Times New Roman" w:cs="Times New Roman"/>
              </w:rPr>
            </w:pPr>
          </w:p>
        </w:tc>
        <w:tc>
          <w:tcPr>
            <w:tcW w:w="2835" w:type="dxa"/>
            <w:tcBorders>
              <w:top w:val="single" w:sz="4" w:space="0" w:color="auto"/>
              <w:left w:val="single" w:sz="4" w:space="0" w:color="auto"/>
            </w:tcBorders>
            <w:shd w:val="clear" w:color="auto" w:fill="FFFFFF"/>
          </w:tcPr>
          <w:p w:rsidR="00400859" w:rsidRPr="00E03D6B" w:rsidRDefault="00400859" w:rsidP="00E03D6B">
            <w:pPr>
              <w:pStyle w:val="31"/>
              <w:shd w:val="clear" w:color="auto" w:fill="auto"/>
              <w:spacing w:after="0" w:line="240" w:lineRule="auto"/>
              <w:ind w:left="120" w:firstLine="11"/>
              <w:rPr>
                <w:sz w:val="22"/>
                <w:szCs w:val="22"/>
              </w:rPr>
            </w:pPr>
            <w:r w:rsidRPr="00E03D6B">
              <w:rPr>
                <w:rStyle w:val="17"/>
                <w:sz w:val="22"/>
                <w:szCs w:val="22"/>
              </w:rPr>
              <w:t>Размер земельного участка, га</w:t>
            </w:r>
          </w:p>
        </w:tc>
        <w:tc>
          <w:tcPr>
            <w:tcW w:w="2268" w:type="dxa"/>
            <w:tcBorders>
              <w:top w:val="single" w:sz="4" w:space="0" w:color="auto"/>
              <w:left w:val="single" w:sz="4" w:space="0" w:color="auto"/>
              <w:right w:val="single" w:sz="4" w:space="0" w:color="auto"/>
            </w:tcBorders>
            <w:shd w:val="clear" w:color="auto" w:fill="FFFFFF"/>
          </w:tcPr>
          <w:p w:rsidR="00400859" w:rsidRPr="00E03D6B" w:rsidRDefault="00400859" w:rsidP="00E03D6B">
            <w:pPr>
              <w:pStyle w:val="31"/>
              <w:spacing w:after="0" w:line="240" w:lineRule="auto"/>
              <w:ind w:left="132" w:firstLine="0"/>
              <w:jc w:val="center"/>
              <w:rPr>
                <w:rStyle w:val="17"/>
                <w:sz w:val="22"/>
                <w:szCs w:val="22"/>
              </w:rPr>
            </w:pPr>
            <w:r w:rsidRPr="00E03D6B">
              <w:rPr>
                <w:rStyle w:val="17"/>
                <w:sz w:val="22"/>
                <w:szCs w:val="22"/>
              </w:rPr>
              <w:t>0,015 га на 1 тыс. порций в сутки,</w:t>
            </w:r>
          </w:p>
          <w:p w:rsidR="00400859" w:rsidRPr="00E03D6B" w:rsidRDefault="00400859" w:rsidP="00E03D6B">
            <w:pPr>
              <w:pStyle w:val="31"/>
              <w:spacing w:after="0" w:line="240" w:lineRule="auto"/>
              <w:ind w:left="132" w:firstLine="0"/>
              <w:jc w:val="center"/>
              <w:rPr>
                <w:sz w:val="22"/>
                <w:szCs w:val="22"/>
                <w:highlight w:val="yellow"/>
              </w:rPr>
            </w:pPr>
            <w:r w:rsidRPr="00E03D6B">
              <w:rPr>
                <w:rStyle w:val="17"/>
                <w:sz w:val="22"/>
                <w:szCs w:val="22"/>
              </w:rPr>
              <w:t>но не менее 0,15 га</w:t>
            </w:r>
          </w:p>
        </w:tc>
      </w:tr>
      <w:tr w:rsidR="00400859" w:rsidRPr="00E03D6B" w:rsidTr="000B691C">
        <w:trPr>
          <w:gridBefore w:val="1"/>
          <w:wBefore w:w="10" w:type="dxa"/>
          <w:trHeight w:hRule="exact" w:val="1104"/>
        </w:trPr>
        <w:tc>
          <w:tcPr>
            <w:tcW w:w="1701" w:type="dxa"/>
            <w:vMerge/>
            <w:tcBorders>
              <w:left w:val="single" w:sz="4" w:space="0" w:color="auto"/>
            </w:tcBorders>
            <w:shd w:val="clear" w:color="auto" w:fill="FFFFFF"/>
          </w:tcPr>
          <w:p w:rsidR="00400859" w:rsidRPr="00E03D6B" w:rsidRDefault="00400859" w:rsidP="00E03D6B">
            <w:pPr>
              <w:spacing w:after="0" w:line="240" w:lineRule="auto"/>
              <w:rPr>
                <w:rFonts w:ascii="Times New Roman" w:hAnsi="Times New Roman" w:cs="Times New Roman"/>
              </w:rPr>
            </w:pPr>
          </w:p>
        </w:tc>
        <w:tc>
          <w:tcPr>
            <w:tcW w:w="2835" w:type="dxa"/>
            <w:tcBorders>
              <w:top w:val="single" w:sz="4" w:space="0" w:color="auto"/>
              <w:left w:val="single" w:sz="4" w:space="0" w:color="auto"/>
            </w:tcBorders>
            <w:shd w:val="clear" w:color="auto" w:fill="FFFFFF"/>
          </w:tcPr>
          <w:p w:rsidR="00400859" w:rsidRPr="00E03D6B" w:rsidRDefault="00400859" w:rsidP="00E03D6B">
            <w:pPr>
              <w:pStyle w:val="31"/>
              <w:shd w:val="clear" w:color="auto" w:fill="auto"/>
              <w:spacing w:after="0" w:line="240" w:lineRule="auto"/>
              <w:ind w:left="131" w:firstLine="0"/>
              <w:rPr>
                <w:sz w:val="22"/>
                <w:szCs w:val="22"/>
              </w:rPr>
            </w:pPr>
            <w:r w:rsidRPr="00E03D6B">
              <w:rPr>
                <w:rStyle w:val="17"/>
                <w:sz w:val="22"/>
                <w:szCs w:val="22"/>
              </w:rPr>
              <w:t>Расчетный</w:t>
            </w:r>
            <w:r w:rsidR="00224AD9" w:rsidRPr="00E03D6B">
              <w:rPr>
                <w:sz w:val="22"/>
                <w:szCs w:val="22"/>
              </w:rPr>
              <w:t xml:space="preserve"> </w:t>
            </w:r>
            <w:r w:rsidRPr="00E03D6B">
              <w:rPr>
                <w:rStyle w:val="17"/>
                <w:sz w:val="22"/>
                <w:szCs w:val="22"/>
              </w:rPr>
              <w:t>показатель</w:t>
            </w:r>
          </w:p>
          <w:p w:rsidR="00400859" w:rsidRPr="00E03D6B" w:rsidRDefault="004C4520" w:rsidP="00E03D6B">
            <w:pPr>
              <w:pStyle w:val="31"/>
              <w:shd w:val="clear" w:color="auto" w:fill="auto"/>
              <w:spacing w:after="0" w:line="240" w:lineRule="auto"/>
              <w:ind w:left="131" w:firstLine="0"/>
              <w:rPr>
                <w:sz w:val="22"/>
                <w:szCs w:val="22"/>
              </w:rPr>
            </w:pPr>
            <w:r w:rsidRPr="00E03D6B">
              <w:rPr>
                <w:rStyle w:val="17"/>
                <w:sz w:val="22"/>
                <w:szCs w:val="22"/>
              </w:rPr>
              <w:t>м</w:t>
            </w:r>
            <w:r w:rsidR="00400859" w:rsidRPr="00E03D6B">
              <w:rPr>
                <w:rStyle w:val="17"/>
                <w:sz w:val="22"/>
                <w:szCs w:val="22"/>
              </w:rPr>
              <w:t>аксимально</w:t>
            </w:r>
            <w:r w:rsidR="00224AD9" w:rsidRPr="00E03D6B">
              <w:rPr>
                <w:sz w:val="22"/>
                <w:szCs w:val="22"/>
              </w:rPr>
              <w:t xml:space="preserve"> </w:t>
            </w:r>
            <w:r w:rsidR="00400859" w:rsidRPr="00E03D6B">
              <w:rPr>
                <w:rStyle w:val="17"/>
                <w:sz w:val="22"/>
                <w:szCs w:val="22"/>
              </w:rPr>
              <w:t>допустимого уровня</w:t>
            </w:r>
            <w:r w:rsidR="00224AD9" w:rsidRPr="00E03D6B">
              <w:rPr>
                <w:sz w:val="22"/>
                <w:szCs w:val="22"/>
              </w:rPr>
              <w:t xml:space="preserve"> </w:t>
            </w:r>
            <w:r w:rsidR="00400859" w:rsidRPr="00E03D6B">
              <w:rPr>
                <w:rStyle w:val="17"/>
                <w:sz w:val="22"/>
                <w:szCs w:val="22"/>
              </w:rPr>
              <w:t>территориальной</w:t>
            </w:r>
          </w:p>
          <w:p w:rsidR="00400859" w:rsidRPr="00E03D6B" w:rsidRDefault="00400859" w:rsidP="00E03D6B">
            <w:pPr>
              <w:pStyle w:val="31"/>
              <w:shd w:val="clear" w:color="auto" w:fill="auto"/>
              <w:spacing w:after="0" w:line="240" w:lineRule="auto"/>
              <w:ind w:left="131" w:firstLine="0"/>
              <w:rPr>
                <w:sz w:val="22"/>
                <w:szCs w:val="22"/>
              </w:rPr>
            </w:pPr>
            <w:r w:rsidRPr="00E03D6B">
              <w:rPr>
                <w:rStyle w:val="17"/>
                <w:sz w:val="22"/>
                <w:szCs w:val="22"/>
              </w:rPr>
              <w:t>доступности</w:t>
            </w:r>
          </w:p>
        </w:tc>
        <w:tc>
          <w:tcPr>
            <w:tcW w:w="5103" w:type="dxa"/>
            <w:gridSpan w:val="2"/>
            <w:tcBorders>
              <w:top w:val="single" w:sz="4" w:space="0" w:color="auto"/>
              <w:left w:val="single" w:sz="4" w:space="0" w:color="auto"/>
              <w:right w:val="single" w:sz="4" w:space="0" w:color="auto"/>
            </w:tcBorders>
            <w:shd w:val="clear" w:color="auto" w:fill="FFFFFF"/>
          </w:tcPr>
          <w:p w:rsidR="00400859" w:rsidRPr="00E03D6B" w:rsidRDefault="00400859" w:rsidP="00E03D6B">
            <w:pPr>
              <w:pStyle w:val="31"/>
              <w:shd w:val="clear" w:color="auto" w:fill="auto"/>
              <w:spacing w:after="0" w:line="240" w:lineRule="auto"/>
              <w:ind w:left="131" w:firstLine="0"/>
              <w:jc w:val="center"/>
              <w:rPr>
                <w:rStyle w:val="17"/>
                <w:sz w:val="22"/>
                <w:szCs w:val="22"/>
                <w:highlight w:val="yellow"/>
              </w:rPr>
            </w:pPr>
          </w:p>
          <w:p w:rsidR="00400859" w:rsidRPr="00E03D6B" w:rsidRDefault="00400859" w:rsidP="00E03D6B">
            <w:pPr>
              <w:pStyle w:val="31"/>
              <w:shd w:val="clear" w:color="auto" w:fill="auto"/>
              <w:spacing w:after="0" w:line="240" w:lineRule="auto"/>
              <w:ind w:left="131" w:firstLine="0"/>
              <w:jc w:val="center"/>
              <w:rPr>
                <w:rStyle w:val="17"/>
                <w:sz w:val="22"/>
                <w:szCs w:val="22"/>
                <w:highlight w:val="yellow"/>
              </w:rPr>
            </w:pPr>
          </w:p>
          <w:p w:rsidR="00400859" w:rsidRPr="00E03D6B" w:rsidRDefault="00400859" w:rsidP="00E03D6B">
            <w:pPr>
              <w:pStyle w:val="31"/>
              <w:shd w:val="clear" w:color="auto" w:fill="auto"/>
              <w:spacing w:after="0" w:line="240" w:lineRule="auto"/>
              <w:ind w:left="131" w:firstLine="0"/>
              <w:jc w:val="center"/>
              <w:rPr>
                <w:sz w:val="22"/>
                <w:szCs w:val="22"/>
                <w:highlight w:val="yellow"/>
              </w:rPr>
            </w:pPr>
            <w:r w:rsidRPr="00E03D6B">
              <w:rPr>
                <w:rStyle w:val="17"/>
                <w:sz w:val="22"/>
                <w:szCs w:val="22"/>
              </w:rPr>
              <w:t>не нормируется</w:t>
            </w:r>
          </w:p>
        </w:tc>
      </w:tr>
      <w:tr w:rsidR="00400859" w:rsidRPr="00E03D6B" w:rsidTr="000B691C">
        <w:trPr>
          <w:gridBefore w:val="1"/>
          <w:wBefore w:w="10" w:type="dxa"/>
          <w:trHeight w:val="1004"/>
        </w:trPr>
        <w:tc>
          <w:tcPr>
            <w:tcW w:w="1701" w:type="dxa"/>
            <w:vMerge w:val="restart"/>
            <w:tcBorders>
              <w:top w:val="single" w:sz="4" w:space="0" w:color="auto"/>
              <w:left w:val="single" w:sz="4" w:space="0" w:color="auto"/>
            </w:tcBorders>
            <w:shd w:val="clear" w:color="auto" w:fill="FFFFFF"/>
          </w:tcPr>
          <w:p w:rsidR="00400859" w:rsidRPr="00E03D6B" w:rsidRDefault="00400859" w:rsidP="00E03D6B">
            <w:pPr>
              <w:pStyle w:val="31"/>
              <w:shd w:val="clear" w:color="auto" w:fill="auto"/>
              <w:spacing w:after="0" w:line="240" w:lineRule="auto"/>
              <w:ind w:left="120" w:firstLine="12"/>
              <w:rPr>
                <w:sz w:val="22"/>
                <w:szCs w:val="22"/>
              </w:rPr>
            </w:pPr>
            <w:r w:rsidRPr="00E03D6B">
              <w:rPr>
                <w:rStyle w:val="17"/>
                <w:sz w:val="22"/>
                <w:szCs w:val="22"/>
              </w:rPr>
              <w:t>Раздаточные пункты молочных кухонь</w:t>
            </w:r>
          </w:p>
        </w:tc>
        <w:tc>
          <w:tcPr>
            <w:tcW w:w="2835" w:type="dxa"/>
            <w:tcBorders>
              <w:top w:val="single" w:sz="4" w:space="0" w:color="auto"/>
              <w:left w:val="single" w:sz="4" w:space="0" w:color="auto"/>
            </w:tcBorders>
            <w:shd w:val="clear" w:color="auto" w:fill="FFFFFF"/>
          </w:tcPr>
          <w:p w:rsidR="00400859" w:rsidRPr="00E03D6B" w:rsidRDefault="00400859" w:rsidP="00E03D6B">
            <w:pPr>
              <w:pStyle w:val="31"/>
              <w:shd w:val="clear" w:color="auto" w:fill="auto"/>
              <w:spacing w:after="0" w:line="240" w:lineRule="auto"/>
              <w:ind w:left="131" w:firstLine="0"/>
              <w:rPr>
                <w:sz w:val="22"/>
                <w:szCs w:val="22"/>
              </w:rPr>
            </w:pPr>
            <w:r w:rsidRPr="00E03D6B">
              <w:rPr>
                <w:rStyle w:val="17"/>
                <w:sz w:val="22"/>
                <w:szCs w:val="22"/>
              </w:rPr>
              <w:t>Расчетный показатель минимально допустимого уровня обеспеченности</w:t>
            </w:r>
          </w:p>
        </w:tc>
        <w:tc>
          <w:tcPr>
            <w:tcW w:w="2835" w:type="dxa"/>
            <w:tcBorders>
              <w:top w:val="single" w:sz="4" w:space="0" w:color="auto"/>
              <w:left w:val="single" w:sz="4" w:space="0" w:color="auto"/>
            </w:tcBorders>
            <w:shd w:val="clear" w:color="auto" w:fill="FFFFFF"/>
          </w:tcPr>
          <w:p w:rsidR="00400859" w:rsidRPr="00E03D6B" w:rsidRDefault="00400859" w:rsidP="00E03D6B">
            <w:pPr>
              <w:pStyle w:val="31"/>
              <w:shd w:val="clear" w:color="auto" w:fill="auto"/>
              <w:spacing w:after="0" w:line="240" w:lineRule="auto"/>
              <w:ind w:left="132" w:firstLine="0"/>
              <w:rPr>
                <w:sz w:val="22"/>
                <w:szCs w:val="22"/>
              </w:rPr>
            </w:pPr>
            <w:r w:rsidRPr="00E03D6B">
              <w:rPr>
                <w:rStyle w:val="17"/>
                <w:sz w:val="22"/>
                <w:szCs w:val="22"/>
              </w:rPr>
              <w:t>Уровень</w:t>
            </w:r>
          </w:p>
          <w:p w:rsidR="00400859" w:rsidRPr="00E03D6B" w:rsidRDefault="00400859" w:rsidP="00E03D6B">
            <w:pPr>
              <w:pStyle w:val="31"/>
              <w:shd w:val="clear" w:color="auto" w:fill="auto"/>
              <w:spacing w:after="0" w:line="240" w:lineRule="auto"/>
              <w:ind w:left="132" w:firstLine="0"/>
              <w:rPr>
                <w:sz w:val="22"/>
                <w:szCs w:val="22"/>
              </w:rPr>
            </w:pPr>
            <w:r w:rsidRPr="00E03D6B">
              <w:rPr>
                <w:rStyle w:val="17"/>
                <w:sz w:val="22"/>
                <w:szCs w:val="22"/>
              </w:rPr>
              <w:t>обеспеченности, м</w:t>
            </w:r>
            <w:r w:rsidRPr="00E03D6B">
              <w:rPr>
                <w:rStyle w:val="17"/>
                <w:sz w:val="22"/>
                <w:szCs w:val="22"/>
                <w:vertAlign w:val="superscript"/>
              </w:rPr>
              <w:t>2</w:t>
            </w:r>
            <w:r w:rsidRPr="00E03D6B">
              <w:rPr>
                <w:rStyle w:val="17"/>
                <w:sz w:val="22"/>
                <w:szCs w:val="22"/>
              </w:rPr>
              <w:t xml:space="preserve"> общей площади на 1</w:t>
            </w:r>
            <w:r w:rsidR="00224AD9" w:rsidRPr="00E03D6B">
              <w:rPr>
                <w:rStyle w:val="17"/>
                <w:sz w:val="22"/>
                <w:szCs w:val="22"/>
              </w:rPr>
              <w:t xml:space="preserve"> </w:t>
            </w:r>
            <w:r w:rsidR="005342D3" w:rsidRPr="00E03D6B">
              <w:rPr>
                <w:rStyle w:val="17"/>
                <w:sz w:val="22"/>
                <w:szCs w:val="22"/>
              </w:rPr>
              <w:t>ребенка</w:t>
            </w:r>
          </w:p>
        </w:tc>
        <w:tc>
          <w:tcPr>
            <w:tcW w:w="2268" w:type="dxa"/>
            <w:tcBorders>
              <w:top w:val="single" w:sz="4" w:space="0" w:color="auto"/>
              <w:left w:val="single" w:sz="4" w:space="0" w:color="auto"/>
              <w:right w:val="single" w:sz="4" w:space="0" w:color="auto"/>
            </w:tcBorders>
            <w:shd w:val="clear" w:color="auto" w:fill="FFFFFF"/>
          </w:tcPr>
          <w:p w:rsidR="00400859" w:rsidRPr="00E03D6B" w:rsidRDefault="00400859" w:rsidP="00E03D6B">
            <w:pPr>
              <w:pStyle w:val="31"/>
              <w:shd w:val="clear" w:color="auto" w:fill="auto"/>
              <w:spacing w:after="0" w:line="240" w:lineRule="auto"/>
              <w:ind w:left="205" w:firstLine="0"/>
              <w:jc w:val="center"/>
              <w:rPr>
                <w:rStyle w:val="17"/>
                <w:sz w:val="22"/>
                <w:szCs w:val="22"/>
              </w:rPr>
            </w:pPr>
          </w:p>
          <w:p w:rsidR="00400859" w:rsidRPr="00E03D6B" w:rsidRDefault="00400859" w:rsidP="00E03D6B">
            <w:pPr>
              <w:pStyle w:val="31"/>
              <w:shd w:val="clear" w:color="auto" w:fill="auto"/>
              <w:spacing w:after="0" w:line="240" w:lineRule="auto"/>
              <w:ind w:left="205" w:firstLine="0"/>
              <w:jc w:val="center"/>
              <w:rPr>
                <w:rStyle w:val="17"/>
                <w:sz w:val="22"/>
                <w:szCs w:val="22"/>
              </w:rPr>
            </w:pPr>
          </w:p>
          <w:p w:rsidR="00400859" w:rsidRPr="00E03D6B" w:rsidRDefault="005342D3" w:rsidP="00E03D6B">
            <w:pPr>
              <w:pStyle w:val="31"/>
              <w:spacing w:after="0" w:line="240" w:lineRule="auto"/>
              <w:ind w:left="205"/>
              <w:jc w:val="center"/>
              <w:rPr>
                <w:sz w:val="22"/>
                <w:szCs w:val="22"/>
              </w:rPr>
            </w:pPr>
            <w:r w:rsidRPr="00E03D6B">
              <w:rPr>
                <w:rStyle w:val="17"/>
                <w:sz w:val="22"/>
                <w:szCs w:val="22"/>
              </w:rPr>
              <w:t>0,3</w:t>
            </w:r>
          </w:p>
        </w:tc>
      </w:tr>
      <w:tr w:rsidR="00400859" w:rsidRPr="00E03D6B" w:rsidTr="000B691C">
        <w:trPr>
          <w:gridBefore w:val="1"/>
          <w:wBefore w:w="10" w:type="dxa"/>
          <w:trHeight w:val="281"/>
        </w:trPr>
        <w:tc>
          <w:tcPr>
            <w:tcW w:w="1701" w:type="dxa"/>
            <w:vMerge/>
            <w:tcBorders>
              <w:left w:val="single" w:sz="4" w:space="0" w:color="auto"/>
            </w:tcBorders>
            <w:shd w:val="clear" w:color="auto" w:fill="FFFFFF"/>
          </w:tcPr>
          <w:p w:rsidR="00400859" w:rsidRPr="00E03D6B" w:rsidRDefault="00400859" w:rsidP="00E03D6B">
            <w:pPr>
              <w:spacing w:after="0" w:line="240" w:lineRule="auto"/>
              <w:ind w:firstLine="12"/>
              <w:rPr>
                <w:rFonts w:ascii="Times New Roman" w:hAnsi="Times New Roman" w:cs="Times New Roman"/>
              </w:rPr>
            </w:pPr>
          </w:p>
        </w:tc>
        <w:tc>
          <w:tcPr>
            <w:tcW w:w="2835" w:type="dxa"/>
            <w:tcBorders>
              <w:top w:val="single" w:sz="4" w:space="0" w:color="auto"/>
              <w:left w:val="single" w:sz="4" w:space="0" w:color="auto"/>
            </w:tcBorders>
            <w:shd w:val="clear" w:color="auto" w:fill="FFFFFF"/>
          </w:tcPr>
          <w:p w:rsidR="00400859" w:rsidRPr="00E03D6B" w:rsidRDefault="00400859" w:rsidP="00E03D6B">
            <w:pPr>
              <w:pStyle w:val="31"/>
              <w:shd w:val="clear" w:color="auto" w:fill="auto"/>
              <w:spacing w:after="0" w:line="240" w:lineRule="auto"/>
              <w:ind w:left="131" w:firstLine="0"/>
              <w:rPr>
                <w:sz w:val="22"/>
                <w:szCs w:val="22"/>
              </w:rPr>
            </w:pPr>
            <w:r w:rsidRPr="00E03D6B">
              <w:rPr>
                <w:rStyle w:val="17"/>
                <w:sz w:val="22"/>
                <w:szCs w:val="22"/>
              </w:rPr>
              <w:t>Расчетный</w:t>
            </w:r>
            <w:r w:rsidR="00224AD9" w:rsidRPr="00E03D6B">
              <w:rPr>
                <w:sz w:val="22"/>
                <w:szCs w:val="22"/>
              </w:rPr>
              <w:t xml:space="preserve"> </w:t>
            </w:r>
            <w:r w:rsidRPr="00E03D6B">
              <w:rPr>
                <w:rStyle w:val="17"/>
                <w:sz w:val="22"/>
                <w:szCs w:val="22"/>
              </w:rPr>
              <w:t>показатель</w:t>
            </w:r>
          </w:p>
          <w:p w:rsidR="00400859" w:rsidRPr="00E03D6B" w:rsidRDefault="00224AD9" w:rsidP="00E03D6B">
            <w:pPr>
              <w:pStyle w:val="31"/>
              <w:shd w:val="clear" w:color="auto" w:fill="auto"/>
              <w:spacing w:after="0" w:line="240" w:lineRule="auto"/>
              <w:ind w:left="131" w:firstLine="0"/>
              <w:rPr>
                <w:sz w:val="22"/>
                <w:szCs w:val="22"/>
              </w:rPr>
            </w:pPr>
            <w:r w:rsidRPr="00E03D6B">
              <w:rPr>
                <w:rStyle w:val="17"/>
                <w:sz w:val="22"/>
                <w:szCs w:val="22"/>
              </w:rPr>
              <w:t>м</w:t>
            </w:r>
            <w:r w:rsidR="00400859" w:rsidRPr="00E03D6B">
              <w:rPr>
                <w:rStyle w:val="17"/>
                <w:sz w:val="22"/>
                <w:szCs w:val="22"/>
              </w:rPr>
              <w:t>аксимально</w:t>
            </w:r>
            <w:r w:rsidRPr="00E03D6B">
              <w:rPr>
                <w:sz w:val="22"/>
                <w:szCs w:val="22"/>
              </w:rPr>
              <w:t xml:space="preserve"> </w:t>
            </w:r>
            <w:r w:rsidR="00400859" w:rsidRPr="00E03D6B">
              <w:rPr>
                <w:rStyle w:val="17"/>
                <w:sz w:val="22"/>
                <w:szCs w:val="22"/>
              </w:rPr>
              <w:t>допустимого уровня</w:t>
            </w:r>
            <w:r w:rsidRPr="00E03D6B">
              <w:rPr>
                <w:sz w:val="22"/>
                <w:szCs w:val="22"/>
              </w:rPr>
              <w:t xml:space="preserve"> </w:t>
            </w:r>
            <w:r w:rsidRPr="00E03D6B">
              <w:rPr>
                <w:rStyle w:val="17"/>
                <w:sz w:val="22"/>
                <w:szCs w:val="22"/>
              </w:rPr>
              <w:t>т</w:t>
            </w:r>
            <w:r w:rsidR="00400859" w:rsidRPr="00E03D6B">
              <w:rPr>
                <w:rStyle w:val="17"/>
                <w:sz w:val="22"/>
                <w:szCs w:val="22"/>
              </w:rPr>
              <w:t>ерриториальной</w:t>
            </w:r>
            <w:r w:rsidRPr="00E03D6B">
              <w:rPr>
                <w:sz w:val="22"/>
                <w:szCs w:val="22"/>
              </w:rPr>
              <w:t xml:space="preserve"> </w:t>
            </w:r>
            <w:r w:rsidR="00400859" w:rsidRPr="00E03D6B">
              <w:rPr>
                <w:rStyle w:val="17"/>
                <w:sz w:val="22"/>
                <w:szCs w:val="22"/>
              </w:rPr>
              <w:t>доступности</w:t>
            </w:r>
          </w:p>
        </w:tc>
        <w:tc>
          <w:tcPr>
            <w:tcW w:w="2835" w:type="dxa"/>
            <w:tcBorders>
              <w:top w:val="single" w:sz="4" w:space="0" w:color="auto"/>
              <w:left w:val="single" w:sz="4" w:space="0" w:color="auto"/>
            </w:tcBorders>
            <w:shd w:val="clear" w:color="auto" w:fill="FFFFFF"/>
          </w:tcPr>
          <w:p w:rsidR="00400859" w:rsidRPr="00E03D6B" w:rsidRDefault="00400859" w:rsidP="00E03D6B">
            <w:pPr>
              <w:pStyle w:val="31"/>
              <w:shd w:val="clear" w:color="auto" w:fill="auto"/>
              <w:spacing w:after="0" w:line="240" w:lineRule="auto"/>
              <w:ind w:left="131" w:firstLine="11"/>
              <w:rPr>
                <w:sz w:val="22"/>
                <w:szCs w:val="22"/>
              </w:rPr>
            </w:pPr>
            <w:r w:rsidRPr="00E03D6B">
              <w:rPr>
                <w:rStyle w:val="17"/>
                <w:sz w:val="22"/>
                <w:szCs w:val="22"/>
              </w:rPr>
              <w:t>Радиус</w:t>
            </w:r>
            <w:r w:rsidR="00224AD9" w:rsidRPr="00E03D6B">
              <w:rPr>
                <w:sz w:val="22"/>
                <w:szCs w:val="22"/>
              </w:rPr>
              <w:t xml:space="preserve"> </w:t>
            </w:r>
            <w:r w:rsidRPr="00E03D6B">
              <w:rPr>
                <w:rStyle w:val="17"/>
                <w:sz w:val="22"/>
                <w:szCs w:val="22"/>
              </w:rPr>
              <w:t>обслуживания, м</w:t>
            </w:r>
          </w:p>
        </w:tc>
        <w:tc>
          <w:tcPr>
            <w:tcW w:w="2268" w:type="dxa"/>
            <w:tcBorders>
              <w:top w:val="single" w:sz="4" w:space="0" w:color="auto"/>
              <w:left w:val="single" w:sz="4" w:space="0" w:color="auto"/>
              <w:right w:val="single" w:sz="4" w:space="0" w:color="auto"/>
            </w:tcBorders>
            <w:shd w:val="clear" w:color="auto" w:fill="FFFFFF"/>
          </w:tcPr>
          <w:p w:rsidR="00400859" w:rsidRPr="00E03D6B" w:rsidRDefault="00400859" w:rsidP="00E03D6B">
            <w:pPr>
              <w:pStyle w:val="31"/>
              <w:spacing w:after="0" w:line="240" w:lineRule="auto"/>
              <w:ind w:firstLine="0"/>
              <w:jc w:val="center"/>
              <w:rPr>
                <w:sz w:val="22"/>
                <w:szCs w:val="22"/>
              </w:rPr>
            </w:pPr>
            <w:r w:rsidRPr="00E03D6B">
              <w:rPr>
                <w:rStyle w:val="17"/>
                <w:sz w:val="22"/>
                <w:szCs w:val="22"/>
              </w:rPr>
              <w:t>500</w:t>
            </w:r>
          </w:p>
        </w:tc>
      </w:tr>
      <w:tr w:rsidR="00224AD9" w:rsidRPr="00E03D6B" w:rsidTr="000B691C">
        <w:trPr>
          <w:gridBefore w:val="1"/>
          <w:wBefore w:w="10" w:type="dxa"/>
          <w:trHeight w:val="451"/>
        </w:trPr>
        <w:tc>
          <w:tcPr>
            <w:tcW w:w="1701" w:type="dxa"/>
            <w:vMerge w:val="restart"/>
            <w:tcBorders>
              <w:top w:val="single" w:sz="4" w:space="0" w:color="auto"/>
              <w:left w:val="single" w:sz="4" w:space="0" w:color="auto"/>
            </w:tcBorders>
            <w:shd w:val="clear" w:color="auto" w:fill="FFFFFF"/>
          </w:tcPr>
          <w:p w:rsidR="00224AD9" w:rsidRPr="00E03D6B" w:rsidRDefault="00224AD9" w:rsidP="00E03D6B">
            <w:pPr>
              <w:pStyle w:val="31"/>
              <w:shd w:val="clear" w:color="auto" w:fill="auto"/>
              <w:spacing w:after="0" w:line="240" w:lineRule="auto"/>
              <w:ind w:left="120" w:firstLine="12"/>
              <w:rPr>
                <w:sz w:val="22"/>
                <w:szCs w:val="22"/>
              </w:rPr>
            </w:pPr>
            <w:r w:rsidRPr="00E03D6B">
              <w:rPr>
                <w:rStyle w:val="17"/>
                <w:sz w:val="22"/>
                <w:szCs w:val="22"/>
              </w:rPr>
              <w:t>Аптеки и аптечные магазины</w:t>
            </w:r>
          </w:p>
        </w:tc>
        <w:tc>
          <w:tcPr>
            <w:tcW w:w="2835" w:type="dxa"/>
            <w:vMerge w:val="restart"/>
            <w:tcBorders>
              <w:top w:val="single" w:sz="4" w:space="0" w:color="auto"/>
              <w:left w:val="single" w:sz="4" w:space="0" w:color="auto"/>
            </w:tcBorders>
            <w:shd w:val="clear" w:color="auto" w:fill="FFFFFF"/>
          </w:tcPr>
          <w:p w:rsidR="00224AD9" w:rsidRPr="00E03D6B" w:rsidRDefault="00224AD9" w:rsidP="00E03D6B">
            <w:pPr>
              <w:pStyle w:val="31"/>
              <w:shd w:val="clear" w:color="auto" w:fill="auto"/>
              <w:spacing w:after="0" w:line="240" w:lineRule="auto"/>
              <w:ind w:left="131" w:firstLine="0"/>
              <w:rPr>
                <w:sz w:val="22"/>
                <w:szCs w:val="22"/>
              </w:rPr>
            </w:pPr>
            <w:r w:rsidRPr="00E03D6B">
              <w:rPr>
                <w:rStyle w:val="17"/>
                <w:sz w:val="22"/>
                <w:szCs w:val="22"/>
              </w:rPr>
              <w:t>Расчетный показатель минимально допустимого уровня обеспеченности</w:t>
            </w:r>
          </w:p>
        </w:tc>
        <w:tc>
          <w:tcPr>
            <w:tcW w:w="2835" w:type="dxa"/>
            <w:tcBorders>
              <w:top w:val="single" w:sz="4" w:space="0" w:color="auto"/>
              <w:left w:val="single" w:sz="4" w:space="0" w:color="auto"/>
              <w:bottom w:val="single" w:sz="4" w:space="0" w:color="auto"/>
            </w:tcBorders>
            <w:shd w:val="clear" w:color="auto" w:fill="FFFFFF"/>
          </w:tcPr>
          <w:p w:rsidR="00224AD9" w:rsidRPr="00E03D6B" w:rsidRDefault="00224AD9" w:rsidP="00E03D6B">
            <w:pPr>
              <w:pStyle w:val="31"/>
              <w:shd w:val="clear" w:color="auto" w:fill="auto"/>
              <w:spacing w:after="0" w:line="240" w:lineRule="auto"/>
              <w:ind w:left="131" w:firstLine="11"/>
              <w:rPr>
                <w:sz w:val="22"/>
                <w:szCs w:val="22"/>
              </w:rPr>
            </w:pPr>
            <w:r w:rsidRPr="00E03D6B">
              <w:rPr>
                <w:rStyle w:val="17"/>
                <w:sz w:val="22"/>
                <w:szCs w:val="22"/>
              </w:rPr>
              <w:t>Уровень</w:t>
            </w:r>
            <w:r w:rsidRPr="00E03D6B">
              <w:rPr>
                <w:sz w:val="22"/>
                <w:szCs w:val="22"/>
              </w:rPr>
              <w:t xml:space="preserve"> </w:t>
            </w:r>
            <w:r w:rsidRPr="00E03D6B">
              <w:rPr>
                <w:rStyle w:val="17"/>
                <w:sz w:val="22"/>
                <w:szCs w:val="22"/>
              </w:rPr>
              <w:t>обеспеченности,</w:t>
            </w:r>
          </w:p>
          <w:p w:rsidR="00224AD9" w:rsidRPr="00E03D6B" w:rsidRDefault="00224AD9" w:rsidP="00E03D6B">
            <w:pPr>
              <w:pStyle w:val="31"/>
              <w:spacing w:after="0" w:line="240" w:lineRule="auto"/>
              <w:ind w:left="205"/>
              <w:jc w:val="center"/>
              <w:rPr>
                <w:sz w:val="22"/>
                <w:szCs w:val="22"/>
              </w:rPr>
            </w:pPr>
            <w:r w:rsidRPr="00E03D6B">
              <w:rPr>
                <w:rStyle w:val="17"/>
                <w:sz w:val="22"/>
                <w:szCs w:val="22"/>
              </w:rPr>
              <w:t>объект</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224AD9" w:rsidRPr="00E03D6B" w:rsidRDefault="00224AD9" w:rsidP="00E03D6B">
            <w:pPr>
              <w:pStyle w:val="31"/>
              <w:spacing w:after="0" w:line="240" w:lineRule="auto"/>
              <w:ind w:left="205"/>
              <w:jc w:val="center"/>
              <w:rPr>
                <w:sz w:val="22"/>
                <w:szCs w:val="22"/>
              </w:rPr>
            </w:pPr>
            <w:r w:rsidRPr="00E03D6B">
              <w:rPr>
                <w:rStyle w:val="17"/>
                <w:sz w:val="22"/>
                <w:szCs w:val="22"/>
              </w:rPr>
              <w:t xml:space="preserve">1 объект </w:t>
            </w:r>
          </w:p>
        </w:tc>
      </w:tr>
      <w:tr w:rsidR="00224AD9" w:rsidRPr="00E03D6B" w:rsidTr="000B691C">
        <w:trPr>
          <w:gridBefore w:val="1"/>
          <w:wBefore w:w="10" w:type="dxa"/>
          <w:trHeight w:val="255"/>
        </w:trPr>
        <w:tc>
          <w:tcPr>
            <w:tcW w:w="1701" w:type="dxa"/>
            <w:vMerge/>
            <w:tcBorders>
              <w:left w:val="single" w:sz="4" w:space="0" w:color="auto"/>
            </w:tcBorders>
            <w:shd w:val="clear" w:color="auto" w:fill="FFFFFF"/>
          </w:tcPr>
          <w:p w:rsidR="00224AD9" w:rsidRPr="00E03D6B" w:rsidRDefault="00224AD9" w:rsidP="00E03D6B">
            <w:pPr>
              <w:pStyle w:val="31"/>
              <w:shd w:val="clear" w:color="auto" w:fill="auto"/>
              <w:spacing w:after="0" w:line="240" w:lineRule="auto"/>
              <w:ind w:left="120" w:firstLine="12"/>
              <w:rPr>
                <w:rStyle w:val="17"/>
                <w:sz w:val="22"/>
                <w:szCs w:val="22"/>
              </w:rPr>
            </w:pPr>
          </w:p>
        </w:tc>
        <w:tc>
          <w:tcPr>
            <w:tcW w:w="2835" w:type="dxa"/>
            <w:vMerge/>
            <w:tcBorders>
              <w:left w:val="single" w:sz="4" w:space="0" w:color="auto"/>
            </w:tcBorders>
            <w:shd w:val="clear" w:color="auto" w:fill="FFFFFF"/>
          </w:tcPr>
          <w:p w:rsidR="00224AD9" w:rsidRPr="00E03D6B" w:rsidRDefault="00224AD9" w:rsidP="00E03D6B">
            <w:pPr>
              <w:pStyle w:val="31"/>
              <w:shd w:val="clear" w:color="auto" w:fill="auto"/>
              <w:spacing w:after="0" w:line="240" w:lineRule="auto"/>
              <w:ind w:left="131" w:firstLine="0"/>
              <w:rPr>
                <w:rStyle w:val="17"/>
                <w:sz w:val="22"/>
                <w:szCs w:val="22"/>
              </w:rPr>
            </w:pPr>
          </w:p>
        </w:tc>
        <w:tc>
          <w:tcPr>
            <w:tcW w:w="2835" w:type="dxa"/>
            <w:tcBorders>
              <w:top w:val="single" w:sz="4" w:space="0" w:color="auto"/>
              <w:left w:val="single" w:sz="4" w:space="0" w:color="auto"/>
            </w:tcBorders>
            <w:shd w:val="clear" w:color="auto" w:fill="FFFFFF"/>
          </w:tcPr>
          <w:p w:rsidR="00224AD9" w:rsidRPr="00E03D6B" w:rsidRDefault="00224AD9" w:rsidP="00E03D6B">
            <w:pPr>
              <w:pStyle w:val="31"/>
              <w:spacing w:after="0" w:line="240" w:lineRule="auto"/>
              <w:ind w:left="131" w:firstLine="11"/>
              <w:rPr>
                <w:rStyle w:val="17"/>
                <w:sz w:val="22"/>
                <w:szCs w:val="22"/>
              </w:rPr>
            </w:pPr>
            <w:r w:rsidRPr="00E03D6B">
              <w:rPr>
                <w:rStyle w:val="17"/>
                <w:sz w:val="22"/>
                <w:szCs w:val="22"/>
              </w:rPr>
              <w:t>Радиус обслуживания</w:t>
            </w:r>
          </w:p>
        </w:tc>
        <w:tc>
          <w:tcPr>
            <w:tcW w:w="2268" w:type="dxa"/>
            <w:tcBorders>
              <w:top w:val="single" w:sz="4" w:space="0" w:color="auto"/>
              <w:left w:val="single" w:sz="4" w:space="0" w:color="auto"/>
              <w:right w:val="single" w:sz="4" w:space="0" w:color="auto"/>
            </w:tcBorders>
            <w:shd w:val="clear" w:color="auto" w:fill="FFFFFF"/>
          </w:tcPr>
          <w:p w:rsidR="00224AD9" w:rsidRPr="00E03D6B" w:rsidRDefault="00224AD9" w:rsidP="00E03D6B">
            <w:pPr>
              <w:pStyle w:val="31"/>
              <w:spacing w:after="0" w:line="240" w:lineRule="auto"/>
              <w:ind w:left="132" w:firstLine="0"/>
              <w:jc w:val="center"/>
              <w:rPr>
                <w:rStyle w:val="17"/>
                <w:sz w:val="22"/>
                <w:szCs w:val="22"/>
              </w:rPr>
            </w:pPr>
            <w:r w:rsidRPr="00E03D6B">
              <w:rPr>
                <w:rStyle w:val="17"/>
                <w:sz w:val="22"/>
                <w:szCs w:val="22"/>
              </w:rPr>
              <w:t>800</w:t>
            </w:r>
          </w:p>
        </w:tc>
      </w:tr>
      <w:tr w:rsidR="00224AD9" w:rsidRPr="00E03D6B" w:rsidTr="000B691C">
        <w:trPr>
          <w:trHeight w:hRule="exact" w:val="575"/>
        </w:trPr>
        <w:tc>
          <w:tcPr>
            <w:tcW w:w="1711" w:type="dxa"/>
            <w:gridSpan w:val="2"/>
            <w:tcBorders>
              <w:left w:val="single" w:sz="4" w:space="0" w:color="auto"/>
            </w:tcBorders>
            <w:shd w:val="clear" w:color="auto" w:fill="FFFFFF"/>
          </w:tcPr>
          <w:p w:rsidR="00224AD9" w:rsidRPr="00E03D6B" w:rsidRDefault="00224AD9" w:rsidP="00E03D6B">
            <w:pPr>
              <w:widowControl w:val="0"/>
              <w:spacing w:after="0" w:line="240" w:lineRule="auto"/>
              <w:rPr>
                <w:rFonts w:ascii="Times New Roman" w:eastAsia="Courier New" w:hAnsi="Times New Roman" w:cs="Times New Roman"/>
                <w:color w:val="000000"/>
                <w:lang w:eastAsia="ru-RU"/>
              </w:rPr>
            </w:pPr>
          </w:p>
        </w:tc>
        <w:tc>
          <w:tcPr>
            <w:tcW w:w="2835" w:type="dxa"/>
            <w:tcBorders>
              <w:left w:val="single" w:sz="4" w:space="0" w:color="auto"/>
            </w:tcBorders>
            <w:shd w:val="clear" w:color="auto" w:fill="FFFFFF"/>
          </w:tcPr>
          <w:p w:rsidR="00224AD9" w:rsidRPr="00E03D6B" w:rsidRDefault="00224AD9" w:rsidP="00E03D6B">
            <w:pPr>
              <w:widowControl w:val="0"/>
              <w:spacing w:after="0" w:line="240" w:lineRule="auto"/>
              <w:rPr>
                <w:rFonts w:ascii="Times New Roman" w:eastAsia="Courier New" w:hAnsi="Times New Roman" w:cs="Times New Roman"/>
                <w:color w:val="000000"/>
                <w:lang w:eastAsia="ru-RU"/>
              </w:rPr>
            </w:pPr>
          </w:p>
        </w:tc>
        <w:tc>
          <w:tcPr>
            <w:tcW w:w="2835" w:type="dxa"/>
            <w:tcBorders>
              <w:top w:val="single" w:sz="4" w:space="0" w:color="auto"/>
              <w:left w:val="single" w:sz="4" w:space="0" w:color="auto"/>
            </w:tcBorders>
            <w:shd w:val="clear" w:color="auto" w:fill="FFFFFF"/>
          </w:tcPr>
          <w:p w:rsidR="00224AD9" w:rsidRPr="00E03D6B" w:rsidRDefault="00224AD9" w:rsidP="00E03D6B">
            <w:pPr>
              <w:widowControl w:val="0"/>
              <w:spacing w:after="0" w:line="240" w:lineRule="auto"/>
              <w:ind w:left="120"/>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Транспортная доступность, мин</w:t>
            </w:r>
          </w:p>
        </w:tc>
        <w:tc>
          <w:tcPr>
            <w:tcW w:w="2268" w:type="dxa"/>
            <w:tcBorders>
              <w:top w:val="single" w:sz="4" w:space="0" w:color="auto"/>
              <w:left w:val="single" w:sz="4" w:space="0" w:color="auto"/>
              <w:right w:val="single" w:sz="4" w:space="0" w:color="auto"/>
            </w:tcBorders>
            <w:shd w:val="clear" w:color="auto" w:fill="FFFFFF"/>
          </w:tcPr>
          <w:p w:rsidR="00224AD9" w:rsidRPr="00E03D6B" w:rsidRDefault="00224AD9" w:rsidP="00E03D6B">
            <w:pPr>
              <w:widowControl w:val="0"/>
              <w:spacing w:after="0" w:line="240" w:lineRule="auto"/>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30</w:t>
            </w:r>
          </w:p>
        </w:tc>
      </w:tr>
      <w:tr w:rsidR="004C4520" w:rsidRPr="00E03D6B" w:rsidTr="000B691C">
        <w:trPr>
          <w:trHeight w:val="609"/>
        </w:trPr>
        <w:tc>
          <w:tcPr>
            <w:tcW w:w="1711" w:type="dxa"/>
            <w:gridSpan w:val="2"/>
            <w:vMerge w:val="restart"/>
            <w:tcBorders>
              <w:top w:val="single" w:sz="4" w:space="0" w:color="auto"/>
              <w:left w:val="single" w:sz="4" w:space="0" w:color="auto"/>
            </w:tcBorders>
            <w:shd w:val="clear" w:color="auto" w:fill="FFFFFF"/>
          </w:tcPr>
          <w:p w:rsidR="004C4520" w:rsidRPr="00E03D6B" w:rsidRDefault="004C4520" w:rsidP="00E03D6B">
            <w:pPr>
              <w:widowControl w:val="0"/>
              <w:spacing w:after="0" w:line="240" w:lineRule="auto"/>
              <w:ind w:left="120"/>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Аптечные киоски и пункты</w:t>
            </w:r>
          </w:p>
        </w:tc>
        <w:tc>
          <w:tcPr>
            <w:tcW w:w="2835" w:type="dxa"/>
            <w:vMerge w:val="restart"/>
            <w:tcBorders>
              <w:top w:val="single" w:sz="4" w:space="0" w:color="auto"/>
              <w:left w:val="single" w:sz="4" w:space="0" w:color="auto"/>
            </w:tcBorders>
            <w:shd w:val="clear" w:color="auto" w:fill="FFFFFF"/>
          </w:tcPr>
          <w:p w:rsidR="004C4520" w:rsidRPr="00E03D6B" w:rsidRDefault="004C4520" w:rsidP="00E03D6B">
            <w:pPr>
              <w:widowControl w:val="0"/>
              <w:spacing w:after="0" w:line="240" w:lineRule="auto"/>
              <w:ind w:left="120"/>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Расчетный показатель минимально допустимого уровня обеспеченности</w:t>
            </w:r>
          </w:p>
        </w:tc>
        <w:tc>
          <w:tcPr>
            <w:tcW w:w="2835" w:type="dxa"/>
            <w:tcBorders>
              <w:top w:val="single" w:sz="4" w:space="0" w:color="auto"/>
              <w:left w:val="single" w:sz="4" w:space="0" w:color="auto"/>
              <w:bottom w:val="single" w:sz="4" w:space="0" w:color="auto"/>
            </w:tcBorders>
            <w:shd w:val="clear" w:color="auto" w:fill="FFFFFF"/>
          </w:tcPr>
          <w:p w:rsidR="004C4520" w:rsidRPr="00E03D6B" w:rsidRDefault="004C4520" w:rsidP="00E03D6B">
            <w:pPr>
              <w:widowControl w:val="0"/>
              <w:spacing w:after="0" w:line="240" w:lineRule="auto"/>
              <w:ind w:left="120"/>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Уровень обеспеченности,</w:t>
            </w:r>
          </w:p>
          <w:p w:rsidR="004C4520" w:rsidRPr="00E03D6B" w:rsidRDefault="004C4520" w:rsidP="00E03D6B">
            <w:pPr>
              <w:widowControl w:val="0"/>
              <w:spacing w:after="0" w:line="240" w:lineRule="auto"/>
              <w:ind w:left="120"/>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объект</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4C4520" w:rsidRPr="00E03D6B" w:rsidRDefault="004C4520" w:rsidP="00E03D6B">
            <w:pPr>
              <w:widowControl w:val="0"/>
              <w:spacing w:after="0" w:line="240" w:lineRule="auto"/>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1 объект </w:t>
            </w:r>
          </w:p>
        </w:tc>
      </w:tr>
      <w:tr w:rsidR="004C4520" w:rsidRPr="00E03D6B" w:rsidTr="000B691C">
        <w:trPr>
          <w:trHeight w:val="324"/>
        </w:trPr>
        <w:tc>
          <w:tcPr>
            <w:tcW w:w="1711" w:type="dxa"/>
            <w:gridSpan w:val="2"/>
            <w:vMerge/>
            <w:tcBorders>
              <w:left w:val="single" w:sz="4" w:space="0" w:color="auto"/>
              <w:bottom w:val="single" w:sz="4" w:space="0" w:color="auto"/>
            </w:tcBorders>
            <w:shd w:val="clear" w:color="auto" w:fill="FFFFFF"/>
          </w:tcPr>
          <w:p w:rsidR="004C4520" w:rsidRPr="00E03D6B" w:rsidRDefault="004C4520" w:rsidP="00E03D6B">
            <w:pPr>
              <w:widowControl w:val="0"/>
              <w:spacing w:after="0" w:line="240" w:lineRule="auto"/>
              <w:ind w:left="120"/>
              <w:rPr>
                <w:rFonts w:ascii="Times New Roman" w:eastAsia="Times New Roman" w:hAnsi="Times New Roman" w:cs="Times New Roman"/>
                <w:color w:val="000000"/>
                <w:lang w:eastAsia="ru-RU"/>
              </w:rPr>
            </w:pPr>
          </w:p>
        </w:tc>
        <w:tc>
          <w:tcPr>
            <w:tcW w:w="2835" w:type="dxa"/>
            <w:vMerge/>
            <w:tcBorders>
              <w:left w:val="single" w:sz="4" w:space="0" w:color="auto"/>
              <w:bottom w:val="single" w:sz="4" w:space="0" w:color="auto"/>
            </w:tcBorders>
            <w:shd w:val="clear" w:color="auto" w:fill="FFFFFF"/>
          </w:tcPr>
          <w:p w:rsidR="004C4520" w:rsidRPr="00E03D6B" w:rsidRDefault="004C4520" w:rsidP="00E03D6B">
            <w:pPr>
              <w:widowControl w:val="0"/>
              <w:spacing w:after="0" w:line="240" w:lineRule="auto"/>
              <w:ind w:left="120"/>
              <w:rPr>
                <w:rFonts w:ascii="Times New Roman" w:eastAsia="Times New Roman" w:hAnsi="Times New Roman" w:cs="Times New Roman"/>
                <w:color w:val="000000"/>
                <w:lang w:eastAsia="ru-RU"/>
              </w:rPr>
            </w:pPr>
          </w:p>
        </w:tc>
        <w:tc>
          <w:tcPr>
            <w:tcW w:w="2835" w:type="dxa"/>
            <w:tcBorders>
              <w:top w:val="single" w:sz="4" w:space="0" w:color="auto"/>
              <w:left w:val="single" w:sz="4" w:space="0" w:color="auto"/>
              <w:bottom w:val="single" w:sz="4" w:space="0" w:color="auto"/>
            </w:tcBorders>
            <w:shd w:val="clear" w:color="auto" w:fill="FFFFFF"/>
          </w:tcPr>
          <w:p w:rsidR="004C4520" w:rsidRPr="00E03D6B" w:rsidRDefault="004C4520" w:rsidP="00E03D6B">
            <w:pPr>
              <w:pStyle w:val="31"/>
              <w:spacing w:after="0" w:line="240" w:lineRule="auto"/>
              <w:ind w:left="131" w:firstLine="11"/>
              <w:rPr>
                <w:rStyle w:val="17"/>
                <w:sz w:val="22"/>
                <w:szCs w:val="22"/>
              </w:rPr>
            </w:pPr>
            <w:r w:rsidRPr="00E03D6B">
              <w:rPr>
                <w:rStyle w:val="17"/>
                <w:sz w:val="22"/>
                <w:szCs w:val="22"/>
              </w:rPr>
              <w:t>Радиус обслуживания</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4C4520" w:rsidRPr="00E03D6B" w:rsidRDefault="004C4520" w:rsidP="00E03D6B">
            <w:pPr>
              <w:pStyle w:val="31"/>
              <w:spacing w:after="0" w:line="240" w:lineRule="auto"/>
              <w:ind w:left="132" w:firstLine="0"/>
              <w:jc w:val="center"/>
              <w:rPr>
                <w:rStyle w:val="17"/>
                <w:sz w:val="22"/>
                <w:szCs w:val="22"/>
              </w:rPr>
            </w:pPr>
            <w:r w:rsidRPr="00E03D6B">
              <w:rPr>
                <w:rStyle w:val="17"/>
                <w:sz w:val="22"/>
                <w:szCs w:val="22"/>
              </w:rPr>
              <w:t>800</w:t>
            </w:r>
          </w:p>
        </w:tc>
      </w:tr>
      <w:tr w:rsidR="004C4520" w:rsidRPr="00E03D6B" w:rsidTr="000B691C">
        <w:trPr>
          <w:trHeight w:val="432"/>
        </w:trPr>
        <w:tc>
          <w:tcPr>
            <w:tcW w:w="1711" w:type="dxa"/>
            <w:gridSpan w:val="2"/>
            <w:vMerge/>
            <w:tcBorders>
              <w:top w:val="single" w:sz="4" w:space="0" w:color="auto"/>
              <w:left w:val="single" w:sz="4" w:space="0" w:color="auto"/>
              <w:bottom w:val="single" w:sz="4" w:space="0" w:color="auto"/>
            </w:tcBorders>
            <w:shd w:val="clear" w:color="auto" w:fill="FFFFFF"/>
          </w:tcPr>
          <w:p w:rsidR="004C4520" w:rsidRPr="00E03D6B" w:rsidRDefault="004C4520" w:rsidP="00E03D6B">
            <w:pPr>
              <w:widowControl w:val="0"/>
              <w:spacing w:after="0" w:line="240" w:lineRule="auto"/>
              <w:ind w:left="120"/>
              <w:rPr>
                <w:rFonts w:ascii="Times New Roman" w:eastAsia="Times New Roman" w:hAnsi="Times New Roman" w:cs="Times New Roman"/>
                <w:color w:val="000000"/>
                <w:lang w:eastAsia="ru-RU"/>
              </w:rPr>
            </w:pPr>
          </w:p>
        </w:tc>
        <w:tc>
          <w:tcPr>
            <w:tcW w:w="2835" w:type="dxa"/>
            <w:vMerge/>
            <w:tcBorders>
              <w:top w:val="single" w:sz="4" w:space="0" w:color="auto"/>
              <w:left w:val="single" w:sz="4" w:space="0" w:color="auto"/>
              <w:bottom w:val="single" w:sz="4" w:space="0" w:color="auto"/>
            </w:tcBorders>
            <w:shd w:val="clear" w:color="auto" w:fill="FFFFFF"/>
          </w:tcPr>
          <w:p w:rsidR="004C4520" w:rsidRPr="00E03D6B" w:rsidRDefault="004C4520" w:rsidP="00E03D6B">
            <w:pPr>
              <w:widowControl w:val="0"/>
              <w:spacing w:after="0" w:line="240" w:lineRule="auto"/>
              <w:ind w:left="120"/>
              <w:rPr>
                <w:rFonts w:ascii="Times New Roman" w:eastAsia="Times New Roman" w:hAnsi="Times New Roman" w:cs="Times New Roman"/>
                <w:color w:val="000000"/>
                <w:lang w:eastAsia="ru-RU"/>
              </w:rPr>
            </w:pPr>
          </w:p>
        </w:tc>
        <w:tc>
          <w:tcPr>
            <w:tcW w:w="2835" w:type="dxa"/>
            <w:tcBorders>
              <w:top w:val="single" w:sz="4" w:space="0" w:color="auto"/>
              <w:left w:val="single" w:sz="4" w:space="0" w:color="auto"/>
              <w:bottom w:val="single" w:sz="4" w:space="0" w:color="auto"/>
            </w:tcBorders>
            <w:shd w:val="clear" w:color="auto" w:fill="FFFFFF"/>
          </w:tcPr>
          <w:p w:rsidR="004C4520" w:rsidRPr="00E03D6B" w:rsidRDefault="004C4520" w:rsidP="00E03D6B">
            <w:pPr>
              <w:widowControl w:val="0"/>
              <w:spacing w:after="0" w:line="240" w:lineRule="auto"/>
              <w:ind w:left="120"/>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Транспортная доступность, мин</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4C4520" w:rsidRPr="00E03D6B" w:rsidRDefault="004C4520" w:rsidP="00E03D6B">
            <w:pPr>
              <w:widowControl w:val="0"/>
              <w:spacing w:after="0" w:line="240" w:lineRule="auto"/>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30</w:t>
            </w:r>
          </w:p>
        </w:tc>
      </w:tr>
      <w:tr w:rsidR="001A3912" w:rsidRPr="00E03D6B" w:rsidTr="001A3912">
        <w:trPr>
          <w:trHeight w:val="432"/>
        </w:trPr>
        <w:tc>
          <w:tcPr>
            <w:tcW w:w="9649" w:type="dxa"/>
            <w:gridSpan w:val="5"/>
            <w:tcBorders>
              <w:top w:val="single" w:sz="4" w:space="0" w:color="auto"/>
              <w:left w:val="single" w:sz="4" w:space="0" w:color="auto"/>
              <w:bottom w:val="single" w:sz="4" w:space="0" w:color="auto"/>
              <w:right w:val="single" w:sz="4" w:space="0" w:color="auto"/>
            </w:tcBorders>
            <w:shd w:val="clear" w:color="auto" w:fill="FFFFFF"/>
          </w:tcPr>
          <w:p w:rsidR="001A3912" w:rsidRPr="001A3912" w:rsidRDefault="001A3912" w:rsidP="001A3912">
            <w:pPr>
              <w:spacing w:after="0" w:line="240" w:lineRule="auto"/>
              <w:ind w:left="142"/>
              <w:rPr>
                <w:rFonts w:ascii="Times New Roman" w:eastAsia="Times New Roman" w:hAnsi="Times New Roman" w:cs="Times New Roman"/>
                <w:color w:val="000000"/>
              </w:rPr>
            </w:pPr>
            <w:r w:rsidRPr="001A3912">
              <w:rPr>
                <w:rFonts w:ascii="Times New Roman" w:eastAsia="Times New Roman" w:hAnsi="Times New Roman" w:cs="Times New Roman"/>
                <w:color w:val="000000"/>
              </w:rPr>
              <w:t xml:space="preserve">Радиус обслуживания медицинских учреждений: </w:t>
            </w:r>
          </w:p>
          <w:p w:rsidR="001A3912" w:rsidRPr="001A3912" w:rsidRDefault="001A3912" w:rsidP="001A3912">
            <w:pPr>
              <w:spacing w:after="0" w:line="240" w:lineRule="auto"/>
              <w:ind w:left="142"/>
              <w:rPr>
                <w:rFonts w:ascii="Times New Roman" w:eastAsia="Times New Roman" w:hAnsi="Times New Roman" w:cs="Times New Roman"/>
                <w:color w:val="000000"/>
              </w:rPr>
            </w:pPr>
            <w:r w:rsidRPr="001A3912">
              <w:rPr>
                <w:rFonts w:ascii="Times New Roman" w:eastAsia="Times New Roman" w:hAnsi="Times New Roman" w:cs="Times New Roman"/>
                <w:color w:val="000000"/>
              </w:rPr>
              <w:t>для станции (подстанции) скорой медицинской помощи – не более 15 мин. на автомобиле</w:t>
            </w:r>
          </w:p>
          <w:p w:rsidR="001A3912" w:rsidRPr="001A3912" w:rsidRDefault="001A3912" w:rsidP="001A3912">
            <w:pPr>
              <w:spacing w:after="0" w:line="240" w:lineRule="auto"/>
              <w:ind w:left="142"/>
              <w:rPr>
                <w:rFonts w:ascii="Times New Roman" w:eastAsia="Times New Roman" w:hAnsi="Times New Roman" w:cs="Times New Roman"/>
                <w:color w:val="000000"/>
              </w:rPr>
            </w:pPr>
            <w:r w:rsidRPr="001A3912">
              <w:rPr>
                <w:rFonts w:ascii="Times New Roman" w:eastAsia="Times New Roman" w:hAnsi="Times New Roman" w:cs="Times New Roman"/>
                <w:color w:val="000000"/>
              </w:rPr>
              <w:t xml:space="preserve">для фельдшерского пункта – не более 1500 м, </w:t>
            </w:r>
          </w:p>
          <w:p w:rsidR="001A3912" w:rsidRPr="001A3912" w:rsidRDefault="001A3912" w:rsidP="001A3912">
            <w:pPr>
              <w:spacing w:after="0" w:line="240" w:lineRule="auto"/>
              <w:ind w:left="142"/>
              <w:rPr>
                <w:rFonts w:ascii="Times New Roman" w:eastAsia="Times New Roman" w:hAnsi="Times New Roman" w:cs="Times New Roman"/>
                <w:color w:val="000000"/>
              </w:rPr>
            </w:pPr>
            <w:r w:rsidRPr="001A3912">
              <w:rPr>
                <w:rFonts w:ascii="Times New Roman" w:eastAsia="Times New Roman" w:hAnsi="Times New Roman" w:cs="Times New Roman"/>
                <w:color w:val="000000"/>
              </w:rPr>
              <w:t>для аптек – 500 м, при малоэтажной жилой застройке– 800 м</w:t>
            </w:r>
          </w:p>
          <w:p w:rsidR="001A3912" w:rsidRPr="00E03D6B" w:rsidRDefault="001A3912" w:rsidP="001A3912">
            <w:pPr>
              <w:widowControl w:val="0"/>
              <w:spacing w:after="0" w:line="240" w:lineRule="auto"/>
              <w:ind w:left="142"/>
              <w:jc w:val="both"/>
              <w:rPr>
                <w:rFonts w:ascii="Times New Roman" w:eastAsia="Times New Roman" w:hAnsi="Times New Roman" w:cs="Times New Roman"/>
                <w:color w:val="000000"/>
                <w:lang w:eastAsia="ru-RU"/>
              </w:rPr>
            </w:pPr>
            <w:r w:rsidRPr="001A3912">
              <w:rPr>
                <w:rFonts w:ascii="Times New Roman" w:eastAsia="Times New Roman" w:hAnsi="Times New Roman" w:cs="Times New Roman"/>
                <w:color w:val="000000"/>
              </w:rPr>
              <w:t>для стационаров и поликлиник  – не более 1000 м</w:t>
            </w:r>
          </w:p>
        </w:tc>
      </w:tr>
    </w:tbl>
    <w:p w:rsidR="001A3912" w:rsidRPr="001A3912" w:rsidRDefault="001A3912" w:rsidP="001A3912">
      <w:pPr>
        <w:widowControl w:val="0"/>
        <w:autoSpaceDE w:val="0"/>
        <w:autoSpaceDN w:val="0"/>
        <w:ind w:firstLine="567"/>
        <w:jc w:val="both"/>
        <w:rPr>
          <w:rFonts w:ascii="Times New Roman" w:eastAsia="Calibri" w:hAnsi="Times New Roman" w:cs="Times New Roman"/>
        </w:rPr>
      </w:pPr>
      <w:r w:rsidRPr="001A3912">
        <w:rPr>
          <w:rFonts w:ascii="Times New Roman" w:eastAsia="Times New Roman" w:hAnsi="Times New Roman" w:cs="Times New Roman"/>
          <w:szCs w:val="20"/>
          <w:lang w:eastAsia="ru-RU"/>
        </w:rPr>
        <w:t>Площадь озеленения территории объектов здравоохранения должна составлять не менее                                        30 процентов общей площади земельного участка</w:t>
      </w:r>
      <w:r w:rsidRPr="001A3912">
        <w:rPr>
          <w:rFonts w:ascii="Calibri" w:eastAsia="Calibri" w:hAnsi="Calibri" w:cs="Times New Roman"/>
        </w:rPr>
        <w:t xml:space="preserve"> </w:t>
      </w:r>
      <w:r w:rsidRPr="001A3912">
        <w:rPr>
          <w:rFonts w:ascii="Times New Roman" w:eastAsia="Calibri" w:hAnsi="Times New Roman" w:cs="Times New Roman"/>
        </w:rPr>
        <w:t xml:space="preserve">(рекомендации ДАГ КК от </w:t>
      </w:r>
      <w:r w:rsidRPr="001A3912">
        <w:rPr>
          <w:rFonts w:ascii="Times New Roman" w:eastAsia="Times New Roman" w:hAnsi="Times New Roman" w:cs="Times New Roman"/>
          <w:lang w:eastAsia="ru-RU"/>
        </w:rPr>
        <w:t>24.12.2020                        №71-01-08-11406/20, 18.01.2021 № 71-01-09-276/21</w:t>
      </w:r>
      <w:r w:rsidRPr="001A3912">
        <w:rPr>
          <w:rFonts w:ascii="Times New Roman" w:eastAsia="Calibri" w:hAnsi="Times New Roman" w:cs="Times New Roman"/>
        </w:rPr>
        <w:t>, п. 4.3.57 НГП КК).</w:t>
      </w:r>
    </w:p>
    <w:p w:rsidR="001A3912" w:rsidRPr="001A3912" w:rsidRDefault="001A3912" w:rsidP="001A3912">
      <w:pPr>
        <w:widowControl w:val="0"/>
        <w:autoSpaceDE w:val="0"/>
        <w:autoSpaceDN w:val="0"/>
        <w:spacing w:line="240" w:lineRule="auto"/>
        <w:ind w:firstLine="540"/>
        <w:jc w:val="both"/>
        <w:rPr>
          <w:rFonts w:ascii="Times New Roman" w:eastAsia="Calibri" w:hAnsi="Times New Roman" w:cs="Times New Roman"/>
          <w:color w:val="000000"/>
          <w:shd w:val="clear" w:color="auto" w:fill="FFFFFF"/>
        </w:rPr>
      </w:pPr>
      <w:r w:rsidRPr="001A3912">
        <w:rPr>
          <w:rFonts w:ascii="Times New Roman" w:eastAsia="Calibri" w:hAnsi="Times New Roman" w:cs="Times New Roman"/>
          <w:shd w:val="clear" w:color="auto" w:fill="FFFFFF"/>
        </w:rPr>
        <w:t>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r w:rsidRPr="001A3912">
        <w:rPr>
          <w:rFonts w:ascii="Times New Roman" w:eastAsia="Calibri" w:hAnsi="Times New Roman" w:cs="Times New Roman"/>
          <w:color w:val="000000"/>
          <w:shd w:val="clear" w:color="auto" w:fill="FFFFFF"/>
        </w:rPr>
        <w:t xml:space="preserve"> Инженерная защита территорий и объектов от негативного воздействия вод (строительство водоограждающих дамб, берегоукрепительных сооружений и других сооружений инженерной защиты, предназначенных для защиты территорий и </w:t>
      </w:r>
      <w:r w:rsidRPr="001A3912">
        <w:rPr>
          <w:rFonts w:ascii="Times New Roman" w:eastAsia="Calibri" w:hAnsi="Times New Roman" w:cs="Times New Roman"/>
          <w:color w:val="000000"/>
          <w:shd w:val="clear" w:color="auto" w:fill="FFFFFF"/>
        </w:rPr>
        <w:lastRenderedPageBreak/>
        <w:t>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57" w:anchor="dst1107" w:history="1">
        <w:r w:rsidRPr="001A3912">
          <w:rPr>
            <w:rFonts w:ascii="Times New Roman" w:eastAsia="Calibri" w:hAnsi="Times New Roman" w:cs="Times New Roman"/>
            <w:shd w:val="clear" w:color="auto" w:fill="FFFFFF"/>
          </w:rPr>
          <w:t>законодательством</w:t>
        </w:r>
      </w:hyperlink>
      <w:r w:rsidRPr="001A3912">
        <w:rPr>
          <w:rFonts w:ascii="Times New Roman" w:eastAsia="Calibri" w:hAnsi="Times New Roman" w:cs="Times New Roman"/>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CA344F" w:rsidRPr="00E03D6B" w:rsidRDefault="00CA344F" w:rsidP="00E03D6B">
      <w:pPr>
        <w:pStyle w:val="ConsPlusNormal"/>
        <w:spacing w:before="240"/>
        <w:ind w:firstLine="567"/>
        <w:jc w:val="both"/>
        <w:rPr>
          <w:rFonts w:ascii="Times New Roman" w:hAnsi="Times New Roman" w:cs="Times New Roman"/>
          <w:b/>
          <w:szCs w:val="22"/>
        </w:rPr>
      </w:pPr>
      <w:r w:rsidRPr="00E03D6B">
        <w:rPr>
          <w:rFonts w:ascii="Times New Roman" w:hAnsi="Times New Roman" w:cs="Times New Roman"/>
          <w:b/>
          <w:color w:val="0070C0"/>
          <w:szCs w:val="22"/>
        </w:rPr>
        <w:t>1.2.</w:t>
      </w:r>
      <w:r w:rsidR="00322AA4" w:rsidRPr="00E03D6B">
        <w:rPr>
          <w:rFonts w:ascii="Times New Roman" w:hAnsi="Times New Roman" w:cs="Times New Roman"/>
          <w:b/>
          <w:color w:val="0070C0"/>
          <w:szCs w:val="22"/>
        </w:rPr>
        <w:t>1</w:t>
      </w:r>
      <w:r w:rsidR="00947AAB" w:rsidRPr="00E03D6B">
        <w:rPr>
          <w:rFonts w:ascii="Times New Roman" w:hAnsi="Times New Roman" w:cs="Times New Roman"/>
          <w:b/>
          <w:color w:val="0070C0"/>
          <w:szCs w:val="22"/>
        </w:rPr>
        <w:t>2</w:t>
      </w:r>
      <w:r w:rsidRPr="00E03D6B">
        <w:rPr>
          <w:rFonts w:ascii="Times New Roman" w:hAnsi="Times New Roman" w:cs="Times New Roman"/>
          <w:b/>
          <w:color w:val="0070C0"/>
          <w:szCs w:val="22"/>
        </w:rPr>
        <w:t>. В области жилищного строительства</w:t>
      </w:r>
    </w:p>
    <w:p w:rsidR="00CA344F" w:rsidRPr="00E03D6B" w:rsidRDefault="00CA344F" w:rsidP="00E03D6B">
      <w:pPr>
        <w:pStyle w:val="ConsPlusNormal"/>
        <w:jc w:val="both"/>
        <w:rPr>
          <w:rFonts w:ascii="Times New Roman" w:hAnsi="Times New Roman" w:cs="Times New Roman"/>
          <w:szCs w:val="22"/>
        </w:rPr>
      </w:pPr>
    </w:p>
    <w:p w:rsidR="00F82576" w:rsidRPr="00E03D6B" w:rsidRDefault="00CA344F" w:rsidP="0087495E">
      <w:pPr>
        <w:pStyle w:val="ConsPlusNormal"/>
        <w:ind w:firstLine="540"/>
        <w:jc w:val="both"/>
        <w:rPr>
          <w:rFonts w:ascii="Times New Roman" w:hAnsi="Times New Roman" w:cs="Times New Roman"/>
          <w:szCs w:val="22"/>
        </w:rPr>
      </w:pPr>
      <w:r w:rsidRPr="00E03D6B">
        <w:rPr>
          <w:rFonts w:ascii="Times New Roman" w:hAnsi="Times New Roman" w:cs="Times New Roman"/>
          <w:szCs w:val="22"/>
        </w:rPr>
        <w:t xml:space="preserve">Таблица </w:t>
      </w:r>
      <w:r w:rsidR="00322AA4" w:rsidRPr="00E03D6B">
        <w:rPr>
          <w:rFonts w:ascii="Times New Roman" w:hAnsi="Times New Roman" w:cs="Times New Roman"/>
          <w:szCs w:val="22"/>
        </w:rPr>
        <w:t>1</w:t>
      </w:r>
      <w:r w:rsidR="00947AAB" w:rsidRPr="00E03D6B">
        <w:rPr>
          <w:rFonts w:ascii="Times New Roman" w:hAnsi="Times New Roman" w:cs="Times New Roman"/>
          <w:szCs w:val="22"/>
        </w:rPr>
        <w:t>2</w:t>
      </w:r>
      <w:r w:rsidRPr="00E03D6B">
        <w:rPr>
          <w:rFonts w:ascii="Times New Roman" w:hAnsi="Times New Roman" w:cs="Times New Roman"/>
          <w:szCs w:val="22"/>
        </w:rPr>
        <w:t xml:space="preserve"> - Расчетные показатели, устанавливаемые для инвестиционных площадок в сфере создания условий для развития жилищного строител</w:t>
      </w:r>
      <w:r w:rsidR="00C1245E" w:rsidRPr="00E03D6B">
        <w:rPr>
          <w:rFonts w:ascii="Times New Roman" w:hAnsi="Times New Roman" w:cs="Times New Roman"/>
          <w:szCs w:val="22"/>
        </w:rPr>
        <w:t>ьства</w:t>
      </w:r>
      <w:r w:rsidR="00F82576" w:rsidRPr="00E03D6B">
        <w:rPr>
          <w:rFonts w:ascii="Times New Roman" w:hAnsi="Times New Roman" w:cs="Times New Roman"/>
          <w:szCs w:val="22"/>
        </w:rPr>
        <w:t xml:space="preserve"> (в соответствии с таблицами </w:t>
      </w:r>
      <w:r w:rsidR="00C1073C" w:rsidRPr="00E03D6B">
        <w:rPr>
          <w:rFonts w:ascii="Times New Roman" w:hAnsi="Times New Roman" w:cs="Times New Roman"/>
          <w:szCs w:val="22"/>
        </w:rPr>
        <w:t xml:space="preserve">38.1, </w:t>
      </w:r>
      <w:r w:rsidR="00066CC2" w:rsidRPr="00E03D6B">
        <w:rPr>
          <w:rFonts w:ascii="Times New Roman" w:hAnsi="Times New Roman" w:cs="Times New Roman"/>
          <w:szCs w:val="22"/>
        </w:rPr>
        <w:t>42,</w:t>
      </w:r>
      <w:r w:rsidR="00C1073C" w:rsidRPr="00E03D6B">
        <w:rPr>
          <w:rFonts w:ascii="Times New Roman" w:hAnsi="Times New Roman" w:cs="Times New Roman"/>
          <w:szCs w:val="22"/>
        </w:rPr>
        <w:t xml:space="preserve"> </w:t>
      </w:r>
      <w:r w:rsidR="00066CC2" w:rsidRPr="00E03D6B">
        <w:rPr>
          <w:rFonts w:ascii="Times New Roman" w:hAnsi="Times New Roman" w:cs="Times New Roman"/>
          <w:szCs w:val="22"/>
        </w:rPr>
        <w:t xml:space="preserve">33 </w:t>
      </w:r>
      <w:r w:rsidR="00F82576" w:rsidRPr="00E03D6B">
        <w:rPr>
          <w:rFonts w:ascii="Times New Roman" w:hAnsi="Times New Roman" w:cs="Times New Roman"/>
          <w:szCs w:val="22"/>
        </w:rPr>
        <w:t>РНГП КК)</w:t>
      </w:r>
    </w:p>
    <w:tbl>
      <w:tblPr>
        <w:tblpPr w:leftFromText="180" w:rightFromText="180" w:vertAnchor="text" w:horzAnchor="margin" w:tblpX="108" w:tblpY="14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70"/>
        <w:gridCol w:w="1842"/>
        <w:gridCol w:w="2694"/>
      </w:tblGrid>
      <w:tr w:rsidR="001A3912" w:rsidRPr="001A3912" w:rsidTr="001A3912">
        <w:trPr>
          <w:trHeight w:val="861"/>
        </w:trPr>
        <w:tc>
          <w:tcPr>
            <w:tcW w:w="5070" w:type="dxa"/>
            <w:vAlign w:val="center"/>
          </w:tcPr>
          <w:p w:rsidR="001A3912" w:rsidRPr="001A3912" w:rsidRDefault="001A3912" w:rsidP="001A3912">
            <w:pPr>
              <w:spacing w:after="0" w:line="240" w:lineRule="auto"/>
              <w:jc w:val="center"/>
              <w:rPr>
                <w:rFonts w:ascii="Times New Roman" w:eastAsia="Calibri" w:hAnsi="Times New Roman" w:cs="Times New Roman"/>
              </w:rPr>
            </w:pPr>
            <w:r w:rsidRPr="001A3912">
              <w:rPr>
                <w:rFonts w:ascii="Times New Roman" w:eastAsia="Calibri" w:hAnsi="Times New Roman" w:cs="Times New Roman"/>
              </w:rPr>
              <w:t>Перечень возможных объектов</w:t>
            </w:r>
          </w:p>
        </w:tc>
        <w:tc>
          <w:tcPr>
            <w:tcW w:w="1842" w:type="dxa"/>
            <w:vAlign w:val="center"/>
          </w:tcPr>
          <w:p w:rsidR="001A3912" w:rsidRPr="001A3912" w:rsidRDefault="001A3912" w:rsidP="001A3912">
            <w:pPr>
              <w:spacing w:after="0" w:line="240" w:lineRule="auto"/>
              <w:jc w:val="center"/>
              <w:rPr>
                <w:rFonts w:ascii="Times New Roman" w:eastAsia="Calibri" w:hAnsi="Times New Roman" w:cs="Times New Roman"/>
              </w:rPr>
            </w:pPr>
            <w:r w:rsidRPr="001A3912">
              <w:rPr>
                <w:rFonts w:ascii="Times New Roman" w:eastAsia="Calibri" w:hAnsi="Times New Roman" w:cs="Times New Roman"/>
              </w:rPr>
              <w:t>Расчетный показатель минимальной обеспеченности</w:t>
            </w:r>
          </w:p>
        </w:tc>
        <w:tc>
          <w:tcPr>
            <w:tcW w:w="2694" w:type="dxa"/>
            <w:vAlign w:val="center"/>
          </w:tcPr>
          <w:p w:rsidR="001A3912" w:rsidRPr="001A3912" w:rsidRDefault="001A3912" w:rsidP="001A3912">
            <w:pPr>
              <w:spacing w:after="0" w:line="240" w:lineRule="auto"/>
              <w:jc w:val="center"/>
              <w:rPr>
                <w:rFonts w:ascii="Times New Roman" w:eastAsia="Calibri" w:hAnsi="Times New Roman" w:cs="Times New Roman"/>
              </w:rPr>
            </w:pPr>
            <w:r w:rsidRPr="001A3912">
              <w:rPr>
                <w:rFonts w:ascii="Times New Roman" w:eastAsia="Calibri" w:hAnsi="Times New Roman" w:cs="Times New Roman"/>
              </w:rPr>
              <w:t>Единица измерения</w:t>
            </w:r>
          </w:p>
        </w:tc>
      </w:tr>
    </w:tbl>
    <w:tbl>
      <w:tblPr>
        <w:tblStyle w:val="150"/>
        <w:tblW w:w="9639" w:type="dxa"/>
        <w:tblInd w:w="108" w:type="dxa"/>
        <w:tblLook w:val="04A0" w:firstRow="1" w:lastRow="0" w:firstColumn="1" w:lastColumn="0" w:noHBand="0" w:noVBand="1"/>
      </w:tblPr>
      <w:tblGrid>
        <w:gridCol w:w="1932"/>
        <w:gridCol w:w="1187"/>
        <w:gridCol w:w="1973"/>
        <w:gridCol w:w="31"/>
        <w:gridCol w:w="1757"/>
        <w:gridCol w:w="48"/>
        <w:gridCol w:w="25"/>
        <w:gridCol w:w="2686"/>
      </w:tblGrid>
      <w:tr w:rsidR="001A3912" w:rsidRPr="001A3912" w:rsidTr="001A3912">
        <w:trPr>
          <w:trHeight w:val="344"/>
        </w:trPr>
        <w:tc>
          <w:tcPr>
            <w:tcW w:w="9639" w:type="dxa"/>
            <w:gridSpan w:val="8"/>
            <w:tcBorders>
              <w:top w:val="single" w:sz="4" w:space="0" w:color="auto"/>
            </w:tcBorders>
            <w:vAlign w:val="center"/>
          </w:tcPr>
          <w:p w:rsidR="001A3912" w:rsidRPr="001A3912" w:rsidRDefault="001A3912" w:rsidP="001A3912">
            <w:pPr>
              <w:jc w:val="center"/>
              <w:rPr>
                <w:rFonts w:ascii="Times New Roman" w:eastAsia="Calibri" w:hAnsi="Times New Roman" w:cs="Times New Roman"/>
              </w:rPr>
            </w:pPr>
            <w:r w:rsidRPr="001A3912">
              <w:rPr>
                <w:rFonts w:ascii="Times New Roman" w:eastAsia="Calibri" w:hAnsi="Times New Roman" w:cs="Times New Roman"/>
                <w:color w:val="0070C0"/>
              </w:rPr>
              <w:t>Уровень средней жилищной обеспеченности</w:t>
            </w:r>
          </w:p>
        </w:tc>
      </w:tr>
      <w:tr w:rsidR="001A3912" w:rsidRPr="001A3912" w:rsidTr="001A3912">
        <w:trPr>
          <w:trHeight w:val="351"/>
        </w:trPr>
        <w:tc>
          <w:tcPr>
            <w:tcW w:w="5123" w:type="dxa"/>
            <w:gridSpan w:val="4"/>
            <w:vAlign w:val="center"/>
          </w:tcPr>
          <w:p w:rsidR="001A3912" w:rsidRPr="001A3912" w:rsidRDefault="001A3912" w:rsidP="001A3912">
            <w:pPr>
              <w:ind w:left="142"/>
              <w:jc w:val="both"/>
              <w:rPr>
                <w:rFonts w:ascii="Times New Roman" w:eastAsia="Calibri" w:hAnsi="Times New Roman" w:cs="Times New Roman"/>
              </w:rPr>
            </w:pPr>
            <w:r w:rsidRPr="001A3912">
              <w:rPr>
                <w:rFonts w:ascii="Times New Roman" w:eastAsia="Calibri" w:hAnsi="Times New Roman" w:cs="Times New Roman"/>
              </w:rPr>
              <w:t>Бизнес-класс</w:t>
            </w:r>
          </w:p>
        </w:tc>
        <w:tc>
          <w:tcPr>
            <w:tcW w:w="1830" w:type="dxa"/>
            <w:gridSpan w:val="3"/>
            <w:tcBorders>
              <w:top w:val="single" w:sz="4" w:space="0" w:color="auto"/>
              <w:right w:val="single" w:sz="4" w:space="0" w:color="auto"/>
            </w:tcBorders>
            <w:vAlign w:val="center"/>
          </w:tcPr>
          <w:p w:rsidR="001A3912" w:rsidRPr="001A3912" w:rsidRDefault="001A3912" w:rsidP="001A3912">
            <w:pPr>
              <w:jc w:val="center"/>
              <w:rPr>
                <w:rFonts w:ascii="Times New Roman" w:eastAsia="Calibri" w:hAnsi="Times New Roman" w:cs="Times New Roman"/>
              </w:rPr>
            </w:pPr>
          </w:p>
          <w:p w:rsidR="001A3912" w:rsidRPr="001A3912" w:rsidRDefault="001A3912" w:rsidP="001A3912">
            <w:pPr>
              <w:jc w:val="center"/>
              <w:rPr>
                <w:rFonts w:ascii="Times New Roman" w:eastAsia="Calibri" w:hAnsi="Times New Roman" w:cs="Times New Roman"/>
              </w:rPr>
            </w:pPr>
            <w:r w:rsidRPr="001A3912">
              <w:rPr>
                <w:rFonts w:ascii="Times New Roman" w:eastAsia="Calibri" w:hAnsi="Times New Roman" w:cs="Times New Roman"/>
              </w:rPr>
              <w:t>40</w:t>
            </w:r>
          </w:p>
          <w:p w:rsidR="001A3912" w:rsidRPr="001A3912" w:rsidRDefault="001A3912" w:rsidP="001A3912">
            <w:pPr>
              <w:jc w:val="center"/>
              <w:rPr>
                <w:rFonts w:ascii="Times New Roman" w:eastAsia="Calibri" w:hAnsi="Times New Roman" w:cs="Times New Roman"/>
              </w:rPr>
            </w:pPr>
          </w:p>
          <w:p w:rsidR="001A3912" w:rsidRPr="001A3912" w:rsidRDefault="001A3912" w:rsidP="001A3912">
            <w:pPr>
              <w:jc w:val="center"/>
              <w:rPr>
                <w:rFonts w:ascii="Times New Roman" w:eastAsia="Calibri" w:hAnsi="Times New Roman" w:cs="Times New Roman"/>
              </w:rPr>
            </w:pPr>
          </w:p>
        </w:tc>
        <w:tc>
          <w:tcPr>
            <w:tcW w:w="2686" w:type="dxa"/>
            <w:vMerge w:val="restart"/>
            <w:tcBorders>
              <w:top w:val="single" w:sz="4" w:space="0" w:color="auto"/>
              <w:left w:val="single" w:sz="4" w:space="0" w:color="auto"/>
            </w:tcBorders>
            <w:vAlign w:val="center"/>
          </w:tcPr>
          <w:p w:rsidR="001A3912" w:rsidRPr="001A3912" w:rsidRDefault="001A3912" w:rsidP="001A3912">
            <w:pPr>
              <w:rPr>
                <w:rFonts w:ascii="Times New Roman" w:eastAsia="Calibri" w:hAnsi="Times New Roman" w:cs="Times New Roman"/>
                <w:vertAlign w:val="superscript"/>
              </w:rPr>
            </w:pPr>
            <w:r w:rsidRPr="001A3912">
              <w:rPr>
                <w:rFonts w:ascii="Times New Roman" w:eastAsia="Calibri" w:hAnsi="Times New Roman" w:cs="Times New Roman"/>
              </w:rPr>
              <w:t xml:space="preserve"> Норма площади жилья в расчете на одного чел., м</w:t>
            </w:r>
            <w:r w:rsidRPr="001A3912">
              <w:rPr>
                <w:rFonts w:ascii="Times New Roman" w:eastAsia="Calibri" w:hAnsi="Times New Roman" w:cs="Times New Roman"/>
                <w:vertAlign w:val="superscript"/>
              </w:rPr>
              <w:t>2</w:t>
            </w:r>
          </w:p>
          <w:p w:rsidR="001A3912" w:rsidRPr="001A3912" w:rsidRDefault="001A3912" w:rsidP="001A3912">
            <w:pPr>
              <w:widowControl w:val="0"/>
              <w:autoSpaceDE w:val="0"/>
              <w:autoSpaceDN w:val="0"/>
              <w:spacing w:before="220"/>
              <w:ind w:firstLine="27"/>
              <w:rPr>
                <w:rFonts w:ascii="Times New Roman" w:eastAsia="Times New Roman" w:hAnsi="Times New Roman" w:cs="Times New Roman"/>
                <w:szCs w:val="20"/>
                <w:lang w:eastAsia="ru-RU"/>
              </w:rPr>
            </w:pPr>
            <w:r w:rsidRPr="001A3912">
              <w:rPr>
                <w:rFonts w:ascii="Times New Roman" w:eastAsia="Times New Roman" w:hAnsi="Times New Roman" w:cs="Times New Roman"/>
                <w:szCs w:val="20"/>
                <w:lang w:eastAsia="ru-RU"/>
              </w:rPr>
              <w:t xml:space="preserve">В сельских поселениях расчетные показатели жилищной обеспеченности в малоэтажной, в том числе индивидуальной застройки не нормируются </w:t>
            </w:r>
          </w:p>
          <w:p w:rsidR="001A3912" w:rsidRPr="001A3912" w:rsidRDefault="001A3912" w:rsidP="001A3912">
            <w:pPr>
              <w:widowControl w:val="0"/>
              <w:autoSpaceDE w:val="0"/>
              <w:autoSpaceDN w:val="0"/>
              <w:ind w:firstLine="27"/>
              <w:rPr>
                <w:rFonts w:ascii="Times New Roman" w:eastAsia="Times New Roman" w:hAnsi="Times New Roman" w:cs="Times New Roman"/>
                <w:szCs w:val="20"/>
                <w:lang w:eastAsia="ru-RU"/>
              </w:rPr>
            </w:pPr>
            <w:r w:rsidRPr="001A3912">
              <w:rPr>
                <w:rFonts w:ascii="Times New Roman" w:eastAsia="Times New Roman" w:hAnsi="Times New Roman" w:cs="Times New Roman"/>
                <w:szCs w:val="20"/>
                <w:lang w:eastAsia="ru-RU"/>
              </w:rPr>
              <w:t>(п. 4.2.95</w:t>
            </w:r>
            <w:r w:rsidRPr="001A3912">
              <w:rPr>
                <w:rFonts w:ascii="Times New Roman" w:eastAsia="Calibri" w:hAnsi="Times New Roman" w:cs="Times New Roman"/>
              </w:rPr>
              <w:t>32  НГП КК)</w:t>
            </w:r>
          </w:p>
        </w:tc>
      </w:tr>
      <w:tr w:rsidR="001A3912" w:rsidRPr="001A3912" w:rsidTr="001A3912">
        <w:trPr>
          <w:trHeight w:val="351"/>
        </w:trPr>
        <w:tc>
          <w:tcPr>
            <w:tcW w:w="5123" w:type="dxa"/>
            <w:gridSpan w:val="4"/>
            <w:vAlign w:val="center"/>
          </w:tcPr>
          <w:p w:rsidR="001A3912" w:rsidRPr="001A3912" w:rsidRDefault="001A3912" w:rsidP="001A3912">
            <w:pPr>
              <w:ind w:left="142"/>
              <w:jc w:val="both"/>
              <w:rPr>
                <w:rFonts w:ascii="Times New Roman" w:eastAsia="Calibri" w:hAnsi="Times New Roman" w:cs="Times New Roman"/>
              </w:rPr>
            </w:pPr>
            <w:r w:rsidRPr="001A3912">
              <w:rPr>
                <w:rFonts w:ascii="Times New Roman" w:eastAsia="Calibri" w:hAnsi="Times New Roman" w:cs="Times New Roman"/>
              </w:rPr>
              <w:t>Стандартное жилье</w:t>
            </w:r>
          </w:p>
        </w:tc>
        <w:tc>
          <w:tcPr>
            <w:tcW w:w="1830" w:type="dxa"/>
            <w:gridSpan w:val="3"/>
            <w:tcBorders>
              <w:right w:val="single" w:sz="4" w:space="0" w:color="auto"/>
            </w:tcBorders>
            <w:vAlign w:val="center"/>
          </w:tcPr>
          <w:p w:rsidR="001A3912" w:rsidRPr="001A3912" w:rsidRDefault="001A3912" w:rsidP="001A3912">
            <w:pPr>
              <w:jc w:val="center"/>
              <w:rPr>
                <w:rFonts w:ascii="Times New Roman" w:eastAsia="Calibri" w:hAnsi="Times New Roman" w:cs="Times New Roman"/>
              </w:rPr>
            </w:pPr>
          </w:p>
          <w:p w:rsidR="001A3912" w:rsidRPr="001A3912" w:rsidRDefault="001A3912" w:rsidP="001A3912">
            <w:pPr>
              <w:jc w:val="center"/>
              <w:rPr>
                <w:rFonts w:ascii="Times New Roman" w:eastAsia="Calibri" w:hAnsi="Times New Roman" w:cs="Times New Roman"/>
              </w:rPr>
            </w:pPr>
            <w:r w:rsidRPr="001A3912">
              <w:rPr>
                <w:rFonts w:ascii="Times New Roman" w:eastAsia="Calibri" w:hAnsi="Times New Roman" w:cs="Times New Roman"/>
              </w:rPr>
              <w:t>30</w:t>
            </w:r>
          </w:p>
          <w:p w:rsidR="001A3912" w:rsidRPr="001A3912" w:rsidRDefault="001A3912" w:rsidP="001A3912">
            <w:pPr>
              <w:jc w:val="center"/>
              <w:rPr>
                <w:rFonts w:ascii="Times New Roman" w:eastAsia="Calibri" w:hAnsi="Times New Roman" w:cs="Times New Roman"/>
              </w:rPr>
            </w:pPr>
          </w:p>
          <w:p w:rsidR="001A3912" w:rsidRPr="001A3912" w:rsidRDefault="001A3912" w:rsidP="001A3912">
            <w:pPr>
              <w:jc w:val="center"/>
              <w:rPr>
                <w:rFonts w:ascii="Times New Roman" w:eastAsia="Calibri" w:hAnsi="Times New Roman" w:cs="Times New Roman"/>
              </w:rPr>
            </w:pPr>
          </w:p>
        </w:tc>
        <w:tc>
          <w:tcPr>
            <w:tcW w:w="2686" w:type="dxa"/>
            <w:vMerge/>
            <w:tcBorders>
              <w:left w:val="single" w:sz="4" w:space="0" w:color="auto"/>
            </w:tcBorders>
            <w:vAlign w:val="center"/>
          </w:tcPr>
          <w:p w:rsidR="001A3912" w:rsidRPr="001A3912" w:rsidRDefault="001A3912" w:rsidP="001A3912">
            <w:pPr>
              <w:jc w:val="both"/>
              <w:rPr>
                <w:rFonts w:ascii="Times New Roman" w:eastAsia="Calibri" w:hAnsi="Times New Roman" w:cs="Times New Roman"/>
              </w:rPr>
            </w:pPr>
          </w:p>
        </w:tc>
      </w:tr>
      <w:tr w:rsidR="001A3912" w:rsidRPr="001A3912" w:rsidTr="001A3912">
        <w:trPr>
          <w:trHeight w:val="351"/>
        </w:trPr>
        <w:tc>
          <w:tcPr>
            <w:tcW w:w="5123" w:type="dxa"/>
            <w:gridSpan w:val="4"/>
            <w:vAlign w:val="center"/>
          </w:tcPr>
          <w:p w:rsidR="001A3912" w:rsidRPr="001A3912" w:rsidRDefault="001A3912" w:rsidP="001A3912">
            <w:pPr>
              <w:ind w:left="142"/>
              <w:jc w:val="both"/>
              <w:rPr>
                <w:rFonts w:ascii="Times New Roman" w:eastAsia="Calibri" w:hAnsi="Times New Roman" w:cs="Times New Roman"/>
              </w:rPr>
            </w:pPr>
            <w:r w:rsidRPr="001A3912">
              <w:rPr>
                <w:rFonts w:ascii="Times New Roman" w:eastAsia="Calibri" w:hAnsi="Times New Roman" w:cs="Times New Roman"/>
              </w:rPr>
              <w:t>Муниципальное</w:t>
            </w:r>
          </w:p>
        </w:tc>
        <w:tc>
          <w:tcPr>
            <w:tcW w:w="1830" w:type="dxa"/>
            <w:gridSpan w:val="3"/>
            <w:tcBorders>
              <w:right w:val="single" w:sz="4" w:space="0" w:color="auto"/>
            </w:tcBorders>
            <w:vAlign w:val="center"/>
          </w:tcPr>
          <w:p w:rsidR="001A3912" w:rsidRPr="001A3912" w:rsidRDefault="001A3912" w:rsidP="001A3912">
            <w:pPr>
              <w:jc w:val="center"/>
              <w:rPr>
                <w:rFonts w:ascii="Times New Roman" w:eastAsia="Calibri" w:hAnsi="Times New Roman" w:cs="Times New Roman"/>
              </w:rPr>
            </w:pPr>
            <w:r w:rsidRPr="001A3912">
              <w:rPr>
                <w:rFonts w:ascii="Times New Roman" w:eastAsia="Calibri" w:hAnsi="Times New Roman" w:cs="Times New Roman"/>
              </w:rPr>
              <w:t>18</w:t>
            </w:r>
          </w:p>
        </w:tc>
        <w:tc>
          <w:tcPr>
            <w:tcW w:w="2686" w:type="dxa"/>
            <w:vMerge/>
            <w:tcBorders>
              <w:left w:val="single" w:sz="4" w:space="0" w:color="auto"/>
            </w:tcBorders>
            <w:vAlign w:val="center"/>
          </w:tcPr>
          <w:p w:rsidR="001A3912" w:rsidRPr="001A3912" w:rsidRDefault="001A3912" w:rsidP="001A3912">
            <w:pPr>
              <w:jc w:val="both"/>
              <w:rPr>
                <w:rFonts w:ascii="Times New Roman" w:eastAsia="Calibri" w:hAnsi="Times New Roman" w:cs="Times New Roman"/>
              </w:rPr>
            </w:pPr>
          </w:p>
        </w:tc>
      </w:tr>
      <w:tr w:rsidR="001A3912" w:rsidRPr="001A3912" w:rsidTr="001A3912">
        <w:trPr>
          <w:trHeight w:val="351"/>
        </w:trPr>
        <w:tc>
          <w:tcPr>
            <w:tcW w:w="9639" w:type="dxa"/>
            <w:gridSpan w:val="8"/>
            <w:vAlign w:val="center"/>
          </w:tcPr>
          <w:p w:rsidR="001A3912" w:rsidRPr="001A3912" w:rsidRDefault="001A3912" w:rsidP="001A3912">
            <w:pPr>
              <w:jc w:val="center"/>
              <w:rPr>
                <w:rFonts w:ascii="Times New Roman" w:eastAsia="Calibri" w:hAnsi="Times New Roman" w:cs="Times New Roman"/>
              </w:rPr>
            </w:pPr>
            <w:r w:rsidRPr="001A3912">
              <w:rPr>
                <w:rFonts w:ascii="Times New Roman" w:eastAsia="Calibri" w:hAnsi="Times New Roman" w:cs="Times New Roman"/>
              </w:rPr>
              <w:t>Предварительный расчет общих размеров территорий жилых зон</w:t>
            </w:r>
          </w:p>
        </w:tc>
      </w:tr>
      <w:tr w:rsidR="001A3912" w:rsidRPr="001A3912" w:rsidTr="001A3912">
        <w:trPr>
          <w:trHeight w:val="553"/>
        </w:trPr>
        <w:tc>
          <w:tcPr>
            <w:tcW w:w="5123" w:type="dxa"/>
            <w:gridSpan w:val="4"/>
            <w:vAlign w:val="center"/>
          </w:tcPr>
          <w:p w:rsidR="001A3912" w:rsidRPr="001A3912" w:rsidRDefault="001A3912" w:rsidP="001A3912">
            <w:pPr>
              <w:ind w:left="142"/>
              <w:rPr>
                <w:rFonts w:ascii="Times New Roman" w:eastAsia="Calibri" w:hAnsi="Times New Roman" w:cs="Times New Roman"/>
              </w:rPr>
            </w:pPr>
            <w:r w:rsidRPr="001A3912">
              <w:rPr>
                <w:rFonts w:ascii="Times New Roman" w:eastAsia="Calibri" w:hAnsi="Times New Roman" w:cs="Times New Roman"/>
              </w:rPr>
              <w:t>При этажности жилой застройки до 3 этажей, для застройки без земельных участков</w:t>
            </w:r>
          </w:p>
        </w:tc>
        <w:tc>
          <w:tcPr>
            <w:tcW w:w="1830" w:type="dxa"/>
            <w:gridSpan w:val="3"/>
            <w:tcBorders>
              <w:right w:val="single" w:sz="4" w:space="0" w:color="auto"/>
            </w:tcBorders>
            <w:vAlign w:val="center"/>
          </w:tcPr>
          <w:p w:rsidR="001A3912" w:rsidRPr="001A3912" w:rsidRDefault="001A3912" w:rsidP="001A3912">
            <w:pPr>
              <w:jc w:val="center"/>
              <w:rPr>
                <w:rFonts w:ascii="Times New Roman" w:eastAsia="Calibri" w:hAnsi="Times New Roman" w:cs="Times New Roman"/>
              </w:rPr>
            </w:pPr>
            <w:r w:rsidRPr="001A3912">
              <w:rPr>
                <w:rFonts w:ascii="Times New Roman" w:eastAsia="Calibri" w:hAnsi="Times New Roman" w:cs="Times New Roman"/>
              </w:rPr>
              <w:t>10</w:t>
            </w:r>
          </w:p>
        </w:tc>
        <w:tc>
          <w:tcPr>
            <w:tcW w:w="2686" w:type="dxa"/>
            <w:vMerge w:val="restart"/>
            <w:tcBorders>
              <w:left w:val="single" w:sz="4" w:space="0" w:color="auto"/>
            </w:tcBorders>
            <w:vAlign w:val="center"/>
          </w:tcPr>
          <w:p w:rsidR="001A3912" w:rsidRPr="001A3912" w:rsidRDefault="001A3912" w:rsidP="001A3912">
            <w:pPr>
              <w:rPr>
                <w:rFonts w:ascii="Times New Roman" w:eastAsia="Calibri" w:hAnsi="Times New Roman" w:cs="Times New Roman"/>
              </w:rPr>
            </w:pPr>
            <w:r w:rsidRPr="001A3912">
              <w:rPr>
                <w:rFonts w:ascii="Times New Roman" w:eastAsia="Calibri" w:hAnsi="Times New Roman" w:cs="Times New Roman"/>
              </w:rPr>
              <w:t>Площадь территории для предварительного определения общих размеров территории жилых зон, в расчете на  1000 чел., га</w:t>
            </w:r>
          </w:p>
        </w:tc>
      </w:tr>
      <w:tr w:rsidR="001A3912" w:rsidRPr="001A3912" w:rsidTr="001A3912">
        <w:trPr>
          <w:trHeight w:val="605"/>
        </w:trPr>
        <w:tc>
          <w:tcPr>
            <w:tcW w:w="5123" w:type="dxa"/>
            <w:gridSpan w:val="4"/>
            <w:vAlign w:val="center"/>
          </w:tcPr>
          <w:p w:rsidR="001A3912" w:rsidRPr="001A3912" w:rsidRDefault="001A3912" w:rsidP="001A3912">
            <w:pPr>
              <w:ind w:left="142"/>
              <w:rPr>
                <w:rFonts w:ascii="Times New Roman" w:eastAsia="Calibri" w:hAnsi="Times New Roman" w:cs="Times New Roman"/>
              </w:rPr>
            </w:pPr>
            <w:r w:rsidRPr="001A3912">
              <w:rPr>
                <w:rFonts w:ascii="Times New Roman" w:eastAsia="Calibri" w:hAnsi="Times New Roman" w:cs="Times New Roman"/>
              </w:rPr>
              <w:t>При этажности жилой застройки до 3 этажей, для застройки с участком</w:t>
            </w:r>
          </w:p>
        </w:tc>
        <w:tc>
          <w:tcPr>
            <w:tcW w:w="1830" w:type="dxa"/>
            <w:gridSpan w:val="3"/>
            <w:tcBorders>
              <w:right w:val="single" w:sz="4" w:space="0" w:color="auto"/>
            </w:tcBorders>
            <w:vAlign w:val="center"/>
          </w:tcPr>
          <w:p w:rsidR="001A3912" w:rsidRPr="001A3912" w:rsidRDefault="001A3912" w:rsidP="001A3912">
            <w:pPr>
              <w:jc w:val="center"/>
              <w:rPr>
                <w:rFonts w:ascii="Times New Roman" w:eastAsia="Calibri" w:hAnsi="Times New Roman" w:cs="Times New Roman"/>
              </w:rPr>
            </w:pPr>
            <w:r w:rsidRPr="001A3912">
              <w:rPr>
                <w:rFonts w:ascii="Times New Roman" w:eastAsia="Calibri" w:hAnsi="Times New Roman" w:cs="Times New Roman"/>
              </w:rPr>
              <w:t>20</w:t>
            </w:r>
          </w:p>
        </w:tc>
        <w:tc>
          <w:tcPr>
            <w:tcW w:w="2686" w:type="dxa"/>
            <w:vMerge/>
            <w:tcBorders>
              <w:left w:val="single" w:sz="4" w:space="0" w:color="auto"/>
            </w:tcBorders>
            <w:vAlign w:val="center"/>
          </w:tcPr>
          <w:p w:rsidR="001A3912" w:rsidRPr="001A3912" w:rsidRDefault="001A3912" w:rsidP="001A3912">
            <w:pPr>
              <w:jc w:val="both"/>
              <w:rPr>
                <w:rFonts w:ascii="Times New Roman" w:eastAsia="Calibri" w:hAnsi="Times New Roman" w:cs="Times New Roman"/>
              </w:rPr>
            </w:pPr>
          </w:p>
        </w:tc>
      </w:tr>
      <w:tr w:rsidR="001A3912" w:rsidRPr="001A3912" w:rsidTr="001A3912">
        <w:trPr>
          <w:trHeight w:val="175"/>
        </w:trPr>
        <w:tc>
          <w:tcPr>
            <w:tcW w:w="5123" w:type="dxa"/>
            <w:gridSpan w:val="4"/>
            <w:vAlign w:val="center"/>
          </w:tcPr>
          <w:p w:rsidR="001A3912" w:rsidRPr="001A3912" w:rsidRDefault="001A3912" w:rsidP="001A3912">
            <w:pPr>
              <w:ind w:left="142" w:right="-88"/>
              <w:rPr>
                <w:rFonts w:ascii="Times New Roman" w:eastAsia="Calibri" w:hAnsi="Times New Roman" w:cs="Times New Roman"/>
              </w:rPr>
            </w:pPr>
            <w:r w:rsidRPr="001A3912">
              <w:rPr>
                <w:rFonts w:ascii="Times New Roman" w:eastAsia="Calibri" w:hAnsi="Times New Roman" w:cs="Times New Roman"/>
              </w:rPr>
              <w:t>Для жилой застройки от 4 до 8 этажей</w:t>
            </w:r>
          </w:p>
        </w:tc>
        <w:tc>
          <w:tcPr>
            <w:tcW w:w="1830" w:type="dxa"/>
            <w:gridSpan w:val="3"/>
            <w:tcBorders>
              <w:right w:val="single" w:sz="4" w:space="0" w:color="auto"/>
            </w:tcBorders>
            <w:vAlign w:val="center"/>
          </w:tcPr>
          <w:p w:rsidR="001A3912" w:rsidRPr="001A3912" w:rsidRDefault="001A3912" w:rsidP="001A3912">
            <w:pPr>
              <w:jc w:val="center"/>
              <w:rPr>
                <w:rFonts w:ascii="Times New Roman" w:eastAsia="Calibri" w:hAnsi="Times New Roman" w:cs="Times New Roman"/>
              </w:rPr>
            </w:pPr>
            <w:r w:rsidRPr="001A3912">
              <w:rPr>
                <w:rFonts w:ascii="Times New Roman" w:eastAsia="Calibri" w:hAnsi="Times New Roman" w:cs="Times New Roman"/>
              </w:rPr>
              <w:t>8</w:t>
            </w:r>
          </w:p>
        </w:tc>
        <w:tc>
          <w:tcPr>
            <w:tcW w:w="2686" w:type="dxa"/>
            <w:vMerge/>
            <w:tcBorders>
              <w:left w:val="single" w:sz="4" w:space="0" w:color="auto"/>
            </w:tcBorders>
            <w:vAlign w:val="center"/>
          </w:tcPr>
          <w:p w:rsidR="001A3912" w:rsidRPr="001A3912" w:rsidRDefault="001A3912" w:rsidP="001A3912">
            <w:pPr>
              <w:jc w:val="both"/>
              <w:rPr>
                <w:rFonts w:ascii="Times New Roman" w:eastAsia="Calibri" w:hAnsi="Times New Roman" w:cs="Times New Roman"/>
              </w:rPr>
            </w:pPr>
          </w:p>
        </w:tc>
      </w:tr>
      <w:tr w:rsidR="001A3912" w:rsidRPr="001A3912" w:rsidTr="001A3912">
        <w:trPr>
          <w:trHeight w:val="208"/>
        </w:trPr>
        <w:tc>
          <w:tcPr>
            <w:tcW w:w="5123" w:type="dxa"/>
            <w:gridSpan w:val="4"/>
            <w:vAlign w:val="center"/>
          </w:tcPr>
          <w:p w:rsidR="001A3912" w:rsidRPr="001A3912" w:rsidRDefault="001A3912" w:rsidP="001A3912">
            <w:pPr>
              <w:ind w:left="142"/>
              <w:rPr>
                <w:rFonts w:ascii="Times New Roman" w:eastAsia="Calibri" w:hAnsi="Times New Roman" w:cs="Times New Roman"/>
              </w:rPr>
            </w:pPr>
            <w:r w:rsidRPr="001A3912">
              <w:rPr>
                <w:rFonts w:ascii="Times New Roman" w:eastAsia="Calibri" w:hAnsi="Times New Roman" w:cs="Times New Roman"/>
              </w:rPr>
              <w:t>9 этажей и выше</w:t>
            </w:r>
          </w:p>
        </w:tc>
        <w:tc>
          <w:tcPr>
            <w:tcW w:w="1830" w:type="dxa"/>
            <w:gridSpan w:val="3"/>
            <w:tcBorders>
              <w:right w:val="single" w:sz="4" w:space="0" w:color="auto"/>
            </w:tcBorders>
            <w:vAlign w:val="center"/>
          </w:tcPr>
          <w:p w:rsidR="001A3912" w:rsidRPr="001A3912" w:rsidRDefault="001A3912" w:rsidP="001A3912">
            <w:pPr>
              <w:jc w:val="center"/>
              <w:rPr>
                <w:rFonts w:ascii="Times New Roman" w:eastAsia="Calibri" w:hAnsi="Times New Roman" w:cs="Times New Roman"/>
              </w:rPr>
            </w:pPr>
            <w:r w:rsidRPr="001A3912">
              <w:rPr>
                <w:rFonts w:ascii="Times New Roman" w:eastAsia="Calibri" w:hAnsi="Times New Roman" w:cs="Times New Roman"/>
              </w:rPr>
              <w:t>7</w:t>
            </w:r>
          </w:p>
        </w:tc>
        <w:tc>
          <w:tcPr>
            <w:tcW w:w="2686" w:type="dxa"/>
            <w:vMerge/>
            <w:tcBorders>
              <w:left w:val="single" w:sz="4" w:space="0" w:color="auto"/>
            </w:tcBorders>
            <w:vAlign w:val="center"/>
          </w:tcPr>
          <w:p w:rsidR="001A3912" w:rsidRPr="001A3912" w:rsidRDefault="001A3912" w:rsidP="001A3912">
            <w:pPr>
              <w:jc w:val="both"/>
              <w:rPr>
                <w:rFonts w:ascii="Times New Roman" w:eastAsia="Calibri" w:hAnsi="Times New Roman" w:cs="Times New Roman"/>
              </w:rPr>
            </w:pPr>
          </w:p>
        </w:tc>
      </w:tr>
      <w:tr w:rsidR="001A3912" w:rsidRPr="001A3912" w:rsidTr="001A3912">
        <w:trPr>
          <w:trHeight w:val="305"/>
        </w:trPr>
        <w:tc>
          <w:tcPr>
            <w:tcW w:w="9639" w:type="dxa"/>
            <w:gridSpan w:val="8"/>
            <w:vAlign w:val="center"/>
          </w:tcPr>
          <w:p w:rsidR="001A3912" w:rsidRPr="001A3912" w:rsidRDefault="001A3912" w:rsidP="001A3912">
            <w:pPr>
              <w:jc w:val="center"/>
              <w:rPr>
                <w:rFonts w:ascii="Times New Roman" w:eastAsia="Calibri" w:hAnsi="Times New Roman" w:cs="Times New Roman"/>
              </w:rPr>
            </w:pPr>
            <w:r w:rsidRPr="001A3912">
              <w:rPr>
                <w:rFonts w:ascii="Times New Roman" w:eastAsia="Calibri" w:hAnsi="Times New Roman" w:cs="Times New Roman"/>
                <w:color w:val="0070C0"/>
                <w:shd w:val="clear" w:color="auto" w:fill="FFFFFF"/>
              </w:rPr>
              <w:t>Коэффициент застройки</w:t>
            </w:r>
          </w:p>
        </w:tc>
      </w:tr>
      <w:tr w:rsidR="001A3912" w:rsidRPr="001A3912" w:rsidTr="001A3912">
        <w:trPr>
          <w:trHeight w:val="244"/>
        </w:trPr>
        <w:tc>
          <w:tcPr>
            <w:tcW w:w="5123" w:type="dxa"/>
            <w:gridSpan w:val="4"/>
            <w:vAlign w:val="center"/>
          </w:tcPr>
          <w:p w:rsidR="001A3912" w:rsidRPr="001A3912" w:rsidRDefault="001A3912" w:rsidP="001A3912">
            <w:pPr>
              <w:rPr>
                <w:rFonts w:ascii="Times New Roman" w:eastAsia="Calibri" w:hAnsi="Times New Roman" w:cs="Times New Roman"/>
              </w:rPr>
            </w:pPr>
            <w:r w:rsidRPr="001A3912">
              <w:rPr>
                <w:rFonts w:ascii="Times New Roman" w:eastAsia="Calibri" w:hAnsi="Times New Roman" w:cs="Times New Roman"/>
              </w:rPr>
              <w:t>Застройка многоквартирными жилыми домами малой и средней этажности</w:t>
            </w:r>
          </w:p>
        </w:tc>
        <w:tc>
          <w:tcPr>
            <w:tcW w:w="1830" w:type="dxa"/>
            <w:gridSpan w:val="3"/>
            <w:tcBorders>
              <w:right w:val="single" w:sz="4" w:space="0" w:color="auto"/>
            </w:tcBorders>
            <w:vAlign w:val="center"/>
          </w:tcPr>
          <w:p w:rsidR="001A3912" w:rsidRPr="001A3912" w:rsidRDefault="001A3912" w:rsidP="001A3912">
            <w:pPr>
              <w:jc w:val="center"/>
              <w:rPr>
                <w:rFonts w:ascii="Times New Roman" w:eastAsia="Calibri" w:hAnsi="Times New Roman" w:cs="Times New Roman"/>
              </w:rPr>
            </w:pPr>
            <w:r w:rsidRPr="001A3912">
              <w:rPr>
                <w:rFonts w:ascii="Times New Roman" w:eastAsia="Calibri" w:hAnsi="Times New Roman" w:cs="Times New Roman"/>
              </w:rPr>
              <w:t>0,4</w:t>
            </w:r>
          </w:p>
        </w:tc>
        <w:tc>
          <w:tcPr>
            <w:tcW w:w="2686" w:type="dxa"/>
            <w:vMerge w:val="restart"/>
            <w:tcBorders>
              <w:left w:val="single" w:sz="4" w:space="0" w:color="auto"/>
            </w:tcBorders>
            <w:vAlign w:val="center"/>
          </w:tcPr>
          <w:p w:rsidR="001A3912" w:rsidRPr="001A3912" w:rsidRDefault="001A3912" w:rsidP="001A3912">
            <w:pPr>
              <w:rPr>
                <w:rFonts w:ascii="Times New Roman" w:eastAsia="Calibri" w:hAnsi="Times New Roman" w:cs="Times New Roman"/>
              </w:rPr>
            </w:pPr>
            <w:r w:rsidRPr="001A3912">
              <w:rPr>
                <w:rFonts w:ascii="Times New Roman" w:eastAsia="Calibri" w:hAnsi="Times New Roman" w:cs="Times New Roman"/>
              </w:rPr>
              <w:t>Коэффициент застройки -</w:t>
            </w:r>
            <w:r w:rsidRPr="001A3912">
              <w:rPr>
                <w:rFonts w:ascii="Times New Roman" w:eastAsia="Calibri" w:hAnsi="Times New Roman" w:cs="Times New Roman"/>
                <w:shd w:val="clear" w:color="auto" w:fill="FBFBFB"/>
              </w:rPr>
              <w:t>отношение застроенной площади к общей площади участка, %</w:t>
            </w:r>
          </w:p>
        </w:tc>
      </w:tr>
      <w:tr w:rsidR="001A3912" w:rsidRPr="001A3912" w:rsidTr="001A3912">
        <w:trPr>
          <w:trHeight w:val="272"/>
        </w:trPr>
        <w:tc>
          <w:tcPr>
            <w:tcW w:w="5123" w:type="dxa"/>
            <w:gridSpan w:val="4"/>
            <w:vAlign w:val="center"/>
          </w:tcPr>
          <w:p w:rsidR="001A3912" w:rsidRPr="001A3912" w:rsidRDefault="001A3912" w:rsidP="001A3912">
            <w:pPr>
              <w:rPr>
                <w:rFonts w:ascii="Times New Roman" w:eastAsia="Calibri" w:hAnsi="Times New Roman" w:cs="Times New Roman"/>
              </w:rPr>
            </w:pPr>
            <w:r w:rsidRPr="001A3912">
              <w:rPr>
                <w:rFonts w:ascii="Times New Roman" w:eastAsia="Calibri" w:hAnsi="Times New Roman" w:cs="Times New Roman"/>
              </w:rPr>
              <w:t xml:space="preserve">Застройка блокированными жилыми домами </w:t>
            </w:r>
          </w:p>
        </w:tc>
        <w:tc>
          <w:tcPr>
            <w:tcW w:w="1830" w:type="dxa"/>
            <w:gridSpan w:val="3"/>
            <w:tcBorders>
              <w:right w:val="single" w:sz="4" w:space="0" w:color="auto"/>
            </w:tcBorders>
            <w:vAlign w:val="center"/>
          </w:tcPr>
          <w:p w:rsidR="001A3912" w:rsidRPr="001A3912" w:rsidRDefault="001A3912" w:rsidP="001A3912">
            <w:pPr>
              <w:jc w:val="center"/>
              <w:rPr>
                <w:rFonts w:ascii="Times New Roman" w:eastAsia="Calibri" w:hAnsi="Times New Roman" w:cs="Times New Roman"/>
              </w:rPr>
            </w:pPr>
            <w:r w:rsidRPr="001A3912">
              <w:rPr>
                <w:rFonts w:ascii="Times New Roman" w:eastAsia="Calibri" w:hAnsi="Times New Roman" w:cs="Times New Roman"/>
              </w:rPr>
              <w:t>0,4</w:t>
            </w:r>
          </w:p>
        </w:tc>
        <w:tc>
          <w:tcPr>
            <w:tcW w:w="2686" w:type="dxa"/>
            <w:vMerge/>
            <w:tcBorders>
              <w:left w:val="single" w:sz="4" w:space="0" w:color="auto"/>
            </w:tcBorders>
            <w:vAlign w:val="center"/>
          </w:tcPr>
          <w:p w:rsidR="001A3912" w:rsidRPr="001A3912" w:rsidRDefault="001A3912" w:rsidP="001A3912">
            <w:pPr>
              <w:jc w:val="both"/>
              <w:rPr>
                <w:rFonts w:ascii="Times New Roman" w:eastAsia="Calibri" w:hAnsi="Times New Roman" w:cs="Times New Roman"/>
              </w:rPr>
            </w:pPr>
          </w:p>
        </w:tc>
      </w:tr>
      <w:tr w:rsidR="001A3912" w:rsidRPr="001A3912" w:rsidTr="001A3912">
        <w:trPr>
          <w:trHeight w:val="439"/>
        </w:trPr>
        <w:tc>
          <w:tcPr>
            <w:tcW w:w="5123" w:type="dxa"/>
            <w:gridSpan w:val="4"/>
            <w:vAlign w:val="center"/>
          </w:tcPr>
          <w:p w:rsidR="001A3912" w:rsidRPr="001A3912" w:rsidRDefault="001A3912" w:rsidP="001A3912">
            <w:pPr>
              <w:rPr>
                <w:rFonts w:ascii="Times New Roman" w:eastAsia="Calibri" w:hAnsi="Times New Roman" w:cs="Times New Roman"/>
              </w:rPr>
            </w:pPr>
            <w:r w:rsidRPr="001A3912">
              <w:rPr>
                <w:rFonts w:ascii="Times New Roman" w:eastAsia="Calibri" w:hAnsi="Times New Roman" w:cs="Times New Roman"/>
              </w:rPr>
              <w:t xml:space="preserve">Застройка индивидуальными жилыми домами с приусадебным участком, в том числе дома на участках ЛПХ </w:t>
            </w:r>
          </w:p>
        </w:tc>
        <w:tc>
          <w:tcPr>
            <w:tcW w:w="1830" w:type="dxa"/>
            <w:gridSpan w:val="3"/>
            <w:tcBorders>
              <w:right w:val="single" w:sz="4" w:space="0" w:color="auto"/>
            </w:tcBorders>
            <w:vAlign w:val="center"/>
          </w:tcPr>
          <w:p w:rsidR="001A3912" w:rsidRPr="001A3912" w:rsidRDefault="001A3912" w:rsidP="001A3912">
            <w:pPr>
              <w:jc w:val="center"/>
              <w:rPr>
                <w:rFonts w:ascii="Times New Roman" w:eastAsia="Calibri" w:hAnsi="Times New Roman" w:cs="Times New Roman"/>
              </w:rPr>
            </w:pPr>
            <w:r w:rsidRPr="001A3912">
              <w:rPr>
                <w:rFonts w:ascii="Times New Roman" w:eastAsia="Calibri" w:hAnsi="Times New Roman" w:cs="Times New Roman"/>
              </w:rPr>
              <w:t>0,6</w:t>
            </w:r>
          </w:p>
        </w:tc>
        <w:tc>
          <w:tcPr>
            <w:tcW w:w="2686" w:type="dxa"/>
            <w:vMerge/>
            <w:tcBorders>
              <w:left w:val="single" w:sz="4" w:space="0" w:color="auto"/>
            </w:tcBorders>
            <w:vAlign w:val="center"/>
          </w:tcPr>
          <w:p w:rsidR="001A3912" w:rsidRPr="001A3912" w:rsidRDefault="001A3912" w:rsidP="001A3912">
            <w:pPr>
              <w:jc w:val="both"/>
              <w:rPr>
                <w:rFonts w:ascii="Times New Roman" w:eastAsia="Calibri" w:hAnsi="Times New Roman" w:cs="Times New Roman"/>
              </w:rPr>
            </w:pPr>
          </w:p>
        </w:tc>
      </w:tr>
      <w:tr w:rsidR="001A3912" w:rsidRPr="001A3912" w:rsidTr="001A3912">
        <w:trPr>
          <w:trHeight w:val="279"/>
        </w:trPr>
        <w:tc>
          <w:tcPr>
            <w:tcW w:w="9639" w:type="dxa"/>
            <w:gridSpan w:val="8"/>
            <w:vAlign w:val="center"/>
          </w:tcPr>
          <w:p w:rsidR="001A3912" w:rsidRPr="001A3912" w:rsidRDefault="001A3912" w:rsidP="001A3912">
            <w:pPr>
              <w:jc w:val="center"/>
              <w:rPr>
                <w:rFonts w:ascii="Times New Roman" w:eastAsia="Calibri" w:hAnsi="Times New Roman" w:cs="Times New Roman"/>
              </w:rPr>
            </w:pPr>
            <w:r w:rsidRPr="001A3912">
              <w:rPr>
                <w:rFonts w:ascii="Times New Roman" w:eastAsia="Calibri" w:hAnsi="Times New Roman" w:cs="Times New Roman"/>
                <w:color w:val="0070C0"/>
              </w:rPr>
              <w:t xml:space="preserve">Коэффициент плотности застройки </w:t>
            </w:r>
            <w:r w:rsidRPr="001A3912">
              <w:rPr>
                <w:rFonts w:ascii="Times New Roman" w:eastAsia="Calibri" w:hAnsi="Times New Roman" w:cs="Times New Roman"/>
              </w:rPr>
              <w:t>(таблица 38.1 РНГП КК)</w:t>
            </w:r>
          </w:p>
        </w:tc>
      </w:tr>
      <w:tr w:rsidR="001A3912" w:rsidRPr="001A3912" w:rsidTr="001A3912">
        <w:trPr>
          <w:trHeight w:val="412"/>
        </w:trPr>
        <w:tc>
          <w:tcPr>
            <w:tcW w:w="5123" w:type="dxa"/>
            <w:gridSpan w:val="4"/>
          </w:tcPr>
          <w:p w:rsidR="001A3912" w:rsidRPr="001A3912" w:rsidRDefault="001A3912" w:rsidP="001A3912">
            <w:pPr>
              <w:widowControl w:val="0"/>
              <w:autoSpaceDE w:val="0"/>
              <w:autoSpaceDN w:val="0"/>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Зона застройки среднеэтажными жилыми домами</w:t>
            </w:r>
          </w:p>
        </w:tc>
        <w:tc>
          <w:tcPr>
            <w:tcW w:w="1830" w:type="dxa"/>
            <w:gridSpan w:val="3"/>
            <w:tcBorders>
              <w:right w:val="single" w:sz="4" w:space="0" w:color="auto"/>
            </w:tcBorders>
          </w:tcPr>
          <w:p w:rsidR="001A3912" w:rsidRPr="001A3912" w:rsidRDefault="001A3912" w:rsidP="001A3912">
            <w:pPr>
              <w:widowControl w:val="0"/>
              <w:autoSpaceDE w:val="0"/>
              <w:autoSpaceDN w:val="0"/>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0,7</w:t>
            </w:r>
          </w:p>
        </w:tc>
        <w:tc>
          <w:tcPr>
            <w:tcW w:w="2686" w:type="dxa"/>
            <w:vMerge w:val="restart"/>
            <w:tcBorders>
              <w:left w:val="single" w:sz="4" w:space="0" w:color="auto"/>
            </w:tcBorders>
            <w:vAlign w:val="center"/>
          </w:tcPr>
          <w:p w:rsidR="001A3912" w:rsidRPr="001A3912" w:rsidRDefault="001A3912" w:rsidP="001A3912">
            <w:pPr>
              <w:rPr>
                <w:rFonts w:ascii="Times New Roman" w:eastAsia="Calibri" w:hAnsi="Times New Roman" w:cs="Times New Roman"/>
              </w:rPr>
            </w:pPr>
            <w:r w:rsidRPr="001A3912">
              <w:rPr>
                <w:rFonts w:ascii="Times New Roman" w:eastAsia="Calibri" w:hAnsi="Times New Roman" w:cs="Times New Roman"/>
              </w:rPr>
              <w:t>Коэффициент плотности застройки -</w:t>
            </w:r>
            <w:r w:rsidRPr="001A3912">
              <w:rPr>
                <w:rFonts w:ascii="Times New Roman" w:eastAsia="Calibri" w:hAnsi="Times New Roman" w:cs="Times New Roman"/>
                <w:shd w:val="clear" w:color="auto" w:fill="FBFBFB"/>
              </w:rPr>
              <w:t xml:space="preserve"> отношение площади всех этажей зданий и сооружений к общей площади земельного участка, %</w:t>
            </w:r>
          </w:p>
        </w:tc>
      </w:tr>
      <w:tr w:rsidR="001A3912" w:rsidRPr="001A3912" w:rsidTr="001A3912">
        <w:trPr>
          <w:trHeight w:val="418"/>
        </w:trPr>
        <w:tc>
          <w:tcPr>
            <w:tcW w:w="5123" w:type="dxa"/>
            <w:gridSpan w:val="4"/>
          </w:tcPr>
          <w:p w:rsidR="001A3912" w:rsidRPr="001A3912" w:rsidRDefault="001A3912" w:rsidP="001A3912">
            <w:pPr>
              <w:widowControl w:val="0"/>
              <w:autoSpaceDE w:val="0"/>
              <w:autoSpaceDN w:val="0"/>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Зона застройки малоэтажными жилыми домами</w:t>
            </w:r>
          </w:p>
        </w:tc>
        <w:tc>
          <w:tcPr>
            <w:tcW w:w="1830" w:type="dxa"/>
            <w:gridSpan w:val="3"/>
            <w:tcBorders>
              <w:right w:val="single" w:sz="4" w:space="0" w:color="auto"/>
            </w:tcBorders>
          </w:tcPr>
          <w:p w:rsidR="001A3912" w:rsidRPr="001A3912" w:rsidRDefault="001A3912" w:rsidP="001A3912">
            <w:pPr>
              <w:widowControl w:val="0"/>
              <w:autoSpaceDE w:val="0"/>
              <w:autoSpaceDN w:val="0"/>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0,5</w:t>
            </w:r>
          </w:p>
        </w:tc>
        <w:tc>
          <w:tcPr>
            <w:tcW w:w="2686" w:type="dxa"/>
            <w:vMerge/>
            <w:tcBorders>
              <w:left w:val="single" w:sz="4" w:space="0" w:color="auto"/>
            </w:tcBorders>
            <w:vAlign w:val="center"/>
          </w:tcPr>
          <w:p w:rsidR="001A3912" w:rsidRPr="001A3912" w:rsidRDefault="001A3912" w:rsidP="001A3912">
            <w:pPr>
              <w:jc w:val="both"/>
              <w:rPr>
                <w:rFonts w:ascii="Times New Roman" w:eastAsia="Calibri" w:hAnsi="Times New Roman" w:cs="Times New Roman"/>
              </w:rPr>
            </w:pPr>
          </w:p>
        </w:tc>
      </w:tr>
      <w:tr w:rsidR="001A3912" w:rsidRPr="001A3912" w:rsidTr="001A3912">
        <w:trPr>
          <w:trHeight w:val="333"/>
        </w:trPr>
        <w:tc>
          <w:tcPr>
            <w:tcW w:w="5123" w:type="dxa"/>
            <w:gridSpan w:val="4"/>
          </w:tcPr>
          <w:p w:rsidR="001A3912" w:rsidRPr="001A3912" w:rsidRDefault="001A3912" w:rsidP="001A3912">
            <w:pPr>
              <w:widowControl w:val="0"/>
              <w:autoSpaceDE w:val="0"/>
              <w:autoSpaceDN w:val="0"/>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Зона застройки блокированными жилыми домами</w:t>
            </w:r>
          </w:p>
        </w:tc>
        <w:tc>
          <w:tcPr>
            <w:tcW w:w="1830" w:type="dxa"/>
            <w:gridSpan w:val="3"/>
            <w:tcBorders>
              <w:right w:val="single" w:sz="4" w:space="0" w:color="auto"/>
            </w:tcBorders>
          </w:tcPr>
          <w:p w:rsidR="001A3912" w:rsidRPr="001A3912" w:rsidRDefault="001A3912" w:rsidP="001A3912">
            <w:pPr>
              <w:widowControl w:val="0"/>
              <w:autoSpaceDE w:val="0"/>
              <w:autoSpaceDN w:val="0"/>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0,7</w:t>
            </w:r>
          </w:p>
        </w:tc>
        <w:tc>
          <w:tcPr>
            <w:tcW w:w="2686" w:type="dxa"/>
            <w:vMerge/>
            <w:tcBorders>
              <w:left w:val="single" w:sz="4" w:space="0" w:color="auto"/>
            </w:tcBorders>
            <w:vAlign w:val="center"/>
          </w:tcPr>
          <w:p w:rsidR="001A3912" w:rsidRPr="001A3912" w:rsidRDefault="001A3912" w:rsidP="001A3912">
            <w:pPr>
              <w:jc w:val="both"/>
              <w:rPr>
                <w:rFonts w:ascii="Times New Roman" w:eastAsia="Calibri" w:hAnsi="Times New Roman" w:cs="Times New Roman"/>
              </w:rPr>
            </w:pPr>
          </w:p>
        </w:tc>
      </w:tr>
      <w:tr w:rsidR="001A3912" w:rsidRPr="001A3912" w:rsidTr="001A3912">
        <w:trPr>
          <w:trHeight w:val="344"/>
        </w:trPr>
        <w:tc>
          <w:tcPr>
            <w:tcW w:w="5123" w:type="dxa"/>
            <w:gridSpan w:val="4"/>
          </w:tcPr>
          <w:p w:rsidR="001A3912" w:rsidRPr="001A3912" w:rsidRDefault="001A3912" w:rsidP="001A3912">
            <w:pPr>
              <w:widowControl w:val="0"/>
              <w:autoSpaceDE w:val="0"/>
              <w:autoSpaceDN w:val="0"/>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Зона застройки индивидуальными жилыми домами</w:t>
            </w:r>
          </w:p>
        </w:tc>
        <w:tc>
          <w:tcPr>
            <w:tcW w:w="1830" w:type="dxa"/>
            <w:gridSpan w:val="3"/>
            <w:tcBorders>
              <w:right w:val="single" w:sz="4" w:space="0" w:color="auto"/>
            </w:tcBorders>
          </w:tcPr>
          <w:p w:rsidR="001A3912" w:rsidRPr="001A3912" w:rsidRDefault="001A3912" w:rsidP="001A3912">
            <w:pPr>
              <w:widowControl w:val="0"/>
              <w:autoSpaceDE w:val="0"/>
              <w:autoSpaceDN w:val="0"/>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0,7</w:t>
            </w:r>
          </w:p>
        </w:tc>
        <w:tc>
          <w:tcPr>
            <w:tcW w:w="2686" w:type="dxa"/>
            <w:vMerge/>
            <w:tcBorders>
              <w:left w:val="single" w:sz="4" w:space="0" w:color="auto"/>
            </w:tcBorders>
            <w:vAlign w:val="center"/>
          </w:tcPr>
          <w:p w:rsidR="001A3912" w:rsidRPr="001A3912" w:rsidRDefault="001A3912" w:rsidP="001A3912">
            <w:pPr>
              <w:jc w:val="both"/>
              <w:rPr>
                <w:rFonts w:ascii="Times New Roman" w:eastAsia="Calibri" w:hAnsi="Times New Roman" w:cs="Times New Roman"/>
              </w:rPr>
            </w:pPr>
          </w:p>
        </w:tc>
      </w:tr>
      <w:tr w:rsidR="001A3912" w:rsidRPr="001A3912" w:rsidTr="001A3912">
        <w:trPr>
          <w:trHeight w:val="344"/>
        </w:trPr>
        <w:tc>
          <w:tcPr>
            <w:tcW w:w="9639" w:type="dxa"/>
            <w:gridSpan w:val="8"/>
          </w:tcPr>
          <w:p w:rsidR="001A3912" w:rsidRPr="001A3912" w:rsidRDefault="001A3912" w:rsidP="001A3912">
            <w:pPr>
              <w:jc w:val="center"/>
              <w:rPr>
                <w:rFonts w:ascii="Times New Roman" w:eastAsia="Calibri" w:hAnsi="Times New Roman" w:cs="Times New Roman"/>
              </w:rPr>
            </w:pPr>
            <w:r w:rsidRPr="001A3912">
              <w:rPr>
                <w:rFonts w:ascii="Times New Roman" w:eastAsia="Calibri" w:hAnsi="Times New Roman" w:cs="Times New Roman"/>
                <w:color w:val="0070C0"/>
              </w:rPr>
              <w:t xml:space="preserve">Нормы расчета площади селитебной территории </w:t>
            </w:r>
            <w:r w:rsidRPr="001A3912">
              <w:rPr>
                <w:rFonts w:ascii="Times New Roman" w:eastAsia="Calibri" w:hAnsi="Times New Roman" w:cs="Times New Roman"/>
              </w:rPr>
              <w:t>(таблица 32  НГП КК)</w:t>
            </w:r>
          </w:p>
        </w:tc>
      </w:tr>
      <w:tr w:rsidR="001A3912" w:rsidRPr="001A3912" w:rsidTr="001A3912">
        <w:trPr>
          <w:trHeight w:val="344"/>
        </w:trPr>
        <w:tc>
          <w:tcPr>
            <w:tcW w:w="3119" w:type="dxa"/>
            <w:gridSpan w:val="2"/>
          </w:tcPr>
          <w:p w:rsidR="001A3912" w:rsidRPr="001A3912" w:rsidRDefault="001A3912" w:rsidP="001A3912">
            <w:pPr>
              <w:widowControl w:val="0"/>
              <w:autoSpaceDE w:val="0"/>
              <w:autoSpaceDN w:val="0"/>
              <w:rPr>
                <w:rFonts w:ascii="Times New Roman" w:eastAsia="Times New Roman" w:hAnsi="Times New Roman" w:cs="Times New Roman"/>
                <w:lang w:eastAsia="ru-RU"/>
              </w:rPr>
            </w:pPr>
            <w:r w:rsidRPr="001A3912">
              <w:rPr>
                <w:rFonts w:ascii="Times New Roman" w:eastAsia="Calibri" w:hAnsi="Times New Roman" w:cs="Times New Roman"/>
              </w:rPr>
              <w:t>Площадь участка при доме, м</w:t>
            </w:r>
            <w:r w:rsidRPr="001A3912">
              <w:rPr>
                <w:rFonts w:ascii="Times New Roman" w:eastAsia="Calibri" w:hAnsi="Times New Roman" w:cs="Times New Roman"/>
                <w:vertAlign w:val="superscript"/>
              </w:rPr>
              <w:t>2</w:t>
            </w:r>
          </w:p>
        </w:tc>
        <w:tc>
          <w:tcPr>
            <w:tcW w:w="6520" w:type="dxa"/>
            <w:gridSpan w:val="6"/>
          </w:tcPr>
          <w:p w:rsidR="001A3912" w:rsidRPr="001A3912" w:rsidRDefault="001A3912" w:rsidP="001A3912">
            <w:pPr>
              <w:jc w:val="both"/>
              <w:rPr>
                <w:rFonts w:ascii="Times New Roman" w:eastAsia="Calibri" w:hAnsi="Times New Roman" w:cs="Times New Roman"/>
              </w:rPr>
            </w:pPr>
            <w:r w:rsidRPr="001A3912">
              <w:rPr>
                <w:rFonts w:ascii="Times New Roman" w:eastAsia="Calibri" w:hAnsi="Times New Roman" w:cs="Times New Roman"/>
              </w:rPr>
              <w:t>Расчетная площадь селитебной территории на одну квартиру, га</w:t>
            </w:r>
          </w:p>
        </w:tc>
      </w:tr>
      <w:tr w:rsidR="001A3912" w:rsidRPr="001A3912" w:rsidTr="001A3912">
        <w:trPr>
          <w:trHeight w:val="344"/>
        </w:trPr>
        <w:tc>
          <w:tcPr>
            <w:tcW w:w="3119" w:type="dxa"/>
            <w:gridSpan w:val="2"/>
          </w:tcPr>
          <w:p w:rsidR="001A3912" w:rsidRPr="001A3912" w:rsidRDefault="001A3912" w:rsidP="001A3912">
            <w:pPr>
              <w:widowControl w:val="0"/>
              <w:autoSpaceDE w:val="0"/>
              <w:autoSpaceDN w:val="0"/>
              <w:jc w:val="center"/>
              <w:rPr>
                <w:rFonts w:ascii="Times New Roman" w:eastAsia="Times New Roman" w:hAnsi="Times New Roman" w:cs="Times New Roman"/>
                <w:szCs w:val="20"/>
                <w:lang w:eastAsia="ru-RU"/>
              </w:rPr>
            </w:pPr>
            <w:r w:rsidRPr="001A3912">
              <w:rPr>
                <w:rFonts w:ascii="Times New Roman" w:eastAsia="Times New Roman" w:hAnsi="Times New Roman" w:cs="Times New Roman"/>
                <w:szCs w:val="20"/>
                <w:lang w:eastAsia="ru-RU"/>
              </w:rPr>
              <w:t>2000</w:t>
            </w:r>
          </w:p>
        </w:tc>
        <w:tc>
          <w:tcPr>
            <w:tcW w:w="3809" w:type="dxa"/>
            <w:gridSpan w:val="4"/>
            <w:tcBorders>
              <w:right w:val="single" w:sz="4" w:space="0" w:color="auto"/>
            </w:tcBorders>
          </w:tcPr>
          <w:p w:rsidR="001A3912" w:rsidRPr="001A3912" w:rsidRDefault="001A3912" w:rsidP="001A3912">
            <w:pPr>
              <w:widowControl w:val="0"/>
              <w:autoSpaceDE w:val="0"/>
              <w:autoSpaceDN w:val="0"/>
              <w:jc w:val="center"/>
              <w:rPr>
                <w:rFonts w:ascii="Times New Roman" w:eastAsia="Times New Roman" w:hAnsi="Times New Roman" w:cs="Times New Roman"/>
                <w:szCs w:val="20"/>
                <w:lang w:eastAsia="ru-RU"/>
              </w:rPr>
            </w:pPr>
            <w:r w:rsidRPr="001A3912">
              <w:rPr>
                <w:rFonts w:ascii="Times New Roman" w:eastAsia="Times New Roman" w:hAnsi="Times New Roman" w:cs="Times New Roman"/>
                <w:szCs w:val="20"/>
                <w:lang w:eastAsia="ru-RU"/>
              </w:rPr>
              <w:t xml:space="preserve">0,25 </w:t>
            </w:r>
          </w:p>
        </w:tc>
        <w:tc>
          <w:tcPr>
            <w:tcW w:w="2711" w:type="dxa"/>
            <w:gridSpan w:val="2"/>
            <w:vMerge w:val="restart"/>
            <w:tcBorders>
              <w:left w:val="single" w:sz="4" w:space="0" w:color="auto"/>
            </w:tcBorders>
          </w:tcPr>
          <w:p w:rsidR="001A3912" w:rsidRPr="001A3912" w:rsidRDefault="001A3912" w:rsidP="001A3912">
            <w:pPr>
              <w:widowControl w:val="0"/>
              <w:autoSpaceDE w:val="0"/>
              <w:autoSpaceDN w:val="0"/>
              <w:rPr>
                <w:rFonts w:ascii="Times New Roman" w:eastAsia="Times New Roman" w:hAnsi="Times New Roman" w:cs="Times New Roman"/>
                <w:szCs w:val="20"/>
                <w:lang w:eastAsia="ru-RU"/>
              </w:rPr>
            </w:pPr>
            <w:r w:rsidRPr="001A3912">
              <w:rPr>
                <w:rFonts w:ascii="Times New Roman" w:eastAsia="Calibri" w:hAnsi="Times New Roman" w:cs="Times New Roman"/>
              </w:rPr>
              <w:t>При подсчете площади селитебной территории исключаются непригодные для застройки территории: овраги, крутые склоны, земельные участки организаций и предприятий обслуживания межселенного значения.</w:t>
            </w:r>
          </w:p>
        </w:tc>
      </w:tr>
      <w:tr w:rsidR="001A3912" w:rsidRPr="001A3912" w:rsidTr="001A3912">
        <w:trPr>
          <w:trHeight w:val="344"/>
        </w:trPr>
        <w:tc>
          <w:tcPr>
            <w:tcW w:w="3119" w:type="dxa"/>
            <w:gridSpan w:val="2"/>
          </w:tcPr>
          <w:p w:rsidR="001A3912" w:rsidRPr="001A3912" w:rsidRDefault="001A3912" w:rsidP="001A3912">
            <w:pPr>
              <w:widowControl w:val="0"/>
              <w:autoSpaceDE w:val="0"/>
              <w:autoSpaceDN w:val="0"/>
              <w:jc w:val="center"/>
              <w:rPr>
                <w:rFonts w:ascii="Times New Roman" w:eastAsia="Times New Roman" w:hAnsi="Times New Roman" w:cs="Times New Roman"/>
                <w:szCs w:val="20"/>
                <w:lang w:eastAsia="ru-RU"/>
              </w:rPr>
            </w:pPr>
            <w:r w:rsidRPr="001A3912">
              <w:rPr>
                <w:rFonts w:ascii="Times New Roman" w:eastAsia="Times New Roman" w:hAnsi="Times New Roman" w:cs="Times New Roman"/>
                <w:szCs w:val="20"/>
                <w:lang w:eastAsia="ru-RU"/>
              </w:rPr>
              <w:t>1500</w:t>
            </w:r>
          </w:p>
        </w:tc>
        <w:tc>
          <w:tcPr>
            <w:tcW w:w="3809" w:type="dxa"/>
            <w:gridSpan w:val="4"/>
            <w:tcBorders>
              <w:right w:val="single" w:sz="4" w:space="0" w:color="auto"/>
            </w:tcBorders>
          </w:tcPr>
          <w:p w:rsidR="001A3912" w:rsidRPr="001A3912" w:rsidRDefault="001A3912" w:rsidP="001A3912">
            <w:pPr>
              <w:widowControl w:val="0"/>
              <w:autoSpaceDE w:val="0"/>
              <w:autoSpaceDN w:val="0"/>
              <w:jc w:val="center"/>
              <w:rPr>
                <w:rFonts w:ascii="Times New Roman" w:eastAsia="Times New Roman" w:hAnsi="Times New Roman" w:cs="Times New Roman"/>
                <w:szCs w:val="20"/>
                <w:lang w:eastAsia="ru-RU"/>
              </w:rPr>
            </w:pPr>
            <w:r w:rsidRPr="001A3912">
              <w:rPr>
                <w:rFonts w:ascii="Times New Roman" w:eastAsia="Times New Roman" w:hAnsi="Times New Roman" w:cs="Times New Roman"/>
                <w:szCs w:val="20"/>
                <w:lang w:eastAsia="ru-RU"/>
              </w:rPr>
              <w:t xml:space="preserve">0,21 </w:t>
            </w:r>
          </w:p>
        </w:tc>
        <w:tc>
          <w:tcPr>
            <w:tcW w:w="2711" w:type="dxa"/>
            <w:gridSpan w:val="2"/>
            <w:vMerge/>
            <w:tcBorders>
              <w:left w:val="single" w:sz="4" w:space="0" w:color="auto"/>
            </w:tcBorders>
          </w:tcPr>
          <w:p w:rsidR="001A3912" w:rsidRPr="001A3912" w:rsidRDefault="001A3912" w:rsidP="001A3912">
            <w:pPr>
              <w:widowControl w:val="0"/>
              <w:autoSpaceDE w:val="0"/>
              <w:autoSpaceDN w:val="0"/>
              <w:jc w:val="center"/>
              <w:rPr>
                <w:rFonts w:ascii="Times New Roman" w:eastAsia="Times New Roman" w:hAnsi="Times New Roman" w:cs="Times New Roman"/>
                <w:szCs w:val="20"/>
                <w:lang w:eastAsia="ru-RU"/>
              </w:rPr>
            </w:pPr>
          </w:p>
        </w:tc>
      </w:tr>
      <w:tr w:rsidR="001A3912" w:rsidRPr="001A3912" w:rsidTr="001A3912">
        <w:trPr>
          <w:trHeight w:val="344"/>
        </w:trPr>
        <w:tc>
          <w:tcPr>
            <w:tcW w:w="3119" w:type="dxa"/>
            <w:gridSpan w:val="2"/>
          </w:tcPr>
          <w:p w:rsidR="001A3912" w:rsidRPr="001A3912" w:rsidRDefault="001A3912" w:rsidP="001A3912">
            <w:pPr>
              <w:widowControl w:val="0"/>
              <w:autoSpaceDE w:val="0"/>
              <w:autoSpaceDN w:val="0"/>
              <w:jc w:val="center"/>
              <w:rPr>
                <w:rFonts w:ascii="Times New Roman" w:eastAsia="Times New Roman" w:hAnsi="Times New Roman" w:cs="Times New Roman"/>
                <w:szCs w:val="20"/>
                <w:lang w:eastAsia="ru-RU"/>
              </w:rPr>
            </w:pPr>
            <w:r w:rsidRPr="001A3912">
              <w:rPr>
                <w:rFonts w:ascii="Times New Roman" w:eastAsia="Times New Roman" w:hAnsi="Times New Roman" w:cs="Times New Roman"/>
                <w:szCs w:val="20"/>
                <w:lang w:eastAsia="ru-RU"/>
              </w:rPr>
              <w:t>1200</w:t>
            </w:r>
          </w:p>
        </w:tc>
        <w:tc>
          <w:tcPr>
            <w:tcW w:w="3809" w:type="dxa"/>
            <w:gridSpan w:val="4"/>
            <w:tcBorders>
              <w:right w:val="single" w:sz="4" w:space="0" w:color="auto"/>
            </w:tcBorders>
          </w:tcPr>
          <w:p w:rsidR="001A3912" w:rsidRPr="001A3912" w:rsidRDefault="001A3912" w:rsidP="001A3912">
            <w:pPr>
              <w:widowControl w:val="0"/>
              <w:autoSpaceDE w:val="0"/>
              <w:autoSpaceDN w:val="0"/>
              <w:jc w:val="center"/>
              <w:rPr>
                <w:rFonts w:ascii="Times New Roman" w:eastAsia="Times New Roman" w:hAnsi="Times New Roman" w:cs="Times New Roman"/>
                <w:szCs w:val="20"/>
                <w:lang w:eastAsia="ru-RU"/>
              </w:rPr>
            </w:pPr>
            <w:r w:rsidRPr="001A3912">
              <w:rPr>
                <w:rFonts w:ascii="Times New Roman" w:eastAsia="Times New Roman" w:hAnsi="Times New Roman" w:cs="Times New Roman"/>
                <w:szCs w:val="20"/>
                <w:lang w:eastAsia="ru-RU"/>
              </w:rPr>
              <w:t xml:space="preserve">0,17 </w:t>
            </w:r>
          </w:p>
        </w:tc>
        <w:tc>
          <w:tcPr>
            <w:tcW w:w="2711" w:type="dxa"/>
            <w:gridSpan w:val="2"/>
            <w:vMerge/>
            <w:tcBorders>
              <w:left w:val="single" w:sz="4" w:space="0" w:color="auto"/>
            </w:tcBorders>
          </w:tcPr>
          <w:p w:rsidR="001A3912" w:rsidRPr="001A3912" w:rsidRDefault="001A3912" w:rsidP="001A3912">
            <w:pPr>
              <w:widowControl w:val="0"/>
              <w:autoSpaceDE w:val="0"/>
              <w:autoSpaceDN w:val="0"/>
              <w:jc w:val="center"/>
              <w:rPr>
                <w:rFonts w:ascii="Times New Roman" w:eastAsia="Times New Roman" w:hAnsi="Times New Roman" w:cs="Times New Roman"/>
                <w:szCs w:val="20"/>
                <w:lang w:eastAsia="ru-RU"/>
              </w:rPr>
            </w:pPr>
          </w:p>
        </w:tc>
      </w:tr>
      <w:tr w:rsidR="001A3912" w:rsidRPr="001A3912" w:rsidTr="001A3912">
        <w:trPr>
          <w:trHeight w:val="344"/>
        </w:trPr>
        <w:tc>
          <w:tcPr>
            <w:tcW w:w="3119" w:type="dxa"/>
            <w:gridSpan w:val="2"/>
          </w:tcPr>
          <w:p w:rsidR="001A3912" w:rsidRPr="001A3912" w:rsidRDefault="001A3912" w:rsidP="001A3912">
            <w:pPr>
              <w:widowControl w:val="0"/>
              <w:autoSpaceDE w:val="0"/>
              <w:autoSpaceDN w:val="0"/>
              <w:jc w:val="center"/>
              <w:rPr>
                <w:rFonts w:ascii="Times New Roman" w:eastAsia="Times New Roman" w:hAnsi="Times New Roman" w:cs="Times New Roman"/>
                <w:szCs w:val="20"/>
                <w:lang w:eastAsia="ru-RU"/>
              </w:rPr>
            </w:pPr>
            <w:r w:rsidRPr="001A3912">
              <w:rPr>
                <w:rFonts w:ascii="Times New Roman" w:eastAsia="Times New Roman" w:hAnsi="Times New Roman" w:cs="Times New Roman"/>
                <w:szCs w:val="20"/>
                <w:lang w:eastAsia="ru-RU"/>
              </w:rPr>
              <w:t>1000</w:t>
            </w:r>
          </w:p>
        </w:tc>
        <w:tc>
          <w:tcPr>
            <w:tcW w:w="3809" w:type="dxa"/>
            <w:gridSpan w:val="4"/>
            <w:tcBorders>
              <w:right w:val="single" w:sz="4" w:space="0" w:color="auto"/>
            </w:tcBorders>
          </w:tcPr>
          <w:p w:rsidR="001A3912" w:rsidRPr="001A3912" w:rsidRDefault="001A3912" w:rsidP="001A3912">
            <w:pPr>
              <w:widowControl w:val="0"/>
              <w:autoSpaceDE w:val="0"/>
              <w:autoSpaceDN w:val="0"/>
              <w:jc w:val="center"/>
              <w:rPr>
                <w:rFonts w:ascii="Times New Roman" w:eastAsia="Times New Roman" w:hAnsi="Times New Roman" w:cs="Times New Roman"/>
                <w:szCs w:val="20"/>
                <w:lang w:eastAsia="ru-RU"/>
              </w:rPr>
            </w:pPr>
            <w:r w:rsidRPr="001A3912">
              <w:rPr>
                <w:rFonts w:ascii="Times New Roman" w:eastAsia="Times New Roman" w:hAnsi="Times New Roman" w:cs="Times New Roman"/>
                <w:szCs w:val="20"/>
                <w:lang w:eastAsia="ru-RU"/>
              </w:rPr>
              <w:t xml:space="preserve">0,15 </w:t>
            </w:r>
          </w:p>
        </w:tc>
        <w:tc>
          <w:tcPr>
            <w:tcW w:w="2711" w:type="dxa"/>
            <w:gridSpan w:val="2"/>
            <w:vMerge/>
            <w:tcBorders>
              <w:left w:val="single" w:sz="4" w:space="0" w:color="auto"/>
            </w:tcBorders>
          </w:tcPr>
          <w:p w:rsidR="001A3912" w:rsidRPr="001A3912" w:rsidRDefault="001A3912" w:rsidP="001A3912">
            <w:pPr>
              <w:widowControl w:val="0"/>
              <w:autoSpaceDE w:val="0"/>
              <w:autoSpaceDN w:val="0"/>
              <w:jc w:val="center"/>
              <w:rPr>
                <w:rFonts w:ascii="Times New Roman" w:eastAsia="Times New Roman" w:hAnsi="Times New Roman" w:cs="Times New Roman"/>
                <w:szCs w:val="20"/>
                <w:lang w:eastAsia="ru-RU"/>
              </w:rPr>
            </w:pPr>
          </w:p>
        </w:tc>
      </w:tr>
      <w:tr w:rsidR="001A3912" w:rsidRPr="001A3912" w:rsidTr="001A3912">
        <w:trPr>
          <w:trHeight w:val="344"/>
        </w:trPr>
        <w:tc>
          <w:tcPr>
            <w:tcW w:w="3119" w:type="dxa"/>
            <w:gridSpan w:val="2"/>
          </w:tcPr>
          <w:p w:rsidR="001A3912" w:rsidRPr="001A3912" w:rsidRDefault="001A3912" w:rsidP="001A3912">
            <w:pPr>
              <w:widowControl w:val="0"/>
              <w:autoSpaceDE w:val="0"/>
              <w:autoSpaceDN w:val="0"/>
              <w:jc w:val="center"/>
              <w:rPr>
                <w:rFonts w:ascii="Times New Roman" w:eastAsia="Times New Roman" w:hAnsi="Times New Roman" w:cs="Times New Roman"/>
                <w:szCs w:val="20"/>
                <w:lang w:eastAsia="ru-RU"/>
              </w:rPr>
            </w:pPr>
            <w:r w:rsidRPr="001A3912">
              <w:rPr>
                <w:rFonts w:ascii="Times New Roman" w:eastAsia="Times New Roman" w:hAnsi="Times New Roman" w:cs="Times New Roman"/>
                <w:szCs w:val="20"/>
                <w:lang w:eastAsia="ru-RU"/>
              </w:rPr>
              <w:t>800</w:t>
            </w:r>
          </w:p>
        </w:tc>
        <w:tc>
          <w:tcPr>
            <w:tcW w:w="3809" w:type="dxa"/>
            <w:gridSpan w:val="4"/>
            <w:tcBorders>
              <w:right w:val="single" w:sz="4" w:space="0" w:color="auto"/>
            </w:tcBorders>
          </w:tcPr>
          <w:p w:rsidR="001A3912" w:rsidRPr="001A3912" w:rsidRDefault="001A3912" w:rsidP="001A3912">
            <w:pPr>
              <w:widowControl w:val="0"/>
              <w:autoSpaceDE w:val="0"/>
              <w:autoSpaceDN w:val="0"/>
              <w:jc w:val="center"/>
              <w:rPr>
                <w:rFonts w:ascii="Times New Roman" w:eastAsia="Times New Roman" w:hAnsi="Times New Roman" w:cs="Times New Roman"/>
                <w:szCs w:val="20"/>
                <w:lang w:eastAsia="ru-RU"/>
              </w:rPr>
            </w:pPr>
            <w:r w:rsidRPr="001A3912">
              <w:rPr>
                <w:rFonts w:ascii="Times New Roman" w:eastAsia="Times New Roman" w:hAnsi="Times New Roman" w:cs="Times New Roman"/>
                <w:szCs w:val="20"/>
                <w:lang w:eastAsia="ru-RU"/>
              </w:rPr>
              <w:t xml:space="preserve">0,13 </w:t>
            </w:r>
          </w:p>
        </w:tc>
        <w:tc>
          <w:tcPr>
            <w:tcW w:w="2711" w:type="dxa"/>
            <w:gridSpan w:val="2"/>
            <w:vMerge/>
            <w:tcBorders>
              <w:left w:val="single" w:sz="4" w:space="0" w:color="auto"/>
            </w:tcBorders>
          </w:tcPr>
          <w:p w:rsidR="001A3912" w:rsidRPr="001A3912" w:rsidRDefault="001A3912" w:rsidP="001A3912">
            <w:pPr>
              <w:widowControl w:val="0"/>
              <w:autoSpaceDE w:val="0"/>
              <w:autoSpaceDN w:val="0"/>
              <w:jc w:val="center"/>
              <w:rPr>
                <w:rFonts w:ascii="Times New Roman" w:eastAsia="Times New Roman" w:hAnsi="Times New Roman" w:cs="Times New Roman"/>
                <w:szCs w:val="20"/>
                <w:lang w:eastAsia="ru-RU"/>
              </w:rPr>
            </w:pPr>
          </w:p>
        </w:tc>
      </w:tr>
      <w:tr w:rsidR="001A3912" w:rsidRPr="001A3912" w:rsidTr="001A3912">
        <w:trPr>
          <w:trHeight w:val="344"/>
        </w:trPr>
        <w:tc>
          <w:tcPr>
            <w:tcW w:w="3119" w:type="dxa"/>
            <w:gridSpan w:val="2"/>
          </w:tcPr>
          <w:p w:rsidR="001A3912" w:rsidRPr="001A3912" w:rsidRDefault="001A3912" w:rsidP="001A3912">
            <w:pPr>
              <w:widowControl w:val="0"/>
              <w:autoSpaceDE w:val="0"/>
              <w:autoSpaceDN w:val="0"/>
              <w:jc w:val="center"/>
              <w:rPr>
                <w:rFonts w:ascii="Times New Roman" w:eastAsia="Times New Roman" w:hAnsi="Times New Roman" w:cs="Times New Roman"/>
                <w:szCs w:val="20"/>
                <w:lang w:eastAsia="ru-RU"/>
              </w:rPr>
            </w:pPr>
            <w:r w:rsidRPr="001A3912">
              <w:rPr>
                <w:rFonts w:ascii="Times New Roman" w:eastAsia="Times New Roman" w:hAnsi="Times New Roman" w:cs="Times New Roman"/>
                <w:szCs w:val="20"/>
                <w:lang w:eastAsia="ru-RU"/>
              </w:rPr>
              <w:t>600</w:t>
            </w:r>
          </w:p>
        </w:tc>
        <w:tc>
          <w:tcPr>
            <w:tcW w:w="3809" w:type="dxa"/>
            <w:gridSpan w:val="4"/>
            <w:tcBorders>
              <w:right w:val="single" w:sz="4" w:space="0" w:color="auto"/>
            </w:tcBorders>
          </w:tcPr>
          <w:p w:rsidR="001A3912" w:rsidRPr="001A3912" w:rsidRDefault="001A3912" w:rsidP="001A3912">
            <w:pPr>
              <w:widowControl w:val="0"/>
              <w:autoSpaceDE w:val="0"/>
              <w:autoSpaceDN w:val="0"/>
              <w:jc w:val="center"/>
              <w:rPr>
                <w:rFonts w:ascii="Times New Roman" w:eastAsia="Times New Roman" w:hAnsi="Times New Roman" w:cs="Times New Roman"/>
                <w:szCs w:val="20"/>
                <w:lang w:eastAsia="ru-RU"/>
              </w:rPr>
            </w:pPr>
            <w:r w:rsidRPr="001A3912">
              <w:rPr>
                <w:rFonts w:ascii="Times New Roman" w:eastAsia="Times New Roman" w:hAnsi="Times New Roman" w:cs="Times New Roman"/>
                <w:szCs w:val="20"/>
                <w:lang w:eastAsia="ru-RU"/>
              </w:rPr>
              <w:t xml:space="preserve">0,11 </w:t>
            </w:r>
          </w:p>
        </w:tc>
        <w:tc>
          <w:tcPr>
            <w:tcW w:w="2711" w:type="dxa"/>
            <w:gridSpan w:val="2"/>
            <w:vMerge/>
            <w:tcBorders>
              <w:left w:val="single" w:sz="4" w:space="0" w:color="auto"/>
            </w:tcBorders>
          </w:tcPr>
          <w:p w:rsidR="001A3912" w:rsidRPr="001A3912" w:rsidRDefault="001A3912" w:rsidP="001A3912">
            <w:pPr>
              <w:widowControl w:val="0"/>
              <w:autoSpaceDE w:val="0"/>
              <w:autoSpaceDN w:val="0"/>
              <w:jc w:val="center"/>
              <w:rPr>
                <w:rFonts w:ascii="Times New Roman" w:eastAsia="Times New Roman" w:hAnsi="Times New Roman" w:cs="Times New Roman"/>
                <w:szCs w:val="20"/>
                <w:lang w:eastAsia="ru-RU"/>
              </w:rPr>
            </w:pPr>
          </w:p>
        </w:tc>
      </w:tr>
      <w:tr w:rsidR="001A3912" w:rsidRPr="001A3912" w:rsidTr="001A3912">
        <w:trPr>
          <w:trHeight w:val="344"/>
        </w:trPr>
        <w:tc>
          <w:tcPr>
            <w:tcW w:w="3119" w:type="dxa"/>
            <w:gridSpan w:val="2"/>
          </w:tcPr>
          <w:p w:rsidR="001A3912" w:rsidRPr="001A3912" w:rsidRDefault="001A3912" w:rsidP="001A3912">
            <w:pPr>
              <w:widowControl w:val="0"/>
              <w:autoSpaceDE w:val="0"/>
              <w:autoSpaceDN w:val="0"/>
              <w:jc w:val="center"/>
              <w:rPr>
                <w:rFonts w:ascii="Times New Roman" w:eastAsia="Times New Roman" w:hAnsi="Times New Roman" w:cs="Times New Roman"/>
                <w:szCs w:val="20"/>
                <w:lang w:eastAsia="ru-RU"/>
              </w:rPr>
            </w:pPr>
            <w:r w:rsidRPr="001A3912">
              <w:rPr>
                <w:rFonts w:ascii="Times New Roman" w:eastAsia="Times New Roman" w:hAnsi="Times New Roman" w:cs="Times New Roman"/>
                <w:szCs w:val="20"/>
                <w:lang w:eastAsia="ru-RU"/>
              </w:rPr>
              <w:t>400</w:t>
            </w:r>
          </w:p>
        </w:tc>
        <w:tc>
          <w:tcPr>
            <w:tcW w:w="3809" w:type="dxa"/>
            <w:gridSpan w:val="4"/>
            <w:tcBorders>
              <w:right w:val="single" w:sz="4" w:space="0" w:color="auto"/>
            </w:tcBorders>
          </w:tcPr>
          <w:p w:rsidR="001A3912" w:rsidRPr="001A3912" w:rsidRDefault="001A3912" w:rsidP="001A3912">
            <w:pPr>
              <w:widowControl w:val="0"/>
              <w:autoSpaceDE w:val="0"/>
              <w:autoSpaceDN w:val="0"/>
              <w:jc w:val="center"/>
              <w:rPr>
                <w:rFonts w:ascii="Times New Roman" w:eastAsia="Times New Roman" w:hAnsi="Times New Roman" w:cs="Times New Roman"/>
                <w:szCs w:val="20"/>
                <w:lang w:eastAsia="ru-RU"/>
              </w:rPr>
            </w:pPr>
            <w:r w:rsidRPr="001A3912">
              <w:rPr>
                <w:rFonts w:ascii="Times New Roman" w:eastAsia="Times New Roman" w:hAnsi="Times New Roman" w:cs="Times New Roman"/>
                <w:szCs w:val="20"/>
                <w:lang w:eastAsia="ru-RU"/>
              </w:rPr>
              <w:t xml:space="preserve">0,08 </w:t>
            </w:r>
          </w:p>
        </w:tc>
        <w:tc>
          <w:tcPr>
            <w:tcW w:w="2711" w:type="dxa"/>
            <w:gridSpan w:val="2"/>
            <w:vMerge/>
            <w:tcBorders>
              <w:left w:val="single" w:sz="4" w:space="0" w:color="auto"/>
            </w:tcBorders>
          </w:tcPr>
          <w:p w:rsidR="001A3912" w:rsidRPr="001A3912" w:rsidRDefault="001A3912" w:rsidP="001A3912">
            <w:pPr>
              <w:widowControl w:val="0"/>
              <w:autoSpaceDE w:val="0"/>
              <w:autoSpaceDN w:val="0"/>
              <w:jc w:val="center"/>
              <w:rPr>
                <w:rFonts w:ascii="Times New Roman" w:eastAsia="Times New Roman" w:hAnsi="Times New Roman" w:cs="Times New Roman"/>
                <w:szCs w:val="20"/>
                <w:lang w:eastAsia="ru-RU"/>
              </w:rPr>
            </w:pPr>
          </w:p>
        </w:tc>
      </w:tr>
      <w:tr w:rsidR="001A3912" w:rsidRPr="001A3912" w:rsidTr="001A3912">
        <w:trPr>
          <w:trHeight w:val="344"/>
        </w:trPr>
        <w:tc>
          <w:tcPr>
            <w:tcW w:w="9639" w:type="dxa"/>
            <w:gridSpan w:val="8"/>
          </w:tcPr>
          <w:p w:rsidR="001A3912" w:rsidRPr="001A3912" w:rsidRDefault="001A3912" w:rsidP="001A3912">
            <w:pPr>
              <w:widowControl w:val="0"/>
              <w:autoSpaceDE w:val="0"/>
              <w:autoSpaceDN w:val="0"/>
              <w:jc w:val="center"/>
              <w:rPr>
                <w:rFonts w:ascii="Times New Roman" w:eastAsia="Calibri" w:hAnsi="Times New Roman" w:cs="Times New Roman"/>
                <w:color w:val="0070C0"/>
              </w:rPr>
            </w:pPr>
            <w:r w:rsidRPr="001A3912">
              <w:rPr>
                <w:rFonts w:ascii="Times New Roman" w:eastAsia="Times New Roman" w:hAnsi="Times New Roman" w:cs="Times New Roman"/>
                <w:color w:val="0070C0"/>
                <w:szCs w:val="20"/>
                <w:lang w:eastAsia="ru-RU"/>
              </w:rPr>
              <w:t>Нормы расчета</w:t>
            </w:r>
            <w:r w:rsidRPr="001A3912">
              <w:rPr>
                <w:rFonts w:ascii="Times New Roman" w:eastAsia="Calibri" w:hAnsi="Times New Roman" w:cs="Times New Roman"/>
                <w:color w:val="0070C0"/>
                <w:szCs w:val="20"/>
                <w:lang w:eastAsia="ru-RU"/>
              </w:rPr>
              <w:t xml:space="preserve"> площади селитебной территории</w:t>
            </w:r>
            <w:r w:rsidRPr="001A3912">
              <w:rPr>
                <w:rFonts w:ascii="Times New Roman" w:eastAsia="Calibri" w:hAnsi="Times New Roman" w:cs="Times New Roman"/>
                <w:color w:val="0070C0"/>
              </w:rPr>
              <w:t xml:space="preserve"> для домов усадебного типа </w:t>
            </w:r>
          </w:p>
          <w:p w:rsidR="001A3912" w:rsidRPr="001A3912" w:rsidRDefault="001A3912" w:rsidP="001A3912">
            <w:pPr>
              <w:widowControl w:val="0"/>
              <w:autoSpaceDE w:val="0"/>
              <w:autoSpaceDN w:val="0"/>
              <w:jc w:val="center"/>
              <w:rPr>
                <w:rFonts w:ascii="Times New Roman" w:eastAsia="Times New Roman" w:hAnsi="Times New Roman" w:cs="Times New Roman"/>
                <w:szCs w:val="20"/>
                <w:lang w:eastAsia="ru-RU"/>
              </w:rPr>
            </w:pPr>
            <w:r w:rsidRPr="001A3912">
              <w:rPr>
                <w:rFonts w:ascii="Times New Roman" w:eastAsia="Calibri" w:hAnsi="Times New Roman" w:cs="Times New Roman"/>
                <w:szCs w:val="20"/>
                <w:lang w:eastAsia="ru-RU"/>
              </w:rPr>
              <w:t>(таблица 33  НГП КК)</w:t>
            </w:r>
          </w:p>
        </w:tc>
      </w:tr>
      <w:tr w:rsidR="001A3912" w:rsidRPr="001A3912" w:rsidTr="001A3912">
        <w:trPr>
          <w:trHeight w:val="344"/>
        </w:trPr>
        <w:tc>
          <w:tcPr>
            <w:tcW w:w="3119" w:type="dxa"/>
            <w:gridSpan w:val="2"/>
          </w:tcPr>
          <w:p w:rsidR="001A3912" w:rsidRPr="001A3912" w:rsidRDefault="001A3912" w:rsidP="001A3912">
            <w:pPr>
              <w:widowControl w:val="0"/>
              <w:autoSpaceDE w:val="0"/>
              <w:autoSpaceDN w:val="0"/>
              <w:jc w:val="center"/>
              <w:rPr>
                <w:rFonts w:ascii="Times New Roman" w:eastAsia="Times New Roman" w:hAnsi="Times New Roman" w:cs="Times New Roman"/>
                <w:szCs w:val="20"/>
                <w:lang w:eastAsia="ru-RU"/>
              </w:rPr>
            </w:pPr>
            <w:r w:rsidRPr="001A3912">
              <w:rPr>
                <w:rFonts w:ascii="Times New Roman" w:eastAsia="Times New Roman" w:hAnsi="Times New Roman" w:cs="Times New Roman"/>
                <w:szCs w:val="20"/>
                <w:lang w:eastAsia="ru-RU"/>
              </w:rPr>
              <w:t>Число этажей</w:t>
            </w:r>
          </w:p>
        </w:tc>
        <w:tc>
          <w:tcPr>
            <w:tcW w:w="3761" w:type="dxa"/>
            <w:gridSpan w:val="3"/>
            <w:tcBorders>
              <w:right w:val="single" w:sz="4" w:space="0" w:color="auto"/>
            </w:tcBorders>
          </w:tcPr>
          <w:p w:rsidR="001A3912" w:rsidRPr="001A3912" w:rsidRDefault="001A3912" w:rsidP="001A3912">
            <w:pPr>
              <w:widowControl w:val="0"/>
              <w:autoSpaceDE w:val="0"/>
              <w:autoSpaceDN w:val="0"/>
              <w:jc w:val="center"/>
              <w:rPr>
                <w:rFonts w:ascii="Times New Roman" w:eastAsia="Times New Roman" w:hAnsi="Times New Roman" w:cs="Times New Roman"/>
                <w:szCs w:val="20"/>
                <w:lang w:eastAsia="ru-RU"/>
              </w:rPr>
            </w:pPr>
            <w:r w:rsidRPr="001A3912">
              <w:rPr>
                <w:rFonts w:ascii="Times New Roman" w:eastAsia="Times New Roman" w:hAnsi="Times New Roman" w:cs="Times New Roman"/>
                <w:szCs w:val="20"/>
                <w:lang w:eastAsia="ru-RU"/>
              </w:rPr>
              <w:t>Расчетная площадь селитебной территории на одну квартиру, га</w:t>
            </w:r>
          </w:p>
        </w:tc>
        <w:tc>
          <w:tcPr>
            <w:tcW w:w="2759" w:type="dxa"/>
            <w:gridSpan w:val="3"/>
            <w:vMerge w:val="restart"/>
            <w:tcBorders>
              <w:left w:val="single" w:sz="4" w:space="0" w:color="auto"/>
            </w:tcBorders>
          </w:tcPr>
          <w:p w:rsidR="001A3912" w:rsidRPr="001A3912" w:rsidRDefault="001A3912" w:rsidP="001A3912">
            <w:pPr>
              <w:widowControl w:val="0"/>
              <w:autoSpaceDE w:val="0"/>
              <w:autoSpaceDN w:val="0"/>
              <w:rPr>
                <w:rFonts w:ascii="Times New Roman" w:eastAsia="Times New Roman" w:hAnsi="Times New Roman" w:cs="Times New Roman"/>
                <w:szCs w:val="20"/>
                <w:lang w:eastAsia="ru-RU"/>
              </w:rPr>
            </w:pPr>
            <w:r w:rsidRPr="001A3912">
              <w:rPr>
                <w:rFonts w:ascii="Times New Roman" w:eastAsia="Times New Roman" w:hAnsi="Times New Roman" w:cs="Times New Roman"/>
                <w:szCs w:val="20"/>
                <w:lang w:eastAsia="ru-RU"/>
              </w:rPr>
              <w:t>При необходимости организации обособленных хозяйственных проездов площадь селитебной территории увеличивается на 10 процентов.</w:t>
            </w:r>
          </w:p>
        </w:tc>
      </w:tr>
      <w:tr w:rsidR="001A3912" w:rsidRPr="001A3912" w:rsidTr="001A3912">
        <w:trPr>
          <w:trHeight w:val="344"/>
        </w:trPr>
        <w:tc>
          <w:tcPr>
            <w:tcW w:w="3119" w:type="dxa"/>
            <w:gridSpan w:val="2"/>
          </w:tcPr>
          <w:p w:rsidR="001A3912" w:rsidRPr="001A3912" w:rsidRDefault="001A3912" w:rsidP="001A3912">
            <w:pPr>
              <w:widowControl w:val="0"/>
              <w:autoSpaceDE w:val="0"/>
              <w:autoSpaceDN w:val="0"/>
              <w:jc w:val="center"/>
              <w:rPr>
                <w:rFonts w:ascii="Times New Roman" w:eastAsia="Times New Roman" w:hAnsi="Times New Roman" w:cs="Times New Roman"/>
                <w:szCs w:val="20"/>
                <w:lang w:eastAsia="ru-RU"/>
              </w:rPr>
            </w:pPr>
            <w:r w:rsidRPr="001A3912">
              <w:rPr>
                <w:rFonts w:ascii="Times New Roman" w:eastAsia="Times New Roman" w:hAnsi="Times New Roman" w:cs="Times New Roman"/>
                <w:szCs w:val="20"/>
                <w:lang w:eastAsia="ru-RU"/>
              </w:rPr>
              <w:t>2</w:t>
            </w:r>
          </w:p>
        </w:tc>
        <w:tc>
          <w:tcPr>
            <w:tcW w:w="3761" w:type="dxa"/>
            <w:gridSpan w:val="3"/>
            <w:tcBorders>
              <w:right w:val="single" w:sz="4" w:space="0" w:color="auto"/>
            </w:tcBorders>
          </w:tcPr>
          <w:p w:rsidR="001A3912" w:rsidRPr="001A3912" w:rsidRDefault="001A3912" w:rsidP="001A3912">
            <w:pPr>
              <w:widowControl w:val="0"/>
              <w:autoSpaceDE w:val="0"/>
              <w:autoSpaceDN w:val="0"/>
              <w:jc w:val="center"/>
              <w:rPr>
                <w:rFonts w:ascii="Times New Roman" w:eastAsia="Times New Roman" w:hAnsi="Times New Roman" w:cs="Times New Roman"/>
                <w:szCs w:val="20"/>
                <w:lang w:eastAsia="ru-RU"/>
              </w:rPr>
            </w:pPr>
            <w:r w:rsidRPr="001A3912">
              <w:rPr>
                <w:rFonts w:ascii="Times New Roman" w:eastAsia="Times New Roman" w:hAnsi="Times New Roman" w:cs="Times New Roman"/>
                <w:szCs w:val="20"/>
                <w:lang w:eastAsia="ru-RU"/>
              </w:rPr>
              <w:t>0,04</w:t>
            </w:r>
          </w:p>
        </w:tc>
        <w:tc>
          <w:tcPr>
            <w:tcW w:w="2759" w:type="dxa"/>
            <w:gridSpan w:val="3"/>
            <w:vMerge/>
            <w:tcBorders>
              <w:left w:val="single" w:sz="4" w:space="0" w:color="auto"/>
            </w:tcBorders>
          </w:tcPr>
          <w:p w:rsidR="001A3912" w:rsidRPr="001A3912" w:rsidRDefault="001A3912" w:rsidP="001A3912">
            <w:pPr>
              <w:widowControl w:val="0"/>
              <w:autoSpaceDE w:val="0"/>
              <w:autoSpaceDN w:val="0"/>
              <w:jc w:val="center"/>
              <w:rPr>
                <w:rFonts w:ascii="Times New Roman" w:eastAsia="Times New Roman" w:hAnsi="Times New Roman" w:cs="Times New Roman"/>
                <w:szCs w:val="20"/>
                <w:lang w:eastAsia="ru-RU"/>
              </w:rPr>
            </w:pPr>
          </w:p>
        </w:tc>
      </w:tr>
      <w:tr w:rsidR="001A3912" w:rsidRPr="001A3912" w:rsidTr="001A3912">
        <w:trPr>
          <w:trHeight w:val="344"/>
        </w:trPr>
        <w:tc>
          <w:tcPr>
            <w:tcW w:w="3119" w:type="dxa"/>
            <w:gridSpan w:val="2"/>
          </w:tcPr>
          <w:p w:rsidR="001A3912" w:rsidRPr="001A3912" w:rsidRDefault="001A3912" w:rsidP="001A3912">
            <w:pPr>
              <w:widowControl w:val="0"/>
              <w:autoSpaceDE w:val="0"/>
              <w:autoSpaceDN w:val="0"/>
              <w:jc w:val="center"/>
              <w:rPr>
                <w:rFonts w:ascii="Times New Roman" w:eastAsia="Times New Roman" w:hAnsi="Times New Roman" w:cs="Times New Roman"/>
                <w:szCs w:val="20"/>
                <w:lang w:eastAsia="ru-RU"/>
              </w:rPr>
            </w:pPr>
            <w:r w:rsidRPr="001A3912">
              <w:rPr>
                <w:rFonts w:ascii="Times New Roman" w:eastAsia="Times New Roman" w:hAnsi="Times New Roman" w:cs="Times New Roman"/>
                <w:szCs w:val="20"/>
                <w:lang w:eastAsia="ru-RU"/>
              </w:rPr>
              <w:t>3</w:t>
            </w:r>
          </w:p>
        </w:tc>
        <w:tc>
          <w:tcPr>
            <w:tcW w:w="3761" w:type="dxa"/>
            <w:gridSpan w:val="3"/>
            <w:tcBorders>
              <w:right w:val="single" w:sz="4" w:space="0" w:color="auto"/>
            </w:tcBorders>
          </w:tcPr>
          <w:p w:rsidR="001A3912" w:rsidRPr="001A3912" w:rsidRDefault="001A3912" w:rsidP="001A3912">
            <w:pPr>
              <w:widowControl w:val="0"/>
              <w:autoSpaceDE w:val="0"/>
              <w:autoSpaceDN w:val="0"/>
              <w:jc w:val="center"/>
              <w:rPr>
                <w:rFonts w:ascii="Times New Roman" w:eastAsia="Times New Roman" w:hAnsi="Times New Roman" w:cs="Times New Roman"/>
                <w:szCs w:val="20"/>
                <w:lang w:eastAsia="ru-RU"/>
              </w:rPr>
            </w:pPr>
            <w:r w:rsidRPr="001A3912">
              <w:rPr>
                <w:rFonts w:ascii="Times New Roman" w:eastAsia="Times New Roman" w:hAnsi="Times New Roman" w:cs="Times New Roman"/>
                <w:szCs w:val="20"/>
                <w:lang w:eastAsia="ru-RU"/>
              </w:rPr>
              <w:t>0,03</w:t>
            </w:r>
          </w:p>
        </w:tc>
        <w:tc>
          <w:tcPr>
            <w:tcW w:w="2759" w:type="dxa"/>
            <w:gridSpan w:val="3"/>
            <w:vMerge/>
            <w:tcBorders>
              <w:left w:val="single" w:sz="4" w:space="0" w:color="auto"/>
            </w:tcBorders>
          </w:tcPr>
          <w:p w:rsidR="001A3912" w:rsidRPr="001A3912" w:rsidRDefault="001A3912" w:rsidP="001A3912">
            <w:pPr>
              <w:widowControl w:val="0"/>
              <w:autoSpaceDE w:val="0"/>
              <w:autoSpaceDN w:val="0"/>
              <w:jc w:val="center"/>
              <w:rPr>
                <w:rFonts w:ascii="Times New Roman" w:eastAsia="Times New Roman" w:hAnsi="Times New Roman" w:cs="Times New Roman"/>
                <w:szCs w:val="20"/>
                <w:lang w:eastAsia="ru-RU"/>
              </w:rPr>
            </w:pPr>
          </w:p>
        </w:tc>
      </w:tr>
      <w:tr w:rsidR="001A3912" w:rsidRPr="001A3912" w:rsidTr="001A3912">
        <w:trPr>
          <w:trHeight w:val="344"/>
        </w:trPr>
        <w:tc>
          <w:tcPr>
            <w:tcW w:w="3119" w:type="dxa"/>
            <w:gridSpan w:val="2"/>
          </w:tcPr>
          <w:p w:rsidR="001A3912" w:rsidRPr="001A3912" w:rsidRDefault="001A3912" w:rsidP="001A3912">
            <w:pPr>
              <w:widowControl w:val="0"/>
              <w:autoSpaceDE w:val="0"/>
              <w:autoSpaceDN w:val="0"/>
              <w:jc w:val="center"/>
              <w:rPr>
                <w:rFonts w:ascii="Times New Roman" w:eastAsia="Times New Roman" w:hAnsi="Times New Roman" w:cs="Times New Roman"/>
                <w:szCs w:val="20"/>
                <w:lang w:eastAsia="ru-RU"/>
              </w:rPr>
            </w:pPr>
            <w:r w:rsidRPr="001A3912">
              <w:rPr>
                <w:rFonts w:ascii="Times New Roman" w:eastAsia="Times New Roman" w:hAnsi="Times New Roman" w:cs="Times New Roman"/>
                <w:szCs w:val="20"/>
                <w:lang w:eastAsia="ru-RU"/>
              </w:rPr>
              <w:t>4</w:t>
            </w:r>
          </w:p>
        </w:tc>
        <w:tc>
          <w:tcPr>
            <w:tcW w:w="3761" w:type="dxa"/>
            <w:gridSpan w:val="3"/>
            <w:tcBorders>
              <w:right w:val="single" w:sz="4" w:space="0" w:color="auto"/>
            </w:tcBorders>
          </w:tcPr>
          <w:p w:rsidR="001A3912" w:rsidRPr="001A3912" w:rsidRDefault="001A3912" w:rsidP="001A3912">
            <w:pPr>
              <w:widowControl w:val="0"/>
              <w:autoSpaceDE w:val="0"/>
              <w:autoSpaceDN w:val="0"/>
              <w:jc w:val="center"/>
              <w:rPr>
                <w:rFonts w:ascii="Times New Roman" w:eastAsia="Times New Roman" w:hAnsi="Times New Roman" w:cs="Times New Roman"/>
                <w:szCs w:val="20"/>
                <w:lang w:eastAsia="ru-RU"/>
              </w:rPr>
            </w:pPr>
            <w:r w:rsidRPr="001A3912">
              <w:rPr>
                <w:rFonts w:ascii="Times New Roman" w:eastAsia="Times New Roman" w:hAnsi="Times New Roman" w:cs="Times New Roman"/>
                <w:szCs w:val="20"/>
                <w:lang w:eastAsia="ru-RU"/>
              </w:rPr>
              <w:t>0,02</w:t>
            </w:r>
          </w:p>
        </w:tc>
        <w:tc>
          <w:tcPr>
            <w:tcW w:w="2759" w:type="dxa"/>
            <w:gridSpan w:val="3"/>
            <w:vMerge/>
            <w:tcBorders>
              <w:left w:val="single" w:sz="4" w:space="0" w:color="auto"/>
            </w:tcBorders>
          </w:tcPr>
          <w:p w:rsidR="001A3912" w:rsidRPr="001A3912" w:rsidRDefault="001A3912" w:rsidP="001A3912">
            <w:pPr>
              <w:widowControl w:val="0"/>
              <w:autoSpaceDE w:val="0"/>
              <w:autoSpaceDN w:val="0"/>
              <w:jc w:val="center"/>
              <w:rPr>
                <w:rFonts w:ascii="Times New Roman" w:eastAsia="Times New Roman" w:hAnsi="Times New Roman" w:cs="Times New Roman"/>
                <w:szCs w:val="20"/>
                <w:lang w:eastAsia="ru-RU"/>
              </w:rPr>
            </w:pPr>
          </w:p>
        </w:tc>
      </w:tr>
      <w:tr w:rsidR="001A3912" w:rsidRPr="001A3912" w:rsidTr="001A3912">
        <w:trPr>
          <w:trHeight w:val="344"/>
        </w:trPr>
        <w:tc>
          <w:tcPr>
            <w:tcW w:w="9639" w:type="dxa"/>
            <w:gridSpan w:val="8"/>
          </w:tcPr>
          <w:p w:rsidR="001A3912" w:rsidRPr="001A3912" w:rsidRDefault="001A3912" w:rsidP="001A3912">
            <w:pPr>
              <w:widowControl w:val="0"/>
              <w:autoSpaceDE w:val="0"/>
              <w:autoSpaceDN w:val="0"/>
              <w:jc w:val="center"/>
              <w:rPr>
                <w:rFonts w:ascii="Times New Roman" w:eastAsia="Times New Roman" w:hAnsi="Times New Roman" w:cs="Times New Roman"/>
                <w:szCs w:val="20"/>
                <w:lang w:eastAsia="ru-RU"/>
              </w:rPr>
            </w:pPr>
            <w:r w:rsidRPr="001A3912">
              <w:rPr>
                <w:rFonts w:ascii="Times New Roman" w:eastAsia="Times New Roman" w:hAnsi="Times New Roman" w:cs="Times New Roman"/>
                <w:color w:val="0070C0"/>
                <w:szCs w:val="20"/>
                <w:lang w:eastAsia="ru-RU"/>
              </w:rPr>
              <w:t>Нормы расчета количества жителей в жилом доме</w:t>
            </w:r>
          </w:p>
        </w:tc>
      </w:tr>
      <w:tr w:rsidR="001A3912" w:rsidRPr="001A3912" w:rsidTr="001A3912">
        <w:trPr>
          <w:trHeight w:val="344"/>
        </w:trPr>
        <w:tc>
          <w:tcPr>
            <w:tcW w:w="3119" w:type="dxa"/>
            <w:gridSpan w:val="2"/>
          </w:tcPr>
          <w:p w:rsidR="001A3912" w:rsidRPr="001A3912" w:rsidRDefault="001A3912" w:rsidP="001A3912">
            <w:pPr>
              <w:widowControl w:val="0"/>
              <w:autoSpaceDE w:val="0"/>
              <w:autoSpaceDN w:val="0"/>
              <w:rPr>
                <w:rFonts w:ascii="Times New Roman" w:eastAsia="Times New Roman" w:hAnsi="Times New Roman" w:cs="Times New Roman"/>
                <w:szCs w:val="20"/>
                <w:lang w:eastAsia="ru-RU"/>
              </w:rPr>
            </w:pPr>
            <w:r w:rsidRPr="001A3912">
              <w:rPr>
                <w:rFonts w:ascii="Times New Roman" w:eastAsia="Times New Roman" w:hAnsi="Times New Roman" w:cs="Times New Roman"/>
                <w:szCs w:val="20"/>
                <w:lang w:eastAsia="ru-RU"/>
              </w:rPr>
              <w:t>При застройке многоквартирными домами</w:t>
            </w:r>
          </w:p>
        </w:tc>
        <w:tc>
          <w:tcPr>
            <w:tcW w:w="3761" w:type="dxa"/>
            <w:gridSpan w:val="3"/>
            <w:tcBorders>
              <w:right w:val="single" w:sz="4" w:space="0" w:color="auto"/>
            </w:tcBorders>
          </w:tcPr>
          <w:p w:rsidR="001A3912" w:rsidRPr="001A3912" w:rsidRDefault="001A3912" w:rsidP="001A3912">
            <w:pPr>
              <w:widowControl w:val="0"/>
              <w:autoSpaceDE w:val="0"/>
              <w:autoSpaceDN w:val="0"/>
              <w:jc w:val="center"/>
              <w:rPr>
                <w:rFonts w:ascii="Times New Roman" w:eastAsia="Times New Roman" w:hAnsi="Times New Roman" w:cs="Times New Roman"/>
                <w:szCs w:val="20"/>
                <w:lang w:eastAsia="ru-RU"/>
              </w:rPr>
            </w:pPr>
            <w:r w:rsidRPr="001A3912">
              <w:rPr>
                <w:rFonts w:ascii="Times New Roman" w:eastAsia="Times New Roman" w:hAnsi="Times New Roman" w:cs="Times New Roman"/>
                <w:szCs w:val="20"/>
                <w:lang w:eastAsia="ru-RU"/>
              </w:rPr>
              <w:t>П/22, где П –площадь квартир.</w:t>
            </w:r>
          </w:p>
        </w:tc>
        <w:tc>
          <w:tcPr>
            <w:tcW w:w="2759" w:type="dxa"/>
            <w:gridSpan w:val="3"/>
            <w:vMerge w:val="restart"/>
            <w:tcBorders>
              <w:left w:val="single" w:sz="4" w:space="0" w:color="auto"/>
            </w:tcBorders>
          </w:tcPr>
          <w:p w:rsidR="001A3912" w:rsidRPr="001A3912" w:rsidRDefault="001A3912" w:rsidP="001A3912">
            <w:pPr>
              <w:widowControl w:val="0"/>
              <w:autoSpaceDE w:val="0"/>
              <w:autoSpaceDN w:val="0"/>
              <w:jc w:val="center"/>
              <w:rPr>
                <w:rFonts w:ascii="Times New Roman" w:eastAsia="Times New Roman" w:hAnsi="Times New Roman" w:cs="Times New Roman"/>
                <w:lang w:eastAsia="ar-SA"/>
              </w:rPr>
            </w:pPr>
          </w:p>
          <w:p w:rsidR="001A3912" w:rsidRPr="001A3912" w:rsidRDefault="001A3912" w:rsidP="001A3912">
            <w:pPr>
              <w:widowControl w:val="0"/>
              <w:autoSpaceDE w:val="0"/>
              <w:autoSpaceDN w:val="0"/>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ar-SA"/>
              </w:rPr>
              <w:t>п.</w:t>
            </w:r>
            <w:r w:rsidRPr="001A3912">
              <w:rPr>
                <w:rFonts w:ascii="Times New Roman" w:eastAsia="Calibri" w:hAnsi="Times New Roman" w:cs="Times New Roman"/>
              </w:rPr>
              <w:t>4.2.31. НГП КК</w:t>
            </w:r>
          </w:p>
        </w:tc>
      </w:tr>
      <w:tr w:rsidR="001A3912" w:rsidRPr="001A3912" w:rsidTr="001A3912">
        <w:trPr>
          <w:trHeight w:val="344"/>
        </w:trPr>
        <w:tc>
          <w:tcPr>
            <w:tcW w:w="3119" w:type="dxa"/>
            <w:gridSpan w:val="2"/>
          </w:tcPr>
          <w:p w:rsidR="001A3912" w:rsidRPr="001A3912" w:rsidRDefault="001A3912" w:rsidP="001A3912">
            <w:pPr>
              <w:widowControl w:val="0"/>
              <w:autoSpaceDE w:val="0"/>
              <w:autoSpaceDN w:val="0"/>
              <w:rPr>
                <w:rFonts w:ascii="Times New Roman" w:eastAsia="Times New Roman" w:hAnsi="Times New Roman" w:cs="Times New Roman"/>
                <w:szCs w:val="20"/>
                <w:lang w:eastAsia="ru-RU"/>
              </w:rPr>
            </w:pPr>
            <w:r w:rsidRPr="001A3912">
              <w:rPr>
                <w:rFonts w:ascii="Times New Roman" w:eastAsia="Times New Roman" w:hAnsi="Times New Roman" w:cs="Times New Roman"/>
                <w:szCs w:val="20"/>
                <w:lang w:eastAsia="ru-RU"/>
              </w:rPr>
              <w:t xml:space="preserve">При застройке индивидуальными </w:t>
            </w:r>
            <w:r w:rsidRPr="001A3912">
              <w:rPr>
                <w:rFonts w:ascii="Times New Roman" w:eastAsia="Times New Roman" w:hAnsi="Times New Roman" w:cs="Times New Roman"/>
                <w:szCs w:val="20"/>
                <w:lang w:eastAsia="ru-RU"/>
              </w:rPr>
              <w:br/>
              <w:t>и блокированными жилыми домами</w:t>
            </w:r>
          </w:p>
        </w:tc>
        <w:tc>
          <w:tcPr>
            <w:tcW w:w="3761" w:type="dxa"/>
            <w:gridSpan w:val="3"/>
            <w:tcBorders>
              <w:right w:val="single" w:sz="4" w:space="0" w:color="auto"/>
            </w:tcBorders>
          </w:tcPr>
          <w:p w:rsidR="001A3912" w:rsidRPr="001A3912" w:rsidRDefault="001A3912" w:rsidP="001A3912">
            <w:pPr>
              <w:widowControl w:val="0"/>
              <w:autoSpaceDE w:val="0"/>
              <w:autoSpaceDN w:val="0"/>
              <w:jc w:val="center"/>
              <w:rPr>
                <w:rFonts w:ascii="Times New Roman" w:eastAsia="Times New Roman" w:hAnsi="Times New Roman" w:cs="Times New Roman"/>
                <w:szCs w:val="20"/>
                <w:lang w:eastAsia="ru-RU"/>
              </w:rPr>
            </w:pPr>
            <w:r w:rsidRPr="001A3912">
              <w:rPr>
                <w:rFonts w:ascii="Times New Roman" w:eastAsia="Times New Roman" w:hAnsi="Times New Roman" w:cs="Times New Roman"/>
                <w:szCs w:val="20"/>
                <w:lang w:eastAsia="ru-RU"/>
              </w:rPr>
              <w:t>3 человека на 1 домовладение</w:t>
            </w:r>
          </w:p>
        </w:tc>
        <w:tc>
          <w:tcPr>
            <w:tcW w:w="2759" w:type="dxa"/>
            <w:gridSpan w:val="3"/>
            <w:vMerge/>
            <w:tcBorders>
              <w:left w:val="single" w:sz="4" w:space="0" w:color="auto"/>
            </w:tcBorders>
          </w:tcPr>
          <w:p w:rsidR="001A3912" w:rsidRPr="001A3912" w:rsidRDefault="001A3912" w:rsidP="001A3912">
            <w:pPr>
              <w:widowControl w:val="0"/>
              <w:autoSpaceDE w:val="0"/>
              <w:autoSpaceDN w:val="0"/>
              <w:jc w:val="center"/>
              <w:rPr>
                <w:rFonts w:ascii="Times New Roman" w:eastAsia="Times New Roman" w:hAnsi="Times New Roman" w:cs="Times New Roman"/>
                <w:szCs w:val="20"/>
                <w:lang w:eastAsia="ru-RU"/>
              </w:rPr>
            </w:pPr>
          </w:p>
        </w:tc>
      </w:tr>
      <w:tr w:rsidR="001A3912" w:rsidRPr="001A3912" w:rsidTr="001A3912">
        <w:trPr>
          <w:trHeight w:val="344"/>
        </w:trPr>
        <w:tc>
          <w:tcPr>
            <w:tcW w:w="9639" w:type="dxa"/>
            <w:gridSpan w:val="8"/>
          </w:tcPr>
          <w:p w:rsidR="001A3912" w:rsidRPr="001A3912" w:rsidRDefault="001A3912" w:rsidP="001A3912">
            <w:pPr>
              <w:widowControl w:val="0"/>
              <w:autoSpaceDE w:val="0"/>
              <w:autoSpaceDN w:val="0"/>
              <w:jc w:val="center"/>
              <w:rPr>
                <w:rFonts w:ascii="Times New Roman" w:eastAsia="Times New Roman" w:hAnsi="Times New Roman" w:cs="Times New Roman"/>
                <w:szCs w:val="20"/>
                <w:lang w:eastAsia="ru-RU"/>
              </w:rPr>
            </w:pPr>
            <w:r w:rsidRPr="001A3912">
              <w:rPr>
                <w:rFonts w:ascii="Times New Roman" w:eastAsia="Times New Roman" w:hAnsi="Times New Roman" w:cs="Times New Roman"/>
                <w:color w:val="0070C0"/>
                <w:szCs w:val="20"/>
                <w:lang w:eastAsia="ru-RU"/>
              </w:rPr>
              <w:t xml:space="preserve">Нормы расчета размеров придомовых площадок </w:t>
            </w:r>
            <w:r w:rsidRPr="001A3912">
              <w:rPr>
                <w:rFonts w:ascii="Times New Roman" w:eastAsia="Times New Roman" w:hAnsi="Times New Roman" w:cs="Times New Roman"/>
                <w:szCs w:val="20"/>
                <w:lang w:eastAsia="ru-RU"/>
              </w:rPr>
              <w:t>(таблица 39 НГП КК)</w:t>
            </w:r>
          </w:p>
        </w:tc>
      </w:tr>
      <w:tr w:rsidR="001A3912" w:rsidRPr="001A3912" w:rsidTr="001A3912">
        <w:trPr>
          <w:trHeight w:val="344"/>
        </w:trPr>
        <w:tc>
          <w:tcPr>
            <w:tcW w:w="1932" w:type="dxa"/>
            <w:tcBorders>
              <w:right w:val="single" w:sz="4" w:space="0" w:color="auto"/>
            </w:tcBorders>
          </w:tcPr>
          <w:p w:rsidR="001A3912" w:rsidRPr="001A3912" w:rsidRDefault="001A3912" w:rsidP="001A3912">
            <w:pPr>
              <w:widowControl w:val="0"/>
              <w:autoSpaceDE w:val="0"/>
              <w:autoSpaceDN w:val="0"/>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Тип площадки</w:t>
            </w:r>
          </w:p>
        </w:tc>
        <w:tc>
          <w:tcPr>
            <w:tcW w:w="1187" w:type="dxa"/>
            <w:tcBorders>
              <w:left w:val="single" w:sz="4" w:space="0" w:color="auto"/>
            </w:tcBorders>
          </w:tcPr>
          <w:p w:rsidR="001A3912" w:rsidRPr="001A3912" w:rsidRDefault="001A3912" w:rsidP="001A3912">
            <w:pPr>
              <w:widowControl w:val="0"/>
              <w:autoSpaceDE w:val="0"/>
              <w:autoSpaceDN w:val="0"/>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Расчетная единица</w:t>
            </w:r>
          </w:p>
        </w:tc>
        <w:tc>
          <w:tcPr>
            <w:tcW w:w="1973" w:type="dxa"/>
            <w:tcBorders>
              <w:right w:val="single" w:sz="4" w:space="0" w:color="auto"/>
            </w:tcBorders>
          </w:tcPr>
          <w:p w:rsidR="001A3912" w:rsidRPr="001A3912" w:rsidRDefault="001A3912" w:rsidP="001A3912">
            <w:pPr>
              <w:widowControl w:val="0"/>
              <w:autoSpaceDE w:val="0"/>
              <w:autoSpaceDN w:val="0"/>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Площадь площадки на расчетную единицу</w:t>
            </w:r>
          </w:p>
        </w:tc>
        <w:tc>
          <w:tcPr>
            <w:tcW w:w="1788" w:type="dxa"/>
            <w:gridSpan w:val="2"/>
            <w:tcBorders>
              <w:right w:val="single" w:sz="4" w:space="0" w:color="auto"/>
            </w:tcBorders>
          </w:tcPr>
          <w:p w:rsidR="001A3912" w:rsidRPr="001A3912" w:rsidRDefault="001A3912" w:rsidP="001A3912">
            <w:pPr>
              <w:widowControl w:val="0"/>
              <w:autoSpaceDE w:val="0"/>
              <w:autoSpaceDN w:val="0"/>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Минимальный размер площадки, м</w:t>
            </w:r>
            <w:r w:rsidRPr="001A3912">
              <w:rPr>
                <w:rFonts w:ascii="Times New Roman" w:eastAsia="Times New Roman" w:hAnsi="Times New Roman" w:cs="Times New Roman"/>
                <w:vertAlign w:val="superscript"/>
                <w:lang w:eastAsia="ru-RU"/>
              </w:rPr>
              <w:t>2</w:t>
            </w:r>
          </w:p>
        </w:tc>
        <w:tc>
          <w:tcPr>
            <w:tcW w:w="2759" w:type="dxa"/>
            <w:gridSpan w:val="3"/>
            <w:vMerge w:val="restart"/>
            <w:tcBorders>
              <w:left w:val="single" w:sz="4" w:space="0" w:color="auto"/>
            </w:tcBorders>
          </w:tcPr>
          <w:p w:rsidR="001A3912" w:rsidRPr="001A3912" w:rsidRDefault="001A3912" w:rsidP="001A3912">
            <w:pPr>
              <w:widowControl w:val="0"/>
              <w:autoSpaceDE w:val="0"/>
              <w:autoSpaceDN w:val="0"/>
              <w:rPr>
                <w:rFonts w:ascii="Times New Roman" w:eastAsia="Times New Roman" w:hAnsi="Times New Roman" w:cs="Times New Roman"/>
                <w:szCs w:val="20"/>
                <w:lang w:eastAsia="ru-RU"/>
              </w:rPr>
            </w:pPr>
            <w:r w:rsidRPr="001A3912">
              <w:rPr>
                <w:rFonts w:ascii="Times New Roman" w:eastAsia="Times New Roman" w:hAnsi="Times New Roman" w:cs="Times New Roman"/>
                <w:szCs w:val="20"/>
                <w:lang w:eastAsia="ru-RU"/>
              </w:rPr>
              <w:t>Не допускается сокращать расчетную площадь площадок для игр детей и для занятия физкультурой за счет физкультурно-оздоровительных комплексов, а также спортивных зон общеобразовательных школ и прочих учебных заведений. При комплексном развитии территории допускается сокращение площадок для занятий физкультурой в случае устройства плоскостных спортивных сооружений (спортивных площадок) общего пользования площадью не менее расчетной площади таких площадок.</w:t>
            </w:r>
          </w:p>
        </w:tc>
      </w:tr>
      <w:tr w:rsidR="001A3912" w:rsidRPr="001A3912" w:rsidTr="001A3912">
        <w:trPr>
          <w:trHeight w:val="344"/>
        </w:trPr>
        <w:tc>
          <w:tcPr>
            <w:tcW w:w="1932" w:type="dxa"/>
            <w:tcBorders>
              <w:right w:val="single" w:sz="4" w:space="0" w:color="auto"/>
            </w:tcBorders>
          </w:tcPr>
          <w:p w:rsidR="001A3912" w:rsidRPr="001A3912" w:rsidRDefault="001A3912" w:rsidP="001A3912">
            <w:pPr>
              <w:widowControl w:val="0"/>
              <w:autoSpaceDE w:val="0"/>
              <w:autoSpaceDN w:val="0"/>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Для игр детей дошкольного и младшего школьного возраста</w:t>
            </w:r>
          </w:p>
        </w:tc>
        <w:tc>
          <w:tcPr>
            <w:tcW w:w="1187" w:type="dxa"/>
            <w:tcBorders>
              <w:left w:val="single" w:sz="4" w:space="0" w:color="auto"/>
            </w:tcBorders>
          </w:tcPr>
          <w:p w:rsidR="001A3912" w:rsidRPr="001A3912" w:rsidRDefault="001A3912" w:rsidP="001A3912">
            <w:pPr>
              <w:widowControl w:val="0"/>
              <w:autoSpaceDE w:val="0"/>
              <w:autoSpaceDN w:val="0"/>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на 100 м</w:t>
            </w:r>
            <w:r w:rsidRPr="001A3912">
              <w:rPr>
                <w:rFonts w:ascii="Times New Roman" w:eastAsia="Times New Roman" w:hAnsi="Times New Roman" w:cs="Times New Roman"/>
                <w:vertAlign w:val="superscript"/>
                <w:lang w:eastAsia="ru-RU"/>
              </w:rPr>
              <w:t>2</w:t>
            </w:r>
            <w:r w:rsidRPr="001A3912">
              <w:rPr>
                <w:rFonts w:ascii="Times New Roman" w:eastAsia="Times New Roman" w:hAnsi="Times New Roman" w:cs="Times New Roman"/>
                <w:lang w:eastAsia="ru-RU"/>
              </w:rPr>
              <w:t xml:space="preserve"> площади квартир</w:t>
            </w:r>
          </w:p>
        </w:tc>
        <w:tc>
          <w:tcPr>
            <w:tcW w:w="1973" w:type="dxa"/>
            <w:tcBorders>
              <w:right w:val="single" w:sz="4" w:space="0" w:color="auto"/>
            </w:tcBorders>
          </w:tcPr>
          <w:p w:rsidR="001A3912" w:rsidRPr="001A3912" w:rsidRDefault="001A3912" w:rsidP="001A3912">
            <w:pPr>
              <w:widowControl w:val="0"/>
              <w:autoSpaceDE w:val="0"/>
              <w:autoSpaceDN w:val="0"/>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2,5</w:t>
            </w:r>
          </w:p>
        </w:tc>
        <w:tc>
          <w:tcPr>
            <w:tcW w:w="1788" w:type="dxa"/>
            <w:gridSpan w:val="2"/>
            <w:tcBorders>
              <w:right w:val="single" w:sz="4" w:space="0" w:color="auto"/>
            </w:tcBorders>
          </w:tcPr>
          <w:p w:rsidR="001A3912" w:rsidRPr="001A3912" w:rsidRDefault="001A3912" w:rsidP="001A3912">
            <w:pPr>
              <w:widowControl w:val="0"/>
              <w:autoSpaceDE w:val="0"/>
              <w:autoSpaceDN w:val="0"/>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20</w:t>
            </w:r>
          </w:p>
        </w:tc>
        <w:tc>
          <w:tcPr>
            <w:tcW w:w="2759" w:type="dxa"/>
            <w:gridSpan w:val="3"/>
            <w:vMerge/>
            <w:tcBorders>
              <w:left w:val="single" w:sz="4" w:space="0" w:color="auto"/>
            </w:tcBorders>
          </w:tcPr>
          <w:p w:rsidR="001A3912" w:rsidRPr="001A3912" w:rsidRDefault="001A3912" w:rsidP="001A3912">
            <w:pPr>
              <w:widowControl w:val="0"/>
              <w:autoSpaceDE w:val="0"/>
              <w:autoSpaceDN w:val="0"/>
              <w:jc w:val="center"/>
              <w:rPr>
                <w:rFonts w:ascii="Times New Roman" w:eastAsia="Times New Roman" w:hAnsi="Times New Roman" w:cs="Times New Roman"/>
                <w:szCs w:val="20"/>
                <w:lang w:eastAsia="ru-RU"/>
              </w:rPr>
            </w:pPr>
          </w:p>
        </w:tc>
      </w:tr>
      <w:tr w:rsidR="001A3912" w:rsidRPr="001A3912" w:rsidTr="001A3912">
        <w:trPr>
          <w:trHeight w:val="344"/>
        </w:trPr>
        <w:tc>
          <w:tcPr>
            <w:tcW w:w="1932" w:type="dxa"/>
            <w:tcBorders>
              <w:right w:val="single" w:sz="4" w:space="0" w:color="auto"/>
            </w:tcBorders>
          </w:tcPr>
          <w:p w:rsidR="001A3912" w:rsidRPr="001A3912" w:rsidRDefault="001A3912" w:rsidP="001A3912">
            <w:pPr>
              <w:widowControl w:val="0"/>
              <w:autoSpaceDE w:val="0"/>
              <w:autoSpaceDN w:val="0"/>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Для отдыха взрослого населения</w:t>
            </w:r>
          </w:p>
        </w:tc>
        <w:tc>
          <w:tcPr>
            <w:tcW w:w="1187" w:type="dxa"/>
            <w:tcBorders>
              <w:left w:val="single" w:sz="4" w:space="0" w:color="auto"/>
            </w:tcBorders>
          </w:tcPr>
          <w:p w:rsidR="001A3912" w:rsidRPr="001A3912" w:rsidRDefault="001A3912" w:rsidP="001A3912">
            <w:pPr>
              <w:widowControl w:val="0"/>
              <w:autoSpaceDE w:val="0"/>
              <w:autoSpaceDN w:val="0"/>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на 100 м</w:t>
            </w:r>
            <w:r w:rsidRPr="001A3912">
              <w:rPr>
                <w:rFonts w:ascii="Times New Roman" w:eastAsia="Times New Roman" w:hAnsi="Times New Roman" w:cs="Times New Roman"/>
                <w:vertAlign w:val="superscript"/>
                <w:lang w:eastAsia="ru-RU"/>
              </w:rPr>
              <w:t>2</w:t>
            </w:r>
            <w:r w:rsidRPr="001A3912">
              <w:rPr>
                <w:rFonts w:ascii="Times New Roman" w:eastAsia="Times New Roman" w:hAnsi="Times New Roman" w:cs="Times New Roman"/>
                <w:lang w:eastAsia="ru-RU"/>
              </w:rPr>
              <w:t xml:space="preserve"> площади квартир</w:t>
            </w:r>
          </w:p>
        </w:tc>
        <w:tc>
          <w:tcPr>
            <w:tcW w:w="1973" w:type="dxa"/>
            <w:tcBorders>
              <w:right w:val="single" w:sz="4" w:space="0" w:color="auto"/>
            </w:tcBorders>
          </w:tcPr>
          <w:p w:rsidR="001A3912" w:rsidRPr="001A3912" w:rsidRDefault="001A3912" w:rsidP="001A3912">
            <w:pPr>
              <w:widowControl w:val="0"/>
              <w:autoSpaceDE w:val="0"/>
              <w:autoSpaceDN w:val="0"/>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0,4</w:t>
            </w:r>
          </w:p>
        </w:tc>
        <w:tc>
          <w:tcPr>
            <w:tcW w:w="1788" w:type="dxa"/>
            <w:gridSpan w:val="2"/>
            <w:tcBorders>
              <w:right w:val="single" w:sz="4" w:space="0" w:color="auto"/>
            </w:tcBorders>
          </w:tcPr>
          <w:p w:rsidR="001A3912" w:rsidRPr="001A3912" w:rsidRDefault="001A3912" w:rsidP="001A3912">
            <w:pPr>
              <w:widowControl w:val="0"/>
              <w:autoSpaceDE w:val="0"/>
              <w:autoSpaceDN w:val="0"/>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5</w:t>
            </w:r>
          </w:p>
        </w:tc>
        <w:tc>
          <w:tcPr>
            <w:tcW w:w="2759" w:type="dxa"/>
            <w:gridSpan w:val="3"/>
            <w:vMerge/>
            <w:tcBorders>
              <w:left w:val="single" w:sz="4" w:space="0" w:color="auto"/>
            </w:tcBorders>
          </w:tcPr>
          <w:p w:rsidR="001A3912" w:rsidRPr="001A3912" w:rsidRDefault="001A3912" w:rsidP="001A3912">
            <w:pPr>
              <w:widowControl w:val="0"/>
              <w:autoSpaceDE w:val="0"/>
              <w:autoSpaceDN w:val="0"/>
              <w:jc w:val="center"/>
              <w:rPr>
                <w:rFonts w:ascii="Times New Roman" w:eastAsia="Times New Roman" w:hAnsi="Times New Roman" w:cs="Times New Roman"/>
                <w:szCs w:val="20"/>
                <w:lang w:eastAsia="ru-RU"/>
              </w:rPr>
            </w:pPr>
          </w:p>
        </w:tc>
      </w:tr>
      <w:tr w:rsidR="001A3912" w:rsidRPr="001A3912" w:rsidTr="001A3912">
        <w:trPr>
          <w:trHeight w:val="344"/>
        </w:trPr>
        <w:tc>
          <w:tcPr>
            <w:tcW w:w="1932" w:type="dxa"/>
            <w:tcBorders>
              <w:right w:val="single" w:sz="4" w:space="0" w:color="auto"/>
            </w:tcBorders>
          </w:tcPr>
          <w:p w:rsidR="001A3912" w:rsidRPr="001A3912" w:rsidRDefault="001A3912" w:rsidP="001A3912">
            <w:pPr>
              <w:widowControl w:val="0"/>
              <w:autoSpaceDE w:val="0"/>
              <w:autoSpaceDN w:val="0"/>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Для занятий физкультурой и спортом</w:t>
            </w:r>
          </w:p>
        </w:tc>
        <w:tc>
          <w:tcPr>
            <w:tcW w:w="1187" w:type="dxa"/>
            <w:tcBorders>
              <w:left w:val="single" w:sz="4" w:space="0" w:color="auto"/>
            </w:tcBorders>
          </w:tcPr>
          <w:p w:rsidR="001A3912" w:rsidRPr="001A3912" w:rsidRDefault="001A3912" w:rsidP="001A3912">
            <w:pPr>
              <w:widowControl w:val="0"/>
              <w:autoSpaceDE w:val="0"/>
              <w:autoSpaceDN w:val="0"/>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на 100 м</w:t>
            </w:r>
            <w:r w:rsidRPr="001A3912">
              <w:rPr>
                <w:rFonts w:ascii="Times New Roman" w:eastAsia="Times New Roman" w:hAnsi="Times New Roman" w:cs="Times New Roman"/>
                <w:vertAlign w:val="superscript"/>
                <w:lang w:eastAsia="ru-RU"/>
              </w:rPr>
              <w:t>2</w:t>
            </w:r>
            <w:r w:rsidRPr="001A3912">
              <w:rPr>
                <w:rFonts w:ascii="Times New Roman" w:eastAsia="Times New Roman" w:hAnsi="Times New Roman" w:cs="Times New Roman"/>
                <w:lang w:eastAsia="ru-RU"/>
              </w:rPr>
              <w:t xml:space="preserve"> площади квартир</w:t>
            </w:r>
          </w:p>
        </w:tc>
        <w:tc>
          <w:tcPr>
            <w:tcW w:w="1973" w:type="dxa"/>
            <w:tcBorders>
              <w:right w:val="single" w:sz="4" w:space="0" w:color="auto"/>
            </w:tcBorders>
          </w:tcPr>
          <w:p w:rsidR="001A3912" w:rsidRPr="001A3912" w:rsidRDefault="001A3912" w:rsidP="001A3912">
            <w:pPr>
              <w:widowControl w:val="0"/>
              <w:autoSpaceDE w:val="0"/>
              <w:autoSpaceDN w:val="0"/>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7,5</w:t>
            </w:r>
          </w:p>
        </w:tc>
        <w:tc>
          <w:tcPr>
            <w:tcW w:w="1788" w:type="dxa"/>
            <w:gridSpan w:val="2"/>
            <w:tcBorders>
              <w:right w:val="single" w:sz="4" w:space="0" w:color="auto"/>
            </w:tcBorders>
          </w:tcPr>
          <w:p w:rsidR="001A3912" w:rsidRPr="001A3912" w:rsidRDefault="001A3912" w:rsidP="001A3912">
            <w:pPr>
              <w:widowControl w:val="0"/>
              <w:autoSpaceDE w:val="0"/>
              <w:autoSpaceDN w:val="0"/>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40</w:t>
            </w:r>
          </w:p>
        </w:tc>
        <w:tc>
          <w:tcPr>
            <w:tcW w:w="2759" w:type="dxa"/>
            <w:gridSpan w:val="3"/>
            <w:vMerge/>
            <w:tcBorders>
              <w:left w:val="single" w:sz="4" w:space="0" w:color="auto"/>
            </w:tcBorders>
          </w:tcPr>
          <w:p w:rsidR="001A3912" w:rsidRPr="001A3912" w:rsidRDefault="001A3912" w:rsidP="001A3912">
            <w:pPr>
              <w:widowControl w:val="0"/>
              <w:autoSpaceDE w:val="0"/>
              <w:autoSpaceDN w:val="0"/>
              <w:jc w:val="center"/>
              <w:rPr>
                <w:rFonts w:ascii="Times New Roman" w:eastAsia="Times New Roman" w:hAnsi="Times New Roman" w:cs="Times New Roman"/>
                <w:szCs w:val="20"/>
                <w:lang w:eastAsia="ru-RU"/>
              </w:rPr>
            </w:pPr>
          </w:p>
        </w:tc>
      </w:tr>
      <w:tr w:rsidR="001A3912" w:rsidRPr="001A3912" w:rsidTr="001A3912">
        <w:trPr>
          <w:trHeight w:val="344"/>
        </w:trPr>
        <w:tc>
          <w:tcPr>
            <w:tcW w:w="9639" w:type="dxa"/>
            <w:gridSpan w:val="8"/>
          </w:tcPr>
          <w:p w:rsidR="001A3912" w:rsidRPr="001A3912" w:rsidRDefault="001A3912" w:rsidP="001A3912">
            <w:pPr>
              <w:widowControl w:val="0"/>
              <w:autoSpaceDE w:val="0"/>
              <w:autoSpaceDN w:val="0"/>
              <w:ind w:firstLine="601"/>
              <w:jc w:val="both"/>
              <w:rPr>
                <w:rFonts w:ascii="Times New Roman" w:eastAsia="Times New Roman" w:hAnsi="Times New Roman" w:cs="Times New Roman"/>
                <w:szCs w:val="20"/>
                <w:lang w:eastAsia="ru-RU"/>
              </w:rPr>
            </w:pPr>
            <w:r w:rsidRPr="001A3912">
              <w:rPr>
                <w:rFonts w:ascii="Times New Roman" w:eastAsia="Times New Roman" w:hAnsi="Times New Roman" w:cs="Times New Roman"/>
                <w:szCs w:val="20"/>
                <w:lang w:eastAsia="ru-RU"/>
              </w:rPr>
              <w:t>Примечания.</w:t>
            </w:r>
          </w:p>
          <w:p w:rsidR="001A3912" w:rsidRPr="001A3912" w:rsidRDefault="001A3912" w:rsidP="001A3912">
            <w:pPr>
              <w:ind w:firstLine="567"/>
              <w:jc w:val="both"/>
              <w:rPr>
                <w:rFonts w:ascii="Times New Roman" w:eastAsia="Times New Roman" w:hAnsi="Times New Roman" w:cs="Times New Roman"/>
                <w:bCs/>
                <w:lang w:eastAsia="ru-RU"/>
              </w:rPr>
            </w:pPr>
            <w:r w:rsidRPr="001A3912">
              <w:rPr>
                <w:rFonts w:ascii="Times New Roman" w:eastAsia="Times New Roman" w:hAnsi="Times New Roman" w:cs="Times New Roman"/>
                <w:bCs/>
                <w:lang w:eastAsia="ru-RU"/>
              </w:rPr>
              <w:t>1. При развитии существующей жилой застройки, реконструкции кварталов, не допускается локальная реконструкция или точечная застройка жилыми домами при планируемом строительстве жилья, не обеспеченного объектами социальной, транспортной и инженерно-коммунальной инфраструктуры, а также коммунальными и энергетическими ресурсами, в соответствии установленными нормативами обеспеченности и доступности для населения. При реконструкции необходимо обеспечивать снижение пожарной опасности застройки, улучшение санитарно-гигиенических условий, повышения уровня озеленения и благоустройства территории и комфортности проживания населения.</w:t>
            </w:r>
          </w:p>
          <w:p w:rsidR="001A3912" w:rsidRPr="001A3912" w:rsidRDefault="001A3912" w:rsidP="001A3912">
            <w:pPr>
              <w:widowControl w:val="0"/>
              <w:autoSpaceDE w:val="0"/>
              <w:autoSpaceDN w:val="0"/>
              <w:adjustRightInd w:val="0"/>
              <w:ind w:firstLine="601"/>
              <w:jc w:val="both"/>
              <w:rPr>
                <w:rFonts w:ascii="Times New Roman" w:eastAsia="Times New Roman" w:hAnsi="Times New Roman" w:cs="Times New Roman"/>
                <w:bCs/>
                <w:lang w:eastAsia="ru-RU"/>
              </w:rPr>
            </w:pPr>
            <w:r w:rsidRPr="001A3912">
              <w:rPr>
                <w:rFonts w:ascii="Times New Roman" w:eastAsia="Times New Roman" w:hAnsi="Times New Roman" w:cs="Times New Roman"/>
                <w:bCs/>
                <w:lang w:eastAsia="ru-RU"/>
              </w:rPr>
              <w:t>2. В общественно-деловых и смешанных зонах при формировании и развитии и реконструкции существующей жилой застройки не допускается локальная или точечная застройка жилыми домами не обеспеченными объектами социальной, транспортной и инженерно-коммунальной инфраструктуры, а также коммунальными и энергетическими ресурсами, в соответствии установленными нормативами обеспеченности и доступности для населения. При реконструкции застройки необходимо обеспечивать снижение пожарной опасности застройки, улучшение санитарно-гигиенических условий, повышения уровня озеленения и благоустройства территории, комфортности и безопасности проживания населения.</w:t>
            </w:r>
          </w:p>
          <w:p w:rsidR="001A3912" w:rsidRPr="001A3912" w:rsidRDefault="001A3912" w:rsidP="001A3912">
            <w:pPr>
              <w:widowControl w:val="0"/>
              <w:autoSpaceDE w:val="0"/>
              <w:autoSpaceDN w:val="0"/>
              <w:ind w:firstLine="540"/>
              <w:jc w:val="both"/>
              <w:rPr>
                <w:rFonts w:ascii="Times New Roman" w:eastAsia="Times New Roman" w:hAnsi="Times New Roman" w:cs="Times New Roman"/>
                <w:szCs w:val="20"/>
                <w:lang w:eastAsia="ru-RU"/>
              </w:rPr>
            </w:pPr>
            <w:r w:rsidRPr="001A3912">
              <w:rPr>
                <w:rFonts w:ascii="Times New Roman" w:eastAsia="Times New Roman" w:hAnsi="Times New Roman" w:cs="Times New Roman"/>
                <w:szCs w:val="20"/>
                <w:lang w:eastAsia="ru-RU"/>
              </w:rPr>
              <w:t>3. При комплексном развитии территории предельный коэффициент плотности застройки жилой зоны определяется в границах проектируемой территории для каждой территориальной зоны отдельно, с учетом территорий учреждений и предприятий обслуживания, гаражей, стоянок автомобилей, зеленых насаждений, площадок и других объектов благоустройства. При расчете предельного коэффициента плотности застройки жилой зоны учитывается площадь территории рекреационной зоны, зоны инженерной и транспортной инфраструктуры, пропорционально к каждой зоне жилой застройке в границах комплексного развития территории.</w:t>
            </w:r>
          </w:p>
          <w:p w:rsidR="001A3912" w:rsidRPr="001A3912" w:rsidRDefault="001A3912" w:rsidP="001A3912">
            <w:pPr>
              <w:widowControl w:val="0"/>
              <w:autoSpaceDE w:val="0"/>
              <w:autoSpaceDN w:val="0"/>
              <w:ind w:firstLine="601"/>
              <w:jc w:val="both"/>
              <w:rPr>
                <w:rFonts w:ascii="Times New Roman" w:eastAsia="Times New Roman" w:hAnsi="Times New Roman" w:cs="Times New Roman"/>
                <w:b/>
                <w:lang w:eastAsia="ru-RU"/>
              </w:rPr>
            </w:pPr>
            <w:r w:rsidRPr="001A3912">
              <w:rPr>
                <w:rFonts w:ascii="Times New Roman" w:eastAsia="Times New Roman" w:hAnsi="Times New Roman" w:cs="Times New Roman"/>
                <w:bCs/>
                <w:lang w:eastAsia="ru-RU"/>
              </w:rPr>
              <w:t xml:space="preserve">4. </w:t>
            </w:r>
            <w:r w:rsidRPr="001A3912">
              <w:rPr>
                <w:rFonts w:ascii="Times New Roman" w:eastAsia="Times New Roman" w:hAnsi="Times New Roman" w:cs="Times New Roman"/>
                <w:lang w:eastAsia="ru-RU"/>
              </w:rPr>
              <w:t xml:space="preserve">Блокированным домом является </w:t>
            </w:r>
            <w:r w:rsidRPr="001A3912">
              <w:rPr>
                <w:rFonts w:ascii="Times New Roman" w:eastAsia="Calibri" w:hAnsi="Times New Roman" w:cs="Times New Roman"/>
                <w:shd w:val="clear" w:color="auto" w:fill="FFFFFF"/>
              </w:rPr>
              <w:t xml:space="preserve">жилой дом, блокированный с другим жилым домом (другими жилыми домами) в одном ряду общей боковой стеной (общими боковыми стенами) без проемов и имеющий отдельный выход на земельный участок. </w:t>
            </w:r>
          </w:p>
          <w:p w:rsidR="001A3912" w:rsidRPr="001A3912" w:rsidRDefault="001A3912" w:rsidP="001A3912">
            <w:pPr>
              <w:widowControl w:val="0"/>
              <w:autoSpaceDE w:val="0"/>
              <w:autoSpaceDN w:val="0"/>
              <w:ind w:firstLine="601"/>
              <w:jc w:val="both"/>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5. Общая площадь жилого здания определяется как сумма площадей жилых и технических этажей, измеренных в пределах внутренних поверхностей наружных стен на уровне пола, без учета этажей, занимаемых объектами общественно-делового назначения, паркингом.</w:t>
            </w:r>
          </w:p>
          <w:p w:rsidR="001A3912" w:rsidRPr="001A3912" w:rsidRDefault="001A3912" w:rsidP="001A3912">
            <w:pPr>
              <w:widowControl w:val="0"/>
              <w:autoSpaceDE w:val="0"/>
              <w:autoSpaceDN w:val="0"/>
              <w:ind w:firstLine="601"/>
              <w:jc w:val="both"/>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6. Приведенный показатель размера земельного участка учитывает минимальную потребность в территории для благоустройства объекта жилищного строительства.</w:t>
            </w:r>
          </w:p>
          <w:p w:rsidR="001A3912" w:rsidRPr="001A3912" w:rsidRDefault="001A3912" w:rsidP="001A3912">
            <w:pPr>
              <w:widowControl w:val="0"/>
              <w:autoSpaceDE w:val="0"/>
              <w:autoSpaceDN w:val="0"/>
              <w:ind w:firstLine="601"/>
              <w:jc w:val="both"/>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7. При размещении в первых этажах жилого здания объектов общественного назначения, требующих дополнительных территорий для реализации своих функций, минимальный размер земельного участка необходимо суммировать с размером территории, требуемой для функционирования объекта.</w:t>
            </w:r>
          </w:p>
          <w:p w:rsidR="001A3912" w:rsidRPr="001A3912" w:rsidRDefault="001A3912" w:rsidP="001A3912">
            <w:pPr>
              <w:widowControl w:val="0"/>
              <w:autoSpaceDE w:val="0"/>
              <w:autoSpaceDN w:val="0"/>
              <w:ind w:firstLine="601"/>
              <w:jc w:val="both"/>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8. Для малоэтажной жилой застройки показатель размера земельного участка может быть сокращен при условии соблюдения требований инсоляции и пожарной безопасности жилого здания.</w:t>
            </w:r>
          </w:p>
          <w:p w:rsidR="001A3912" w:rsidRPr="001A3912" w:rsidRDefault="001A3912" w:rsidP="001A3912">
            <w:pPr>
              <w:widowControl w:val="0"/>
              <w:autoSpaceDE w:val="0"/>
              <w:autoSpaceDN w:val="0"/>
              <w:ind w:firstLine="601"/>
              <w:jc w:val="both"/>
              <w:rPr>
                <w:rFonts w:ascii="Times New Roman" w:eastAsia="Times New Roman" w:hAnsi="Times New Roman" w:cs="Times New Roman"/>
                <w:szCs w:val="20"/>
                <w:lang w:eastAsia="ru-RU"/>
              </w:rPr>
            </w:pPr>
            <w:r w:rsidRPr="001A3912">
              <w:rPr>
                <w:rFonts w:ascii="Times New Roman" w:eastAsia="Times New Roman" w:hAnsi="Times New Roman" w:cs="Times New Roman"/>
                <w:szCs w:val="20"/>
                <w:lang w:eastAsia="ru-RU"/>
              </w:rPr>
              <w:t>9. В районах усадебной застройки жилые дома могут размещаться по красной линии жилых улиц в соответствии со сложившимися местными традициями (п. 4.2.98</w:t>
            </w:r>
            <w:r w:rsidRPr="001A3912">
              <w:rPr>
                <w:rFonts w:ascii="Times New Roman" w:eastAsia="Calibri" w:hAnsi="Times New Roman" w:cs="Times New Roman"/>
              </w:rPr>
              <w:t xml:space="preserve"> НГП КК</w:t>
            </w:r>
            <w:r w:rsidRPr="001A3912">
              <w:rPr>
                <w:rFonts w:ascii="Times New Roman" w:eastAsia="Times New Roman" w:hAnsi="Times New Roman" w:cs="Times New Roman"/>
                <w:szCs w:val="20"/>
                <w:lang w:eastAsia="ru-RU"/>
              </w:rPr>
              <w:t>)</w:t>
            </w:r>
          </w:p>
          <w:p w:rsidR="001A3912" w:rsidRPr="001A3912" w:rsidRDefault="001A3912" w:rsidP="001A3912">
            <w:pPr>
              <w:widowControl w:val="0"/>
              <w:autoSpaceDE w:val="0"/>
              <w:autoSpaceDN w:val="0"/>
              <w:ind w:firstLine="601"/>
              <w:jc w:val="both"/>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 xml:space="preserve">10. В соответствии с Федеральным </w:t>
            </w:r>
            <w:hyperlink r:id="rId58" w:history="1">
              <w:r w:rsidRPr="001A3912">
                <w:rPr>
                  <w:rFonts w:ascii="Times New Roman" w:eastAsia="Times New Roman" w:hAnsi="Times New Roman" w:cs="Times New Roman"/>
                  <w:lang w:eastAsia="ru-RU"/>
                </w:rPr>
                <w:t>законом</w:t>
              </w:r>
            </w:hyperlink>
            <w:r w:rsidRPr="001A3912">
              <w:rPr>
                <w:rFonts w:ascii="Times New Roman" w:eastAsia="Times New Roman" w:hAnsi="Times New Roman" w:cs="Times New Roman"/>
                <w:lang w:eastAsia="ru-RU"/>
              </w:rPr>
              <w:t xml:space="preserve"> от 7 июля 2003 г. № 112-ФЗ «О личном подсобном хозяйстве», а также с </w:t>
            </w:r>
            <w:hyperlink r:id="rId59" w:history="1">
              <w:r w:rsidRPr="001A3912">
                <w:rPr>
                  <w:rFonts w:ascii="Times New Roman" w:eastAsia="Times New Roman" w:hAnsi="Times New Roman" w:cs="Times New Roman"/>
                  <w:lang w:eastAsia="ru-RU"/>
                </w:rPr>
                <w:t>Законом</w:t>
              </w:r>
            </w:hyperlink>
            <w:r w:rsidRPr="001A3912">
              <w:rPr>
                <w:rFonts w:ascii="Times New Roman" w:eastAsia="Times New Roman" w:hAnsi="Times New Roman" w:cs="Times New Roman"/>
                <w:lang w:eastAsia="ru-RU"/>
              </w:rPr>
              <w:t xml:space="preserve"> Краснодарского края от 7 июня 2004 г. № 721-КЗ «О государственной поддержке развития личных подсобных хозяйств на территории Краснодарского края» для ведения личного подсобного хозяйства могут использоваться земельный участок в границах населенного пункта (приусадебный земельный участок), земельный участок за границами населенного пункта (полевой земельный участок).</w:t>
            </w:r>
          </w:p>
          <w:p w:rsidR="001A3912" w:rsidRPr="001A3912" w:rsidRDefault="001A3912" w:rsidP="001A3912">
            <w:pPr>
              <w:widowControl w:val="0"/>
              <w:autoSpaceDE w:val="0"/>
              <w:autoSpaceDN w:val="0"/>
              <w:ind w:firstLine="601"/>
              <w:jc w:val="both"/>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 xml:space="preserve">11. Приусадебный земельный участок для ведения личного подсобного хозяйства в сельских населенных пунктах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Параметры жилого дома, возводимого на приусадебном земельном участке, должны соответствовать параметрам объекта индивидуального жилищного строительства, указанным в </w:t>
            </w:r>
            <w:hyperlink r:id="rId60" w:history="1">
              <w:r w:rsidRPr="001A3912">
                <w:rPr>
                  <w:rFonts w:ascii="Times New Roman" w:eastAsia="Times New Roman" w:hAnsi="Times New Roman" w:cs="Times New Roman"/>
                  <w:lang w:eastAsia="ru-RU"/>
                </w:rPr>
                <w:t>пункте 39 статьи 1</w:t>
              </w:r>
            </w:hyperlink>
            <w:r w:rsidRPr="001A3912">
              <w:rPr>
                <w:rFonts w:ascii="Times New Roman" w:eastAsia="Times New Roman" w:hAnsi="Times New Roman" w:cs="Times New Roman"/>
                <w:lang w:eastAsia="ru-RU"/>
              </w:rPr>
              <w:t xml:space="preserve"> Градостроительного кодекса РФ.</w:t>
            </w:r>
          </w:p>
          <w:p w:rsidR="001A3912" w:rsidRPr="001A3912" w:rsidRDefault="001A3912" w:rsidP="001A3912">
            <w:pPr>
              <w:widowControl w:val="0"/>
              <w:autoSpaceDE w:val="0"/>
              <w:autoSpaceDN w:val="0"/>
              <w:ind w:firstLine="540"/>
              <w:jc w:val="both"/>
              <w:rPr>
                <w:rFonts w:ascii="Times New Roman" w:eastAsia="Times New Roman" w:hAnsi="Times New Roman" w:cs="Times New Roman"/>
                <w:szCs w:val="20"/>
                <w:lang w:eastAsia="ru-RU"/>
              </w:rPr>
            </w:pPr>
            <w:r w:rsidRPr="001A3912">
              <w:rPr>
                <w:rFonts w:ascii="Times New Roman" w:eastAsia="Times New Roman" w:hAnsi="Times New Roman" w:cs="Times New Roman"/>
                <w:szCs w:val="20"/>
                <w:lang w:eastAsia="ru-RU"/>
              </w:rPr>
              <w:t>12. На земельных участках содержание скота и птицы допускается лишь в районах усадебной застройки с участком размером не менее 0,1 га. На участках предусматриваются хозяйственные постройки для содержания скота и птицы, хранения кормов, инвентаря, топлива и других хозяйственных нужд, бани, а также - хозяйственные подъезды и скотопрогоны (п. 4.2.101</w:t>
            </w:r>
            <w:r w:rsidRPr="001A3912">
              <w:rPr>
                <w:rFonts w:ascii="Times New Roman" w:eastAsia="Calibri" w:hAnsi="Times New Roman" w:cs="Times New Roman"/>
              </w:rPr>
              <w:t xml:space="preserve"> НГП КК</w:t>
            </w:r>
            <w:r w:rsidRPr="001A3912">
              <w:rPr>
                <w:rFonts w:ascii="Times New Roman" w:eastAsia="Times New Roman" w:hAnsi="Times New Roman" w:cs="Times New Roman"/>
                <w:szCs w:val="20"/>
                <w:lang w:eastAsia="ru-RU"/>
              </w:rPr>
              <w:t>).</w:t>
            </w:r>
          </w:p>
          <w:p w:rsidR="001A3912" w:rsidRPr="001A3912" w:rsidRDefault="001A3912" w:rsidP="001A3912">
            <w:pPr>
              <w:shd w:val="clear" w:color="auto" w:fill="FFFFFF"/>
              <w:ind w:firstLine="601"/>
              <w:jc w:val="both"/>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 xml:space="preserve">13. Предельные (максимальные и минимальные) размеры земельных участков для ведения личного подсобного хозяйства, предоставляемых в собственность гражданам из находящихся в государственной или муниципальной собственности земель, устанавливаются нормативными правовыми актами органов местного самоуправления с учетом норм </w:t>
            </w:r>
            <w:hyperlink w:anchor="P18728" w:history="1">
              <w:r w:rsidRPr="001A3912">
                <w:rPr>
                  <w:rFonts w:ascii="Times New Roman" w:eastAsia="Times New Roman" w:hAnsi="Times New Roman" w:cs="Times New Roman"/>
                  <w:lang w:eastAsia="ru-RU"/>
                </w:rPr>
                <w:t>подраздела 6.4</w:t>
              </w:r>
            </w:hyperlink>
            <w:r w:rsidRPr="001A3912">
              <w:rPr>
                <w:rFonts w:ascii="Times New Roman" w:eastAsia="Times New Roman" w:hAnsi="Times New Roman" w:cs="Times New Roman"/>
                <w:lang w:eastAsia="ru-RU"/>
              </w:rPr>
              <w:t xml:space="preserve"> "Зоны, предназначенные для ведения личного подсобного хозяйства" раздела 6 "Зоны сельскохозяйственного использования" НГП КК.</w:t>
            </w:r>
          </w:p>
          <w:p w:rsidR="001A3912" w:rsidRPr="001A3912" w:rsidRDefault="001A3912" w:rsidP="001A3912">
            <w:pPr>
              <w:widowControl w:val="0"/>
              <w:autoSpaceDE w:val="0"/>
              <w:autoSpaceDN w:val="0"/>
              <w:ind w:left="142" w:right="13" w:firstLine="459"/>
              <w:jc w:val="both"/>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14. При комплексном развитии территории предельный коэффициент плотности застройки жилой зоны определяется в границах проектируемой территории для каждой территориальной зоны отдельно, с учетом территорий учреждений и предприятий обслуживания, гаражей, стоянок автомобилей, зеленых насаждений, площадок и других объектов благоустройства.</w:t>
            </w:r>
          </w:p>
          <w:p w:rsidR="001A3912" w:rsidRPr="001A3912" w:rsidRDefault="001A3912" w:rsidP="001A3912">
            <w:pPr>
              <w:shd w:val="clear" w:color="auto" w:fill="FFFFFF"/>
              <w:ind w:firstLine="601"/>
              <w:jc w:val="both"/>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При расчете предельного коэффициента плотности застройки жилой зоны учитывается площадь территории рекреационной зоны, зоны инженерной и транспортной инфраструктуры, пропорционально к каждой зоне жилой застройке в границах комплексного развития территории.</w:t>
            </w:r>
          </w:p>
          <w:p w:rsidR="001A3912" w:rsidRPr="001A3912" w:rsidRDefault="001A3912" w:rsidP="001A3912">
            <w:pPr>
              <w:widowControl w:val="0"/>
              <w:autoSpaceDE w:val="0"/>
              <w:autoSpaceDN w:val="0"/>
              <w:ind w:left="142" w:right="79" w:firstLine="459"/>
              <w:jc w:val="both"/>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15. Устройство площадок для игр детей дошкольного и младшего школьного возраста не допускается на крышах зданий, строений, сооружений выше двух надземных этажей и выше 10 метров от средней планировочной отметки земли проектируемого объекта капитального строительства.</w:t>
            </w:r>
          </w:p>
          <w:p w:rsidR="001A3912" w:rsidRPr="001A3912" w:rsidRDefault="001A3912" w:rsidP="001A3912">
            <w:pPr>
              <w:widowControl w:val="0"/>
              <w:autoSpaceDE w:val="0"/>
              <w:autoSpaceDN w:val="0"/>
              <w:ind w:left="142" w:right="79" w:firstLine="459"/>
              <w:jc w:val="both"/>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 xml:space="preserve">16. Устройство площадок для занятий физкультурой не допускается на крышах зданий, строений, сооружений выше пяти надземных этажей и выше 21 метра от средней планировочной отметки земли проектируемого объекта капитального строительства. </w:t>
            </w:r>
          </w:p>
          <w:p w:rsidR="001A3912" w:rsidRPr="001A3912" w:rsidRDefault="001A3912" w:rsidP="001A3912">
            <w:pPr>
              <w:widowControl w:val="0"/>
              <w:autoSpaceDE w:val="0"/>
              <w:autoSpaceDN w:val="0"/>
              <w:ind w:left="142" w:right="79" w:firstLine="459"/>
              <w:jc w:val="both"/>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17. Площадки для занятий физкультурой и спортом, размещаемые на крышах зданий, строений, сооружений выше двух надземных этажей и выше 10 метров от средней планировочной отметки земли проектируемого объекта капитального строительства, должны быть оборудованы сплошным сетчатым ограждением сверху и по периметру выстой не менее 4 метров.</w:t>
            </w:r>
          </w:p>
          <w:p w:rsidR="001A3912" w:rsidRPr="001A3912" w:rsidRDefault="001A3912" w:rsidP="001A3912">
            <w:pPr>
              <w:widowControl w:val="0"/>
              <w:autoSpaceDE w:val="0"/>
              <w:autoSpaceDN w:val="0"/>
              <w:ind w:right="80" w:firstLine="540"/>
              <w:jc w:val="both"/>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18. Плотность жилой застройки - суммарная поэтажная площадь наземной части жилого здания с встроенно-пристроенными нежилыми помещениями в габаритах наружных стен, приходящаяся на единицу территории жилой, смешанной жилой застройки (тыс. кв. м/га).</w:t>
            </w:r>
          </w:p>
          <w:p w:rsidR="001A3912" w:rsidRPr="001A3912" w:rsidRDefault="001A3912" w:rsidP="001A3912">
            <w:pPr>
              <w:widowControl w:val="0"/>
              <w:autoSpaceDE w:val="0"/>
              <w:autoSpaceDN w:val="0"/>
              <w:ind w:right="80" w:firstLine="540"/>
              <w:jc w:val="both"/>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19. Общая площадь жилой застройки (фонд) - суммарная величина общей площади квартир жилого здания и общей площади встроенно-пристроенных помещений нежилого назначения.</w:t>
            </w:r>
          </w:p>
          <w:p w:rsidR="001A3912" w:rsidRPr="001A3912" w:rsidRDefault="001A3912" w:rsidP="001A3912">
            <w:pPr>
              <w:widowControl w:val="0"/>
              <w:autoSpaceDE w:val="0"/>
              <w:autoSpaceDN w:val="0"/>
              <w:ind w:right="80" w:firstLine="540"/>
              <w:jc w:val="both"/>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20. Для укрупненных расчетов переводной коэффициент от общей площади жилой застройки (фонда) к суммарной поэтажной площади жилой застройки в габаритах наружных стен принимать 0,75; при более точных расчетах коэффициент принимать в зависимости от конкретного типа жилой застройки (0,6 - 0,86).</w:t>
            </w:r>
          </w:p>
          <w:p w:rsidR="001A3912" w:rsidRPr="001A3912" w:rsidRDefault="001A3912" w:rsidP="001A3912">
            <w:pPr>
              <w:widowControl w:val="0"/>
              <w:autoSpaceDE w:val="0"/>
              <w:autoSpaceDN w:val="0"/>
              <w:ind w:left="142" w:right="79" w:firstLine="459"/>
              <w:jc w:val="both"/>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21. В зонах чрезвычайных ситуаций и в зонах экологического бедствия, определенных в соответствии с Критериями оценки экологической обстановки территорий для выявления зон чрезвычайной и экологической ситуации и зон экологического бедствия, утвержденными Министерством охраны окружающей среды и природных ресурсов РФ 30 ноября 1992 года, не допускается увеличение существующей плотности жилой застройки без проведения необходимых мероприятий по охране окружающей среды.</w:t>
            </w:r>
          </w:p>
          <w:p w:rsidR="001A3912" w:rsidRPr="001A3912" w:rsidRDefault="001A3912" w:rsidP="001A3912">
            <w:pPr>
              <w:widowControl w:val="0"/>
              <w:autoSpaceDE w:val="0"/>
              <w:autoSpaceDN w:val="0"/>
              <w:ind w:left="142" w:right="79" w:firstLine="459"/>
              <w:jc w:val="both"/>
              <w:rPr>
                <w:rFonts w:ascii="Times New Roman" w:eastAsia="Times New Roman" w:hAnsi="Times New Roman" w:cs="Times New Roman"/>
                <w:lang w:eastAsia="ru-RU"/>
              </w:rPr>
            </w:pPr>
          </w:p>
        </w:tc>
      </w:tr>
    </w:tbl>
    <w:p w:rsidR="001A3912" w:rsidRPr="001A3912" w:rsidRDefault="001A3912" w:rsidP="001A3912">
      <w:pPr>
        <w:widowControl w:val="0"/>
        <w:autoSpaceDE w:val="0"/>
        <w:autoSpaceDN w:val="0"/>
        <w:spacing w:before="240" w:line="240" w:lineRule="auto"/>
        <w:ind w:firstLine="540"/>
        <w:jc w:val="both"/>
        <w:rPr>
          <w:rFonts w:ascii="Times New Roman" w:eastAsia="Times New Roman" w:hAnsi="Times New Roman" w:cs="Times New Roman"/>
          <w:szCs w:val="20"/>
          <w:lang w:eastAsia="ru-RU"/>
        </w:rPr>
      </w:pPr>
      <w:r w:rsidRPr="001A3912">
        <w:rPr>
          <w:rFonts w:ascii="Times New Roman" w:eastAsia="Times New Roman" w:hAnsi="Times New Roman" w:cs="Times New Roman"/>
          <w:szCs w:val="20"/>
          <w:lang w:eastAsia="ru-RU"/>
        </w:rPr>
        <w:t>Количество парковочных мест для обслуживания объектов многоквартирной жилой застройки следует принимать по таблице.</w:t>
      </w:r>
    </w:p>
    <w:p w:rsidR="001A3912" w:rsidRPr="001A3912" w:rsidRDefault="001A3912" w:rsidP="001A3912">
      <w:pPr>
        <w:widowControl w:val="0"/>
        <w:autoSpaceDE w:val="0"/>
        <w:autoSpaceDN w:val="0"/>
        <w:spacing w:before="240" w:line="240" w:lineRule="auto"/>
        <w:ind w:firstLine="540"/>
        <w:jc w:val="right"/>
        <w:rPr>
          <w:rFonts w:ascii="Times New Roman" w:eastAsia="Times New Roman" w:hAnsi="Times New Roman" w:cs="Times New Roman"/>
          <w:szCs w:val="20"/>
          <w:lang w:eastAsia="ru-RU"/>
        </w:rPr>
      </w:pPr>
      <w:r w:rsidRPr="001A3912">
        <w:rPr>
          <w:rFonts w:ascii="Times New Roman" w:eastAsia="Times New Roman" w:hAnsi="Times New Roman" w:cs="Times New Roman"/>
          <w:szCs w:val="20"/>
          <w:lang w:eastAsia="ru-RU"/>
        </w:rPr>
        <w:t>Таблица 12.1</w:t>
      </w:r>
    </w:p>
    <w:tbl>
      <w:tblPr>
        <w:tblW w:w="0" w:type="auto"/>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82"/>
        <w:gridCol w:w="3454"/>
        <w:gridCol w:w="2715"/>
      </w:tblGrid>
      <w:tr w:rsidR="001A3912" w:rsidRPr="001A3912" w:rsidTr="001A3912">
        <w:trPr>
          <w:trHeight w:val="109"/>
        </w:trPr>
        <w:tc>
          <w:tcPr>
            <w:tcW w:w="3482" w:type="dxa"/>
          </w:tcPr>
          <w:p w:rsidR="001A3912" w:rsidRPr="001A3912" w:rsidRDefault="001A3912" w:rsidP="001A3912">
            <w:pPr>
              <w:autoSpaceDE w:val="0"/>
              <w:autoSpaceDN w:val="0"/>
              <w:adjustRightInd w:val="0"/>
              <w:spacing w:after="0" w:line="240" w:lineRule="auto"/>
              <w:ind w:left="-108" w:right="-108"/>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ar-SA"/>
              </w:rPr>
              <w:t>Автостоянки постоянного хранения</w:t>
            </w:r>
            <w:r w:rsidRPr="001A3912">
              <w:rPr>
                <w:rFonts w:ascii="Times New Roman" w:eastAsia="Calibri" w:hAnsi="Times New Roman" w:cs="Times New Roman"/>
                <w:sz w:val="24"/>
                <w:szCs w:val="24"/>
              </w:rPr>
              <w:t xml:space="preserve"> </w:t>
            </w:r>
            <w:r w:rsidRPr="001A3912">
              <w:rPr>
                <w:rFonts w:ascii="Times New Roman" w:eastAsia="Calibri" w:hAnsi="Times New Roman" w:cs="Times New Roman"/>
              </w:rPr>
              <w:t>п. 5.5.138 НГП КК</w:t>
            </w:r>
          </w:p>
        </w:tc>
        <w:tc>
          <w:tcPr>
            <w:tcW w:w="3454" w:type="dxa"/>
          </w:tcPr>
          <w:p w:rsidR="001A3912" w:rsidRPr="001A3912" w:rsidRDefault="001A3912" w:rsidP="001A3912">
            <w:pPr>
              <w:autoSpaceDE w:val="0"/>
              <w:autoSpaceDN w:val="0"/>
              <w:adjustRightInd w:val="0"/>
              <w:ind w:left="-108" w:right="-108"/>
              <w:jc w:val="center"/>
              <w:rPr>
                <w:rFonts w:ascii="Times New Roman" w:eastAsia="Times New Roman" w:hAnsi="Times New Roman" w:cs="Times New Roman"/>
                <w:szCs w:val="20"/>
                <w:lang w:eastAsia="ru-RU"/>
              </w:rPr>
            </w:pPr>
            <w:r w:rsidRPr="001A3912">
              <w:rPr>
                <w:rFonts w:ascii="Times New Roman" w:eastAsia="Times New Roman" w:hAnsi="Times New Roman" w:cs="Times New Roman"/>
                <w:szCs w:val="20"/>
                <w:lang w:eastAsia="ru-RU"/>
              </w:rPr>
              <w:t>на 80 м</w:t>
            </w:r>
            <w:r w:rsidRPr="001A3912">
              <w:rPr>
                <w:rFonts w:ascii="Times New Roman" w:eastAsia="Times New Roman" w:hAnsi="Times New Roman" w:cs="Times New Roman"/>
                <w:szCs w:val="20"/>
                <w:vertAlign w:val="superscript"/>
                <w:lang w:eastAsia="ru-RU"/>
              </w:rPr>
              <w:t>2</w:t>
            </w:r>
            <w:r w:rsidRPr="001A3912">
              <w:rPr>
                <w:rFonts w:ascii="Times New Roman" w:eastAsia="Times New Roman" w:hAnsi="Times New Roman" w:cs="Times New Roman"/>
                <w:szCs w:val="20"/>
                <w:lang w:eastAsia="ru-RU"/>
              </w:rPr>
              <w:t xml:space="preserve"> площади квартир</w:t>
            </w:r>
          </w:p>
        </w:tc>
        <w:tc>
          <w:tcPr>
            <w:tcW w:w="2715" w:type="dxa"/>
          </w:tcPr>
          <w:p w:rsidR="001A3912" w:rsidRPr="001A3912" w:rsidRDefault="001A3912" w:rsidP="001A3912">
            <w:pPr>
              <w:autoSpaceDE w:val="0"/>
              <w:autoSpaceDN w:val="0"/>
              <w:adjustRightInd w:val="0"/>
              <w:ind w:left="-108" w:right="-108"/>
              <w:jc w:val="center"/>
              <w:rPr>
                <w:rFonts w:ascii="Times New Roman" w:eastAsia="Times New Roman" w:hAnsi="Times New Roman" w:cs="Times New Roman"/>
                <w:szCs w:val="20"/>
                <w:lang w:eastAsia="ru-RU"/>
              </w:rPr>
            </w:pPr>
            <w:r w:rsidRPr="001A3912">
              <w:rPr>
                <w:rFonts w:ascii="Times New Roman" w:eastAsia="Times New Roman" w:hAnsi="Times New Roman" w:cs="Times New Roman"/>
                <w:szCs w:val="20"/>
                <w:lang w:eastAsia="ru-RU"/>
              </w:rPr>
              <w:t>1</w:t>
            </w:r>
          </w:p>
        </w:tc>
      </w:tr>
      <w:tr w:rsidR="001A3912" w:rsidRPr="001A3912" w:rsidTr="001A3912">
        <w:trPr>
          <w:trHeight w:val="722"/>
        </w:trPr>
        <w:tc>
          <w:tcPr>
            <w:tcW w:w="3482" w:type="dxa"/>
          </w:tcPr>
          <w:p w:rsidR="001A3912" w:rsidRPr="001A3912" w:rsidRDefault="001A3912" w:rsidP="001A3912">
            <w:pPr>
              <w:autoSpaceDE w:val="0"/>
              <w:autoSpaceDN w:val="0"/>
              <w:adjustRightInd w:val="0"/>
              <w:spacing w:after="0"/>
              <w:ind w:left="-108" w:right="-108"/>
              <w:jc w:val="center"/>
              <w:rPr>
                <w:rFonts w:ascii="Times New Roman" w:eastAsia="Times New Roman" w:hAnsi="Times New Roman" w:cs="Times New Roman"/>
                <w:lang w:eastAsia="ar-SA"/>
              </w:rPr>
            </w:pPr>
            <w:r w:rsidRPr="001A3912">
              <w:rPr>
                <w:rFonts w:ascii="Times New Roman" w:eastAsia="Times New Roman" w:hAnsi="Times New Roman" w:cs="Times New Roman"/>
                <w:lang w:eastAsia="ar-SA"/>
              </w:rPr>
              <w:t>Гостевые автостоянки из расчета</w:t>
            </w:r>
          </w:p>
          <w:p w:rsidR="001A3912" w:rsidRPr="001A3912" w:rsidRDefault="001A3912" w:rsidP="001A3912">
            <w:pPr>
              <w:autoSpaceDE w:val="0"/>
              <w:autoSpaceDN w:val="0"/>
              <w:adjustRightInd w:val="0"/>
              <w:spacing w:after="0" w:line="240" w:lineRule="auto"/>
              <w:ind w:left="-108" w:right="-108"/>
              <w:jc w:val="center"/>
              <w:rPr>
                <w:rFonts w:ascii="Times New Roman" w:eastAsia="Calibri" w:hAnsi="Times New Roman" w:cs="Times New Roman"/>
              </w:rPr>
            </w:pPr>
            <w:r w:rsidRPr="001A3912">
              <w:rPr>
                <w:rFonts w:ascii="Times New Roman" w:eastAsia="Calibri" w:hAnsi="Times New Roman" w:cs="Times New Roman"/>
              </w:rPr>
              <w:t>п. 5.5.138 НГП КК или</w:t>
            </w:r>
          </w:p>
          <w:p w:rsidR="001A3912" w:rsidRPr="001A3912" w:rsidRDefault="001A3912" w:rsidP="001A3912">
            <w:pPr>
              <w:spacing w:after="0" w:line="240" w:lineRule="auto"/>
              <w:jc w:val="both"/>
              <w:rPr>
                <w:rFonts w:ascii="Times New Roman" w:eastAsia="Times New Roman" w:hAnsi="Times New Roman" w:cs="Times New Roman"/>
                <w:szCs w:val="20"/>
                <w:lang w:eastAsia="ru-RU"/>
              </w:rPr>
            </w:pPr>
            <w:r w:rsidRPr="001A3912">
              <w:rPr>
                <w:rFonts w:ascii="Times New Roman" w:eastAsia="Calibri" w:hAnsi="Times New Roman" w:cs="Times New Roman"/>
              </w:rPr>
              <w:t xml:space="preserve">         п. 5.5.151 НГП КК</w:t>
            </w:r>
          </w:p>
        </w:tc>
        <w:tc>
          <w:tcPr>
            <w:tcW w:w="3454" w:type="dxa"/>
          </w:tcPr>
          <w:p w:rsidR="001A3912" w:rsidRPr="001A3912" w:rsidRDefault="001A3912" w:rsidP="001A3912">
            <w:pPr>
              <w:autoSpaceDE w:val="0"/>
              <w:autoSpaceDN w:val="0"/>
              <w:adjustRightInd w:val="0"/>
              <w:spacing w:after="0"/>
              <w:ind w:right="-108"/>
              <w:rPr>
                <w:rFonts w:ascii="Times New Roman" w:eastAsia="Times New Roman" w:hAnsi="Times New Roman" w:cs="Times New Roman"/>
                <w:lang w:eastAsia="ar-SA"/>
              </w:rPr>
            </w:pPr>
          </w:p>
          <w:p w:rsidR="001A3912" w:rsidRPr="001A3912" w:rsidRDefault="001A3912" w:rsidP="001A3912">
            <w:pPr>
              <w:autoSpaceDE w:val="0"/>
              <w:autoSpaceDN w:val="0"/>
              <w:adjustRightInd w:val="0"/>
              <w:spacing w:after="0"/>
              <w:ind w:right="-108"/>
              <w:rPr>
                <w:rFonts w:ascii="Times New Roman" w:eastAsia="Calibri" w:hAnsi="Times New Roman" w:cs="Times New Roman"/>
              </w:rPr>
            </w:pPr>
            <w:r w:rsidRPr="001A3912">
              <w:rPr>
                <w:rFonts w:ascii="Times New Roman" w:eastAsia="Times New Roman" w:hAnsi="Times New Roman" w:cs="Times New Roman"/>
                <w:lang w:eastAsia="ar-SA"/>
              </w:rPr>
              <w:t>на 600 м</w:t>
            </w:r>
            <w:r w:rsidRPr="001A3912">
              <w:rPr>
                <w:rFonts w:ascii="Times New Roman" w:eastAsia="Times New Roman" w:hAnsi="Times New Roman" w:cs="Times New Roman"/>
                <w:vertAlign w:val="superscript"/>
                <w:lang w:eastAsia="ar-SA"/>
              </w:rPr>
              <w:t>2</w:t>
            </w:r>
            <w:r w:rsidRPr="001A3912">
              <w:rPr>
                <w:rFonts w:ascii="Times New Roman" w:eastAsia="Times New Roman" w:hAnsi="Times New Roman" w:cs="Times New Roman"/>
                <w:lang w:eastAsia="ar-SA"/>
              </w:rPr>
              <w:t xml:space="preserve"> общей площади квартир</w:t>
            </w:r>
          </w:p>
          <w:p w:rsidR="001A3912" w:rsidRPr="001A3912" w:rsidRDefault="001A3912" w:rsidP="001A3912">
            <w:pPr>
              <w:autoSpaceDE w:val="0"/>
              <w:autoSpaceDN w:val="0"/>
              <w:adjustRightInd w:val="0"/>
              <w:ind w:right="-108"/>
              <w:rPr>
                <w:rFonts w:ascii="Times New Roman" w:eastAsia="Times New Roman" w:hAnsi="Times New Roman" w:cs="Times New Roman"/>
                <w:szCs w:val="20"/>
                <w:lang w:eastAsia="ru-RU"/>
              </w:rPr>
            </w:pPr>
            <w:r w:rsidRPr="001A3912">
              <w:rPr>
                <w:rFonts w:ascii="Times New Roman" w:eastAsia="Calibri" w:hAnsi="Times New Roman" w:cs="Times New Roman"/>
              </w:rPr>
              <w:t>на 1 тыс. жителей</w:t>
            </w:r>
          </w:p>
        </w:tc>
        <w:tc>
          <w:tcPr>
            <w:tcW w:w="2715" w:type="dxa"/>
          </w:tcPr>
          <w:p w:rsidR="001A3912" w:rsidRPr="001A3912" w:rsidRDefault="001A3912" w:rsidP="001A3912">
            <w:pPr>
              <w:spacing w:after="0"/>
              <w:jc w:val="center"/>
              <w:rPr>
                <w:rFonts w:ascii="Times New Roman" w:eastAsia="Times New Roman" w:hAnsi="Times New Roman" w:cs="Times New Roman"/>
                <w:szCs w:val="20"/>
                <w:lang w:eastAsia="ru-RU"/>
              </w:rPr>
            </w:pPr>
          </w:p>
          <w:p w:rsidR="001A3912" w:rsidRPr="001A3912" w:rsidRDefault="001A3912" w:rsidP="001A3912">
            <w:pPr>
              <w:spacing w:after="0"/>
              <w:jc w:val="center"/>
              <w:rPr>
                <w:rFonts w:ascii="Times New Roman" w:eastAsia="Times New Roman" w:hAnsi="Times New Roman" w:cs="Times New Roman"/>
                <w:szCs w:val="20"/>
                <w:lang w:eastAsia="ru-RU"/>
              </w:rPr>
            </w:pPr>
            <w:r w:rsidRPr="001A3912">
              <w:rPr>
                <w:rFonts w:ascii="Times New Roman" w:eastAsia="Times New Roman" w:hAnsi="Times New Roman" w:cs="Times New Roman"/>
                <w:szCs w:val="20"/>
                <w:lang w:eastAsia="ru-RU"/>
              </w:rPr>
              <w:t>1</w:t>
            </w:r>
          </w:p>
          <w:p w:rsidR="001A3912" w:rsidRPr="001A3912" w:rsidRDefault="001A3912" w:rsidP="001A3912">
            <w:pPr>
              <w:jc w:val="center"/>
              <w:rPr>
                <w:rFonts w:ascii="Times New Roman" w:eastAsia="Times New Roman" w:hAnsi="Times New Roman" w:cs="Times New Roman"/>
                <w:szCs w:val="20"/>
                <w:lang w:eastAsia="ru-RU"/>
              </w:rPr>
            </w:pPr>
            <w:r w:rsidRPr="001A3912">
              <w:rPr>
                <w:rFonts w:ascii="Times New Roman" w:eastAsia="Times New Roman" w:hAnsi="Times New Roman" w:cs="Times New Roman"/>
                <w:szCs w:val="20"/>
                <w:lang w:eastAsia="ru-RU"/>
              </w:rPr>
              <w:t>40</w:t>
            </w:r>
          </w:p>
        </w:tc>
      </w:tr>
    </w:tbl>
    <w:p w:rsidR="001A3912" w:rsidRPr="001A3912" w:rsidRDefault="001A3912" w:rsidP="001A3912">
      <w:pPr>
        <w:spacing w:before="240" w:after="0" w:line="240" w:lineRule="auto"/>
        <w:ind w:firstLine="567"/>
        <w:jc w:val="both"/>
        <w:rPr>
          <w:rFonts w:ascii="Times New Roman" w:eastAsia="Calibri" w:hAnsi="Times New Roman" w:cs="Times New Roman"/>
        </w:rPr>
      </w:pPr>
      <w:r w:rsidRPr="001A3912">
        <w:rPr>
          <w:rFonts w:ascii="Times New Roman" w:eastAsia="Calibri" w:hAnsi="Times New Roman" w:cs="Times New Roman"/>
        </w:rPr>
        <w:t>Минимальный процент озеленения земельного участка для всех типов многоквартирной жилой застройки – 15%.</w:t>
      </w:r>
    </w:p>
    <w:p w:rsidR="001A3912" w:rsidRPr="001A3912" w:rsidRDefault="001A3912" w:rsidP="001A3912">
      <w:pPr>
        <w:shd w:val="clear" w:color="auto" w:fill="FFFFFF"/>
        <w:spacing w:after="0" w:line="240" w:lineRule="auto"/>
        <w:ind w:firstLine="601"/>
        <w:jc w:val="both"/>
        <w:rPr>
          <w:rFonts w:ascii="Times New Roman" w:eastAsia="Calibri" w:hAnsi="Times New Roman" w:cs="Times New Roman"/>
        </w:rPr>
      </w:pPr>
      <w:r w:rsidRPr="001A3912">
        <w:rPr>
          <w:rFonts w:ascii="Times New Roman" w:eastAsia="Calibri" w:hAnsi="Times New Roman" w:cs="Times New Roman"/>
        </w:rPr>
        <w:t>Минимальный процент озеленения приусадебного земельного участка для индивидуального жилищного строительства – 25%.</w:t>
      </w:r>
    </w:p>
    <w:p w:rsidR="001A3912" w:rsidRPr="001A3912" w:rsidRDefault="001A3912" w:rsidP="001A3912">
      <w:pPr>
        <w:shd w:val="clear" w:color="auto" w:fill="FFFFFF"/>
        <w:spacing w:after="0" w:line="240" w:lineRule="auto"/>
        <w:ind w:firstLine="601"/>
        <w:jc w:val="both"/>
        <w:rPr>
          <w:rFonts w:ascii="Times New Roman" w:eastAsia="Times New Roman" w:hAnsi="Times New Roman" w:cs="Times New Roman"/>
        </w:rPr>
      </w:pPr>
      <w:r w:rsidRPr="001A3912">
        <w:rPr>
          <w:rFonts w:ascii="Times New Roman" w:eastAsia="Times New Roman" w:hAnsi="Times New Roman" w:cs="Times New Roman"/>
          <w:iCs/>
        </w:rPr>
        <w:t>При комплексном развитии территории допускается сокращение</w:t>
      </w:r>
      <w:r w:rsidRPr="001A3912">
        <w:rPr>
          <w:rFonts w:ascii="Times New Roman" w:eastAsia="Times New Roman" w:hAnsi="Times New Roman" w:cs="Times New Roman"/>
        </w:rPr>
        <w:t xml:space="preserve"> озелененных территорий общего пользования </w:t>
      </w:r>
      <w:r w:rsidRPr="001A3912">
        <w:rPr>
          <w:rFonts w:ascii="Times New Roman" w:eastAsia="Times New Roman" w:hAnsi="Times New Roman" w:cs="Times New Roman"/>
          <w:iCs/>
        </w:rPr>
        <w:t>жилых районов</w:t>
      </w:r>
      <w:r w:rsidRPr="001A3912">
        <w:rPr>
          <w:rFonts w:ascii="Times New Roman" w:eastAsia="Times New Roman" w:hAnsi="Times New Roman" w:cs="Times New Roman"/>
        </w:rPr>
        <w:t xml:space="preserve">, но не более чем на </w:t>
      </w:r>
      <w:r w:rsidRPr="001A3912">
        <w:rPr>
          <w:rFonts w:ascii="Times New Roman" w:eastAsia="Times New Roman" w:hAnsi="Times New Roman" w:cs="Times New Roman"/>
          <w:iCs/>
        </w:rPr>
        <w:t>50% при высадке деревьев (лиственный посадочный материал диаметром штамба от 4 см) на проектируемой территории, в том числе в границах территорий общего пользования, из расчета 1 дерево на</w:t>
      </w:r>
      <w:r w:rsidRPr="001A3912">
        <w:rPr>
          <w:rFonts w:ascii="Times New Roman" w:eastAsia="Times New Roman" w:hAnsi="Times New Roman" w:cs="Times New Roman"/>
        </w:rPr>
        <w:t xml:space="preserve"> 20 </w:t>
      </w:r>
      <w:r w:rsidRPr="001A3912">
        <w:rPr>
          <w:rFonts w:ascii="Times New Roman" w:eastAsia="Times New Roman" w:hAnsi="Times New Roman" w:cs="Times New Roman"/>
          <w:iCs/>
        </w:rPr>
        <w:t>кв. м. Деревья, высаживаемые в рамках требований к озеленению земельных участков, в расчете сокращения озелененных</w:t>
      </w:r>
      <w:r w:rsidRPr="001A3912">
        <w:rPr>
          <w:rFonts w:ascii="Times New Roman" w:eastAsia="Calibri" w:hAnsi="Times New Roman" w:cs="Times New Roman"/>
        </w:rPr>
        <w:t xml:space="preserve"> </w:t>
      </w:r>
      <w:r w:rsidRPr="001A3912">
        <w:rPr>
          <w:rFonts w:ascii="Times New Roman" w:eastAsia="Times New Roman" w:hAnsi="Times New Roman" w:cs="Times New Roman"/>
          <w:iCs/>
        </w:rPr>
        <w:t>территорий общего пользования жилых районов не учитываются</w:t>
      </w:r>
      <w:r w:rsidRPr="001A3912">
        <w:rPr>
          <w:rFonts w:ascii="Times New Roman" w:eastAsia="Times New Roman" w:hAnsi="Times New Roman" w:cs="Times New Roman"/>
        </w:rPr>
        <w:t>.</w:t>
      </w:r>
    </w:p>
    <w:p w:rsidR="001A3912" w:rsidRPr="001A3912" w:rsidRDefault="001A3912" w:rsidP="001A3912">
      <w:pPr>
        <w:widowControl w:val="0"/>
        <w:autoSpaceDE w:val="0"/>
        <w:autoSpaceDN w:val="0"/>
        <w:spacing w:line="240" w:lineRule="auto"/>
        <w:ind w:firstLine="540"/>
        <w:jc w:val="both"/>
        <w:rPr>
          <w:rFonts w:ascii="Times New Roman" w:eastAsia="Calibri" w:hAnsi="Times New Roman" w:cs="Times New Roman"/>
          <w:shd w:val="clear" w:color="auto" w:fill="FFFFFF"/>
        </w:rPr>
      </w:pPr>
      <w:r w:rsidRPr="001A3912">
        <w:rPr>
          <w:rFonts w:ascii="Times New Roman" w:eastAsia="Calibri" w:hAnsi="Times New Roman" w:cs="Times New Roman"/>
          <w:shd w:val="clear" w:color="auto" w:fill="FFFFFF"/>
        </w:rPr>
        <w:t>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r w:rsidRPr="001A3912">
        <w:rPr>
          <w:rFonts w:ascii="Times New Roman" w:eastAsia="Calibri" w:hAnsi="Times New Roman" w:cs="Times New Roman"/>
          <w:color w:val="000000"/>
          <w:shd w:val="clear" w:color="auto" w:fill="FFFFFF"/>
        </w:rPr>
        <w:t xml:space="preserve"> Инженерная защита территорий и объектов от негативного воздействия вод (строительство водоограждающих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61" w:anchor="dst1107" w:history="1">
        <w:r w:rsidRPr="001A3912">
          <w:rPr>
            <w:rFonts w:ascii="Times New Roman" w:eastAsia="Calibri" w:hAnsi="Times New Roman" w:cs="Times New Roman"/>
            <w:shd w:val="clear" w:color="auto" w:fill="FFFFFF"/>
          </w:rPr>
          <w:t>законодательством</w:t>
        </w:r>
      </w:hyperlink>
      <w:r w:rsidRPr="001A3912">
        <w:rPr>
          <w:rFonts w:ascii="Times New Roman" w:eastAsia="Calibri" w:hAnsi="Times New Roman" w:cs="Times New Roman"/>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1A3912" w:rsidRPr="001A3912" w:rsidRDefault="001A3912" w:rsidP="001A3912">
      <w:pPr>
        <w:spacing w:before="240" w:after="0" w:line="240" w:lineRule="auto"/>
        <w:ind w:firstLine="708"/>
        <w:jc w:val="both"/>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Средний расчетный показатель жилищной обеспеченности зависит от соотношения жилых домов и квартир различного уровня комфорта и определяется расчетом.</w:t>
      </w:r>
    </w:p>
    <w:p w:rsidR="001A3912" w:rsidRPr="001A3912" w:rsidRDefault="001A3912" w:rsidP="001A3912">
      <w:pPr>
        <w:spacing w:after="0" w:line="240" w:lineRule="auto"/>
        <w:ind w:firstLine="708"/>
        <w:jc w:val="both"/>
        <w:rPr>
          <w:rFonts w:ascii="Times New Roman" w:eastAsia="Times New Roman" w:hAnsi="Times New Roman" w:cs="Times New Roman"/>
          <w:lang w:eastAsia="ru-RU"/>
        </w:rPr>
      </w:pPr>
    </w:p>
    <w:p w:rsidR="001A3912" w:rsidRPr="001A3912" w:rsidRDefault="001A3912" w:rsidP="001A3912">
      <w:pPr>
        <w:widowControl w:val="0"/>
        <w:autoSpaceDE w:val="0"/>
        <w:autoSpaceDN w:val="0"/>
        <w:adjustRightInd w:val="0"/>
        <w:spacing w:line="240" w:lineRule="auto"/>
        <w:ind w:firstLine="851"/>
        <w:jc w:val="both"/>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Структура жилищного фонда, дифференцированного по уровню комфорта.</w:t>
      </w:r>
      <w:r w:rsidRPr="001A3912">
        <w:rPr>
          <w:rFonts w:ascii="Times New Roman" w:eastAsia="Times New Roman" w:hAnsi="Times New Roman" w:cs="Times New Roman"/>
          <w:lang w:eastAsia="ru-RU"/>
        </w:rPr>
        <w:tab/>
      </w:r>
    </w:p>
    <w:p w:rsidR="001A3912" w:rsidRPr="001A3912" w:rsidRDefault="001A3912" w:rsidP="001A3912">
      <w:pPr>
        <w:widowControl w:val="0"/>
        <w:autoSpaceDE w:val="0"/>
        <w:autoSpaceDN w:val="0"/>
        <w:adjustRightInd w:val="0"/>
        <w:spacing w:line="240" w:lineRule="auto"/>
        <w:ind w:firstLine="851"/>
        <w:jc w:val="right"/>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Таблица 12.2</w:t>
      </w:r>
    </w:p>
    <w:tbl>
      <w:tblPr>
        <w:tblW w:w="9720" w:type="dxa"/>
        <w:tblCellSpacing w:w="15" w:type="dxa"/>
        <w:tblInd w:w="60" w:type="dxa"/>
        <w:tblLayout w:type="fixed"/>
        <w:tblCellMar>
          <w:top w:w="15" w:type="dxa"/>
          <w:left w:w="15" w:type="dxa"/>
          <w:bottom w:w="15" w:type="dxa"/>
          <w:right w:w="15" w:type="dxa"/>
        </w:tblCellMar>
        <w:tblLook w:val="04A0" w:firstRow="1" w:lastRow="0" w:firstColumn="1" w:lastColumn="0" w:noHBand="0" w:noVBand="1"/>
      </w:tblPr>
      <w:tblGrid>
        <w:gridCol w:w="2700"/>
        <w:gridCol w:w="2700"/>
        <w:gridCol w:w="2160"/>
        <w:gridCol w:w="2160"/>
      </w:tblGrid>
      <w:tr w:rsidR="001A3912" w:rsidRPr="001A3912" w:rsidTr="001A3912">
        <w:trPr>
          <w:tblCellSpacing w:w="15" w:type="dxa"/>
        </w:trPr>
        <w:tc>
          <w:tcPr>
            <w:tcW w:w="2655" w:type="dxa"/>
            <w:tcBorders>
              <w:top w:val="single" w:sz="6" w:space="0" w:color="000000"/>
              <w:left w:val="single" w:sz="6" w:space="0" w:color="000000"/>
              <w:bottom w:val="single" w:sz="6" w:space="0" w:color="000000"/>
              <w:right w:val="single" w:sz="6" w:space="0" w:color="000000"/>
            </w:tcBorders>
          </w:tcPr>
          <w:p w:rsidR="001A3912" w:rsidRPr="001A3912" w:rsidRDefault="001A3912" w:rsidP="001A3912">
            <w:pPr>
              <w:spacing w:before="100" w:beforeAutospacing="1" w:after="100" w:afterAutospacing="1"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Тип жилого дома и квартиры по уровню комфорта</w:t>
            </w:r>
          </w:p>
        </w:tc>
        <w:tc>
          <w:tcPr>
            <w:tcW w:w="2670" w:type="dxa"/>
            <w:tcBorders>
              <w:top w:val="single" w:sz="6" w:space="0" w:color="000000"/>
              <w:bottom w:val="single" w:sz="6" w:space="0" w:color="000000"/>
              <w:right w:val="single" w:sz="6" w:space="0" w:color="000000"/>
            </w:tcBorders>
          </w:tcPr>
          <w:p w:rsidR="001A3912" w:rsidRPr="001A3912" w:rsidRDefault="001A3912" w:rsidP="001A3912">
            <w:pPr>
              <w:spacing w:before="100" w:beforeAutospacing="1" w:after="100" w:afterAutospacing="1"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 xml:space="preserve">Норма площади жилого дома и квартиры в расчете на одного человека, </w:t>
            </w:r>
            <w:r w:rsidRPr="001A3912">
              <w:rPr>
                <w:rFonts w:ascii="Times New Roman" w:eastAsia="Times New Roman" w:hAnsi="Times New Roman" w:cs="Times New Roman"/>
                <w:noProof/>
                <w:lang w:eastAsia="ru-RU"/>
              </w:rPr>
              <w:drawing>
                <wp:inline distT="0" distB="0" distL="0" distR="0" wp14:anchorId="6653691F" wp14:editId="28F4AEE4">
                  <wp:extent cx="205740" cy="259080"/>
                  <wp:effectExtent l="0" t="0" r="3810" b="7620"/>
                  <wp:docPr id="1" name="Рисунок 1" descr="1650018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65001816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05740" cy="259080"/>
                          </a:xfrm>
                          <a:prstGeom prst="rect">
                            <a:avLst/>
                          </a:prstGeom>
                          <a:noFill/>
                          <a:ln>
                            <a:noFill/>
                          </a:ln>
                        </pic:spPr>
                      </pic:pic>
                    </a:graphicData>
                  </a:graphic>
                </wp:inline>
              </w:drawing>
            </w:r>
          </w:p>
        </w:tc>
        <w:tc>
          <w:tcPr>
            <w:tcW w:w="2130" w:type="dxa"/>
            <w:tcBorders>
              <w:top w:val="single" w:sz="6" w:space="0" w:color="000000"/>
              <w:bottom w:val="single" w:sz="6" w:space="0" w:color="000000"/>
              <w:right w:val="single" w:sz="6" w:space="0" w:color="000000"/>
            </w:tcBorders>
          </w:tcPr>
          <w:p w:rsidR="001A3912" w:rsidRPr="001A3912" w:rsidRDefault="001A3912" w:rsidP="001A3912">
            <w:pPr>
              <w:spacing w:before="100" w:beforeAutospacing="1" w:after="100" w:afterAutospacing="1"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Формула заселения жилого дома и квартиры</w:t>
            </w:r>
          </w:p>
        </w:tc>
        <w:tc>
          <w:tcPr>
            <w:tcW w:w="2115" w:type="dxa"/>
            <w:tcBorders>
              <w:top w:val="single" w:sz="6" w:space="0" w:color="000000"/>
              <w:bottom w:val="single" w:sz="6" w:space="0" w:color="000000"/>
              <w:right w:val="single" w:sz="6" w:space="0" w:color="000000"/>
            </w:tcBorders>
          </w:tcPr>
          <w:p w:rsidR="001A3912" w:rsidRPr="001A3912" w:rsidRDefault="001A3912" w:rsidP="001A3912">
            <w:pPr>
              <w:spacing w:before="100" w:beforeAutospacing="1" w:after="100" w:afterAutospacing="1"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Доля в общем объеме жилищного строительства,%</w:t>
            </w:r>
          </w:p>
        </w:tc>
      </w:tr>
      <w:tr w:rsidR="001A3912" w:rsidRPr="001A3912" w:rsidTr="001A3912">
        <w:trPr>
          <w:tblCellSpacing w:w="15" w:type="dxa"/>
        </w:trPr>
        <w:tc>
          <w:tcPr>
            <w:tcW w:w="2655" w:type="dxa"/>
            <w:tcBorders>
              <w:left w:val="single" w:sz="6" w:space="0" w:color="000000"/>
              <w:bottom w:val="single" w:sz="6" w:space="0" w:color="000000"/>
              <w:right w:val="single" w:sz="6" w:space="0" w:color="000000"/>
            </w:tcBorders>
          </w:tcPr>
          <w:p w:rsidR="001A3912" w:rsidRPr="001A3912" w:rsidRDefault="001A3912" w:rsidP="001A3912">
            <w:pPr>
              <w:spacing w:before="100" w:beforeAutospacing="1" w:after="100" w:afterAutospacing="1"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Социальный</w:t>
            </w:r>
          </w:p>
          <w:p w:rsidR="001A3912" w:rsidRPr="001A3912" w:rsidRDefault="001A3912" w:rsidP="001A3912">
            <w:pPr>
              <w:spacing w:before="100" w:beforeAutospacing="1" w:after="100" w:afterAutospacing="1"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(муниципальное жилище)</w:t>
            </w:r>
          </w:p>
        </w:tc>
        <w:tc>
          <w:tcPr>
            <w:tcW w:w="2670" w:type="dxa"/>
            <w:tcBorders>
              <w:bottom w:val="single" w:sz="6" w:space="0" w:color="000000"/>
              <w:right w:val="single" w:sz="6" w:space="0" w:color="000000"/>
            </w:tcBorders>
          </w:tcPr>
          <w:p w:rsidR="001A3912" w:rsidRPr="001A3912" w:rsidRDefault="001A3912" w:rsidP="001A3912">
            <w:pPr>
              <w:spacing w:before="100" w:beforeAutospacing="1" w:after="100" w:afterAutospacing="1"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20</w:t>
            </w:r>
          </w:p>
        </w:tc>
        <w:tc>
          <w:tcPr>
            <w:tcW w:w="2130" w:type="dxa"/>
            <w:tcBorders>
              <w:bottom w:val="single" w:sz="6" w:space="0" w:color="000000"/>
              <w:right w:val="single" w:sz="6" w:space="0" w:color="000000"/>
            </w:tcBorders>
          </w:tcPr>
          <w:p w:rsidR="001A3912" w:rsidRPr="001A3912" w:rsidRDefault="001A3912" w:rsidP="001A3912">
            <w:pPr>
              <w:spacing w:before="100" w:beforeAutospacing="1" w:after="100" w:afterAutospacing="1"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k = n - 1</w:t>
            </w:r>
          </w:p>
          <w:p w:rsidR="001A3912" w:rsidRPr="001A3912" w:rsidRDefault="001A3912" w:rsidP="001A3912">
            <w:pPr>
              <w:spacing w:before="100" w:beforeAutospacing="1" w:after="100" w:afterAutospacing="1"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k = n</w:t>
            </w:r>
          </w:p>
        </w:tc>
        <w:tc>
          <w:tcPr>
            <w:tcW w:w="2115" w:type="dxa"/>
            <w:tcBorders>
              <w:bottom w:val="single" w:sz="6" w:space="0" w:color="000000"/>
              <w:right w:val="single" w:sz="6" w:space="0" w:color="000000"/>
            </w:tcBorders>
          </w:tcPr>
          <w:p w:rsidR="001A3912" w:rsidRPr="001A3912" w:rsidRDefault="001A3912" w:rsidP="001A3912">
            <w:pPr>
              <w:spacing w:before="100" w:beforeAutospacing="1" w:after="100" w:afterAutospacing="1"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noProof/>
                <w:lang w:eastAsia="ru-RU"/>
              </w:rPr>
              <w:drawing>
                <wp:inline distT="0" distB="0" distL="0" distR="0" wp14:anchorId="4DE6387E" wp14:editId="1412278C">
                  <wp:extent cx="342900" cy="426720"/>
                  <wp:effectExtent l="0" t="0" r="0" b="0"/>
                  <wp:docPr id="13" name="Рисунок 13" descr="2558657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558657707"/>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42900" cy="426720"/>
                          </a:xfrm>
                          <a:prstGeom prst="rect">
                            <a:avLst/>
                          </a:prstGeom>
                          <a:noFill/>
                          <a:ln>
                            <a:noFill/>
                          </a:ln>
                        </pic:spPr>
                      </pic:pic>
                    </a:graphicData>
                  </a:graphic>
                </wp:inline>
              </w:drawing>
            </w:r>
          </w:p>
        </w:tc>
      </w:tr>
      <w:tr w:rsidR="001A3912" w:rsidRPr="001A3912" w:rsidTr="001A3912">
        <w:trPr>
          <w:tblCellSpacing w:w="15" w:type="dxa"/>
        </w:trPr>
        <w:tc>
          <w:tcPr>
            <w:tcW w:w="2655" w:type="dxa"/>
            <w:tcBorders>
              <w:left w:val="single" w:sz="6" w:space="0" w:color="000000"/>
              <w:bottom w:val="single" w:sz="6" w:space="0" w:color="000000"/>
              <w:right w:val="single" w:sz="6" w:space="0" w:color="000000"/>
            </w:tcBorders>
          </w:tcPr>
          <w:p w:rsidR="001A3912" w:rsidRPr="001A3912" w:rsidRDefault="001A3912" w:rsidP="001A3912">
            <w:pPr>
              <w:spacing w:before="100" w:beforeAutospacing="1" w:after="100" w:afterAutospacing="1"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Специализированный</w:t>
            </w:r>
          </w:p>
        </w:tc>
        <w:tc>
          <w:tcPr>
            <w:tcW w:w="2670" w:type="dxa"/>
            <w:tcBorders>
              <w:bottom w:val="single" w:sz="6" w:space="0" w:color="000000"/>
              <w:right w:val="single" w:sz="6" w:space="0" w:color="000000"/>
            </w:tcBorders>
          </w:tcPr>
          <w:p w:rsidR="001A3912" w:rsidRPr="001A3912" w:rsidRDefault="001A3912" w:rsidP="001A3912">
            <w:pPr>
              <w:spacing w:before="100" w:beforeAutospacing="1" w:after="100" w:afterAutospacing="1"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w:t>
            </w:r>
          </w:p>
        </w:tc>
        <w:tc>
          <w:tcPr>
            <w:tcW w:w="2130" w:type="dxa"/>
            <w:tcBorders>
              <w:bottom w:val="single" w:sz="6" w:space="0" w:color="000000"/>
              <w:right w:val="single" w:sz="6" w:space="0" w:color="000000"/>
            </w:tcBorders>
          </w:tcPr>
          <w:p w:rsidR="001A3912" w:rsidRPr="001A3912" w:rsidRDefault="001A3912" w:rsidP="001A3912">
            <w:pPr>
              <w:spacing w:before="100" w:beforeAutospacing="1" w:after="100" w:afterAutospacing="1"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k = n - 2</w:t>
            </w:r>
          </w:p>
          <w:p w:rsidR="001A3912" w:rsidRPr="001A3912" w:rsidRDefault="001A3912" w:rsidP="001A3912">
            <w:pPr>
              <w:spacing w:before="100" w:beforeAutospacing="1" w:after="100" w:afterAutospacing="1"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k = n- 1</w:t>
            </w:r>
          </w:p>
        </w:tc>
        <w:tc>
          <w:tcPr>
            <w:tcW w:w="2115" w:type="dxa"/>
            <w:tcBorders>
              <w:bottom w:val="single" w:sz="6" w:space="0" w:color="000000"/>
              <w:right w:val="single" w:sz="6" w:space="0" w:color="000000"/>
            </w:tcBorders>
          </w:tcPr>
          <w:p w:rsidR="001A3912" w:rsidRPr="001A3912" w:rsidRDefault="001A3912" w:rsidP="001A3912">
            <w:pPr>
              <w:spacing w:before="100" w:beforeAutospacing="1" w:after="100" w:afterAutospacing="1"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noProof/>
                <w:lang w:eastAsia="ru-RU"/>
              </w:rPr>
              <w:drawing>
                <wp:inline distT="0" distB="0" distL="0" distR="0" wp14:anchorId="1783DD4F" wp14:editId="38CDE30F">
                  <wp:extent cx="259080" cy="426720"/>
                  <wp:effectExtent l="0" t="0" r="7620" b="0"/>
                  <wp:docPr id="22" name="Рисунок 22" descr="317666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31766634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59080" cy="426720"/>
                          </a:xfrm>
                          <a:prstGeom prst="rect">
                            <a:avLst/>
                          </a:prstGeom>
                          <a:noFill/>
                          <a:ln>
                            <a:noFill/>
                          </a:ln>
                        </pic:spPr>
                      </pic:pic>
                    </a:graphicData>
                  </a:graphic>
                </wp:inline>
              </w:drawing>
            </w:r>
          </w:p>
        </w:tc>
      </w:tr>
    </w:tbl>
    <w:p w:rsidR="001A3912" w:rsidRPr="001A3912" w:rsidRDefault="001A3912" w:rsidP="001A3912">
      <w:pPr>
        <w:spacing w:after="0" w:line="240" w:lineRule="auto"/>
        <w:ind w:firstLine="567"/>
        <w:jc w:val="both"/>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Примечания.</w:t>
      </w:r>
    </w:p>
    <w:p w:rsidR="001A3912" w:rsidRPr="001A3912" w:rsidRDefault="001A3912" w:rsidP="001A3912">
      <w:pPr>
        <w:spacing w:after="0" w:line="240" w:lineRule="auto"/>
        <w:ind w:firstLine="567"/>
        <w:jc w:val="both"/>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1. Общее число жилых комнат в квартире или доме k и численность проживающих людей n.</w:t>
      </w:r>
    </w:p>
    <w:p w:rsidR="001A3912" w:rsidRPr="001A3912" w:rsidRDefault="001A3912" w:rsidP="001A3912">
      <w:pPr>
        <w:spacing w:after="0" w:line="240" w:lineRule="auto"/>
        <w:ind w:firstLine="567"/>
        <w:jc w:val="both"/>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2. Специализированные типы жилища - дома гостиничного типа, специализированные жилые комплексы.</w:t>
      </w:r>
    </w:p>
    <w:p w:rsidR="001A3912" w:rsidRPr="001A3912" w:rsidRDefault="001A3912" w:rsidP="001A3912">
      <w:pPr>
        <w:spacing w:after="0" w:line="240" w:lineRule="auto"/>
        <w:ind w:firstLine="567"/>
        <w:jc w:val="both"/>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3. В числителе - на первую очередь, в знаменателе - на расчетный срок.</w:t>
      </w:r>
    </w:p>
    <w:p w:rsidR="001A3912" w:rsidRPr="001A3912" w:rsidRDefault="001A3912" w:rsidP="001A3912">
      <w:pPr>
        <w:autoSpaceDE w:val="0"/>
        <w:autoSpaceDN w:val="0"/>
        <w:adjustRightInd w:val="0"/>
        <w:spacing w:line="240" w:lineRule="auto"/>
        <w:ind w:firstLine="567"/>
        <w:jc w:val="both"/>
        <w:outlineLvl w:val="0"/>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4. Указанные нормативные показатели не являются основанием для установления нормы реального заселения.</w:t>
      </w:r>
    </w:p>
    <w:p w:rsidR="001A3912" w:rsidRPr="001A3912" w:rsidRDefault="001A3912" w:rsidP="001A3912">
      <w:pPr>
        <w:widowControl w:val="0"/>
        <w:autoSpaceDE w:val="0"/>
        <w:autoSpaceDN w:val="0"/>
        <w:spacing w:after="0" w:line="240" w:lineRule="auto"/>
        <w:jc w:val="both"/>
        <w:rPr>
          <w:rFonts w:ascii="Times New Roman" w:eastAsia="Times New Roman" w:hAnsi="Times New Roman" w:cs="Times New Roman"/>
          <w:lang w:eastAsia="ru-RU"/>
        </w:rPr>
      </w:pPr>
    </w:p>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Зона градостроительной ценности территории (в соответствии с таблицей 36 РНГП КК)</w:t>
      </w:r>
    </w:p>
    <w:p w:rsidR="001A3912" w:rsidRPr="001A3912" w:rsidRDefault="001A3912" w:rsidP="001A3912">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Таблица 12.3</w:t>
      </w:r>
    </w:p>
    <w:tbl>
      <w:tblPr>
        <w:tblpPr w:leftFromText="180" w:rightFromText="180" w:vertAnchor="text" w:horzAnchor="margin" w:tblpY="69"/>
        <w:tblW w:w="98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56"/>
        <w:gridCol w:w="2268"/>
        <w:gridCol w:w="2126"/>
        <w:gridCol w:w="2551"/>
        <w:gridCol w:w="144"/>
      </w:tblGrid>
      <w:tr w:rsidR="001A3912" w:rsidRPr="001A3912" w:rsidTr="001A3912">
        <w:trPr>
          <w:trHeight w:val="461"/>
        </w:trPr>
        <w:tc>
          <w:tcPr>
            <w:tcW w:w="2756" w:type="dxa"/>
            <w:vMerge w:val="restart"/>
            <w:tcBorders>
              <w:top w:val="single" w:sz="4" w:space="0" w:color="auto"/>
              <w:bottom w:val="single" w:sz="4" w:space="0" w:color="auto"/>
            </w:tcBorders>
          </w:tcPr>
          <w:p w:rsidR="001A3912" w:rsidRPr="001A3912" w:rsidRDefault="001A3912" w:rsidP="001A3912">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Зона различной степени градостроительной ценности территории</w:t>
            </w:r>
          </w:p>
        </w:tc>
        <w:tc>
          <w:tcPr>
            <w:tcW w:w="6945" w:type="dxa"/>
            <w:gridSpan w:val="3"/>
            <w:tcBorders>
              <w:top w:val="single" w:sz="4" w:space="0" w:color="auto"/>
              <w:bottom w:val="single" w:sz="4" w:space="0" w:color="auto"/>
            </w:tcBorders>
          </w:tcPr>
          <w:p w:rsidR="001A3912" w:rsidRPr="001A3912" w:rsidRDefault="001A3912" w:rsidP="001A3912">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Плотность населения территории жилого района (чел./га) для групп городов с числом жителей (тыс. человек)</w:t>
            </w:r>
          </w:p>
        </w:tc>
        <w:tc>
          <w:tcPr>
            <w:tcW w:w="144" w:type="dxa"/>
            <w:vMerge w:val="restart"/>
            <w:tcBorders>
              <w:top w:val="nil"/>
              <w:bottom w:val="nil"/>
              <w:right w:val="nil"/>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p>
        </w:tc>
      </w:tr>
      <w:tr w:rsidR="001A3912" w:rsidRPr="001A3912" w:rsidTr="001A3912">
        <w:trPr>
          <w:trHeight w:val="145"/>
        </w:trPr>
        <w:tc>
          <w:tcPr>
            <w:tcW w:w="2756" w:type="dxa"/>
            <w:vMerge/>
            <w:tcBorders>
              <w:top w:val="single" w:sz="4" w:space="0" w:color="auto"/>
              <w:bottom w:val="single" w:sz="4" w:space="0" w:color="auto"/>
            </w:tcBorders>
          </w:tcPr>
          <w:p w:rsidR="001A3912" w:rsidRPr="001A3912" w:rsidRDefault="001A3912" w:rsidP="001A3912">
            <w:pPr>
              <w:spacing w:after="1" w:line="240" w:lineRule="auto"/>
              <w:ind w:right="80" w:firstLine="142"/>
              <w:rPr>
                <w:rFonts w:ascii="Times New Roman" w:eastAsia="Calibri" w:hAnsi="Times New Roman" w:cs="Times New Roman"/>
              </w:rPr>
            </w:pPr>
          </w:p>
        </w:tc>
        <w:tc>
          <w:tcPr>
            <w:tcW w:w="2268" w:type="dxa"/>
            <w:tcBorders>
              <w:top w:val="single" w:sz="4" w:space="0" w:color="auto"/>
              <w:bottom w:val="single" w:sz="4" w:space="0" w:color="auto"/>
            </w:tcBorders>
          </w:tcPr>
          <w:p w:rsidR="001A3912" w:rsidRPr="001A3912" w:rsidRDefault="001A3912" w:rsidP="001A3912">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до 20</w:t>
            </w:r>
          </w:p>
        </w:tc>
        <w:tc>
          <w:tcPr>
            <w:tcW w:w="2126" w:type="dxa"/>
            <w:tcBorders>
              <w:top w:val="single" w:sz="4" w:space="0" w:color="auto"/>
              <w:bottom w:val="single" w:sz="4" w:space="0" w:color="auto"/>
            </w:tcBorders>
          </w:tcPr>
          <w:p w:rsidR="001A3912" w:rsidRPr="001A3912" w:rsidRDefault="001A3912" w:rsidP="001A3912">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20 - 50</w:t>
            </w:r>
          </w:p>
        </w:tc>
        <w:tc>
          <w:tcPr>
            <w:tcW w:w="2551" w:type="dxa"/>
            <w:tcBorders>
              <w:top w:val="single" w:sz="4" w:space="0" w:color="auto"/>
              <w:bottom w:val="single" w:sz="4" w:space="0" w:color="auto"/>
            </w:tcBorders>
          </w:tcPr>
          <w:p w:rsidR="001A3912" w:rsidRPr="001A3912" w:rsidRDefault="001A3912" w:rsidP="001A3912">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50 - 100</w:t>
            </w:r>
          </w:p>
        </w:tc>
        <w:tc>
          <w:tcPr>
            <w:tcW w:w="144" w:type="dxa"/>
            <w:vMerge/>
            <w:tcBorders>
              <w:bottom w:val="nil"/>
              <w:right w:val="nil"/>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p>
        </w:tc>
      </w:tr>
      <w:tr w:rsidR="001A3912" w:rsidRPr="001A3912" w:rsidTr="001A3912">
        <w:tblPrEx>
          <w:tblBorders>
            <w:insideH w:val="none" w:sz="0" w:space="0" w:color="auto"/>
          </w:tblBorders>
        </w:tblPrEx>
        <w:trPr>
          <w:trHeight w:val="265"/>
        </w:trPr>
        <w:tc>
          <w:tcPr>
            <w:tcW w:w="2756" w:type="dxa"/>
            <w:tcBorders>
              <w:top w:val="single" w:sz="4" w:space="0" w:color="auto"/>
              <w:bottom w:val="nil"/>
            </w:tcBorders>
          </w:tcPr>
          <w:p w:rsidR="001A3912" w:rsidRPr="001A3912" w:rsidRDefault="001A3912" w:rsidP="001A3912">
            <w:pPr>
              <w:widowControl w:val="0"/>
              <w:autoSpaceDE w:val="0"/>
              <w:autoSpaceDN w:val="0"/>
              <w:spacing w:after="0" w:line="240" w:lineRule="auto"/>
              <w:ind w:right="80" w:firstLine="142"/>
              <w:jc w:val="both"/>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Высокая</w:t>
            </w:r>
          </w:p>
        </w:tc>
        <w:tc>
          <w:tcPr>
            <w:tcW w:w="2268" w:type="dxa"/>
            <w:tcBorders>
              <w:top w:val="single" w:sz="4" w:space="0" w:color="auto"/>
              <w:bottom w:val="nil"/>
            </w:tcBorders>
          </w:tcPr>
          <w:p w:rsidR="001A3912" w:rsidRPr="001A3912" w:rsidRDefault="001A3912" w:rsidP="001A3912">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130</w:t>
            </w:r>
          </w:p>
        </w:tc>
        <w:tc>
          <w:tcPr>
            <w:tcW w:w="2126" w:type="dxa"/>
            <w:tcBorders>
              <w:top w:val="single" w:sz="4" w:space="0" w:color="auto"/>
              <w:bottom w:val="nil"/>
            </w:tcBorders>
          </w:tcPr>
          <w:p w:rsidR="001A3912" w:rsidRPr="001A3912" w:rsidRDefault="001A3912" w:rsidP="001A3912">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165</w:t>
            </w:r>
          </w:p>
        </w:tc>
        <w:tc>
          <w:tcPr>
            <w:tcW w:w="2551" w:type="dxa"/>
            <w:tcBorders>
              <w:top w:val="single" w:sz="4" w:space="0" w:color="auto"/>
              <w:bottom w:val="nil"/>
              <w:right w:val="single" w:sz="4" w:space="0" w:color="auto"/>
            </w:tcBorders>
          </w:tcPr>
          <w:p w:rsidR="001A3912" w:rsidRPr="001A3912" w:rsidRDefault="001A3912" w:rsidP="001A3912">
            <w:pPr>
              <w:widowControl w:val="0"/>
              <w:autoSpaceDE w:val="0"/>
              <w:autoSpaceDN w:val="0"/>
              <w:spacing w:after="0" w:line="240" w:lineRule="auto"/>
              <w:ind w:right="80" w:firstLine="142"/>
              <w:jc w:val="center"/>
              <w:rPr>
                <w:rFonts w:ascii="Times New Roman" w:eastAsia="Times New Roman" w:hAnsi="Times New Roman" w:cs="Times New Roman"/>
                <w:lang w:eastAsia="ru-RU"/>
              </w:rPr>
            </w:pPr>
          </w:p>
        </w:tc>
        <w:tc>
          <w:tcPr>
            <w:tcW w:w="144" w:type="dxa"/>
            <w:vMerge/>
            <w:tcBorders>
              <w:left w:val="single" w:sz="4" w:space="0" w:color="auto"/>
              <w:bottom w:val="nil"/>
              <w:right w:val="nil"/>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p>
        </w:tc>
      </w:tr>
      <w:tr w:rsidR="001A3912" w:rsidRPr="001A3912" w:rsidTr="001A3912">
        <w:tblPrEx>
          <w:tblBorders>
            <w:insideH w:val="none" w:sz="0" w:space="0" w:color="auto"/>
          </w:tblBorders>
        </w:tblPrEx>
        <w:trPr>
          <w:gridAfter w:val="1"/>
          <w:wAfter w:w="144" w:type="dxa"/>
          <w:trHeight w:val="265"/>
        </w:trPr>
        <w:tc>
          <w:tcPr>
            <w:tcW w:w="2756" w:type="dxa"/>
            <w:tcBorders>
              <w:top w:val="nil"/>
              <w:bottom w:val="nil"/>
            </w:tcBorders>
          </w:tcPr>
          <w:p w:rsidR="001A3912" w:rsidRPr="001A3912" w:rsidRDefault="001A3912" w:rsidP="001A3912">
            <w:pPr>
              <w:widowControl w:val="0"/>
              <w:autoSpaceDE w:val="0"/>
              <w:autoSpaceDN w:val="0"/>
              <w:spacing w:after="0" w:line="240" w:lineRule="auto"/>
              <w:ind w:right="80" w:firstLine="142"/>
              <w:jc w:val="both"/>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Средняя</w:t>
            </w:r>
          </w:p>
        </w:tc>
        <w:tc>
          <w:tcPr>
            <w:tcW w:w="2268" w:type="dxa"/>
            <w:tcBorders>
              <w:top w:val="nil"/>
              <w:bottom w:val="nil"/>
            </w:tcBorders>
          </w:tcPr>
          <w:p w:rsidR="001A3912" w:rsidRPr="001A3912" w:rsidRDefault="001A3912" w:rsidP="001A3912">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w:t>
            </w:r>
          </w:p>
        </w:tc>
        <w:tc>
          <w:tcPr>
            <w:tcW w:w="2126" w:type="dxa"/>
            <w:tcBorders>
              <w:top w:val="nil"/>
              <w:bottom w:val="nil"/>
            </w:tcBorders>
          </w:tcPr>
          <w:p w:rsidR="001A3912" w:rsidRPr="001A3912" w:rsidRDefault="001A3912" w:rsidP="001A3912">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w:t>
            </w:r>
          </w:p>
        </w:tc>
        <w:tc>
          <w:tcPr>
            <w:tcW w:w="2551" w:type="dxa"/>
            <w:tcBorders>
              <w:top w:val="nil"/>
              <w:bottom w:val="nil"/>
            </w:tcBorders>
          </w:tcPr>
          <w:p w:rsidR="001A3912" w:rsidRPr="001A3912" w:rsidRDefault="001A3912" w:rsidP="001A3912">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w:t>
            </w:r>
          </w:p>
        </w:tc>
      </w:tr>
      <w:tr w:rsidR="001A3912" w:rsidRPr="001A3912" w:rsidTr="001A3912">
        <w:tblPrEx>
          <w:tblBorders>
            <w:insideH w:val="none" w:sz="0" w:space="0" w:color="auto"/>
          </w:tblBorders>
        </w:tblPrEx>
        <w:trPr>
          <w:gridAfter w:val="1"/>
          <w:wAfter w:w="144" w:type="dxa"/>
          <w:trHeight w:val="174"/>
        </w:trPr>
        <w:tc>
          <w:tcPr>
            <w:tcW w:w="2756" w:type="dxa"/>
            <w:tcBorders>
              <w:top w:val="nil"/>
              <w:bottom w:val="single" w:sz="4" w:space="0" w:color="auto"/>
            </w:tcBorders>
          </w:tcPr>
          <w:p w:rsidR="001A3912" w:rsidRPr="001A3912" w:rsidRDefault="001A3912" w:rsidP="001A3912">
            <w:pPr>
              <w:widowControl w:val="0"/>
              <w:autoSpaceDE w:val="0"/>
              <w:autoSpaceDN w:val="0"/>
              <w:spacing w:after="0" w:line="240" w:lineRule="auto"/>
              <w:ind w:right="80" w:firstLine="142"/>
              <w:jc w:val="both"/>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Низкая</w:t>
            </w:r>
          </w:p>
        </w:tc>
        <w:tc>
          <w:tcPr>
            <w:tcW w:w="2268" w:type="dxa"/>
            <w:tcBorders>
              <w:top w:val="nil"/>
              <w:bottom w:val="single" w:sz="4" w:space="0" w:color="auto"/>
            </w:tcBorders>
          </w:tcPr>
          <w:p w:rsidR="001A3912" w:rsidRPr="001A3912" w:rsidRDefault="001A3912" w:rsidP="001A3912">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70</w:t>
            </w:r>
          </w:p>
        </w:tc>
        <w:tc>
          <w:tcPr>
            <w:tcW w:w="2126" w:type="dxa"/>
            <w:tcBorders>
              <w:top w:val="nil"/>
              <w:bottom w:val="single" w:sz="4" w:space="0" w:color="auto"/>
            </w:tcBorders>
          </w:tcPr>
          <w:p w:rsidR="001A3912" w:rsidRPr="001A3912" w:rsidRDefault="001A3912" w:rsidP="001A3912">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115</w:t>
            </w:r>
          </w:p>
        </w:tc>
        <w:tc>
          <w:tcPr>
            <w:tcW w:w="2551" w:type="dxa"/>
            <w:tcBorders>
              <w:top w:val="nil"/>
              <w:bottom w:val="single" w:sz="4" w:space="0" w:color="auto"/>
            </w:tcBorders>
          </w:tcPr>
          <w:p w:rsidR="001A3912" w:rsidRPr="001A3912" w:rsidRDefault="001A3912" w:rsidP="001A3912">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160</w:t>
            </w:r>
          </w:p>
        </w:tc>
      </w:tr>
      <w:tr w:rsidR="001A3912" w:rsidRPr="001A3912" w:rsidTr="001A3912">
        <w:tblPrEx>
          <w:tblBorders>
            <w:insideH w:val="none" w:sz="0" w:space="0" w:color="auto"/>
          </w:tblBorders>
        </w:tblPrEx>
        <w:trPr>
          <w:gridAfter w:val="1"/>
          <w:wAfter w:w="144" w:type="dxa"/>
          <w:trHeight w:val="174"/>
        </w:trPr>
        <w:tc>
          <w:tcPr>
            <w:tcW w:w="9701" w:type="dxa"/>
            <w:gridSpan w:val="4"/>
            <w:tcBorders>
              <w:top w:val="nil"/>
              <w:bottom w:val="single" w:sz="4" w:space="0" w:color="auto"/>
            </w:tcBorders>
          </w:tcPr>
          <w:p w:rsidR="001A3912" w:rsidRPr="001A3912" w:rsidRDefault="001A3912" w:rsidP="001A3912">
            <w:pPr>
              <w:widowControl w:val="0"/>
              <w:autoSpaceDE w:val="0"/>
              <w:autoSpaceDN w:val="0"/>
              <w:spacing w:after="0" w:line="240" w:lineRule="auto"/>
              <w:ind w:right="80" w:firstLine="142"/>
              <w:jc w:val="both"/>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Примечания.</w:t>
            </w:r>
          </w:p>
          <w:p w:rsidR="001A3912" w:rsidRPr="001A3912" w:rsidRDefault="001A3912" w:rsidP="001A3912">
            <w:pPr>
              <w:widowControl w:val="0"/>
              <w:autoSpaceDE w:val="0"/>
              <w:autoSpaceDN w:val="0"/>
              <w:spacing w:after="0" w:line="240" w:lineRule="auto"/>
              <w:ind w:right="80" w:firstLine="142"/>
              <w:jc w:val="both"/>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1. Зоны различной степени градостроительной ценности территории и их границы определяются с учетом кадастровой стоимости земельного участка уровня обеспеченности инженерной и транспортной инфраструктурами, объектами обслуживания, капиталовложений в инженерную подготовку территории наличия историко-культурных и архитектурно-ландшафтных ценностей.</w:t>
            </w:r>
          </w:p>
          <w:p w:rsidR="001A3912" w:rsidRPr="001A3912" w:rsidRDefault="001A3912" w:rsidP="001A3912">
            <w:pPr>
              <w:widowControl w:val="0"/>
              <w:autoSpaceDE w:val="0"/>
              <w:autoSpaceDN w:val="0"/>
              <w:spacing w:after="0" w:line="240" w:lineRule="auto"/>
              <w:ind w:right="80" w:firstLine="142"/>
              <w:jc w:val="both"/>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2. При строительстве на площадках, требующих сложных мероприятий по инженерной подготовке территории, плотность населения допускается увеличивать, но не более чем на 20 процентов.</w:t>
            </w:r>
          </w:p>
          <w:p w:rsidR="001A3912" w:rsidRPr="001A3912" w:rsidRDefault="001A3912" w:rsidP="001A3912">
            <w:pPr>
              <w:widowControl w:val="0"/>
              <w:autoSpaceDE w:val="0"/>
              <w:autoSpaceDN w:val="0"/>
              <w:spacing w:after="0" w:line="240" w:lineRule="auto"/>
              <w:ind w:right="80" w:firstLine="142"/>
              <w:jc w:val="both"/>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3. В условиях реконструкции сложившейся застройки в центральных частях исторических городов, а также при наличии историко-культурных и архитектурно-ландшафтных ценностей в других частях исторических городов плотности населения устанавливается заданием на проектирование.</w:t>
            </w:r>
          </w:p>
          <w:p w:rsidR="001A3912" w:rsidRPr="001A3912" w:rsidRDefault="001A3912" w:rsidP="001A3912">
            <w:pPr>
              <w:widowControl w:val="0"/>
              <w:autoSpaceDE w:val="0"/>
              <w:autoSpaceDN w:val="0"/>
              <w:spacing w:after="0" w:line="240" w:lineRule="auto"/>
              <w:ind w:right="80" w:firstLine="142"/>
              <w:jc w:val="both"/>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4. В районах индивидуального усадебного строительства и в поселениях, где не планируется строительство централизованных инженерных систем, допускается уменьшать плотность населения не менее чем до 40 чел./га.</w:t>
            </w:r>
          </w:p>
        </w:tc>
      </w:tr>
    </w:tbl>
    <w:p w:rsidR="001A3912" w:rsidRPr="001A3912" w:rsidRDefault="001A3912" w:rsidP="001A3912">
      <w:pPr>
        <w:widowControl w:val="0"/>
        <w:autoSpaceDE w:val="0"/>
        <w:autoSpaceDN w:val="0"/>
        <w:spacing w:before="240" w:after="0" w:line="240" w:lineRule="auto"/>
        <w:ind w:firstLine="540"/>
        <w:jc w:val="both"/>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Расчетная площадь территории жилой застройки на одну квартиру (в соответствии с таблицей 32 РНГП КК)</w:t>
      </w:r>
    </w:p>
    <w:p w:rsidR="001A3912" w:rsidRPr="001A3912" w:rsidRDefault="001A3912" w:rsidP="001A3912">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Таблица 12.4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9"/>
        <w:gridCol w:w="5732"/>
      </w:tblGrid>
      <w:tr w:rsidR="001A3912" w:rsidRPr="001A3912" w:rsidTr="001A3912">
        <w:tc>
          <w:tcPr>
            <w:tcW w:w="3969" w:type="dxa"/>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Площадь участка при доме, м</w:t>
            </w:r>
            <w:r w:rsidRPr="001A3912">
              <w:rPr>
                <w:rFonts w:ascii="Times New Roman" w:eastAsia="Times New Roman" w:hAnsi="Times New Roman" w:cs="Times New Roman"/>
                <w:vertAlign w:val="superscript"/>
                <w:lang w:eastAsia="ru-RU"/>
              </w:rPr>
              <w:t>2</w:t>
            </w:r>
          </w:p>
        </w:tc>
        <w:tc>
          <w:tcPr>
            <w:tcW w:w="5732" w:type="dxa"/>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Расчетная площадь селитебной территории на одну квартиру, га</w:t>
            </w:r>
          </w:p>
        </w:tc>
      </w:tr>
      <w:tr w:rsidR="001A3912" w:rsidRPr="001A3912" w:rsidTr="001A3912">
        <w:tc>
          <w:tcPr>
            <w:tcW w:w="3969" w:type="dxa"/>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2000</w:t>
            </w:r>
          </w:p>
        </w:tc>
        <w:tc>
          <w:tcPr>
            <w:tcW w:w="5732" w:type="dxa"/>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0,25 - 0,27</w:t>
            </w:r>
          </w:p>
        </w:tc>
      </w:tr>
      <w:tr w:rsidR="001A3912" w:rsidRPr="001A3912" w:rsidTr="001A3912">
        <w:tc>
          <w:tcPr>
            <w:tcW w:w="3969" w:type="dxa"/>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1500</w:t>
            </w:r>
          </w:p>
        </w:tc>
        <w:tc>
          <w:tcPr>
            <w:tcW w:w="5732" w:type="dxa"/>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0,21 - 0,23</w:t>
            </w:r>
          </w:p>
        </w:tc>
      </w:tr>
      <w:tr w:rsidR="001A3912" w:rsidRPr="001A3912" w:rsidTr="001A3912">
        <w:tc>
          <w:tcPr>
            <w:tcW w:w="3969" w:type="dxa"/>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1200</w:t>
            </w:r>
          </w:p>
        </w:tc>
        <w:tc>
          <w:tcPr>
            <w:tcW w:w="5732" w:type="dxa"/>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0,17 - 0,20</w:t>
            </w:r>
          </w:p>
        </w:tc>
      </w:tr>
      <w:tr w:rsidR="001A3912" w:rsidRPr="001A3912" w:rsidTr="001A3912">
        <w:tc>
          <w:tcPr>
            <w:tcW w:w="3969" w:type="dxa"/>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1000</w:t>
            </w:r>
          </w:p>
        </w:tc>
        <w:tc>
          <w:tcPr>
            <w:tcW w:w="5732" w:type="dxa"/>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0,15 - 0,17</w:t>
            </w:r>
          </w:p>
        </w:tc>
      </w:tr>
      <w:tr w:rsidR="001A3912" w:rsidRPr="001A3912" w:rsidTr="001A3912">
        <w:tc>
          <w:tcPr>
            <w:tcW w:w="3969" w:type="dxa"/>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800</w:t>
            </w:r>
          </w:p>
        </w:tc>
        <w:tc>
          <w:tcPr>
            <w:tcW w:w="5732" w:type="dxa"/>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0,13 - 0,15</w:t>
            </w:r>
          </w:p>
        </w:tc>
      </w:tr>
      <w:tr w:rsidR="001A3912" w:rsidRPr="001A3912" w:rsidTr="001A3912">
        <w:tc>
          <w:tcPr>
            <w:tcW w:w="3969" w:type="dxa"/>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600</w:t>
            </w:r>
          </w:p>
        </w:tc>
        <w:tc>
          <w:tcPr>
            <w:tcW w:w="5732" w:type="dxa"/>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0,11 - 0,13</w:t>
            </w:r>
          </w:p>
        </w:tc>
      </w:tr>
      <w:tr w:rsidR="001A3912" w:rsidRPr="001A3912" w:rsidTr="001A3912">
        <w:tc>
          <w:tcPr>
            <w:tcW w:w="3969" w:type="dxa"/>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400</w:t>
            </w:r>
          </w:p>
        </w:tc>
        <w:tc>
          <w:tcPr>
            <w:tcW w:w="5732" w:type="dxa"/>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0,08 - 0,11</w:t>
            </w:r>
          </w:p>
        </w:tc>
      </w:tr>
    </w:tbl>
    <w:p w:rsidR="001A3912" w:rsidRPr="001A3912" w:rsidRDefault="001A3912" w:rsidP="001A3912">
      <w:pPr>
        <w:widowControl w:val="0"/>
        <w:autoSpaceDE w:val="0"/>
        <w:autoSpaceDN w:val="0"/>
        <w:spacing w:before="240" w:after="0" w:line="240" w:lineRule="auto"/>
        <w:ind w:firstLine="567"/>
        <w:jc w:val="both"/>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Мероприятия при реконструкции жилых зданий 5 - 9-и этажной застройки в границах элементов планировочной структуры (в соответствии  с таблицей 35 РНГП КК)</w:t>
      </w:r>
    </w:p>
    <w:p w:rsidR="001A3912" w:rsidRPr="001A3912" w:rsidRDefault="001A3912" w:rsidP="001A3912">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Таблица 12.5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11"/>
        <w:gridCol w:w="3345"/>
        <w:gridCol w:w="4145"/>
      </w:tblGrid>
      <w:tr w:rsidR="001A3912" w:rsidRPr="001A3912" w:rsidTr="001A3912">
        <w:tc>
          <w:tcPr>
            <w:tcW w:w="9701" w:type="dxa"/>
            <w:gridSpan w:val="3"/>
            <w:tcBorders>
              <w:top w:val="single" w:sz="4" w:space="0" w:color="auto"/>
              <w:bottom w:val="single" w:sz="4" w:space="0" w:color="auto"/>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Массовая типовая застройка 60 - 70 годов</w:t>
            </w:r>
          </w:p>
        </w:tc>
      </w:tr>
      <w:tr w:rsidR="001A3912" w:rsidRPr="001A3912" w:rsidTr="001A3912">
        <w:tc>
          <w:tcPr>
            <w:tcW w:w="2211" w:type="dxa"/>
            <w:tcBorders>
              <w:top w:val="single" w:sz="4" w:space="0" w:color="auto"/>
              <w:bottom w:val="single" w:sz="4" w:space="0" w:color="auto"/>
            </w:tcBorders>
          </w:tcPr>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Объекты реконструкции</w:t>
            </w:r>
          </w:p>
        </w:tc>
        <w:tc>
          <w:tcPr>
            <w:tcW w:w="7490" w:type="dxa"/>
            <w:gridSpan w:val="2"/>
            <w:tcBorders>
              <w:top w:val="single" w:sz="4" w:space="0" w:color="auto"/>
              <w:bottom w:val="single" w:sz="4" w:space="0" w:color="auto"/>
            </w:tcBorders>
          </w:tcPr>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крупные и малые жилые зоны - группа жилых зданий 5 - 9-этажной застройки в границах элементов планировочной структуры</w:t>
            </w:r>
          </w:p>
        </w:tc>
      </w:tr>
      <w:tr w:rsidR="001A3912" w:rsidRPr="001A3912" w:rsidTr="001A3912">
        <w:tblPrEx>
          <w:tblBorders>
            <w:insideH w:val="none" w:sz="0" w:space="0" w:color="auto"/>
          </w:tblBorders>
        </w:tblPrEx>
        <w:tc>
          <w:tcPr>
            <w:tcW w:w="2211" w:type="dxa"/>
            <w:tcBorders>
              <w:top w:val="single" w:sz="4" w:space="0" w:color="auto"/>
              <w:bottom w:val="nil"/>
            </w:tcBorders>
          </w:tcPr>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Состав реконструктивных мероприятий</w:t>
            </w:r>
          </w:p>
        </w:tc>
        <w:tc>
          <w:tcPr>
            <w:tcW w:w="3345" w:type="dxa"/>
            <w:tcBorders>
              <w:top w:val="single" w:sz="4" w:space="0" w:color="auto"/>
              <w:bottom w:val="nil"/>
            </w:tcBorders>
          </w:tcPr>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реконструкция существующих зданий и сооружений, их приспособление к новым видам использования,</w:t>
            </w:r>
          </w:p>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строительство новых зданий и сооружений</w:t>
            </w:r>
          </w:p>
        </w:tc>
        <w:tc>
          <w:tcPr>
            <w:tcW w:w="4145" w:type="dxa"/>
            <w:tcBorders>
              <w:top w:val="single" w:sz="4" w:space="0" w:color="auto"/>
              <w:bottom w:val="nil"/>
            </w:tcBorders>
          </w:tcPr>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снос существующих зданий и сооружений, строительство новых зданий и сооружений</w:t>
            </w:r>
          </w:p>
        </w:tc>
      </w:tr>
      <w:tr w:rsidR="001A3912" w:rsidRPr="001A3912" w:rsidTr="001A3912">
        <w:tblPrEx>
          <w:tblBorders>
            <w:insideH w:val="none" w:sz="0" w:space="0" w:color="auto"/>
          </w:tblBorders>
        </w:tblPrEx>
        <w:tc>
          <w:tcPr>
            <w:tcW w:w="2211" w:type="dxa"/>
            <w:tcBorders>
              <w:top w:val="nil"/>
              <w:bottom w:val="nil"/>
            </w:tcBorders>
          </w:tcPr>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Характер проведения реконструкции</w:t>
            </w:r>
          </w:p>
        </w:tc>
        <w:tc>
          <w:tcPr>
            <w:tcW w:w="3345" w:type="dxa"/>
            <w:tcBorders>
              <w:top w:val="nil"/>
              <w:bottom w:val="nil"/>
            </w:tcBorders>
          </w:tcPr>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выборочно</w:t>
            </w:r>
          </w:p>
        </w:tc>
        <w:tc>
          <w:tcPr>
            <w:tcW w:w="4145" w:type="dxa"/>
            <w:tcBorders>
              <w:top w:val="nil"/>
              <w:bottom w:val="nil"/>
            </w:tcBorders>
          </w:tcPr>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комплексно</w:t>
            </w:r>
          </w:p>
        </w:tc>
      </w:tr>
      <w:tr w:rsidR="001A3912" w:rsidRPr="001A3912" w:rsidTr="001A3912">
        <w:tblPrEx>
          <w:tblBorders>
            <w:insideH w:val="none" w:sz="0" w:space="0" w:color="auto"/>
          </w:tblBorders>
        </w:tblPrEx>
        <w:trPr>
          <w:trHeight w:val="1260"/>
        </w:trPr>
        <w:tc>
          <w:tcPr>
            <w:tcW w:w="2211" w:type="dxa"/>
            <w:tcBorders>
              <w:top w:val="nil"/>
              <w:bottom w:val="single" w:sz="4" w:space="0" w:color="auto"/>
            </w:tcBorders>
          </w:tcPr>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Ограничения</w:t>
            </w:r>
          </w:p>
        </w:tc>
        <w:tc>
          <w:tcPr>
            <w:tcW w:w="3345" w:type="dxa"/>
            <w:tcBorders>
              <w:top w:val="nil"/>
              <w:bottom w:val="single" w:sz="4" w:space="0" w:color="auto"/>
            </w:tcBorders>
          </w:tcPr>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строительство новых зданий рекомендуется по проектам повторного использования и индивидуальным проектам</w:t>
            </w:r>
          </w:p>
        </w:tc>
        <w:tc>
          <w:tcPr>
            <w:tcW w:w="4145" w:type="dxa"/>
            <w:tcBorders>
              <w:top w:val="nil"/>
              <w:bottom w:val="single" w:sz="4" w:space="0" w:color="auto"/>
            </w:tcBorders>
          </w:tcPr>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сохранение основных пешеходных трасс и мест концентрации общественных зданий как планировочного каркаса новой застройки микрорайона, квартала</w:t>
            </w:r>
          </w:p>
        </w:tc>
      </w:tr>
    </w:tbl>
    <w:p w:rsidR="001A3912" w:rsidRPr="001A3912" w:rsidRDefault="001A3912" w:rsidP="001A3912">
      <w:pPr>
        <w:widowControl w:val="0"/>
        <w:autoSpaceDE w:val="0"/>
        <w:autoSpaceDN w:val="0"/>
        <w:spacing w:after="0" w:line="240" w:lineRule="auto"/>
        <w:ind w:firstLine="567"/>
        <w:jc w:val="both"/>
        <w:rPr>
          <w:rFonts w:ascii="Times New Roman" w:eastAsia="Times New Roman" w:hAnsi="Times New Roman" w:cs="Times New Roman"/>
          <w:lang w:eastAsia="ru-RU"/>
        </w:rPr>
      </w:pPr>
    </w:p>
    <w:p w:rsidR="001A3912" w:rsidRPr="001A3912" w:rsidRDefault="001A3912" w:rsidP="001A3912">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Расчетная площадь земельного участка для домов усадебного типа на одну квартиру                   (в соответствии с таблицей 33 РНГП КК)</w:t>
      </w:r>
    </w:p>
    <w:p w:rsidR="001A3912" w:rsidRPr="001A3912" w:rsidRDefault="001A3912" w:rsidP="001A3912">
      <w:pPr>
        <w:widowControl w:val="0"/>
        <w:autoSpaceDE w:val="0"/>
        <w:autoSpaceDN w:val="0"/>
        <w:spacing w:after="0" w:line="240" w:lineRule="auto"/>
        <w:jc w:val="right"/>
        <w:outlineLvl w:val="3"/>
        <w:rPr>
          <w:rFonts w:ascii="Times New Roman" w:eastAsia="Times New Roman" w:hAnsi="Times New Roman" w:cs="Times New Roman"/>
          <w:lang w:eastAsia="ru-RU"/>
        </w:rPr>
      </w:pPr>
      <w:bookmarkStart w:id="36" w:name="P9325"/>
      <w:bookmarkEnd w:id="36"/>
      <w:r w:rsidRPr="001A3912">
        <w:rPr>
          <w:rFonts w:ascii="Times New Roman" w:eastAsia="Times New Roman" w:hAnsi="Times New Roman" w:cs="Times New Roman"/>
          <w:lang w:eastAsia="ru-RU"/>
        </w:rPr>
        <w:t xml:space="preserve">Таблица 12.6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12"/>
        <w:gridCol w:w="5789"/>
      </w:tblGrid>
      <w:tr w:rsidR="001A3912" w:rsidRPr="001A3912" w:rsidTr="001A3912">
        <w:tc>
          <w:tcPr>
            <w:tcW w:w="3912" w:type="dxa"/>
            <w:tcBorders>
              <w:top w:val="single" w:sz="4" w:space="0" w:color="auto"/>
              <w:bottom w:val="single" w:sz="4" w:space="0" w:color="auto"/>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Число этажей</w:t>
            </w:r>
          </w:p>
        </w:tc>
        <w:tc>
          <w:tcPr>
            <w:tcW w:w="5789" w:type="dxa"/>
            <w:tcBorders>
              <w:top w:val="single" w:sz="4" w:space="0" w:color="auto"/>
              <w:bottom w:val="single" w:sz="4" w:space="0" w:color="auto"/>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Расчетная площадь земельного участка на одну квартиру, га</w:t>
            </w:r>
          </w:p>
        </w:tc>
      </w:tr>
      <w:tr w:rsidR="001A3912" w:rsidRPr="001A3912" w:rsidTr="001A3912">
        <w:tblPrEx>
          <w:tblBorders>
            <w:insideH w:val="none" w:sz="0" w:space="0" w:color="auto"/>
          </w:tblBorders>
        </w:tblPrEx>
        <w:tc>
          <w:tcPr>
            <w:tcW w:w="3912" w:type="dxa"/>
            <w:tcBorders>
              <w:top w:val="single" w:sz="4" w:space="0" w:color="auto"/>
              <w:bottom w:val="nil"/>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2</w:t>
            </w:r>
          </w:p>
        </w:tc>
        <w:tc>
          <w:tcPr>
            <w:tcW w:w="5789" w:type="dxa"/>
            <w:tcBorders>
              <w:top w:val="single" w:sz="4" w:space="0" w:color="auto"/>
              <w:bottom w:val="nil"/>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0,04</w:t>
            </w:r>
          </w:p>
        </w:tc>
      </w:tr>
      <w:tr w:rsidR="001A3912" w:rsidRPr="001A3912" w:rsidTr="001A3912">
        <w:tblPrEx>
          <w:tblBorders>
            <w:insideH w:val="none" w:sz="0" w:space="0" w:color="auto"/>
          </w:tblBorders>
        </w:tblPrEx>
        <w:tc>
          <w:tcPr>
            <w:tcW w:w="3912" w:type="dxa"/>
            <w:tcBorders>
              <w:top w:val="nil"/>
              <w:bottom w:val="nil"/>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3</w:t>
            </w:r>
          </w:p>
        </w:tc>
        <w:tc>
          <w:tcPr>
            <w:tcW w:w="5789" w:type="dxa"/>
            <w:tcBorders>
              <w:top w:val="nil"/>
              <w:bottom w:val="nil"/>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0,03</w:t>
            </w:r>
          </w:p>
        </w:tc>
      </w:tr>
      <w:tr w:rsidR="001A3912" w:rsidRPr="001A3912" w:rsidTr="001A3912">
        <w:tblPrEx>
          <w:tblBorders>
            <w:insideH w:val="none" w:sz="0" w:space="0" w:color="auto"/>
          </w:tblBorders>
        </w:tblPrEx>
        <w:trPr>
          <w:trHeight w:val="44"/>
        </w:trPr>
        <w:tc>
          <w:tcPr>
            <w:tcW w:w="3912" w:type="dxa"/>
            <w:tcBorders>
              <w:top w:val="nil"/>
              <w:bottom w:val="single" w:sz="4" w:space="0" w:color="auto"/>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4</w:t>
            </w:r>
          </w:p>
        </w:tc>
        <w:tc>
          <w:tcPr>
            <w:tcW w:w="5789" w:type="dxa"/>
            <w:tcBorders>
              <w:top w:val="nil"/>
              <w:bottom w:val="single" w:sz="4" w:space="0" w:color="auto"/>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0,02</w:t>
            </w:r>
          </w:p>
        </w:tc>
      </w:tr>
      <w:tr w:rsidR="001A3912" w:rsidRPr="001A3912" w:rsidTr="001A3912">
        <w:tblPrEx>
          <w:tblBorders>
            <w:insideH w:val="none" w:sz="0" w:space="0" w:color="auto"/>
          </w:tblBorders>
        </w:tblPrEx>
        <w:trPr>
          <w:trHeight w:val="780"/>
        </w:trPr>
        <w:tc>
          <w:tcPr>
            <w:tcW w:w="9701" w:type="dxa"/>
            <w:gridSpan w:val="2"/>
            <w:tcBorders>
              <w:top w:val="single" w:sz="4" w:space="0" w:color="auto"/>
              <w:bottom w:val="single" w:sz="4" w:space="0" w:color="auto"/>
            </w:tcBorders>
          </w:tcPr>
          <w:p w:rsidR="001A3912" w:rsidRPr="001A3912" w:rsidRDefault="001A3912" w:rsidP="001A3912">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Примечания.</w:t>
            </w:r>
          </w:p>
          <w:p w:rsidR="001A3912" w:rsidRPr="001A3912" w:rsidRDefault="001A3912" w:rsidP="001A3912">
            <w:pPr>
              <w:widowControl w:val="0"/>
              <w:autoSpaceDE w:val="0"/>
              <w:autoSpaceDN w:val="0"/>
              <w:spacing w:after="0" w:line="240" w:lineRule="auto"/>
              <w:ind w:right="80" w:firstLine="540"/>
              <w:jc w:val="both"/>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1. Нижний предел площади земельного участка для домов усадебного типа для средних и малых населенных пунктов принимается верхний.</w:t>
            </w:r>
          </w:p>
          <w:p w:rsidR="001A3912" w:rsidRPr="001A3912" w:rsidRDefault="001A3912" w:rsidP="001A3912">
            <w:pPr>
              <w:widowControl w:val="0"/>
              <w:autoSpaceDE w:val="0"/>
              <w:autoSpaceDN w:val="0"/>
              <w:spacing w:after="0" w:line="240" w:lineRule="auto"/>
              <w:ind w:right="80" w:firstLine="540"/>
              <w:jc w:val="both"/>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2. При необходимости организации обособленных хозяйственных проездов площадь земельного участка увеличивается на 10 процентов.</w:t>
            </w:r>
          </w:p>
          <w:p w:rsidR="001A3912" w:rsidRPr="001A3912" w:rsidRDefault="001A3912" w:rsidP="001A3912">
            <w:pPr>
              <w:widowControl w:val="0"/>
              <w:autoSpaceDE w:val="0"/>
              <w:autoSpaceDN w:val="0"/>
              <w:spacing w:after="0" w:line="240" w:lineRule="auto"/>
              <w:ind w:right="80" w:firstLine="540"/>
              <w:jc w:val="both"/>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3. При подсчете площади земельного участка исключаются непригодные для застройки территории: овраги, крутые склоны, земельные участки организаций и предприятий обслуживания межселенного значения.</w:t>
            </w:r>
          </w:p>
        </w:tc>
      </w:tr>
    </w:tbl>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bookmarkStart w:id="37" w:name="P9560"/>
      <w:bookmarkEnd w:id="37"/>
    </w:p>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Плотность населения малоэтажных жилых домов (в соответствии с таблицей 44 РНГП КК)</w:t>
      </w:r>
    </w:p>
    <w:p w:rsidR="001A3912" w:rsidRPr="001A3912" w:rsidRDefault="001A3912" w:rsidP="001A3912">
      <w:pPr>
        <w:widowControl w:val="0"/>
        <w:autoSpaceDE w:val="0"/>
        <w:autoSpaceDN w:val="0"/>
        <w:spacing w:after="0" w:line="240" w:lineRule="auto"/>
        <w:jc w:val="right"/>
        <w:outlineLvl w:val="3"/>
        <w:rPr>
          <w:rFonts w:ascii="Times New Roman" w:eastAsia="Times New Roman" w:hAnsi="Times New Roman" w:cs="Times New Roman"/>
          <w:lang w:eastAsia="ru-RU"/>
        </w:rPr>
      </w:pPr>
      <w:bookmarkStart w:id="38" w:name="P9675"/>
      <w:bookmarkStart w:id="39" w:name="P9686"/>
      <w:bookmarkEnd w:id="38"/>
      <w:bookmarkEnd w:id="39"/>
      <w:r w:rsidRPr="001A3912">
        <w:rPr>
          <w:rFonts w:ascii="Times New Roman" w:eastAsia="Times New Roman" w:hAnsi="Times New Roman" w:cs="Times New Roman"/>
          <w:lang w:eastAsia="ru-RU"/>
        </w:rPr>
        <w:t xml:space="preserve">Таблица 12.7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850"/>
        <w:gridCol w:w="850"/>
        <w:gridCol w:w="850"/>
        <w:gridCol w:w="850"/>
        <w:gridCol w:w="850"/>
        <w:gridCol w:w="850"/>
        <w:gridCol w:w="850"/>
        <w:gridCol w:w="1483"/>
      </w:tblGrid>
      <w:tr w:rsidR="001A3912" w:rsidRPr="001A3912" w:rsidTr="001A3912">
        <w:tc>
          <w:tcPr>
            <w:tcW w:w="2268" w:type="dxa"/>
            <w:vMerge w:val="restart"/>
            <w:tcBorders>
              <w:top w:val="single" w:sz="4" w:space="0" w:color="auto"/>
              <w:bottom w:val="single" w:sz="4" w:space="0" w:color="auto"/>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Тип дома</w:t>
            </w:r>
          </w:p>
        </w:tc>
        <w:tc>
          <w:tcPr>
            <w:tcW w:w="7433" w:type="dxa"/>
            <w:gridSpan w:val="8"/>
            <w:tcBorders>
              <w:top w:val="single" w:sz="4" w:space="0" w:color="auto"/>
              <w:bottom w:val="single" w:sz="4" w:space="0" w:color="auto"/>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Плотность населения (чел./га) при среднем размере семьи (чел.)</w:t>
            </w:r>
          </w:p>
        </w:tc>
      </w:tr>
      <w:tr w:rsidR="001A3912" w:rsidRPr="001A3912" w:rsidTr="001A3912">
        <w:tc>
          <w:tcPr>
            <w:tcW w:w="2268" w:type="dxa"/>
            <w:vMerge/>
            <w:tcBorders>
              <w:top w:val="single" w:sz="4" w:space="0" w:color="auto"/>
              <w:bottom w:val="single" w:sz="4" w:space="0" w:color="auto"/>
            </w:tcBorders>
          </w:tcPr>
          <w:p w:rsidR="001A3912" w:rsidRPr="001A3912" w:rsidRDefault="001A3912" w:rsidP="001A3912">
            <w:pPr>
              <w:spacing w:after="1" w:line="240" w:lineRule="auto"/>
              <w:rPr>
                <w:rFonts w:ascii="Times New Roman" w:eastAsia="Calibri" w:hAnsi="Times New Roman" w:cs="Times New Roman"/>
              </w:rPr>
            </w:pPr>
          </w:p>
        </w:tc>
        <w:tc>
          <w:tcPr>
            <w:tcW w:w="850" w:type="dxa"/>
            <w:tcBorders>
              <w:top w:val="single" w:sz="4" w:space="0" w:color="auto"/>
              <w:bottom w:val="single" w:sz="4" w:space="0" w:color="auto"/>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2,5</w:t>
            </w:r>
          </w:p>
        </w:tc>
        <w:tc>
          <w:tcPr>
            <w:tcW w:w="850" w:type="dxa"/>
            <w:tcBorders>
              <w:top w:val="single" w:sz="4" w:space="0" w:color="auto"/>
              <w:bottom w:val="single" w:sz="4" w:space="0" w:color="auto"/>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3,0</w:t>
            </w:r>
          </w:p>
        </w:tc>
        <w:tc>
          <w:tcPr>
            <w:tcW w:w="850" w:type="dxa"/>
            <w:tcBorders>
              <w:top w:val="single" w:sz="4" w:space="0" w:color="auto"/>
              <w:bottom w:val="single" w:sz="4" w:space="0" w:color="auto"/>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3,5</w:t>
            </w:r>
          </w:p>
        </w:tc>
        <w:tc>
          <w:tcPr>
            <w:tcW w:w="850" w:type="dxa"/>
            <w:tcBorders>
              <w:top w:val="single" w:sz="4" w:space="0" w:color="auto"/>
              <w:bottom w:val="single" w:sz="4" w:space="0" w:color="auto"/>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4,0</w:t>
            </w:r>
          </w:p>
        </w:tc>
        <w:tc>
          <w:tcPr>
            <w:tcW w:w="850" w:type="dxa"/>
            <w:tcBorders>
              <w:top w:val="single" w:sz="4" w:space="0" w:color="auto"/>
              <w:bottom w:val="single" w:sz="4" w:space="0" w:color="auto"/>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4,5</w:t>
            </w:r>
          </w:p>
        </w:tc>
        <w:tc>
          <w:tcPr>
            <w:tcW w:w="850" w:type="dxa"/>
            <w:tcBorders>
              <w:top w:val="single" w:sz="4" w:space="0" w:color="auto"/>
              <w:bottom w:val="single" w:sz="4" w:space="0" w:color="auto"/>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5,0</w:t>
            </w:r>
          </w:p>
        </w:tc>
        <w:tc>
          <w:tcPr>
            <w:tcW w:w="850" w:type="dxa"/>
            <w:tcBorders>
              <w:top w:val="single" w:sz="4" w:space="0" w:color="auto"/>
              <w:bottom w:val="single" w:sz="4" w:space="0" w:color="auto"/>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5,5</w:t>
            </w:r>
          </w:p>
        </w:tc>
        <w:tc>
          <w:tcPr>
            <w:tcW w:w="1483" w:type="dxa"/>
            <w:tcBorders>
              <w:top w:val="single" w:sz="4" w:space="0" w:color="auto"/>
              <w:bottom w:val="single" w:sz="4" w:space="0" w:color="auto"/>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6,0</w:t>
            </w:r>
          </w:p>
        </w:tc>
      </w:tr>
      <w:tr w:rsidR="001A3912" w:rsidRPr="001A3912" w:rsidTr="001A3912">
        <w:tblPrEx>
          <w:tblBorders>
            <w:insideH w:val="none" w:sz="0" w:space="0" w:color="auto"/>
          </w:tblBorders>
        </w:tblPrEx>
        <w:tc>
          <w:tcPr>
            <w:tcW w:w="2268" w:type="dxa"/>
            <w:tcBorders>
              <w:top w:val="single" w:sz="4" w:space="0" w:color="auto"/>
              <w:bottom w:val="nil"/>
            </w:tcBorders>
          </w:tcPr>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Усадебный с приквартирными участками (кв. м):</w:t>
            </w:r>
          </w:p>
        </w:tc>
        <w:tc>
          <w:tcPr>
            <w:tcW w:w="850" w:type="dxa"/>
            <w:tcBorders>
              <w:top w:val="single" w:sz="4" w:space="0" w:color="auto"/>
              <w:bottom w:val="nil"/>
            </w:tcBorders>
          </w:tcPr>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single" w:sz="4" w:space="0" w:color="auto"/>
              <w:bottom w:val="nil"/>
            </w:tcBorders>
          </w:tcPr>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single" w:sz="4" w:space="0" w:color="auto"/>
              <w:bottom w:val="nil"/>
            </w:tcBorders>
          </w:tcPr>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single" w:sz="4" w:space="0" w:color="auto"/>
              <w:bottom w:val="nil"/>
            </w:tcBorders>
          </w:tcPr>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single" w:sz="4" w:space="0" w:color="auto"/>
              <w:bottom w:val="nil"/>
            </w:tcBorders>
          </w:tcPr>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single" w:sz="4" w:space="0" w:color="auto"/>
              <w:bottom w:val="nil"/>
            </w:tcBorders>
          </w:tcPr>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single" w:sz="4" w:space="0" w:color="auto"/>
              <w:bottom w:val="nil"/>
            </w:tcBorders>
          </w:tcPr>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p>
        </w:tc>
        <w:tc>
          <w:tcPr>
            <w:tcW w:w="1483" w:type="dxa"/>
            <w:tcBorders>
              <w:top w:val="single" w:sz="4" w:space="0" w:color="auto"/>
              <w:bottom w:val="nil"/>
            </w:tcBorders>
          </w:tcPr>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p>
        </w:tc>
      </w:tr>
      <w:tr w:rsidR="001A3912" w:rsidRPr="001A3912" w:rsidTr="001A3912">
        <w:tblPrEx>
          <w:tblBorders>
            <w:insideH w:val="none" w:sz="0" w:space="0" w:color="auto"/>
          </w:tblBorders>
        </w:tblPrEx>
        <w:tc>
          <w:tcPr>
            <w:tcW w:w="2268" w:type="dxa"/>
            <w:tcBorders>
              <w:top w:val="nil"/>
              <w:bottom w:val="nil"/>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2000</w:t>
            </w:r>
          </w:p>
        </w:tc>
        <w:tc>
          <w:tcPr>
            <w:tcW w:w="850" w:type="dxa"/>
            <w:tcBorders>
              <w:top w:val="nil"/>
              <w:bottom w:val="nil"/>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10</w:t>
            </w:r>
          </w:p>
        </w:tc>
        <w:tc>
          <w:tcPr>
            <w:tcW w:w="850" w:type="dxa"/>
            <w:tcBorders>
              <w:top w:val="nil"/>
              <w:bottom w:val="nil"/>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12</w:t>
            </w:r>
          </w:p>
        </w:tc>
        <w:tc>
          <w:tcPr>
            <w:tcW w:w="850" w:type="dxa"/>
            <w:tcBorders>
              <w:top w:val="nil"/>
              <w:bottom w:val="nil"/>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14</w:t>
            </w:r>
          </w:p>
        </w:tc>
        <w:tc>
          <w:tcPr>
            <w:tcW w:w="850" w:type="dxa"/>
            <w:tcBorders>
              <w:top w:val="nil"/>
              <w:bottom w:val="nil"/>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16</w:t>
            </w:r>
          </w:p>
        </w:tc>
        <w:tc>
          <w:tcPr>
            <w:tcW w:w="850" w:type="dxa"/>
            <w:tcBorders>
              <w:top w:val="nil"/>
              <w:bottom w:val="nil"/>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18</w:t>
            </w:r>
          </w:p>
        </w:tc>
        <w:tc>
          <w:tcPr>
            <w:tcW w:w="850" w:type="dxa"/>
            <w:tcBorders>
              <w:top w:val="nil"/>
              <w:bottom w:val="nil"/>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20</w:t>
            </w:r>
          </w:p>
        </w:tc>
        <w:tc>
          <w:tcPr>
            <w:tcW w:w="850" w:type="dxa"/>
            <w:tcBorders>
              <w:top w:val="nil"/>
              <w:bottom w:val="nil"/>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22</w:t>
            </w:r>
          </w:p>
        </w:tc>
        <w:tc>
          <w:tcPr>
            <w:tcW w:w="1483" w:type="dxa"/>
            <w:tcBorders>
              <w:top w:val="nil"/>
              <w:bottom w:val="nil"/>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24</w:t>
            </w:r>
          </w:p>
        </w:tc>
      </w:tr>
      <w:tr w:rsidR="001A3912" w:rsidRPr="001A3912" w:rsidTr="001A3912">
        <w:tblPrEx>
          <w:tblBorders>
            <w:insideH w:val="none" w:sz="0" w:space="0" w:color="auto"/>
          </w:tblBorders>
        </w:tblPrEx>
        <w:tc>
          <w:tcPr>
            <w:tcW w:w="2268" w:type="dxa"/>
            <w:tcBorders>
              <w:top w:val="nil"/>
              <w:bottom w:val="nil"/>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1500</w:t>
            </w:r>
          </w:p>
        </w:tc>
        <w:tc>
          <w:tcPr>
            <w:tcW w:w="850" w:type="dxa"/>
            <w:tcBorders>
              <w:top w:val="nil"/>
              <w:bottom w:val="nil"/>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13</w:t>
            </w:r>
          </w:p>
        </w:tc>
        <w:tc>
          <w:tcPr>
            <w:tcW w:w="850" w:type="dxa"/>
            <w:tcBorders>
              <w:top w:val="nil"/>
              <w:bottom w:val="nil"/>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15</w:t>
            </w:r>
          </w:p>
        </w:tc>
        <w:tc>
          <w:tcPr>
            <w:tcW w:w="850" w:type="dxa"/>
            <w:tcBorders>
              <w:top w:val="nil"/>
              <w:bottom w:val="nil"/>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17</w:t>
            </w:r>
          </w:p>
        </w:tc>
        <w:tc>
          <w:tcPr>
            <w:tcW w:w="850" w:type="dxa"/>
            <w:tcBorders>
              <w:top w:val="nil"/>
              <w:bottom w:val="nil"/>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20</w:t>
            </w:r>
          </w:p>
        </w:tc>
        <w:tc>
          <w:tcPr>
            <w:tcW w:w="850" w:type="dxa"/>
            <w:tcBorders>
              <w:top w:val="nil"/>
              <w:bottom w:val="nil"/>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22</w:t>
            </w:r>
          </w:p>
        </w:tc>
        <w:tc>
          <w:tcPr>
            <w:tcW w:w="850" w:type="dxa"/>
            <w:tcBorders>
              <w:top w:val="nil"/>
              <w:bottom w:val="nil"/>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25</w:t>
            </w:r>
          </w:p>
        </w:tc>
        <w:tc>
          <w:tcPr>
            <w:tcW w:w="850" w:type="dxa"/>
            <w:tcBorders>
              <w:top w:val="nil"/>
              <w:bottom w:val="nil"/>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27</w:t>
            </w:r>
          </w:p>
        </w:tc>
        <w:tc>
          <w:tcPr>
            <w:tcW w:w="1483" w:type="dxa"/>
            <w:tcBorders>
              <w:top w:val="nil"/>
              <w:bottom w:val="nil"/>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30</w:t>
            </w:r>
          </w:p>
        </w:tc>
      </w:tr>
      <w:tr w:rsidR="001A3912" w:rsidRPr="001A3912" w:rsidTr="001A3912">
        <w:tblPrEx>
          <w:tblBorders>
            <w:insideH w:val="none" w:sz="0" w:space="0" w:color="auto"/>
          </w:tblBorders>
        </w:tblPrEx>
        <w:tc>
          <w:tcPr>
            <w:tcW w:w="2268" w:type="dxa"/>
            <w:tcBorders>
              <w:top w:val="nil"/>
              <w:bottom w:val="nil"/>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1200</w:t>
            </w:r>
          </w:p>
        </w:tc>
        <w:tc>
          <w:tcPr>
            <w:tcW w:w="850" w:type="dxa"/>
            <w:tcBorders>
              <w:top w:val="nil"/>
              <w:bottom w:val="nil"/>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17</w:t>
            </w:r>
          </w:p>
        </w:tc>
        <w:tc>
          <w:tcPr>
            <w:tcW w:w="850" w:type="dxa"/>
            <w:tcBorders>
              <w:top w:val="nil"/>
              <w:bottom w:val="nil"/>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21</w:t>
            </w:r>
          </w:p>
        </w:tc>
        <w:tc>
          <w:tcPr>
            <w:tcW w:w="850" w:type="dxa"/>
            <w:tcBorders>
              <w:top w:val="nil"/>
              <w:bottom w:val="nil"/>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23</w:t>
            </w:r>
          </w:p>
        </w:tc>
        <w:tc>
          <w:tcPr>
            <w:tcW w:w="850" w:type="dxa"/>
            <w:tcBorders>
              <w:top w:val="nil"/>
              <w:bottom w:val="nil"/>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25</w:t>
            </w:r>
          </w:p>
        </w:tc>
        <w:tc>
          <w:tcPr>
            <w:tcW w:w="850" w:type="dxa"/>
            <w:tcBorders>
              <w:top w:val="nil"/>
              <w:bottom w:val="nil"/>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28</w:t>
            </w:r>
          </w:p>
        </w:tc>
        <w:tc>
          <w:tcPr>
            <w:tcW w:w="850" w:type="dxa"/>
            <w:tcBorders>
              <w:top w:val="nil"/>
              <w:bottom w:val="nil"/>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32</w:t>
            </w:r>
          </w:p>
        </w:tc>
        <w:tc>
          <w:tcPr>
            <w:tcW w:w="850" w:type="dxa"/>
            <w:tcBorders>
              <w:top w:val="nil"/>
              <w:bottom w:val="nil"/>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33</w:t>
            </w:r>
          </w:p>
        </w:tc>
        <w:tc>
          <w:tcPr>
            <w:tcW w:w="1483" w:type="dxa"/>
            <w:tcBorders>
              <w:top w:val="nil"/>
              <w:bottom w:val="nil"/>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37</w:t>
            </w:r>
          </w:p>
        </w:tc>
      </w:tr>
      <w:tr w:rsidR="001A3912" w:rsidRPr="001A3912" w:rsidTr="001A3912">
        <w:tblPrEx>
          <w:tblBorders>
            <w:insideH w:val="none" w:sz="0" w:space="0" w:color="auto"/>
          </w:tblBorders>
        </w:tblPrEx>
        <w:tc>
          <w:tcPr>
            <w:tcW w:w="2268" w:type="dxa"/>
            <w:tcBorders>
              <w:top w:val="nil"/>
              <w:bottom w:val="nil"/>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1000</w:t>
            </w:r>
          </w:p>
        </w:tc>
        <w:tc>
          <w:tcPr>
            <w:tcW w:w="850" w:type="dxa"/>
            <w:tcBorders>
              <w:top w:val="nil"/>
              <w:bottom w:val="nil"/>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20</w:t>
            </w:r>
          </w:p>
        </w:tc>
        <w:tc>
          <w:tcPr>
            <w:tcW w:w="850" w:type="dxa"/>
            <w:tcBorders>
              <w:top w:val="nil"/>
              <w:bottom w:val="nil"/>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24</w:t>
            </w:r>
          </w:p>
        </w:tc>
        <w:tc>
          <w:tcPr>
            <w:tcW w:w="850" w:type="dxa"/>
            <w:tcBorders>
              <w:top w:val="nil"/>
              <w:bottom w:val="nil"/>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28</w:t>
            </w:r>
          </w:p>
        </w:tc>
        <w:tc>
          <w:tcPr>
            <w:tcW w:w="850" w:type="dxa"/>
            <w:tcBorders>
              <w:top w:val="nil"/>
              <w:bottom w:val="nil"/>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30</w:t>
            </w:r>
          </w:p>
        </w:tc>
        <w:tc>
          <w:tcPr>
            <w:tcW w:w="850" w:type="dxa"/>
            <w:tcBorders>
              <w:top w:val="nil"/>
              <w:bottom w:val="nil"/>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32</w:t>
            </w:r>
          </w:p>
        </w:tc>
        <w:tc>
          <w:tcPr>
            <w:tcW w:w="850" w:type="dxa"/>
            <w:tcBorders>
              <w:top w:val="nil"/>
              <w:bottom w:val="nil"/>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35</w:t>
            </w:r>
          </w:p>
        </w:tc>
        <w:tc>
          <w:tcPr>
            <w:tcW w:w="850" w:type="dxa"/>
            <w:tcBorders>
              <w:top w:val="nil"/>
              <w:bottom w:val="nil"/>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38</w:t>
            </w:r>
          </w:p>
        </w:tc>
        <w:tc>
          <w:tcPr>
            <w:tcW w:w="1483" w:type="dxa"/>
            <w:tcBorders>
              <w:top w:val="nil"/>
              <w:bottom w:val="nil"/>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44</w:t>
            </w:r>
          </w:p>
        </w:tc>
      </w:tr>
      <w:tr w:rsidR="001A3912" w:rsidRPr="001A3912" w:rsidTr="001A3912">
        <w:tblPrEx>
          <w:tblBorders>
            <w:insideH w:val="none" w:sz="0" w:space="0" w:color="auto"/>
          </w:tblBorders>
        </w:tblPrEx>
        <w:tc>
          <w:tcPr>
            <w:tcW w:w="2268" w:type="dxa"/>
            <w:tcBorders>
              <w:top w:val="nil"/>
              <w:bottom w:val="nil"/>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800</w:t>
            </w:r>
          </w:p>
        </w:tc>
        <w:tc>
          <w:tcPr>
            <w:tcW w:w="850" w:type="dxa"/>
            <w:tcBorders>
              <w:top w:val="nil"/>
              <w:bottom w:val="nil"/>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25</w:t>
            </w:r>
          </w:p>
        </w:tc>
        <w:tc>
          <w:tcPr>
            <w:tcW w:w="850" w:type="dxa"/>
            <w:tcBorders>
              <w:top w:val="nil"/>
              <w:bottom w:val="nil"/>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30</w:t>
            </w:r>
          </w:p>
        </w:tc>
        <w:tc>
          <w:tcPr>
            <w:tcW w:w="850" w:type="dxa"/>
            <w:tcBorders>
              <w:top w:val="nil"/>
              <w:bottom w:val="nil"/>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33</w:t>
            </w:r>
          </w:p>
        </w:tc>
        <w:tc>
          <w:tcPr>
            <w:tcW w:w="850" w:type="dxa"/>
            <w:tcBorders>
              <w:top w:val="nil"/>
              <w:bottom w:val="nil"/>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35</w:t>
            </w:r>
          </w:p>
        </w:tc>
        <w:tc>
          <w:tcPr>
            <w:tcW w:w="850" w:type="dxa"/>
            <w:tcBorders>
              <w:top w:val="nil"/>
              <w:bottom w:val="nil"/>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38</w:t>
            </w:r>
          </w:p>
        </w:tc>
        <w:tc>
          <w:tcPr>
            <w:tcW w:w="850" w:type="dxa"/>
            <w:tcBorders>
              <w:top w:val="nil"/>
              <w:bottom w:val="nil"/>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42</w:t>
            </w:r>
          </w:p>
        </w:tc>
        <w:tc>
          <w:tcPr>
            <w:tcW w:w="850" w:type="dxa"/>
            <w:tcBorders>
              <w:top w:val="nil"/>
              <w:bottom w:val="nil"/>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45</w:t>
            </w:r>
          </w:p>
        </w:tc>
        <w:tc>
          <w:tcPr>
            <w:tcW w:w="1483" w:type="dxa"/>
            <w:tcBorders>
              <w:top w:val="nil"/>
              <w:bottom w:val="nil"/>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50</w:t>
            </w:r>
          </w:p>
        </w:tc>
      </w:tr>
      <w:tr w:rsidR="001A3912" w:rsidRPr="001A3912" w:rsidTr="001A3912">
        <w:tblPrEx>
          <w:tblBorders>
            <w:insideH w:val="none" w:sz="0" w:space="0" w:color="auto"/>
          </w:tblBorders>
        </w:tblPrEx>
        <w:tc>
          <w:tcPr>
            <w:tcW w:w="2268" w:type="dxa"/>
            <w:tcBorders>
              <w:top w:val="nil"/>
              <w:bottom w:val="nil"/>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600</w:t>
            </w:r>
          </w:p>
        </w:tc>
        <w:tc>
          <w:tcPr>
            <w:tcW w:w="850" w:type="dxa"/>
            <w:tcBorders>
              <w:top w:val="nil"/>
              <w:bottom w:val="nil"/>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30</w:t>
            </w:r>
          </w:p>
        </w:tc>
        <w:tc>
          <w:tcPr>
            <w:tcW w:w="850" w:type="dxa"/>
            <w:tcBorders>
              <w:top w:val="nil"/>
              <w:bottom w:val="nil"/>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33</w:t>
            </w:r>
          </w:p>
        </w:tc>
        <w:tc>
          <w:tcPr>
            <w:tcW w:w="850" w:type="dxa"/>
            <w:tcBorders>
              <w:top w:val="nil"/>
              <w:bottom w:val="nil"/>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40</w:t>
            </w:r>
          </w:p>
        </w:tc>
        <w:tc>
          <w:tcPr>
            <w:tcW w:w="850" w:type="dxa"/>
            <w:tcBorders>
              <w:top w:val="nil"/>
              <w:bottom w:val="nil"/>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41</w:t>
            </w:r>
          </w:p>
        </w:tc>
        <w:tc>
          <w:tcPr>
            <w:tcW w:w="850" w:type="dxa"/>
            <w:tcBorders>
              <w:top w:val="nil"/>
              <w:bottom w:val="nil"/>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44</w:t>
            </w:r>
          </w:p>
        </w:tc>
        <w:tc>
          <w:tcPr>
            <w:tcW w:w="850" w:type="dxa"/>
            <w:tcBorders>
              <w:top w:val="nil"/>
              <w:bottom w:val="nil"/>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48</w:t>
            </w:r>
          </w:p>
        </w:tc>
        <w:tc>
          <w:tcPr>
            <w:tcW w:w="850" w:type="dxa"/>
            <w:tcBorders>
              <w:top w:val="nil"/>
              <w:bottom w:val="nil"/>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50</w:t>
            </w:r>
          </w:p>
        </w:tc>
        <w:tc>
          <w:tcPr>
            <w:tcW w:w="1483" w:type="dxa"/>
            <w:tcBorders>
              <w:top w:val="nil"/>
              <w:bottom w:val="nil"/>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60</w:t>
            </w:r>
          </w:p>
        </w:tc>
      </w:tr>
      <w:tr w:rsidR="001A3912" w:rsidRPr="001A3912" w:rsidTr="001A3912">
        <w:tblPrEx>
          <w:tblBorders>
            <w:insideH w:val="none" w:sz="0" w:space="0" w:color="auto"/>
          </w:tblBorders>
        </w:tblPrEx>
        <w:tc>
          <w:tcPr>
            <w:tcW w:w="2268" w:type="dxa"/>
            <w:tcBorders>
              <w:top w:val="nil"/>
              <w:bottom w:val="nil"/>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400</w:t>
            </w:r>
          </w:p>
        </w:tc>
        <w:tc>
          <w:tcPr>
            <w:tcW w:w="850" w:type="dxa"/>
            <w:tcBorders>
              <w:top w:val="nil"/>
              <w:bottom w:val="nil"/>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35</w:t>
            </w:r>
          </w:p>
        </w:tc>
        <w:tc>
          <w:tcPr>
            <w:tcW w:w="850" w:type="dxa"/>
            <w:tcBorders>
              <w:top w:val="nil"/>
              <w:bottom w:val="nil"/>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40</w:t>
            </w:r>
          </w:p>
        </w:tc>
        <w:tc>
          <w:tcPr>
            <w:tcW w:w="850" w:type="dxa"/>
            <w:tcBorders>
              <w:top w:val="nil"/>
              <w:bottom w:val="nil"/>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44</w:t>
            </w:r>
          </w:p>
        </w:tc>
        <w:tc>
          <w:tcPr>
            <w:tcW w:w="850" w:type="dxa"/>
            <w:tcBorders>
              <w:top w:val="nil"/>
              <w:bottom w:val="nil"/>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45</w:t>
            </w:r>
          </w:p>
        </w:tc>
        <w:tc>
          <w:tcPr>
            <w:tcW w:w="850" w:type="dxa"/>
            <w:tcBorders>
              <w:top w:val="nil"/>
              <w:bottom w:val="nil"/>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50</w:t>
            </w:r>
          </w:p>
        </w:tc>
        <w:tc>
          <w:tcPr>
            <w:tcW w:w="850" w:type="dxa"/>
            <w:tcBorders>
              <w:top w:val="nil"/>
              <w:bottom w:val="nil"/>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54</w:t>
            </w:r>
          </w:p>
        </w:tc>
        <w:tc>
          <w:tcPr>
            <w:tcW w:w="850" w:type="dxa"/>
            <w:tcBorders>
              <w:top w:val="nil"/>
              <w:bottom w:val="nil"/>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56</w:t>
            </w:r>
          </w:p>
        </w:tc>
        <w:tc>
          <w:tcPr>
            <w:tcW w:w="1483" w:type="dxa"/>
            <w:tcBorders>
              <w:top w:val="nil"/>
              <w:bottom w:val="nil"/>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65</w:t>
            </w:r>
          </w:p>
        </w:tc>
      </w:tr>
      <w:tr w:rsidR="001A3912" w:rsidRPr="001A3912" w:rsidTr="001A3912">
        <w:tblPrEx>
          <w:tblBorders>
            <w:insideH w:val="none" w:sz="0" w:space="0" w:color="auto"/>
          </w:tblBorders>
        </w:tblPrEx>
        <w:tc>
          <w:tcPr>
            <w:tcW w:w="2268" w:type="dxa"/>
            <w:tcBorders>
              <w:top w:val="nil"/>
              <w:bottom w:val="nil"/>
            </w:tcBorders>
          </w:tcPr>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Секционный с числом этажей:</w:t>
            </w:r>
          </w:p>
        </w:tc>
        <w:tc>
          <w:tcPr>
            <w:tcW w:w="850" w:type="dxa"/>
            <w:tcBorders>
              <w:top w:val="nil"/>
              <w:bottom w:val="nil"/>
            </w:tcBorders>
          </w:tcPr>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nil"/>
              <w:bottom w:val="nil"/>
            </w:tcBorders>
          </w:tcPr>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nil"/>
              <w:bottom w:val="nil"/>
            </w:tcBorders>
          </w:tcPr>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nil"/>
              <w:bottom w:val="nil"/>
            </w:tcBorders>
          </w:tcPr>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nil"/>
              <w:bottom w:val="nil"/>
            </w:tcBorders>
          </w:tcPr>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nil"/>
              <w:bottom w:val="nil"/>
            </w:tcBorders>
          </w:tcPr>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nil"/>
              <w:bottom w:val="nil"/>
            </w:tcBorders>
          </w:tcPr>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p>
        </w:tc>
        <w:tc>
          <w:tcPr>
            <w:tcW w:w="1483" w:type="dxa"/>
            <w:tcBorders>
              <w:top w:val="nil"/>
              <w:bottom w:val="nil"/>
            </w:tcBorders>
          </w:tcPr>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p>
        </w:tc>
      </w:tr>
      <w:tr w:rsidR="001A3912" w:rsidRPr="001A3912" w:rsidTr="001A3912">
        <w:tblPrEx>
          <w:tblBorders>
            <w:insideH w:val="none" w:sz="0" w:space="0" w:color="auto"/>
          </w:tblBorders>
        </w:tblPrEx>
        <w:tc>
          <w:tcPr>
            <w:tcW w:w="2268" w:type="dxa"/>
            <w:tcBorders>
              <w:top w:val="nil"/>
              <w:bottom w:val="nil"/>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2</w:t>
            </w:r>
          </w:p>
        </w:tc>
        <w:tc>
          <w:tcPr>
            <w:tcW w:w="850" w:type="dxa"/>
            <w:tcBorders>
              <w:top w:val="nil"/>
              <w:bottom w:val="nil"/>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w:t>
            </w:r>
          </w:p>
        </w:tc>
        <w:tc>
          <w:tcPr>
            <w:tcW w:w="850" w:type="dxa"/>
            <w:tcBorders>
              <w:top w:val="nil"/>
              <w:bottom w:val="nil"/>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130</w:t>
            </w:r>
          </w:p>
        </w:tc>
        <w:tc>
          <w:tcPr>
            <w:tcW w:w="850" w:type="dxa"/>
            <w:tcBorders>
              <w:top w:val="nil"/>
              <w:bottom w:val="nil"/>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w:t>
            </w:r>
          </w:p>
        </w:tc>
        <w:tc>
          <w:tcPr>
            <w:tcW w:w="850" w:type="dxa"/>
            <w:tcBorders>
              <w:top w:val="nil"/>
              <w:bottom w:val="nil"/>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w:t>
            </w:r>
          </w:p>
        </w:tc>
        <w:tc>
          <w:tcPr>
            <w:tcW w:w="850" w:type="dxa"/>
            <w:tcBorders>
              <w:top w:val="nil"/>
              <w:bottom w:val="nil"/>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w:t>
            </w:r>
          </w:p>
        </w:tc>
        <w:tc>
          <w:tcPr>
            <w:tcW w:w="850" w:type="dxa"/>
            <w:tcBorders>
              <w:top w:val="nil"/>
              <w:bottom w:val="nil"/>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w:t>
            </w:r>
          </w:p>
        </w:tc>
        <w:tc>
          <w:tcPr>
            <w:tcW w:w="850" w:type="dxa"/>
            <w:tcBorders>
              <w:top w:val="nil"/>
              <w:bottom w:val="nil"/>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w:t>
            </w:r>
          </w:p>
        </w:tc>
        <w:tc>
          <w:tcPr>
            <w:tcW w:w="1483" w:type="dxa"/>
            <w:tcBorders>
              <w:top w:val="nil"/>
              <w:bottom w:val="nil"/>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w:t>
            </w:r>
          </w:p>
        </w:tc>
      </w:tr>
      <w:tr w:rsidR="001A3912" w:rsidRPr="001A3912" w:rsidTr="001A3912">
        <w:tblPrEx>
          <w:tblBorders>
            <w:insideH w:val="none" w:sz="0" w:space="0" w:color="auto"/>
          </w:tblBorders>
        </w:tblPrEx>
        <w:tc>
          <w:tcPr>
            <w:tcW w:w="2268" w:type="dxa"/>
            <w:tcBorders>
              <w:top w:val="nil"/>
              <w:bottom w:val="nil"/>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3</w:t>
            </w:r>
          </w:p>
        </w:tc>
        <w:tc>
          <w:tcPr>
            <w:tcW w:w="850" w:type="dxa"/>
            <w:tcBorders>
              <w:top w:val="nil"/>
              <w:bottom w:val="nil"/>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w:t>
            </w:r>
          </w:p>
        </w:tc>
        <w:tc>
          <w:tcPr>
            <w:tcW w:w="850" w:type="dxa"/>
            <w:tcBorders>
              <w:top w:val="nil"/>
              <w:bottom w:val="nil"/>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150</w:t>
            </w:r>
          </w:p>
        </w:tc>
        <w:tc>
          <w:tcPr>
            <w:tcW w:w="850" w:type="dxa"/>
            <w:tcBorders>
              <w:top w:val="nil"/>
              <w:bottom w:val="nil"/>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w:t>
            </w:r>
          </w:p>
        </w:tc>
        <w:tc>
          <w:tcPr>
            <w:tcW w:w="850" w:type="dxa"/>
            <w:tcBorders>
              <w:top w:val="nil"/>
              <w:bottom w:val="nil"/>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w:t>
            </w:r>
          </w:p>
        </w:tc>
        <w:tc>
          <w:tcPr>
            <w:tcW w:w="850" w:type="dxa"/>
            <w:tcBorders>
              <w:top w:val="nil"/>
              <w:bottom w:val="nil"/>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w:t>
            </w:r>
          </w:p>
        </w:tc>
        <w:tc>
          <w:tcPr>
            <w:tcW w:w="850" w:type="dxa"/>
            <w:tcBorders>
              <w:top w:val="nil"/>
              <w:bottom w:val="nil"/>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w:t>
            </w:r>
          </w:p>
        </w:tc>
        <w:tc>
          <w:tcPr>
            <w:tcW w:w="850" w:type="dxa"/>
            <w:tcBorders>
              <w:top w:val="nil"/>
              <w:bottom w:val="nil"/>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w:t>
            </w:r>
          </w:p>
        </w:tc>
        <w:tc>
          <w:tcPr>
            <w:tcW w:w="1483" w:type="dxa"/>
            <w:tcBorders>
              <w:top w:val="nil"/>
              <w:bottom w:val="nil"/>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w:t>
            </w:r>
          </w:p>
        </w:tc>
      </w:tr>
      <w:tr w:rsidR="001A3912" w:rsidRPr="001A3912" w:rsidTr="001A3912">
        <w:tblPrEx>
          <w:tblBorders>
            <w:insideH w:val="none" w:sz="0" w:space="0" w:color="auto"/>
          </w:tblBorders>
        </w:tblPrEx>
        <w:tc>
          <w:tcPr>
            <w:tcW w:w="2268" w:type="dxa"/>
            <w:tcBorders>
              <w:top w:val="nil"/>
              <w:bottom w:val="single" w:sz="4" w:space="0" w:color="auto"/>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4</w:t>
            </w:r>
          </w:p>
        </w:tc>
        <w:tc>
          <w:tcPr>
            <w:tcW w:w="850" w:type="dxa"/>
            <w:tcBorders>
              <w:top w:val="nil"/>
              <w:bottom w:val="single" w:sz="4" w:space="0" w:color="auto"/>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w:t>
            </w:r>
          </w:p>
        </w:tc>
        <w:tc>
          <w:tcPr>
            <w:tcW w:w="850" w:type="dxa"/>
            <w:tcBorders>
              <w:top w:val="nil"/>
              <w:bottom w:val="single" w:sz="4" w:space="0" w:color="auto"/>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170</w:t>
            </w:r>
          </w:p>
        </w:tc>
        <w:tc>
          <w:tcPr>
            <w:tcW w:w="850" w:type="dxa"/>
            <w:tcBorders>
              <w:top w:val="nil"/>
              <w:bottom w:val="single" w:sz="4" w:space="0" w:color="auto"/>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w:t>
            </w:r>
          </w:p>
        </w:tc>
        <w:tc>
          <w:tcPr>
            <w:tcW w:w="850" w:type="dxa"/>
            <w:tcBorders>
              <w:top w:val="nil"/>
              <w:bottom w:val="single" w:sz="4" w:space="0" w:color="auto"/>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w:t>
            </w:r>
          </w:p>
        </w:tc>
        <w:tc>
          <w:tcPr>
            <w:tcW w:w="850" w:type="dxa"/>
            <w:tcBorders>
              <w:top w:val="nil"/>
              <w:bottom w:val="single" w:sz="4" w:space="0" w:color="auto"/>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w:t>
            </w:r>
          </w:p>
        </w:tc>
        <w:tc>
          <w:tcPr>
            <w:tcW w:w="850" w:type="dxa"/>
            <w:tcBorders>
              <w:top w:val="nil"/>
              <w:bottom w:val="single" w:sz="4" w:space="0" w:color="auto"/>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w:t>
            </w:r>
          </w:p>
        </w:tc>
        <w:tc>
          <w:tcPr>
            <w:tcW w:w="850" w:type="dxa"/>
            <w:tcBorders>
              <w:top w:val="nil"/>
              <w:bottom w:val="single" w:sz="4" w:space="0" w:color="auto"/>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w:t>
            </w:r>
          </w:p>
        </w:tc>
        <w:tc>
          <w:tcPr>
            <w:tcW w:w="1483" w:type="dxa"/>
            <w:tcBorders>
              <w:top w:val="nil"/>
              <w:bottom w:val="single" w:sz="4" w:space="0" w:color="auto"/>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w:t>
            </w:r>
          </w:p>
        </w:tc>
      </w:tr>
    </w:tbl>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p>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Плотность населения на территории микрорайона (в соответствии с таблицей 37 РНГП КК)</w:t>
      </w:r>
    </w:p>
    <w:p w:rsidR="001A3912" w:rsidRPr="001A3912" w:rsidRDefault="001A3912" w:rsidP="001A3912">
      <w:pPr>
        <w:widowControl w:val="0"/>
        <w:autoSpaceDE w:val="0"/>
        <w:autoSpaceDN w:val="0"/>
        <w:spacing w:after="0" w:line="240" w:lineRule="auto"/>
        <w:jc w:val="right"/>
        <w:outlineLvl w:val="3"/>
        <w:rPr>
          <w:rFonts w:ascii="Times New Roman" w:eastAsia="Times New Roman" w:hAnsi="Times New Roman" w:cs="Times New Roman"/>
          <w:lang w:eastAsia="ru-RU"/>
        </w:rPr>
      </w:pPr>
      <w:bookmarkStart w:id="40" w:name="P9413"/>
      <w:bookmarkEnd w:id="40"/>
      <w:r w:rsidRPr="001A3912">
        <w:rPr>
          <w:rFonts w:ascii="Times New Roman" w:eastAsia="Times New Roman" w:hAnsi="Times New Roman" w:cs="Times New Roman"/>
          <w:lang w:eastAsia="ru-RU"/>
        </w:rPr>
        <w:t>Таблица 12.8</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1587"/>
        <w:gridCol w:w="1984"/>
        <w:gridCol w:w="1247"/>
        <w:gridCol w:w="2445"/>
      </w:tblGrid>
      <w:tr w:rsidR="001A3912" w:rsidRPr="001A3912" w:rsidTr="001A3912">
        <w:tc>
          <w:tcPr>
            <w:tcW w:w="2438" w:type="dxa"/>
            <w:vMerge w:val="restart"/>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Зона различной степени градостроительной ценности территории</w:t>
            </w:r>
          </w:p>
        </w:tc>
        <w:tc>
          <w:tcPr>
            <w:tcW w:w="7263" w:type="dxa"/>
            <w:gridSpan w:val="4"/>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Плотность населения на территории микрорайона (чел./га) при показателях жилищной обеспеченности (кв. м/чел.)</w:t>
            </w:r>
          </w:p>
        </w:tc>
      </w:tr>
      <w:tr w:rsidR="001A3912" w:rsidRPr="001A3912" w:rsidTr="001A3912">
        <w:tc>
          <w:tcPr>
            <w:tcW w:w="2438" w:type="dxa"/>
            <w:vMerge/>
          </w:tcPr>
          <w:p w:rsidR="001A3912" w:rsidRPr="001A3912" w:rsidRDefault="001A3912" w:rsidP="001A3912">
            <w:pPr>
              <w:spacing w:after="1" w:line="240" w:lineRule="auto"/>
              <w:rPr>
                <w:rFonts w:ascii="Times New Roman" w:eastAsia="Calibri" w:hAnsi="Times New Roman" w:cs="Times New Roman"/>
              </w:rPr>
            </w:pPr>
          </w:p>
        </w:tc>
        <w:tc>
          <w:tcPr>
            <w:tcW w:w="3571" w:type="dxa"/>
            <w:gridSpan w:val="2"/>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отчет 2005 года</w:t>
            </w:r>
          </w:p>
        </w:tc>
        <w:tc>
          <w:tcPr>
            <w:tcW w:w="1247" w:type="dxa"/>
            <w:vMerge w:val="restart"/>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2015 год</w:t>
            </w:r>
          </w:p>
        </w:tc>
        <w:tc>
          <w:tcPr>
            <w:tcW w:w="2445" w:type="dxa"/>
            <w:vMerge w:val="restart"/>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2025 год</w:t>
            </w:r>
          </w:p>
        </w:tc>
      </w:tr>
      <w:tr w:rsidR="001A3912" w:rsidRPr="001A3912" w:rsidTr="001A3912">
        <w:tc>
          <w:tcPr>
            <w:tcW w:w="2438" w:type="dxa"/>
            <w:vMerge/>
          </w:tcPr>
          <w:p w:rsidR="001A3912" w:rsidRPr="001A3912" w:rsidRDefault="001A3912" w:rsidP="001A3912">
            <w:pPr>
              <w:spacing w:after="1" w:line="240" w:lineRule="auto"/>
              <w:rPr>
                <w:rFonts w:ascii="Times New Roman" w:eastAsia="Calibri" w:hAnsi="Times New Roman" w:cs="Times New Roman"/>
              </w:rPr>
            </w:pPr>
          </w:p>
        </w:tc>
        <w:tc>
          <w:tcPr>
            <w:tcW w:w="1587" w:type="dxa"/>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всего</w:t>
            </w:r>
          </w:p>
        </w:tc>
        <w:tc>
          <w:tcPr>
            <w:tcW w:w="1984" w:type="dxa"/>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в том числе государственное и муниципальное жилье</w:t>
            </w:r>
          </w:p>
        </w:tc>
        <w:tc>
          <w:tcPr>
            <w:tcW w:w="1247" w:type="dxa"/>
            <w:vMerge/>
          </w:tcPr>
          <w:p w:rsidR="001A3912" w:rsidRPr="001A3912" w:rsidRDefault="001A3912" w:rsidP="001A3912">
            <w:pPr>
              <w:spacing w:after="1" w:line="240" w:lineRule="auto"/>
              <w:rPr>
                <w:rFonts w:ascii="Times New Roman" w:eastAsia="Calibri" w:hAnsi="Times New Roman" w:cs="Times New Roman"/>
              </w:rPr>
            </w:pPr>
          </w:p>
        </w:tc>
        <w:tc>
          <w:tcPr>
            <w:tcW w:w="2445" w:type="dxa"/>
            <w:vMerge/>
          </w:tcPr>
          <w:p w:rsidR="001A3912" w:rsidRPr="001A3912" w:rsidRDefault="001A3912" w:rsidP="001A3912">
            <w:pPr>
              <w:spacing w:after="1" w:line="240" w:lineRule="auto"/>
              <w:rPr>
                <w:rFonts w:ascii="Times New Roman" w:eastAsia="Calibri" w:hAnsi="Times New Roman" w:cs="Times New Roman"/>
              </w:rPr>
            </w:pPr>
          </w:p>
        </w:tc>
      </w:tr>
      <w:tr w:rsidR="001A3912" w:rsidRPr="001A3912" w:rsidTr="001A3912">
        <w:tc>
          <w:tcPr>
            <w:tcW w:w="2438" w:type="dxa"/>
            <w:vMerge/>
          </w:tcPr>
          <w:p w:rsidR="001A3912" w:rsidRPr="001A3912" w:rsidRDefault="001A3912" w:rsidP="001A3912">
            <w:pPr>
              <w:spacing w:after="1" w:line="240" w:lineRule="auto"/>
              <w:rPr>
                <w:rFonts w:ascii="Times New Roman" w:eastAsia="Calibri" w:hAnsi="Times New Roman" w:cs="Times New Roman"/>
              </w:rPr>
            </w:pPr>
          </w:p>
        </w:tc>
        <w:tc>
          <w:tcPr>
            <w:tcW w:w="1587" w:type="dxa"/>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19,4</w:t>
            </w:r>
          </w:p>
        </w:tc>
        <w:tc>
          <w:tcPr>
            <w:tcW w:w="1984" w:type="dxa"/>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18,0</w:t>
            </w:r>
          </w:p>
        </w:tc>
        <w:tc>
          <w:tcPr>
            <w:tcW w:w="1247" w:type="dxa"/>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22,7</w:t>
            </w:r>
          </w:p>
        </w:tc>
        <w:tc>
          <w:tcPr>
            <w:tcW w:w="2445" w:type="dxa"/>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26,6</w:t>
            </w:r>
          </w:p>
        </w:tc>
      </w:tr>
      <w:tr w:rsidR="001A3912" w:rsidRPr="001A3912" w:rsidTr="001A3912">
        <w:tblPrEx>
          <w:tblBorders>
            <w:insideH w:val="nil"/>
          </w:tblBorders>
        </w:tblPrEx>
        <w:tc>
          <w:tcPr>
            <w:tcW w:w="2438" w:type="dxa"/>
            <w:tcBorders>
              <w:bottom w:val="nil"/>
            </w:tcBorders>
          </w:tcPr>
          <w:p w:rsidR="001A3912" w:rsidRPr="001A3912" w:rsidRDefault="001A3912" w:rsidP="001A3912">
            <w:pPr>
              <w:widowControl w:val="0"/>
              <w:autoSpaceDE w:val="0"/>
              <w:autoSpaceDN w:val="0"/>
              <w:spacing w:after="0" w:line="240" w:lineRule="auto"/>
              <w:jc w:val="both"/>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Высокая</w:t>
            </w:r>
          </w:p>
        </w:tc>
        <w:tc>
          <w:tcPr>
            <w:tcW w:w="1587" w:type="dxa"/>
            <w:tcBorders>
              <w:bottom w:val="nil"/>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371</w:t>
            </w:r>
          </w:p>
        </w:tc>
        <w:tc>
          <w:tcPr>
            <w:tcW w:w="1984" w:type="dxa"/>
            <w:tcBorders>
              <w:bottom w:val="nil"/>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400</w:t>
            </w:r>
          </w:p>
        </w:tc>
        <w:tc>
          <w:tcPr>
            <w:tcW w:w="1247" w:type="dxa"/>
            <w:tcBorders>
              <w:bottom w:val="nil"/>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317</w:t>
            </w:r>
          </w:p>
        </w:tc>
        <w:tc>
          <w:tcPr>
            <w:tcW w:w="2445" w:type="dxa"/>
            <w:tcBorders>
              <w:bottom w:val="nil"/>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271</w:t>
            </w:r>
          </w:p>
        </w:tc>
      </w:tr>
      <w:tr w:rsidR="001A3912" w:rsidRPr="001A3912" w:rsidTr="001A3912">
        <w:tblPrEx>
          <w:tblBorders>
            <w:insideH w:val="nil"/>
          </w:tblBorders>
        </w:tblPrEx>
        <w:tc>
          <w:tcPr>
            <w:tcW w:w="2438" w:type="dxa"/>
            <w:tcBorders>
              <w:top w:val="nil"/>
              <w:bottom w:val="nil"/>
            </w:tcBorders>
          </w:tcPr>
          <w:p w:rsidR="001A3912" w:rsidRPr="001A3912" w:rsidRDefault="001A3912" w:rsidP="001A3912">
            <w:pPr>
              <w:widowControl w:val="0"/>
              <w:autoSpaceDE w:val="0"/>
              <w:autoSpaceDN w:val="0"/>
              <w:spacing w:after="0" w:line="240" w:lineRule="auto"/>
              <w:jc w:val="both"/>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Средняя</w:t>
            </w:r>
          </w:p>
        </w:tc>
        <w:tc>
          <w:tcPr>
            <w:tcW w:w="1587" w:type="dxa"/>
            <w:tcBorders>
              <w:top w:val="nil"/>
              <w:bottom w:val="nil"/>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306</w:t>
            </w:r>
          </w:p>
        </w:tc>
        <w:tc>
          <w:tcPr>
            <w:tcW w:w="1984" w:type="dxa"/>
            <w:tcBorders>
              <w:top w:val="nil"/>
              <w:bottom w:val="nil"/>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330</w:t>
            </w:r>
          </w:p>
        </w:tc>
        <w:tc>
          <w:tcPr>
            <w:tcW w:w="1247" w:type="dxa"/>
            <w:tcBorders>
              <w:top w:val="nil"/>
              <w:bottom w:val="nil"/>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262</w:t>
            </w:r>
          </w:p>
        </w:tc>
        <w:tc>
          <w:tcPr>
            <w:tcW w:w="2445" w:type="dxa"/>
            <w:tcBorders>
              <w:top w:val="nil"/>
              <w:bottom w:val="nil"/>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223</w:t>
            </w:r>
          </w:p>
        </w:tc>
      </w:tr>
      <w:tr w:rsidR="001A3912" w:rsidRPr="001A3912" w:rsidTr="001A3912">
        <w:tblPrEx>
          <w:tblBorders>
            <w:insideH w:val="nil"/>
          </w:tblBorders>
        </w:tblPrEx>
        <w:trPr>
          <w:trHeight w:val="420"/>
        </w:trPr>
        <w:tc>
          <w:tcPr>
            <w:tcW w:w="2438" w:type="dxa"/>
            <w:tcBorders>
              <w:top w:val="nil"/>
              <w:bottom w:val="single" w:sz="4" w:space="0" w:color="auto"/>
            </w:tcBorders>
          </w:tcPr>
          <w:p w:rsidR="001A3912" w:rsidRPr="001A3912" w:rsidRDefault="001A3912" w:rsidP="001A3912">
            <w:pPr>
              <w:widowControl w:val="0"/>
              <w:autoSpaceDE w:val="0"/>
              <w:autoSpaceDN w:val="0"/>
              <w:spacing w:after="0" w:line="240" w:lineRule="auto"/>
              <w:jc w:val="both"/>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Низкая</w:t>
            </w:r>
          </w:p>
        </w:tc>
        <w:tc>
          <w:tcPr>
            <w:tcW w:w="1587" w:type="dxa"/>
            <w:tcBorders>
              <w:top w:val="nil"/>
              <w:bottom w:val="single" w:sz="4" w:space="0" w:color="auto"/>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167</w:t>
            </w:r>
          </w:p>
        </w:tc>
        <w:tc>
          <w:tcPr>
            <w:tcW w:w="1984" w:type="dxa"/>
            <w:tcBorders>
              <w:top w:val="nil"/>
              <w:bottom w:val="single" w:sz="4" w:space="0" w:color="auto"/>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180</w:t>
            </w:r>
          </w:p>
        </w:tc>
        <w:tc>
          <w:tcPr>
            <w:tcW w:w="1247" w:type="dxa"/>
            <w:tcBorders>
              <w:top w:val="nil"/>
              <w:bottom w:val="single" w:sz="4" w:space="0" w:color="auto"/>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143</w:t>
            </w:r>
          </w:p>
        </w:tc>
        <w:tc>
          <w:tcPr>
            <w:tcW w:w="2445" w:type="dxa"/>
            <w:tcBorders>
              <w:top w:val="nil"/>
              <w:bottom w:val="single" w:sz="4" w:space="0" w:color="auto"/>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121</w:t>
            </w:r>
          </w:p>
        </w:tc>
      </w:tr>
      <w:tr w:rsidR="001A3912" w:rsidRPr="001A3912" w:rsidTr="001A3912">
        <w:tblPrEx>
          <w:tblBorders>
            <w:insideH w:val="nil"/>
          </w:tblBorders>
        </w:tblPrEx>
        <w:trPr>
          <w:trHeight w:val="467"/>
        </w:trPr>
        <w:tc>
          <w:tcPr>
            <w:tcW w:w="9701" w:type="dxa"/>
            <w:gridSpan w:val="5"/>
            <w:tcBorders>
              <w:top w:val="single" w:sz="4" w:space="0" w:color="auto"/>
            </w:tcBorders>
          </w:tcPr>
          <w:p w:rsidR="001A3912" w:rsidRPr="001A3912" w:rsidRDefault="001A3912" w:rsidP="001A3912">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Примечания.</w:t>
            </w:r>
          </w:p>
          <w:p w:rsidR="001A3912" w:rsidRPr="001A3912" w:rsidRDefault="001A3912" w:rsidP="001A3912">
            <w:pPr>
              <w:widowControl w:val="0"/>
              <w:tabs>
                <w:tab w:val="left" w:pos="284"/>
              </w:tabs>
              <w:autoSpaceDE w:val="0"/>
              <w:autoSpaceDN w:val="0"/>
              <w:spacing w:after="0" w:line="240" w:lineRule="auto"/>
              <w:ind w:left="142" w:right="80" w:firstLine="567"/>
              <w:jc w:val="both"/>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1. В районах индивидуального усадебного строительства и в поселениях, где не планируется строительство централизованных инженерных систем, допускается уменьшать плотность населения не менее чем до 40 чел./га.</w:t>
            </w:r>
          </w:p>
          <w:p w:rsidR="001A3912" w:rsidRPr="001A3912" w:rsidRDefault="001A3912" w:rsidP="001A3912">
            <w:pPr>
              <w:widowControl w:val="0"/>
              <w:tabs>
                <w:tab w:val="left" w:pos="284"/>
              </w:tabs>
              <w:autoSpaceDE w:val="0"/>
              <w:autoSpaceDN w:val="0"/>
              <w:spacing w:after="0" w:line="240" w:lineRule="auto"/>
              <w:ind w:left="142" w:right="80" w:firstLine="567"/>
              <w:jc w:val="both"/>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2. Границы расчетной территории планировочного элемента микрорайона (квартала) следует устанавливать по красным линиям магистральных улиц и улиц местного значения, в границах красных линий магистральных или местных улиц, полос отвода железнодорожного транспорта, наземного внеуличного транспорта общего пользования, границ рекреационных зон. В условиях реконструкции сложившейся застройки в расчетную территорию микрорайона следует включать территорию улиц и проездов, разделяющих кварталы и сохраняемых для пешеходных передвижений внутри микрорайона или для подъезда к зданиям.</w:t>
            </w:r>
          </w:p>
          <w:p w:rsidR="001A3912" w:rsidRPr="001A3912" w:rsidRDefault="001A3912" w:rsidP="001A3912">
            <w:pPr>
              <w:widowControl w:val="0"/>
              <w:autoSpaceDE w:val="0"/>
              <w:autoSpaceDN w:val="0"/>
              <w:spacing w:after="0" w:line="240" w:lineRule="auto"/>
              <w:ind w:left="142" w:right="80" w:firstLine="567"/>
              <w:jc w:val="both"/>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3. В условиях реконструкции сложившейся застройки расчетную плотность населения допускается увеличивать или уменьшать, но не более чем на 10 процентов.</w:t>
            </w:r>
          </w:p>
          <w:p w:rsidR="001A3912" w:rsidRPr="001A3912" w:rsidRDefault="001A3912" w:rsidP="001A3912">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4. В крупных городских округах и поселениях при применении высокоплотной двух-, трех-, четырех и пятиэтажной жилой застройки расчетную плотность населения следует принимать не менее чем для зоны средней градостроительной ценности; при застройке площадок, требующих проведения сложных мероприятий по инженерной подготовке территории, - не менее чем для зоны высокой градостроительной ценности.</w:t>
            </w:r>
          </w:p>
        </w:tc>
      </w:tr>
    </w:tbl>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p>
    <w:p w:rsidR="001A3912" w:rsidRPr="001A3912" w:rsidRDefault="001A3912" w:rsidP="001A3912">
      <w:pPr>
        <w:widowControl w:val="0"/>
        <w:autoSpaceDE w:val="0"/>
        <w:autoSpaceDN w:val="0"/>
        <w:spacing w:after="0" w:line="240" w:lineRule="auto"/>
        <w:ind w:firstLine="567"/>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Минимальная обеспеченность многоквартирных жилых домов придомовыми площадками</w:t>
      </w:r>
    </w:p>
    <w:p w:rsidR="001A3912" w:rsidRPr="001A3912" w:rsidRDefault="001A3912" w:rsidP="001A3912">
      <w:pPr>
        <w:widowControl w:val="0"/>
        <w:autoSpaceDE w:val="0"/>
        <w:autoSpaceDN w:val="0"/>
        <w:spacing w:after="0" w:line="240" w:lineRule="auto"/>
        <w:ind w:firstLine="540"/>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(в соответствии с таблицей 39 РНГП КК)</w:t>
      </w:r>
    </w:p>
    <w:p w:rsidR="001A3912" w:rsidRPr="001A3912" w:rsidRDefault="001A3912" w:rsidP="001A3912">
      <w:pPr>
        <w:widowControl w:val="0"/>
        <w:autoSpaceDE w:val="0"/>
        <w:autoSpaceDN w:val="0"/>
        <w:spacing w:after="0" w:line="240" w:lineRule="auto"/>
        <w:ind w:firstLine="540"/>
        <w:jc w:val="right"/>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Таблица12.9</w:t>
      </w:r>
    </w:p>
    <w:tbl>
      <w:tblPr>
        <w:tblW w:w="0" w:type="auto"/>
        <w:tblCellMar>
          <w:top w:w="102" w:type="dxa"/>
          <w:left w:w="62" w:type="dxa"/>
          <w:bottom w:w="102" w:type="dxa"/>
          <w:right w:w="62" w:type="dxa"/>
        </w:tblCellMar>
        <w:tblLook w:val="0000" w:firstRow="0" w:lastRow="0" w:firstColumn="0" w:lastColumn="0" w:noHBand="0" w:noVBand="0"/>
      </w:tblPr>
      <w:tblGrid>
        <w:gridCol w:w="2728"/>
        <w:gridCol w:w="2087"/>
        <w:gridCol w:w="2126"/>
        <w:gridCol w:w="2760"/>
      </w:tblGrid>
      <w:tr w:rsidR="001A3912" w:rsidRPr="001A3912" w:rsidTr="001A3912">
        <w:tc>
          <w:tcPr>
            <w:tcW w:w="2728" w:type="dxa"/>
            <w:tcBorders>
              <w:top w:val="single" w:sz="4" w:space="0" w:color="auto"/>
              <w:left w:val="single" w:sz="4" w:space="0" w:color="auto"/>
              <w:bottom w:val="single" w:sz="4" w:space="0" w:color="auto"/>
              <w:right w:val="single" w:sz="4" w:space="0" w:color="auto"/>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Тип площадки</w:t>
            </w:r>
          </w:p>
        </w:tc>
        <w:tc>
          <w:tcPr>
            <w:tcW w:w="2087" w:type="dxa"/>
            <w:tcBorders>
              <w:top w:val="single" w:sz="4" w:space="0" w:color="auto"/>
              <w:left w:val="single" w:sz="4" w:space="0" w:color="auto"/>
              <w:bottom w:val="single" w:sz="4" w:space="0" w:color="auto"/>
              <w:right w:val="single" w:sz="4" w:space="0" w:color="auto"/>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Расчетная единица</w:t>
            </w:r>
          </w:p>
        </w:tc>
        <w:tc>
          <w:tcPr>
            <w:tcW w:w="2126" w:type="dxa"/>
            <w:tcBorders>
              <w:top w:val="single" w:sz="4" w:space="0" w:color="auto"/>
              <w:left w:val="single" w:sz="4" w:space="0" w:color="auto"/>
              <w:bottom w:val="single" w:sz="4" w:space="0" w:color="auto"/>
              <w:right w:val="single" w:sz="4" w:space="0" w:color="auto"/>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Площадь площадки на расчетную единицу</w:t>
            </w:r>
          </w:p>
        </w:tc>
        <w:tc>
          <w:tcPr>
            <w:tcW w:w="2760" w:type="dxa"/>
            <w:tcBorders>
              <w:top w:val="single" w:sz="4" w:space="0" w:color="auto"/>
              <w:left w:val="single" w:sz="4" w:space="0" w:color="auto"/>
              <w:bottom w:val="single" w:sz="4" w:space="0" w:color="auto"/>
              <w:right w:val="single" w:sz="4" w:space="0" w:color="auto"/>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Минимальный размер площадки, кв. м2</w:t>
            </w:r>
          </w:p>
        </w:tc>
      </w:tr>
      <w:tr w:rsidR="001A3912" w:rsidRPr="001A3912" w:rsidTr="001A3912">
        <w:tc>
          <w:tcPr>
            <w:tcW w:w="2728" w:type="dxa"/>
            <w:tcBorders>
              <w:top w:val="single" w:sz="4" w:space="0" w:color="auto"/>
              <w:left w:val="single" w:sz="4" w:space="0" w:color="auto"/>
              <w:bottom w:val="single" w:sz="4" w:space="0" w:color="auto"/>
              <w:right w:val="single" w:sz="4" w:space="0" w:color="auto"/>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Для игр детей дошкольного и младшего школьного возраста</w:t>
            </w:r>
          </w:p>
        </w:tc>
        <w:tc>
          <w:tcPr>
            <w:tcW w:w="2087" w:type="dxa"/>
            <w:tcBorders>
              <w:top w:val="single" w:sz="4" w:space="0" w:color="auto"/>
              <w:left w:val="single" w:sz="4" w:space="0" w:color="auto"/>
              <w:bottom w:val="single" w:sz="4" w:space="0" w:color="auto"/>
              <w:right w:val="single" w:sz="4" w:space="0" w:color="auto"/>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100 м</w:t>
            </w:r>
            <w:r w:rsidRPr="001A3912">
              <w:rPr>
                <w:rFonts w:ascii="Times New Roman" w:eastAsia="Times New Roman" w:hAnsi="Times New Roman" w:cs="Times New Roman"/>
                <w:vertAlign w:val="superscript"/>
                <w:lang w:eastAsia="ru-RU"/>
              </w:rPr>
              <w:t>2</w:t>
            </w:r>
            <w:r w:rsidRPr="001A3912">
              <w:rPr>
                <w:rFonts w:ascii="Times New Roman" w:eastAsia="Times New Roman" w:hAnsi="Times New Roman" w:cs="Times New Roman"/>
                <w:lang w:eastAsia="ru-RU"/>
              </w:rPr>
              <w:t xml:space="preserve"> площади квартир</w:t>
            </w:r>
          </w:p>
        </w:tc>
        <w:tc>
          <w:tcPr>
            <w:tcW w:w="2126" w:type="dxa"/>
            <w:tcBorders>
              <w:top w:val="single" w:sz="4" w:space="0" w:color="auto"/>
              <w:left w:val="single" w:sz="4" w:space="0" w:color="auto"/>
              <w:bottom w:val="single" w:sz="4" w:space="0" w:color="auto"/>
              <w:right w:val="single" w:sz="4" w:space="0" w:color="auto"/>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2,5</w:t>
            </w:r>
          </w:p>
        </w:tc>
        <w:tc>
          <w:tcPr>
            <w:tcW w:w="2760" w:type="dxa"/>
            <w:tcBorders>
              <w:top w:val="single" w:sz="4" w:space="0" w:color="auto"/>
              <w:left w:val="single" w:sz="4" w:space="0" w:color="auto"/>
              <w:bottom w:val="single" w:sz="4" w:space="0" w:color="auto"/>
              <w:right w:val="single" w:sz="4" w:space="0" w:color="auto"/>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20</w:t>
            </w:r>
          </w:p>
        </w:tc>
      </w:tr>
      <w:tr w:rsidR="001A3912" w:rsidRPr="001A3912" w:rsidTr="001A3912">
        <w:tc>
          <w:tcPr>
            <w:tcW w:w="2728" w:type="dxa"/>
            <w:tcBorders>
              <w:top w:val="single" w:sz="4" w:space="0" w:color="auto"/>
              <w:left w:val="single" w:sz="4" w:space="0" w:color="auto"/>
              <w:bottom w:val="single" w:sz="4" w:space="0" w:color="auto"/>
              <w:right w:val="single" w:sz="4" w:space="0" w:color="auto"/>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Для отдыха взрослого населения</w:t>
            </w:r>
          </w:p>
        </w:tc>
        <w:tc>
          <w:tcPr>
            <w:tcW w:w="2087" w:type="dxa"/>
            <w:tcBorders>
              <w:top w:val="single" w:sz="4" w:space="0" w:color="auto"/>
              <w:left w:val="single" w:sz="4" w:space="0" w:color="auto"/>
              <w:bottom w:val="single" w:sz="4" w:space="0" w:color="auto"/>
              <w:right w:val="single" w:sz="4" w:space="0" w:color="auto"/>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100 м</w:t>
            </w:r>
            <w:r w:rsidRPr="001A3912">
              <w:rPr>
                <w:rFonts w:ascii="Times New Roman" w:eastAsia="Times New Roman" w:hAnsi="Times New Roman" w:cs="Times New Roman"/>
                <w:vertAlign w:val="superscript"/>
                <w:lang w:eastAsia="ru-RU"/>
              </w:rPr>
              <w:t>2</w:t>
            </w:r>
            <w:r w:rsidRPr="001A3912">
              <w:rPr>
                <w:rFonts w:ascii="Times New Roman" w:eastAsia="Times New Roman" w:hAnsi="Times New Roman" w:cs="Times New Roman"/>
                <w:lang w:eastAsia="ru-RU"/>
              </w:rPr>
              <w:t xml:space="preserve"> площади квартир</w:t>
            </w:r>
          </w:p>
        </w:tc>
        <w:tc>
          <w:tcPr>
            <w:tcW w:w="2126" w:type="dxa"/>
            <w:tcBorders>
              <w:top w:val="single" w:sz="4" w:space="0" w:color="auto"/>
              <w:left w:val="single" w:sz="4" w:space="0" w:color="auto"/>
              <w:bottom w:val="single" w:sz="4" w:space="0" w:color="auto"/>
              <w:right w:val="single" w:sz="4" w:space="0" w:color="auto"/>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0,4</w:t>
            </w:r>
          </w:p>
        </w:tc>
        <w:tc>
          <w:tcPr>
            <w:tcW w:w="2760" w:type="dxa"/>
            <w:tcBorders>
              <w:top w:val="single" w:sz="4" w:space="0" w:color="auto"/>
              <w:left w:val="single" w:sz="4" w:space="0" w:color="auto"/>
              <w:bottom w:val="single" w:sz="4" w:space="0" w:color="auto"/>
              <w:right w:val="single" w:sz="4" w:space="0" w:color="auto"/>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5</w:t>
            </w:r>
          </w:p>
        </w:tc>
      </w:tr>
      <w:tr w:rsidR="001A3912" w:rsidRPr="001A3912" w:rsidTr="001A3912">
        <w:trPr>
          <w:trHeight w:val="322"/>
        </w:trPr>
        <w:tc>
          <w:tcPr>
            <w:tcW w:w="2728" w:type="dxa"/>
            <w:tcBorders>
              <w:top w:val="single" w:sz="4" w:space="0" w:color="auto"/>
              <w:left w:val="single" w:sz="4" w:space="0" w:color="auto"/>
              <w:right w:val="single" w:sz="4" w:space="0" w:color="auto"/>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Для занятий физкультурой и спортом</w:t>
            </w:r>
          </w:p>
        </w:tc>
        <w:tc>
          <w:tcPr>
            <w:tcW w:w="2087" w:type="dxa"/>
            <w:tcBorders>
              <w:top w:val="single" w:sz="4" w:space="0" w:color="auto"/>
              <w:left w:val="single" w:sz="4" w:space="0" w:color="auto"/>
              <w:right w:val="single" w:sz="4" w:space="0" w:color="auto"/>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100 м</w:t>
            </w:r>
            <w:r w:rsidRPr="001A3912">
              <w:rPr>
                <w:rFonts w:ascii="Times New Roman" w:eastAsia="Times New Roman" w:hAnsi="Times New Roman" w:cs="Times New Roman"/>
                <w:vertAlign w:val="superscript"/>
                <w:lang w:eastAsia="ru-RU"/>
              </w:rPr>
              <w:t>2</w:t>
            </w:r>
            <w:r w:rsidRPr="001A3912">
              <w:rPr>
                <w:rFonts w:ascii="Times New Roman" w:eastAsia="Times New Roman" w:hAnsi="Times New Roman" w:cs="Times New Roman"/>
                <w:lang w:eastAsia="ru-RU"/>
              </w:rPr>
              <w:t xml:space="preserve"> площади квартир</w:t>
            </w:r>
          </w:p>
        </w:tc>
        <w:tc>
          <w:tcPr>
            <w:tcW w:w="2126" w:type="dxa"/>
            <w:tcBorders>
              <w:top w:val="single" w:sz="4" w:space="0" w:color="auto"/>
              <w:left w:val="single" w:sz="4" w:space="0" w:color="auto"/>
              <w:right w:val="single" w:sz="4" w:space="0" w:color="auto"/>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7,5</w:t>
            </w:r>
          </w:p>
        </w:tc>
        <w:tc>
          <w:tcPr>
            <w:tcW w:w="2760" w:type="dxa"/>
            <w:tcBorders>
              <w:top w:val="single" w:sz="4" w:space="0" w:color="auto"/>
              <w:left w:val="single" w:sz="4" w:space="0" w:color="auto"/>
              <w:right w:val="single" w:sz="4" w:space="0" w:color="auto"/>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40</w:t>
            </w:r>
          </w:p>
        </w:tc>
      </w:tr>
      <w:tr w:rsidR="001A3912" w:rsidRPr="001A3912" w:rsidTr="001A3912">
        <w:trPr>
          <w:trHeight w:val="1236"/>
        </w:trPr>
        <w:tc>
          <w:tcPr>
            <w:tcW w:w="2728" w:type="dxa"/>
            <w:tcBorders>
              <w:top w:val="single" w:sz="4" w:space="0" w:color="auto"/>
              <w:left w:val="single" w:sz="4" w:space="0" w:color="auto"/>
              <w:bottom w:val="single" w:sz="4" w:space="0" w:color="auto"/>
              <w:right w:val="single" w:sz="4" w:space="0" w:color="auto"/>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Озелененные территории</w:t>
            </w:r>
          </w:p>
        </w:tc>
        <w:tc>
          <w:tcPr>
            <w:tcW w:w="2087" w:type="dxa"/>
            <w:tcBorders>
              <w:top w:val="single" w:sz="4" w:space="0" w:color="auto"/>
              <w:left w:val="single" w:sz="4" w:space="0" w:color="auto"/>
              <w:bottom w:val="single" w:sz="4" w:space="0" w:color="auto"/>
              <w:right w:val="single" w:sz="4" w:space="0" w:color="auto"/>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Площадь участка</w:t>
            </w:r>
          </w:p>
        </w:tc>
        <w:tc>
          <w:tcPr>
            <w:tcW w:w="2126" w:type="dxa"/>
            <w:tcBorders>
              <w:top w:val="single" w:sz="4" w:space="0" w:color="auto"/>
              <w:left w:val="single" w:sz="4" w:space="0" w:color="auto"/>
              <w:bottom w:val="single" w:sz="4" w:space="0" w:color="auto"/>
              <w:right w:val="single" w:sz="4" w:space="0" w:color="auto"/>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Согласно предельным параметрам вида разрешенного использования</w:t>
            </w:r>
          </w:p>
        </w:tc>
        <w:tc>
          <w:tcPr>
            <w:tcW w:w="2760" w:type="dxa"/>
            <w:tcBorders>
              <w:top w:val="single" w:sz="4" w:space="0" w:color="auto"/>
              <w:left w:val="single" w:sz="4" w:space="0" w:color="auto"/>
              <w:bottom w:val="single" w:sz="4" w:space="0" w:color="auto"/>
              <w:right w:val="single" w:sz="4" w:space="0" w:color="auto"/>
            </w:tcBorders>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Согласно предельным параметрам вида разрешенного использования</w:t>
            </w:r>
          </w:p>
        </w:tc>
      </w:tr>
      <w:tr w:rsidR="001A3912" w:rsidRPr="001A3912" w:rsidTr="001A3912">
        <w:trPr>
          <w:trHeight w:val="184"/>
        </w:trPr>
        <w:tc>
          <w:tcPr>
            <w:tcW w:w="9701" w:type="dxa"/>
            <w:gridSpan w:val="4"/>
            <w:tcBorders>
              <w:top w:val="single" w:sz="4" w:space="0" w:color="auto"/>
              <w:left w:val="single" w:sz="4" w:space="0" w:color="auto"/>
              <w:bottom w:val="single" w:sz="4" w:space="0" w:color="auto"/>
              <w:right w:val="single" w:sz="4" w:space="0" w:color="auto"/>
            </w:tcBorders>
          </w:tcPr>
          <w:p w:rsidR="001A3912" w:rsidRPr="001A3912" w:rsidRDefault="001A3912" w:rsidP="001A3912">
            <w:pPr>
              <w:widowControl w:val="0"/>
              <w:autoSpaceDE w:val="0"/>
              <w:autoSpaceDN w:val="0"/>
              <w:spacing w:after="0" w:line="240" w:lineRule="auto"/>
              <w:ind w:left="142" w:right="80" w:firstLine="425"/>
              <w:jc w:val="both"/>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Примечания.</w:t>
            </w:r>
          </w:p>
          <w:p w:rsidR="001A3912" w:rsidRPr="001A3912" w:rsidRDefault="001A3912" w:rsidP="001A3912">
            <w:pPr>
              <w:widowControl w:val="0"/>
              <w:autoSpaceDE w:val="0"/>
              <w:autoSpaceDN w:val="0"/>
              <w:spacing w:after="0" w:line="240" w:lineRule="auto"/>
              <w:ind w:left="142" w:right="80" w:firstLine="425"/>
              <w:jc w:val="both"/>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1. Устройство площадок для игр детей дошкольного и младшего школьного возраста не допускается на крышах зданий, строений, сооружений выше двух надземных этажей и выше 10 метров от средней планировочной отметки земли проектируемого объекта капитального строительства.</w:t>
            </w:r>
          </w:p>
          <w:p w:rsidR="001A3912" w:rsidRPr="001A3912" w:rsidRDefault="001A3912" w:rsidP="001A3912">
            <w:pPr>
              <w:widowControl w:val="0"/>
              <w:autoSpaceDE w:val="0"/>
              <w:autoSpaceDN w:val="0"/>
              <w:spacing w:after="0" w:line="240" w:lineRule="auto"/>
              <w:ind w:left="142" w:right="80" w:firstLine="425"/>
              <w:jc w:val="both"/>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 xml:space="preserve">2. Устройство площадок для занятий физкультурой не допускается на крышах зданий, строений, сооружений выше пяти надземных этажей и выше 21 метра от средней планировочной отметки земли проектируемого объекта капитального строительства. </w:t>
            </w:r>
          </w:p>
          <w:p w:rsidR="001A3912" w:rsidRPr="001A3912" w:rsidRDefault="001A3912" w:rsidP="001A3912">
            <w:pPr>
              <w:widowControl w:val="0"/>
              <w:autoSpaceDE w:val="0"/>
              <w:autoSpaceDN w:val="0"/>
              <w:spacing w:after="0" w:line="240" w:lineRule="auto"/>
              <w:ind w:left="142" w:right="80" w:firstLine="425"/>
              <w:jc w:val="both"/>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3. Площадки для занятий физкультурой и спортом, размещаемые на крышах зданий, строений, сооружений выше двух надземных этажей и выше 10 метров от средней планировочной отметки земли проектируемого объекта капитального строительства, должны быть оборудованы сплошным сетчатым ограждением сверху и по периметру выстой не менее 4 метров.</w:t>
            </w:r>
          </w:p>
          <w:p w:rsidR="001A3912" w:rsidRPr="001A3912" w:rsidRDefault="001A3912" w:rsidP="001A3912">
            <w:pPr>
              <w:widowControl w:val="0"/>
              <w:autoSpaceDE w:val="0"/>
              <w:autoSpaceDN w:val="0"/>
              <w:spacing w:after="0" w:line="240" w:lineRule="auto"/>
              <w:ind w:left="142" w:right="80" w:firstLine="425"/>
              <w:jc w:val="both"/>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4. При комплексном развитии территории допускается сокращение площадок для занятий физкультурой в случае устройства плоскостных спортивных сооружений (спортивных площадок) общего пользования площадью не менее расчетной площади таких площадок.</w:t>
            </w:r>
          </w:p>
          <w:p w:rsidR="001A3912" w:rsidRPr="001A3912" w:rsidRDefault="001A3912" w:rsidP="001A3912">
            <w:pPr>
              <w:widowControl w:val="0"/>
              <w:autoSpaceDE w:val="0"/>
              <w:autoSpaceDN w:val="0"/>
              <w:spacing w:after="0" w:line="240" w:lineRule="auto"/>
              <w:ind w:left="142" w:right="80" w:firstLine="425"/>
              <w:jc w:val="both"/>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5. Не допускается сокращать расчетную площадь площадок для игр детей и для занятия физкультурой за счет физкультурно-оздоровительных комплексов, а также спортивных зон общеобразовательных школ, институтов и прочих учебных заведений.</w:t>
            </w:r>
          </w:p>
        </w:tc>
      </w:tr>
    </w:tbl>
    <w:p w:rsidR="001A3912" w:rsidRPr="001A3912" w:rsidRDefault="001A3912" w:rsidP="001A3912">
      <w:pPr>
        <w:widowControl w:val="0"/>
        <w:autoSpaceDE w:val="0"/>
        <w:autoSpaceDN w:val="0"/>
        <w:spacing w:after="0" w:line="240" w:lineRule="auto"/>
        <w:ind w:firstLine="540"/>
        <w:jc w:val="both"/>
        <w:outlineLvl w:val="2"/>
        <w:rPr>
          <w:rFonts w:ascii="Times New Roman" w:eastAsia="Times New Roman" w:hAnsi="Times New Roman" w:cs="Times New Roman"/>
          <w:b/>
          <w:lang w:eastAsia="ru-RU"/>
        </w:rPr>
      </w:pPr>
    </w:p>
    <w:p w:rsidR="001A3912" w:rsidRPr="001A3912" w:rsidRDefault="001A3912" w:rsidP="001A3912">
      <w:pPr>
        <w:widowControl w:val="0"/>
        <w:autoSpaceDE w:val="0"/>
        <w:autoSpaceDN w:val="0"/>
        <w:spacing w:after="0" w:line="240" w:lineRule="auto"/>
        <w:ind w:firstLine="540"/>
        <w:jc w:val="center"/>
        <w:outlineLvl w:val="2"/>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Требования по благоустройству придомовой территории в части создания спортивно-игровой инфраструктуры (в соответствии с таблицей 26, 27, 28, 29 РНГП КК)</w:t>
      </w:r>
    </w:p>
    <w:p w:rsidR="001A3912" w:rsidRPr="001A3912" w:rsidRDefault="001A3912" w:rsidP="001A3912">
      <w:pPr>
        <w:widowControl w:val="0"/>
        <w:autoSpaceDE w:val="0"/>
        <w:autoSpaceDN w:val="0"/>
        <w:spacing w:after="0" w:line="240" w:lineRule="auto"/>
        <w:jc w:val="right"/>
        <w:outlineLvl w:val="3"/>
        <w:rPr>
          <w:rFonts w:ascii="Times New Roman" w:eastAsia="Times New Roman" w:hAnsi="Times New Roman" w:cs="Times New Roman"/>
          <w:lang w:eastAsia="ru-RU"/>
        </w:rPr>
      </w:pPr>
      <w:bookmarkStart w:id="41" w:name="P9159"/>
      <w:bookmarkEnd w:id="41"/>
      <w:r w:rsidRPr="001A3912">
        <w:rPr>
          <w:rFonts w:ascii="Times New Roman" w:eastAsia="Times New Roman" w:hAnsi="Times New Roman" w:cs="Times New Roman"/>
          <w:lang w:eastAsia="ru-RU"/>
        </w:rPr>
        <w:t>Таблица 12.10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1984"/>
        <w:gridCol w:w="4599"/>
      </w:tblGrid>
      <w:tr w:rsidR="001A3912" w:rsidRPr="001A3912" w:rsidTr="001A3912">
        <w:tc>
          <w:tcPr>
            <w:tcW w:w="3118" w:type="dxa"/>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Вид площадки</w:t>
            </w:r>
          </w:p>
        </w:tc>
        <w:tc>
          <w:tcPr>
            <w:tcW w:w="1984" w:type="dxa"/>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Минимальные размеры площадки, м</w:t>
            </w:r>
          </w:p>
        </w:tc>
        <w:tc>
          <w:tcPr>
            <w:tcW w:w="4599" w:type="dxa"/>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Рекомендуемый тип покрытия</w:t>
            </w:r>
          </w:p>
        </w:tc>
      </w:tr>
      <w:tr w:rsidR="001A3912" w:rsidRPr="001A3912" w:rsidTr="001A3912">
        <w:tc>
          <w:tcPr>
            <w:tcW w:w="3118" w:type="dxa"/>
          </w:tcPr>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Настольный теннис</w:t>
            </w:r>
          </w:p>
        </w:tc>
        <w:tc>
          <w:tcPr>
            <w:tcW w:w="1984" w:type="dxa"/>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8,0 x 4,3</w:t>
            </w:r>
          </w:p>
        </w:tc>
        <w:tc>
          <w:tcPr>
            <w:tcW w:w="4599" w:type="dxa"/>
          </w:tcPr>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твердое, с искусственным покрытием</w:t>
            </w:r>
          </w:p>
        </w:tc>
      </w:tr>
      <w:tr w:rsidR="001A3912" w:rsidRPr="001A3912" w:rsidTr="001A3912">
        <w:tc>
          <w:tcPr>
            <w:tcW w:w="3118" w:type="dxa"/>
          </w:tcPr>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Теннис</w:t>
            </w:r>
          </w:p>
        </w:tc>
        <w:tc>
          <w:tcPr>
            <w:tcW w:w="1984" w:type="dxa"/>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36,0 x 16,0</w:t>
            </w:r>
          </w:p>
        </w:tc>
        <w:tc>
          <w:tcPr>
            <w:tcW w:w="4599" w:type="dxa"/>
          </w:tcPr>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твердое, с искусственным покрытием</w:t>
            </w:r>
          </w:p>
        </w:tc>
      </w:tr>
      <w:tr w:rsidR="001A3912" w:rsidRPr="001A3912" w:rsidTr="001A3912">
        <w:tc>
          <w:tcPr>
            <w:tcW w:w="3118" w:type="dxa"/>
          </w:tcPr>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Бадминтон</w:t>
            </w:r>
          </w:p>
        </w:tc>
        <w:tc>
          <w:tcPr>
            <w:tcW w:w="1984" w:type="dxa"/>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16,4 x 7,0</w:t>
            </w:r>
          </w:p>
        </w:tc>
        <w:tc>
          <w:tcPr>
            <w:tcW w:w="4599" w:type="dxa"/>
          </w:tcPr>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твердое, с искусственным покрытием</w:t>
            </w:r>
          </w:p>
        </w:tc>
      </w:tr>
      <w:tr w:rsidR="001A3912" w:rsidRPr="001A3912" w:rsidTr="001A3912">
        <w:tc>
          <w:tcPr>
            <w:tcW w:w="3118" w:type="dxa"/>
          </w:tcPr>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Волейбол</w:t>
            </w:r>
          </w:p>
        </w:tc>
        <w:tc>
          <w:tcPr>
            <w:tcW w:w="1984" w:type="dxa"/>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23,0 x 14,0</w:t>
            </w:r>
          </w:p>
        </w:tc>
        <w:tc>
          <w:tcPr>
            <w:tcW w:w="4599" w:type="dxa"/>
          </w:tcPr>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твердое, с искусственным покрытием</w:t>
            </w:r>
          </w:p>
        </w:tc>
      </w:tr>
      <w:tr w:rsidR="001A3912" w:rsidRPr="001A3912" w:rsidTr="001A3912">
        <w:tc>
          <w:tcPr>
            <w:tcW w:w="3118" w:type="dxa"/>
          </w:tcPr>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Баскетбол</w:t>
            </w:r>
          </w:p>
        </w:tc>
        <w:tc>
          <w:tcPr>
            <w:tcW w:w="1984" w:type="dxa"/>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28,0 x 15,0</w:t>
            </w:r>
          </w:p>
        </w:tc>
        <w:tc>
          <w:tcPr>
            <w:tcW w:w="4599" w:type="dxa"/>
          </w:tcPr>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твердое, с искусственным покрытием</w:t>
            </w:r>
          </w:p>
        </w:tc>
      </w:tr>
      <w:tr w:rsidR="001A3912" w:rsidRPr="001A3912" w:rsidTr="001A3912">
        <w:tc>
          <w:tcPr>
            <w:tcW w:w="3118" w:type="dxa"/>
          </w:tcPr>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Универсальная для спортивных игр</w:t>
            </w:r>
          </w:p>
        </w:tc>
        <w:tc>
          <w:tcPr>
            <w:tcW w:w="1984" w:type="dxa"/>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36,0 x 18,0</w:t>
            </w:r>
          </w:p>
        </w:tc>
        <w:tc>
          <w:tcPr>
            <w:tcW w:w="4599" w:type="dxa"/>
          </w:tcPr>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твердое, с искусственным покрытием</w:t>
            </w:r>
          </w:p>
        </w:tc>
      </w:tr>
    </w:tbl>
    <w:p w:rsidR="001A3912" w:rsidRPr="001A3912" w:rsidRDefault="001A3912" w:rsidP="001A3912">
      <w:pPr>
        <w:widowControl w:val="0"/>
        <w:autoSpaceDE w:val="0"/>
        <w:autoSpaceDN w:val="0"/>
        <w:spacing w:after="0" w:line="240" w:lineRule="auto"/>
        <w:outlineLvl w:val="3"/>
        <w:rPr>
          <w:rFonts w:ascii="Times New Roman" w:eastAsia="Times New Roman" w:hAnsi="Times New Roman" w:cs="Times New Roman"/>
          <w:lang w:eastAsia="ru-RU"/>
        </w:rPr>
      </w:pPr>
    </w:p>
    <w:p w:rsidR="001A3912" w:rsidRPr="001A3912" w:rsidRDefault="001A3912" w:rsidP="001A3912">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Таблица 12.11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15"/>
        <w:gridCol w:w="7586"/>
      </w:tblGrid>
      <w:tr w:rsidR="001A3912" w:rsidRPr="001A3912" w:rsidTr="001A3912">
        <w:tc>
          <w:tcPr>
            <w:tcW w:w="2115" w:type="dxa"/>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Игровое оборудование</w:t>
            </w:r>
          </w:p>
        </w:tc>
        <w:tc>
          <w:tcPr>
            <w:tcW w:w="7586" w:type="dxa"/>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Рекомендации</w:t>
            </w:r>
          </w:p>
        </w:tc>
      </w:tr>
      <w:tr w:rsidR="001A3912" w:rsidRPr="001A3912" w:rsidTr="001A3912">
        <w:tc>
          <w:tcPr>
            <w:tcW w:w="2115" w:type="dxa"/>
          </w:tcPr>
          <w:p w:rsidR="001A3912" w:rsidRPr="001A3912" w:rsidRDefault="001A3912" w:rsidP="001A3912">
            <w:pPr>
              <w:widowControl w:val="0"/>
              <w:autoSpaceDE w:val="0"/>
              <w:autoSpaceDN w:val="0"/>
              <w:spacing w:after="0" w:line="240" w:lineRule="auto"/>
              <w:jc w:val="both"/>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Качели</w:t>
            </w:r>
          </w:p>
        </w:tc>
        <w:tc>
          <w:tcPr>
            <w:tcW w:w="7586" w:type="dxa"/>
          </w:tcPr>
          <w:p w:rsidR="001A3912" w:rsidRPr="001A3912" w:rsidRDefault="001A3912" w:rsidP="001A3912">
            <w:pPr>
              <w:widowControl w:val="0"/>
              <w:autoSpaceDE w:val="0"/>
              <w:autoSpaceDN w:val="0"/>
              <w:spacing w:after="0" w:line="240" w:lineRule="auto"/>
              <w:jc w:val="both"/>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высота от уровня земли до сидения качелей в состоянии покоя должна быть не менее 350 мм и не более 635 мм. Допускается не более двух сидений в одной рамке качелей. В двойных качелях не должны использоваться вместе сиденье для маленьких детей и сиденье для более старших детей</w:t>
            </w:r>
          </w:p>
        </w:tc>
      </w:tr>
      <w:tr w:rsidR="001A3912" w:rsidRPr="001A3912" w:rsidTr="001A3912">
        <w:tc>
          <w:tcPr>
            <w:tcW w:w="2115" w:type="dxa"/>
          </w:tcPr>
          <w:p w:rsidR="001A3912" w:rsidRPr="001A3912" w:rsidRDefault="001A3912" w:rsidP="001A3912">
            <w:pPr>
              <w:widowControl w:val="0"/>
              <w:autoSpaceDE w:val="0"/>
              <w:autoSpaceDN w:val="0"/>
              <w:spacing w:after="0" w:line="240" w:lineRule="auto"/>
              <w:jc w:val="both"/>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Качалки, балансиры</w:t>
            </w:r>
          </w:p>
        </w:tc>
        <w:tc>
          <w:tcPr>
            <w:tcW w:w="7586" w:type="dxa"/>
          </w:tcPr>
          <w:p w:rsidR="001A3912" w:rsidRPr="001A3912" w:rsidRDefault="001A3912" w:rsidP="001A3912">
            <w:pPr>
              <w:widowControl w:val="0"/>
              <w:autoSpaceDE w:val="0"/>
              <w:autoSpaceDN w:val="0"/>
              <w:spacing w:after="0" w:line="240" w:lineRule="auto"/>
              <w:jc w:val="both"/>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высота от земли до сидения в состоянии равновесия должна быть 550 – 750 мм. Максимальный наклон сидения при движении назад и вперед – не более 20 градусов. Конструкция качалки не должна допускать попадания ног сидящего в ней ребенка под опорные части качалки, не должна иметь острых углов</w:t>
            </w:r>
          </w:p>
        </w:tc>
      </w:tr>
      <w:tr w:rsidR="001A3912" w:rsidRPr="001A3912" w:rsidTr="001A3912">
        <w:tc>
          <w:tcPr>
            <w:tcW w:w="2115" w:type="dxa"/>
          </w:tcPr>
          <w:p w:rsidR="001A3912" w:rsidRPr="001A3912" w:rsidRDefault="001A3912" w:rsidP="001A3912">
            <w:pPr>
              <w:widowControl w:val="0"/>
              <w:autoSpaceDE w:val="0"/>
              <w:autoSpaceDN w:val="0"/>
              <w:spacing w:after="0" w:line="240" w:lineRule="auto"/>
              <w:jc w:val="both"/>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Карусели</w:t>
            </w:r>
          </w:p>
        </w:tc>
        <w:tc>
          <w:tcPr>
            <w:tcW w:w="7586" w:type="dxa"/>
          </w:tcPr>
          <w:p w:rsidR="001A3912" w:rsidRPr="001A3912" w:rsidRDefault="001A3912" w:rsidP="001A3912">
            <w:pPr>
              <w:widowControl w:val="0"/>
              <w:autoSpaceDE w:val="0"/>
              <w:autoSpaceDN w:val="0"/>
              <w:spacing w:after="0" w:line="240" w:lineRule="auto"/>
              <w:jc w:val="both"/>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минимальное расстояние от уровня земли до нижней вращающейся конструкции карусели должно быть не менее 60 мм и не более 110 мм. Нижняя поверхность вращающейся платформы должна быть гладкой</w:t>
            </w:r>
          </w:p>
        </w:tc>
      </w:tr>
      <w:tr w:rsidR="001A3912" w:rsidRPr="001A3912" w:rsidTr="001A3912">
        <w:tc>
          <w:tcPr>
            <w:tcW w:w="2115" w:type="dxa"/>
          </w:tcPr>
          <w:p w:rsidR="001A3912" w:rsidRPr="001A3912" w:rsidRDefault="001A3912" w:rsidP="001A3912">
            <w:pPr>
              <w:widowControl w:val="0"/>
              <w:autoSpaceDE w:val="0"/>
              <w:autoSpaceDN w:val="0"/>
              <w:spacing w:after="0" w:line="240" w:lineRule="auto"/>
              <w:jc w:val="both"/>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Горки, городки</w:t>
            </w:r>
          </w:p>
        </w:tc>
        <w:tc>
          <w:tcPr>
            <w:tcW w:w="7586" w:type="dxa"/>
          </w:tcPr>
          <w:p w:rsidR="001A3912" w:rsidRPr="001A3912" w:rsidRDefault="001A3912" w:rsidP="001A3912">
            <w:pPr>
              <w:widowControl w:val="0"/>
              <w:autoSpaceDE w:val="0"/>
              <w:autoSpaceDN w:val="0"/>
              <w:spacing w:after="0" w:line="240" w:lineRule="auto"/>
              <w:jc w:val="both"/>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доступ к горке осуществляется через лестницу, лазательную секцию или другие приспособления. Высота ската отдельно стоящей горки не должна превышать 2,5 м вне зависимости от вида доступа. Ширина открытой и прямой горки не менее 700 мм и не более 950 мм. Стартовая площадка – не менее 300 мм длиной с уклоном до 5 градусов, но, как правило, ширина площадки должна быть равна горизонтальной проекции участка скольжения. На отдельно стоящей горке высота бокового ограждения на стартовой площадке должна быть не менее 0,15 м. Угол наклона участка скольжения не должен превышать 60 градусов в любой точке. На конечном участке ската средний наклон не должен превышать 10 градусов. Край ската горки должен подгибаться по направлению к земле с радиусом не менее 50 мм и углом загиба не менее 100 градусов. Расстояние от края ската горки до земли должно быть не более 100 мм. Высота ограждающего бортика на конечном участке при длине участка скольжения менее 1,5 м – не более 200 мм, при длине участка скольжения более 1,5 м – не более 350 мм. Горка-тоннель должна иметь минимальную высоту и ширину 750 мм</w:t>
            </w:r>
          </w:p>
        </w:tc>
      </w:tr>
    </w:tbl>
    <w:p w:rsidR="001A3912" w:rsidRPr="001A3912" w:rsidRDefault="001A3912" w:rsidP="001A3912">
      <w:pPr>
        <w:widowControl w:val="0"/>
        <w:autoSpaceDE w:val="0"/>
        <w:autoSpaceDN w:val="0"/>
        <w:spacing w:before="240" w:after="0" w:line="240" w:lineRule="auto"/>
        <w:jc w:val="right"/>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Таблица 12.12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89"/>
        <w:gridCol w:w="3159"/>
        <w:gridCol w:w="4353"/>
      </w:tblGrid>
      <w:tr w:rsidR="001A3912" w:rsidRPr="001A3912" w:rsidTr="001A3912">
        <w:tc>
          <w:tcPr>
            <w:tcW w:w="2189" w:type="dxa"/>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Возраст</w:t>
            </w:r>
          </w:p>
        </w:tc>
        <w:tc>
          <w:tcPr>
            <w:tcW w:w="3159" w:type="dxa"/>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Назначение оборудования</w:t>
            </w:r>
          </w:p>
        </w:tc>
        <w:tc>
          <w:tcPr>
            <w:tcW w:w="4353" w:type="dxa"/>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Игровое и физкультурное оборудование</w:t>
            </w:r>
          </w:p>
        </w:tc>
      </w:tr>
      <w:tr w:rsidR="001A3912" w:rsidRPr="001A3912" w:rsidTr="001A3912">
        <w:tc>
          <w:tcPr>
            <w:tcW w:w="2189" w:type="dxa"/>
            <w:vMerge w:val="restart"/>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Дети в возрасте        от 1 до 3 лет</w:t>
            </w:r>
          </w:p>
        </w:tc>
        <w:tc>
          <w:tcPr>
            <w:tcW w:w="3159" w:type="dxa"/>
          </w:tcPr>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для тихих игр, тренировки усидчивости, терпения, развития фантазии</w:t>
            </w:r>
          </w:p>
        </w:tc>
        <w:tc>
          <w:tcPr>
            <w:tcW w:w="4353" w:type="dxa"/>
          </w:tcPr>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песочницы открытые и с крышами, домики</w:t>
            </w:r>
          </w:p>
        </w:tc>
      </w:tr>
      <w:tr w:rsidR="001A3912" w:rsidRPr="001A3912" w:rsidTr="001A3912">
        <w:tc>
          <w:tcPr>
            <w:tcW w:w="2189" w:type="dxa"/>
            <w:vMerge/>
          </w:tcPr>
          <w:p w:rsidR="001A3912" w:rsidRPr="001A3912" w:rsidRDefault="001A3912" w:rsidP="001A3912">
            <w:pPr>
              <w:spacing w:after="1" w:line="240" w:lineRule="auto"/>
              <w:rPr>
                <w:rFonts w:ascii="Times New Roman" w:eastAsia="Calibri" w:hAnsi="Times New Roman" w:cs="Times New Roman"/>
              </w:rPr>
            </w:pPr>
          </w:p>
        </w:tc>
        <w:tc>
          <w:tcPr>
            <w:tcW w:w="3159" w:type="dxa"/>
          </w:tcPr>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для тренировки лазания, ходьбы, перешагивания, подлезания, равновесия</w:t>
            </w:r>
          </w:p>
        </w:tc>
        <w:tc>
          <w:tcPr>
            <w:tcW w:w="4353" w:type="dxa"/>
          </w:tcPr>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горки, пирамиды, шведские стенки, бумы, городки с пластиковыми спусками, переходами, физкультурными элементами</w:t>
            </w:r>
          </w:p>
        </w:tc>
      </w:tr>
      <w:tr w:rsidR="001A3912" w:rsidRPr="001A3912" w:rsidTr="001A3912">
        <w:tc>
          <w:tcPr>
            <w:tcW w:w="2189" w:type="dxa"/>
            <w:vMerge/>
          </w:tcPr>
          <w:p w:rsidR="001A3912" w:rsidRPr="001A3912" w:rsidRDefault="001A3912" w:rsidP="001A3912">
            <w:pPr>
              <w:spacing w:after="1" w:line="240" w:lineRule="auto"/>
              <w:rPr>
                <w:rFonts w:ascii="Times New Roman" w:eastAsia="Calibri" w:hAnsi="Times New Roman" w:cs="Times New Roman"/>
              </w:rPr>
            </w:pPr>
          </w:p>
        </w:tc>
        <w:tc>
          <w:tcPr>
            <w:tcW w:w="3159" w:type="dxa"/>
          </w:tcPr>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для тренировки вестибулярного аппарата, укрепления мышечной системы, совершенствования чувства равновесия, ориентировки в пространстве</w:t>
            </w:r>
          </w:p>
        </w:tc>
        <w:tc>
          <w:tcPr>
            <w:tcW w:w="4353" w:type="dxa"/>
          </w:tcPr>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качели, балансиры, качалки на пружинках, карусели</w:t>
            </w:r>
          </w:p>
        </w:tc>
      </w:tr>
      <w:tr w:rsidR="001A3912" w:rsidRPr="001A3912" w:rsidTr="001A3912">
        <w:tc>
          <w:tcPr>
            <w:tcW w:w="2189" w:type="dxa"/>
            <w:vMerge w:val="restart"/>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Дети дошкольного возраста (3 – 7 лет)</w:t>
            </w:r>
          </w:p>
        </w:tc>
        <w:tc>
          <w:tcPr>
            <w:tcW w:w="3159" w:type="dxa"/>
          </w:tcPr>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для обучения и совершенствования лазания, равновесия, перешагивания, перепрыгивания, спрыгивания</w:t>
            </w:r>
          </w:p>
        </w:tc>
        <w:tc>
          <w:tcPr>
            <w:tcW w:w="4353" w:type="dxa"/>
          </w:tcPr>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пирамиды, шведские стенки, бумы, городки с пластиковыми спусками, переходами, физкультурными элементами</w:t>
            </w:r>
          </w:p>
        </w:tc>
      </w:tr>
      <w:tr w:rsidR="001A3912" w:rsidRPr="001A3912" w:rsidTr="001A3912">
        <w:tc>
          <w:tcPr>
            <w:tcW w:w="2189" w:type="dxa"/>
            <w:vMerge/>
          </w:tcPr>
          <w:p w:rsidR="001A3912" w:rsidRPr="001A3912" w:rsidRDefault="001A3912" w:rsidP="001A3912">
            <w:pPr>
              <w:spacing w:after="1" w:line="240" w:lineRule="auto"/>
              <w:jc w:val="center"/>
              <w:rPr>
                <w:rFonts w:ascii="Times New Roman" w:eastAsia="Calibri" w:hAnsi="Times New Roman" w:cs="Times New Roman"/>
              </w:rPr>
            </w:pPr>
          </w:p>
        </w:tc>
        <w:tc>
          <w:tcPr>
            <w:tcW w:w="3159" w:type="dxa"/>
          </w:tcPr>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для развития силы, гибкости, координации движений</w:t>
            </w:r>
          </w:p>
        </w:tc>
        <w:tc>
          <w:tcPr>
            <w:tcW w:w="4353" w:type="dxa"/>
          </w:tcPr>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гимнастические стенки, физкультурные элементы, низкие турники</w:t>
            </w:r>
          </w:p>
        </w:tc>
      </w:tr>
      <w:tr w:rsidR="001A3912" w:rsidRPr="001A3912" w:rsidTr="001A3912">
        <w:tc>
          <w:tcPr>
            <w:tcW w:w="2189" w:type="dxa"/>
            <w:vMerge/>
          </w:tcPr>
          <w:p w:rsidR="001A3912" w:rsidRPr="001A3912" w:rsidRDefault="001A3912" w:rsidP="001A3912">
            <w:pPr>
              <w:spacing w:after="1" w:line="240" w:lineRule="auto"/>
              <w:jc w:val="center"/>
              <w:rPr>
                <w:rFonts w:ascii="Times New Roman" w:eastAsia="Calibri" w:hAnsi="Times New Roman" w:cs="Times New Roman"/>
              </w:rPr>
            </w:pPr>
          </w:p>
        </w:tc>
        <w:tc>
          <w:tcPr>
            <w:tcW w:w="3159" w:type="dxa"/>
          </w:tcPr>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для развития глазомера, точности движения, ловкости, для обучения метанию в цель</w:t>
            </w:r>
          </w:p>
        </w:tc>
        <w:tc>
          <w:tcPr>
            <w:tcW w:w="4353" w:type="dxa"/>
          </w:tcPr>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мишени для бросания мяча, кольцебросы, баскетбольные щиты, мини-ворота</w:t>
            </w:r>
          </w:p>
        </w:tc>
      </w:tr>
      <w:tr w:rsidR="001A3912" w:rsidRPr="001A3912" w:rsidTr="001A3912">
        <w:tc>
          <w:tcPr>
            <w:tcW w:w="2189" w:type="dxa"/>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Дети школьного возраста</w:t>
            </w:r>
          </w:p>
        </w:tc>
        <w:tc>
          <w:tcPr>
            <w:tcW w:w="3159" w:type="dxa"/>
          </w:tcPr>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для общего физического развития</w:t>
            </w:r>
          </w:p>
        </w:tc>
        <w:tc>
          <w:tcPr>
            <w:tcW w:w="4353" w:type="dxa"/>
          </w:tcPr>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гимнастические стенки, разновысокие перекладины, тренажеры для выполнения силовых упражнений в висе, спортивные комплексы, физкультурные комплексы, городки с пластиковыми спусками, переходами, физкультурными элементами, игровое оборудование: теннисные столы, баскетбольные щиты, мишени для бросания мяча, ворота</w:t>
            </w:r>
          </w:p>
        </w:tc>
      </w:tr>
      <w:tr w:rsidR="001A3912" w:rsidRPr="001A3912" w:rsidTr="001A3912">
        <w:trPr>
          <w:trHeight w:val="1363"/>
        </w:trPr>
        <w:tc>
          <w:tcPr>
            <w:tcW w:w="2189" w:type="dxa"/>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Дети старшего школьного возраста</w:t>
            </w:r>
          </w:p>
        </w:tc>
        <w:tc>
          <w:tcPr>
            <w:tcW w:w="3159" w:type="dxa"/>
          </w:tcPr>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для улучшения мышечной силы, телосложения и общего физического развития</w:t>
            </w:r>
          </w:p>
        </w:tc>
        <w:tc>
          <w:tcPr>
            <w:tcW w:w="4353" w:type="dxa"/>
          </w:tcPr>
          <w:p w:rsidR="001A3912" w:rsidRPr="001A3912" w:rsidRDefault="001A3912" w:rsidP="001A3912">
            <w:pPr>
              <w:widowControl w:val="0"/>
              <w:autoSpaceDE w:val="0"/>
              <w:autoSpaceDN w:val="0"/>
              <w:spacing w:after="0" w:line="240" w:lineRule="auto"/>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спортивные комплексы с возможностью выполнения физических упражнений, упражнений на координацию, совершенствование чувства равновесия, отдельно стоящие силовые тренажеры, турники, брусья</w:t>
            </w:r>
          </w:p>
        </w:tc>
      </w:tr>
    </w:tbl>
    <w:p w:rsidR="001A3912" w:rsidRPr="001A3912" w:rsidRDefault="001A3912" w:rsidP="001A3912">
      <w:pPr>
        <w:widowControl w:val="0"/>
        <w:autoSpaceDE w:val="0"/>
        <w:autoSpaceDN w:val="0"/>
        <w:spacing w:before="240" w:after="0" w:line="240" w:lineRule="auto"/>
        <w:jc w:val="right"/>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Таблица 12.13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09"/>
        <w:gridCol w:w="7392"/>
      </w:tblGrid>
      <w:tr w:rsidR="001A3912" w:rsidRPr="001A3912" w:rsidTr="001A3912">
        <w:tc>
          <w:tcPr>
            <w:tcW w:w="2309" w:type="dxa"/>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Игровое оборудование</w:t>
            </w:r>
          </w:p>
        </w:tc>
        <w:tc>
          <w:tcPr>
            <w:tcW w:w="7392" w:type="dxa"/>
          </w:tcPr>
          <w:p w:rsidR="001A3912" w:rsidRPr="001A3912" w:rsidRDefault="001A3912" w:rsidP="001A3912">
            <w:pPr>
              <w:widowControl w:val="0"/>
              <w:autoSpaceDE w:val="0"/>
              <w:autoSpaceDN w:val="0"/>
              <w:spacing w:after="0" w:line="240" w:lineRule="auto"/>
              <w:jc w:val="center"/>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Минимальное расстояние между игровыми элементами</w:t>
            </w:r>
          </w:p>
        </w:tc>
      </w:tr>
      <w:tr w:rsidR="001A3912" w:rsidRPr="001A3912" w:rsidTr="001A3912">
        <w:tc>
          <w:tcPr>
            <w:tcW w:w="2309" w:type="dxa"/>
          </w:tcPr>
          <w:p w:rsidR="001A3912" w:rsidRPr="001A3912" w:rsidRDefault="001A3912" w:rsidP="001A3912">
            <w:pPr>
              <w:widowControl w:val="0"/>
              <w:autoSpaceDE w:val="0"/>
              <w:autoSpaceDN w:val="0"/>
              <w:spacing w:after="0" w:line="240" w:lineRule="auto"/>
              <w:jc w:val="both"/>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Качели</w:t>
            </w:r>
          </w:p>
        </w:tc>
        <w:tc>
          <w:tcPr>
            <w:tcW w:w="7392" w:type="dxa"/>
          </w:tcPr>
          <w:p w:rsidR="001A3912" w:rsidRPr="001A3912" w:rsidRDefault="001A3912" w:rsidP="001A3912">
            <w:pPr>
              <w:widowControl w:val="0"/>
              <w:autoSpaceDE w:val="0"/>
              <w:autoSpaceDN w:val="0"/>
              <w:spacing w:after="0" w:line="240" w:lineRule="auto"/>
              <w:jc w:val="both"/>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не менее 1,5 м в стороны от боковых конструкций и не менее 2,0 м вперед (назад) от крайних точек качели в состоянии наклона</w:t>
            </w:r>
          </w:p>
        </w:tc>
      </w:tr>
      <w:tr w:rsidR="001A3912" w:rsidRPr="001A3912" w:rsidTr="001A3912">
        <w:tc>
          <w:tcPr>
            <w:tcW w:w="2309" w:type="dxa"/>
          </w:tcPr>
          <w:p w:rsidR="001A3912" w:rsidRPr="001A3912" w:rsidRDefault="001A3912" w:rsidP="001A3912">
            <w:pPr>
              <w:widowControl w:val="0"/>
              <w:autoSpaceDE w:val="0"/>
              <w:autoSpaceDN w:val="0"/>
              <w:spacing w:after="0" w:line="240" w:lineRule="auto"/>
              <w:jc w:val="both"/>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Качалки, балансиры</w:t>
            </w:r>
          </w:p>
        </w:tc>
        <w:tc>
          <w:tcPr>
            <w:tcW w:w="7392" w:type="dxa"/>
          </w:tcPr>
          <w:p w:rsidR="001A3912" w:rsidRPr="001A3912" w:rsidRDefault="001A3912" w:rsidP="001A3912">
            <w:pPr>
              <w:widowControl w:val="0"/>
              <w:autoSpaceDE w:val="0"/>
              <w:autoSpaceDN w:val="0"/>
              <w:spacing w:after="0" w:line="240" w:lineRule="auto"/>
              <w:jc w:val="both"/>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не менее 1,0 м в стороны от боковых конструкций и не менее 1,5 м от крайних точек качалки в состоянии наклона</w:t>
            </w:r>
          </w:p>
        </w:tc>
      </w:tr>
      <w:tr w:rsidR="001A3912" w:rsidRPr="001A3912" w:rsidTr="001A3912">
        <w:tc>
          <w:tcPr>
            <w:tcW w:w="2309" w:type="dxa"/>
          </w:tcPr>
          <w:p w:rsidR="001A3912" w:rsidRPr="001A3912" w:rsidRDefault="001A3912" w:rsidP="001A3912">
            <w:pPr>
              <w:widowControl w:val="0"/>
              <w:autoSpaceDE w:val="0"/>
              <w:autoSpaceDN w:val="0"/>
              <w:spacing w:after="0" w:line="240" w:lineRule="auto"/>
              <w:jc w:val="both"/>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Карусели</w:t>
            </w:r>
          </w:p>
        </w:tc>
        <w:tc>
          <w:tcPr>
            <w:tcW w:w="7392" w:type="dxa"/>
          </w:tcPr>
          <w:p w:rsidR="001A3912" w:rsidRPr="001A3912" w:rsidRDefault="001A3912" w:rsidP="001A3912">
            <w:pPr>
              <w:widowControl w:val="0"/>
              <w:autoSpaceDE w:val="0"/>
              <w:autoSpaceDN w:val="0"/>
              <w:spacing w:after="0" w:line="240" w:lineRule="auto"/>
              <w:jc w:val="both"/>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не менее 2,0 м в стороны от боковых конструкций и не менее 3,0 м вверх от нижней вращающейся поверхности карусели</w:t>
            </w:r>
          </w:p>
        </w:tc>
      </w:tr>
      <w:tr w:rsidR="001A3912" w:rsidRPr="001A3912" w:rsidTr="001A3912">
        <w:tc>
          <w:tcPr>
            <w:tcW w:w="2309" w:type="dxa"/>
          </w:tcPr>
          <w:p w:rsidR="001A3912" w:rsidRPr="001A3912" w:rsidRDefault="001A3912" w:rsidP="001A3912">
            <w:pPr>
              <w:widowControl w:val="0"/>
              <w:autoSpaceDE w:val="0"/>
              <w:autoSpaceDN w:val="0"/>
              <w:spacing w:after="0" w:line="240" w:lineRule="auto"/>
              <w:jc w:val="both"/>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Горки, городки</w:t>
            </w:r>
          </w:p>
        </w:tc>
        <w:tc>
          <w:tcPr>
            <w:tcW w:w="7392" w:type="dxa"/>
          </w:tcPr>
          <w:p w:rsidR="001A3912" w:rsidRPr="001A3912" w:rsidRDefault="001A3912" w:rsidP="001A3912">
            <w:pPr>
              <w:widowControl w:val="0"/>
              <w:autoSpaceDE w:val="0"/>
              <w:autoSpaceDN w:val="0"/>
              <w:spacing w:after="0" w:line="240" w:lineRule="auto"/>
              <w:jc w:val="both"/>
              <w:rPr>
                <w:rFonts w:ascii="Times New Roman" w:eastAsia="Times New Roman" w:hAnsi="Times New Roman" w:cs="Times New Roman"/>
                <w:lang w:eastAsia="ru-RU"/>
              </w:rPr>
            </w:pPr>
            <w:r w:rsidRPr="001A3912">
              <w:rPr>
                <w:rFonts w:ascii="Times New Roman" w:eastAsia="Times New Roman" w:hAnsi="Times New Roman" w:cs="Times New Roman"/>
                <w:lang w:eastAsia="ru-RU"/>
              </w:rPr>
              <w:t>не менее 1,0 м от боковых сторон и 2,0 м вперед от нижнего ската горки или городка</w:t>
            </w:r>
          </w:p>
        </w:tc>
      </w:tr>
    </w:tbl>
    <w:p w:rsidR="00181694" w:rsidRPr="00E03D6B" w:rsidRDefault="00181694" w:rsidP="001A3912">
      <w:pPr>
        <w:pStyle w:val="ConsPlusNormal"/>
        <w:spacing w:before="240"/>
        <w:ind w:firstLine="567"/>
        <w:jc w:val="both"/>
        <w:rPr>
          <w:rFonts w:ascii="Times New Roman" w:hAnsi="Times New Roman" w:cs="Times New Roman"/>
          <w:b/>
          <w:color w:val="0070C0"/>
          <w:szCs w:val="22"/>
        </w:rPr>
      </w:pPr>
      <w:r w:rsidRPr="00E03D6B">
        <w:rPr>
          <w:rFonts w:ascii="Times New Roman" w:hAnsi="Times New Roman" w:cs="Times New Roman"/>
          <w:b/>
          <w:color w:val="0070C0"/>
          <w:szCs w:val="22"/>
        </w:rPr>
        <w:t>1.2.13. В области ритуальных услуг и содержания мест захоронения</w:t>
      </w:r>
    </w:p>
    <w:p w:rsidR="00181694" w:rsidRPr="00E03D6B" w:rsidRDefault="00181694" w:rsidP="00E03D6B">
      <w:pPr>
        <w:pStyle w:val="ConsPlusNormal"/>
        <w:jc w:val="both"/>
        <w:rPr>
          <w:rFonts w:ascii="Times New Roman" w:hAnsi="Times New Roman" w:cs="Times New Roman"/>
          <w:szCs w:val="22"/>
        </w:rPr>
      </w:pPr>
    </w:p>
    <w:p w:rsidR="00181694" w:rsidRPr="00E03D6B" w:rsidRDefault="00181694" w:rsidP="00E03D6B">
      <w:pPr>
        <w:pStyle w:val="ConsPlusNormal"/>
        <w:spacing w:after="240"/>
        <w:ind w:firstLine="540"/>
        <w:jc w:val="both"/>
        <w:rPr>
          <w:rFonts w:ascii="Times New Roman" w:hAnsi="Times New Roman" w:cs="Times New Roman"/>
          <w:szCs w:val="22"/>
        </w:rPr>
      </w:pPr>
      <w:r w:rsidRPr="00E03D6B">
        <w:rPr>
          <w:rFonts w:ascii="Times New Roman" w:hAnsi="Times New Roman" w:cs="Times New Roman"/>
          <w:szCs w:val="22"/>
        </w:rPr>
        <w:t>Таблица 1</w:t>
      </w:r>
      <w:r w:rsidR="00B30D8F" w:rsidRPr="00E03D6B">
        <w:rPr>
          <w:rFonts w:ascii="Times New Roman" w:hAnsi="Times New Roman" w:cs="Times New Roman"/>
          <w:szCs w:val="22"/>
        </w:rPr>
        <w:t>3</w:t>
      </w:r>
      <w:r w:rsidRPr="00E03D6B">
        <w:rPr>
          <w:rFonts w:ascii="Times New Roman" w:hAnsi="Times New Roman" w:cs="Times New Roman"/>
          <w:szCs w:val="22"/>
        </w:rPr>
        <w:t xml:space="preserve"> - Расчетные показатели минимально допустимого уровня обеспеченности объектами местного значения </w:t>
      </w:r>
      <w:r w:rsidR="004C4520" w:rsidRPr="00E03D6B">
        <w:rPr>
          <w:rFonts w:ascii="Times New Roman" w:hAnsi="Times New Roman" w:cs="Times New Roman"/>
          <w:szCs w:val="22"/>
        </w:rPr>
        <w:t>сельского</w:t>
      </w:r>
      <w:r w:rsidRPr="00E03D6B">
        <w:rPr>
          <w:rFonts w:ascii="Times New Roman" w:hAnsi="Times New Roman" w:cs="Times New Roman"/>
          <w:szCs w:val="22"/>
        </w:rPr>
        <w:t xml:space="preserve"> поселения и максимально допустимого уровня территориальной доступности таких объектов для населения в области ритуальных услуг и содержания мест захоронения</w:t>
      </w:r>
    </w:p>
    <w:tbl>
      <w:tblPr>
        <w:tblW w:w="0" w:type="auto"/>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78"/>
        <w:gridCol w:w="2967"/>
        <w:gridCol w:w="2722"/>
      </w:tblGrid>
      <w:tr w:rsidR="00F82576" w:rsidRPr="00E03D6B" w:rsidTr="000B691C">
        <w:trPr>
          <w:trHeight w:val="1126"/>
        </w:trPr>
        <w:tc>
          <w:tcPr>
            <w:tcW w:w="3978" w:type="dxa"/>
            <w:vAlign w:val="center"/>
          </w:tcPr>
          <w:p w:rsidR="00F82576" w:rsidRPr="00E03D6B" w:rsidRDefault="00F82576" w:rsidP="00E03D6B">
            <w:pPr>
              <w:keepNext/>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Области нормирования</w:t>
            </w:r>
          </w:p>
        </w:tc>
        <w:tc>
          <w:tcPr>
            <w:tcW w:w="2967" w:type="dxa"/>
            <w:vAlign w:val="center"/>
          </w:tcPr>
          <w:p w:rsidR="00F82576" w:rsidRPr="00E03D6B" w:rsidRDefault="00F82576" w:rsidP="00E03D6B">
            <w:pPr>
              <w:keepNext/>
              <w:widowControl w:val="0"/>
              <w:spacing w:after="0" w:line="240" w:lineRule="auto"/>
              <w:jc w:val="center"/>
              <w:rPr>
                <w:rFonts w:ascii="Times New Roman" w:eastAsia="Calibri" w:hAnsi="Times New Roman" w:cs="Times New Roman"/>
                <w:noProof/>
              </w:rPr>
            </w:pPr>
            <w:r w:rsidRPr="00E03D6B">
              <w:rPr>
                <w:rFonts w:ascii="Times New Roman" w:eastAsia="Times New Roman" w:hAnsi="Times New Roman" w:cs="Times New Roman"/>
                <w:noProof/>
                <w:lang w:eastAsia="ru-RU"/>
              </w:rPr>
              <w:t>Показатель минимальной обеспеченности,</w:t>
            </w:r>
            <w:r w:rsidRPr="00E03D6B">
              <w:rPr>
                <w:rFonts w:ascii="Times New Roman" w:eastAsia="Calibri" w:hAnsi="Times New Roman" w:cs="Times New Roman"/>
                <w:noProof/>
              </w:rPr>
              <w:t xml:space="preserve"> </w:t>
            </w:r>
          </w:p>
          <w:p w:rsidR="00F82576" w:rsidRPr="00E03D6B" w:rsidRDefault="00F82576" w:rsidP="00E03D6B">
            <w:pPr>
              <w:keepNext/>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Calibri" w:hAnsi="Times New Roman" w:cs="Times New Roman"/>
                <w:noProof/>
              </w:rPr>
              <w:t>размер земельного участка</w:t>
            </w:r>
            <w:r w:rsidRPr="00E03D6B">
              <w:rPr>
                <w:rFonts w:ascii="Times New Roman" w:eastAsia="Times New Roman" w:hAnsi="Times New Roman" w:cs="Times New Roman"/>
                <w:noProof/>
                <w:lang w:eastAsia="ru-RU"/>
              </w:rPr>
              <w:t xml:space="preserve">, га на 1 тыс. чел. </w:t>
            </w:r>
          </w:p>
        </w:tc>
        <w:tc>
          <w:tcPr>
            <w:tcW w:w="2722" w:type="dxa"/>
            <w:vAlign w:val="center"/>
          </w:tcPr>
          <w:p w:rsidR="00F82576" w:rsidRPr="00E03D6B" w:rsidRDefault="00F82576" w:rsidP="00E03D6B">
            <w:pPr>
              <w:keepNext/>
              <w:widowControl w:val="0"/>
              <w:spacing w:after="0" w:line="240" w:lineRule="auto"/>
              <w:jc w:val="center"/>
              <w:rPr>
                <w:rFonts w:ascii="Times New Roman" w:eastAsia="Times New Roman" w:hAnsi="Times New Roman" w:cs="Times New Roman"/>
                <w:noProof/>
                <w:color w:val="FF0000"/>
                <w:lang w:eastAsia="ru-RU"/>
              </w:rPr>
            </w:pPr>
            <w:r w:rsidRPr="00E03D6B">
              <w:rPr>
                <w:rFonts w:ascii="Times New Roman" w:eastAsia="Times New Roman" w:hAnsi="Times New Roman" w:cs="Times New Roman"/>
                <w:noProof/>
                <w:lang w:eastAsia="ru-RU"/>
              </w:rPr>
              <w:t xml:space="preserve">Показатель минимальной обеспеченности </w:t>
            </w:r>
            <w:r w:rsidR="00BC1EA5" w:rsidRPr="00E03D6B">
              <w:rPr>
                <w:rFonts w:ascii="Times New Roman" w:eastAsia="Times New Roman" w:hAnsi="Times New Roman" w:cs="Times New Roman"/>
                <w:noProof/>
                <w:lang w:eastAsia="ru-RU"/>
              </w:rPr>
              <w:t>поселения</w:t>
            </w:r>
            <w:r w:rsidRPr="00E03D6B">
              <w:rPr>
                <w:rFonts w:ascii="Times New Roman" w:eastAsia="Times New Roman" w:hAnsi="Times New Roman" w:cs="Times New Roman"/>
                <w:noProof/>
                <w:lang w:eastAsia="ru-RU"/>
              </w:rPr>
              <w:t>, га</w:t>
            </w:r>
          </w:p>
        </w:tc>
      </w:tr>
      <w:tr w:rsidR="00F82576" w:rsidRPr="00E03D6B" w:rsidTr="000B691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0000"/>
          <w:tblCellMar>
            <w:top w:w="102" w:type="dxa"/>
            <w:left w:w="62" w:type="dxa"/>
            <w:bottom w:w="102" w:type="dxa"/>
            <w:right w:w="62" w:type="dxa"/>
          </w:tblCellMar>
        </w:tblPrEx>
        <w:trPr>
          <w:trHeight w:val="944"/>
        </w:trPr>
        <w:tc>
          <w:tcPr>
            <w:tcW w:w="397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E03D6B" w:rsidRDefault="00F82576" w:rsidP="00E03D6B">
            <w:pPr>
              <w:widowControl w:val="0"/>
              <w:spacing w:after="0" w:line="240" w:lineRule="auto"/>
              <w:ind w:left="142"/>
              <w:rPr>
                <w:rFonts w:ascii="Times New Roman" w:eastAsia="Calibri" w:hAnsi="Times New Roman" w:cs="Times New Roman"/>
                <w:noProof/>
              </w:rPr>
            </w:pPr>
            <w:r w:rsidRPr="00E03D6B">
              <w:rPr>
                <w:rFonts w:ascii="Times New Roman" w:eastAsia="Calibri" w:hAnsi="Times New Roman" w:cs="Times New Roman"/>
                <w:noProof/>
              </w:rPr>
              <w:t>Кладбища традиционного захоронения:</w:t>
            </w:r>
          </w:p>
          <w:p w:rsidR="00F82576" w:rsidRPr="00E03D6B" w:rsidRDefault="00F82576" w:rsidP="00E03D6B">
            <w:pPr>
              <w:widowControl w:val="0"/>
              <w:spacing w:after="0" w:line="240" w:lineRule="auto"/>
              <w:ind w:left="142"/>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места на кладбищах, доступные к захоронению</w:t>
            </w:r>
          </w:p>
        </w:tc>
        <w:tc>
          <w:tcPr>
            <w:tcW w:w="2967"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E03D6B" w:rsidRDefault="00F82576"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0,24</w:t>
            </w:r>
          </w:p>
        </w:tc>
        <w:tc>
          <w:tcPr>
            <w:tcW w:w="272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E03D6B" w:rsidRDefault="00093C1C" w:rsidP="00093C1C">
            <w:pPr>
              <w:widowControl w:val="0"/>
              <w:spacing w:after="0" w:line="240" w:lineRule="auto"/>
              <w:jc w:val="center"/>
              <w:rPr>
                <w:rFonts w:ascii="Times New Roman" w:eastAsia="Times New Roman" w:hAnsi="Times New Roman" w:cs="Times New Roman"/>
                <w:noProof/>
                <w:lang w:eastAsia="ru-RU"/>
              </w:rPr>
            </w:pPr>
            <w:r>
              <w:rPr>
                <w:rFonts w:ascii="Times New Roman" w:eastAsia="Times New Roman" w:hAnsi="Times New Roman" w:cs="Times New Roman"/>
                <w:noProof/>
                <w:lang w:eastAsia="ru-RU"/>
              </w:rPr>
              <w:t>1</w:t>
            </w:r>
            <w:r w:rsidR="0093024F" w:rsidRPr="00E03D6B">
              <w:rPr>
                <w:rFonts w:ascii="Times New Roman" w:eastAsia="Times New Roman" w:hAnsi="Times New Roman" w:cs="Times New Roman"/>
                <w:noProof/>
                <w:lang w:eastAsia="ru-RU"/>
              </w:rPr>
              <w:t>,</w:t>
            </w:r>
            <w:r>
              <w:rPr>
                <w:rFonts w:ascii="Times New Roman" w:eastAsia="Times New Roman" w:hAnsi="Times New Roman" w:cs="Times New Roman"/>
                <w:noProof/>
                <w:lang w:eastAsia="ru-RU"/>
              </w:rPr>
              <w:t>1</w:t>
            </w:r>
          </w:p>
        </w:tc>
      </w:tr>
      <w:tr w:rsidR="00F82576" w:rsidRPr="00E03D6B" w:rsidTr="000B691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0000"/>
          <w:tblCellMar>
            <w:top w:w="102" w:type="dxa"/>
            <w:left w:w="62" w:type="dxa"/>
            <w:bottom w:w="102" w:type="dxa"/>
            <w:right w:w="62" w:type="dxa"/>
          </w:tblCellMar>
        </w:tblPrEx>
        <w:trPr>
          <w:trHeight w:val="693"/>
        </w:trPr>
        <w:tc>
          <w:tcPr>
            <w:tcW w:w="397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E03D6B" w:rsidRDefault="00F82576" w:rsidP="00E03D6B">
            <w:pPr>
              <w:widowControl w:val="0"/>
              <w:spacing w:after="0" w:line="240" w:lineRule="auto"/>
              <w:jc w:val="center"/>
              <w:rPr>
                <w:rFonts w:ascii="Times New Roman" w:eastAsia="Calibri" w:hAnsi="Times New Roman" w:cs="Times New Roman"/>
                <w:noProof/>
              </w:rPr>
            </w:pPr>
            <w:r w:rsidRPr="00E03D6B">
              <w:rPr>
                <w:rFonts w:ascii="Times New Roman" w:eastAsia="Calibri" w:hAnsi="Times New Roman" w:cs="Times New Roman"/>
              </w:rPr>
              <w:t>Кладбище урновых захоронений после кремации</w:t>
            </w:r>
          </w:p>
        </w:tc>
        <w:tc>
          <w:tcPr>
            <w:tcW w:w="2967"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E03D6B" w:rsidRDefault="00F82576"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0,02</w:t>
            </w:r>
          </w:p>
        </w:tc>
        <w:tc>
          <w:tcPr>
            <w:tcW w:w="272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E03D6B" w:rsidRDefault="00F82576" w:rsidP="00093C1C">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0,</w:t>
            </w:r>
            <w:r w:rsidR="0093024F" w:rsidRPr="00E03D6B">
              <w:rPr>
                <w:rFonts w:ascii="Times New Roman" w:eastAsia="Times New Roman" w:hAnsi="Times New Roman" w:cs="Times New Roman"/>
                <w:noProof/>
                <w:lang w:eastAsia="ru-RU"/>
              </w:rPr>
              <w:t>0</w:t>
            </w:r>
            <w:r w:rsidR="00093C1C">
              <w:rPr>
                <w:rFonts w:ascii="Times New Roman" w:eastAsia="Times New Roman" w:hAnsi="Times New Roman" w:cs="Times New Roman"/>
                <w:noProof/>
                <w:lang w:eastAsia="ru-RU"/>
              </w:rPr>
              <w:t>9</w:t>
            </w:r>
            <w:r w:rsidRPr="00E03D6B">
              <w:rPr>
                <w:rFonts w:ascii="Times New Roman" w:eastAsia="Times New Roman" w:hAnsi="Times New Roman" w:cs="Times New Roman"/>
                <w:noProof/>
                <w:lang w:eastAsia="ru-RU"/>
              </w:rPr>
              <w:t xml:space="preserve"> </w:t>
            </w:r>
          </w:p>
        </w:tc>
      </w:tr>
      <w:tr w:rsidR="00F82576" w:rsidRPr="00E03D6B" w:rsidTr="000B691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0000"/>
          <w:tblCellMar>
            <w:top w:w="102" w:type="dxa"/>
            <w:left w:w="62" w:type="dxa"/>
            <w:bottom w:w="102" w:type="dxa"/>
            <w:right w:w="62" w:type="dxa"/>
          </w:tblCellMar>
        </w:tblPrEx>
        <w:trPr>
          <w:trHeight w:val="688"/>
        </w:trPr>
        <w:tc>
          <w:tcPr>
            <w:tcW w:w="397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E03D6B" w:rsidRDefault="00F82576" w:rsidP="00E03D6B">
            <w:pPr>
              <w:widowControl w:val="0"/>
              <w:spacing w:after="0" w:line="240" w:lineRule="auto"/>
              <w:jc w:val="center"/>
              <w:rPr>
                <w:rFonts w:ascii="Times New Roman" w:eastAsia="Calibri" w:hAnsi="Times New Roman" w:cs="Times New Roman"/>
              </w:rPr>
            </w:pPr>
            <w:r w:rsidRPr="00E03D6B">
              <w:rPr>
                <w:rFonts w:ascii="Times New Roman" w:eastAsia="Calibri" w:hAnsi="Times New Roman" w:cs="Times New Roman"/>
              </w:rPr>
              <w:t>Бюро похоронного обслуживания</w:t>
            </w:r>
          </w:p>
        </w:tc>
        <w:tc>
          <w:tcPr>
            <w:tcW w:w="2967"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E03D6B" w:rsidRDefault="00F82576"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Calibri" w:hAnsi="Times New Roman" w:cs="Times New Roman"/>
              </w:rPr>
              <w:t>1 объект на поселение</w:t>
            </w:r>
          </w:p>
        </w:tc>
        <w:tc>
          <w:tcPr>
            <w:tcW w:w="272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E03D6B" w:rsidRDefault="00F82576"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1</w:t>
            </w:r>
          </w:p>
        </w:tc>
      </w:tr>
      <w:tr w:rsidR="00F82576" w:rsidRPr="00E03D6B" w:rsidTr="000B691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0000"/>
          <w:tblCellMar>
            <w:top w:w="102" w:type="dxa"/>
            <w:left w:w="62" w:type="dxa"/>
            <w:bottom w:w="102" w:type="dxa"/>
            <w:right w:w="62" w:type="dxa"/>
          </w:tblCellMar>
        </w:tblPrEx>
        <w:trPr>
          <w:trHeight w:val="688"/>
        </w:trPr>
        <w:tc>
          <w:tcPr>
            <w:tcW w:w="397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E03D6B" w:rsidRDefault="00F82576" w:rsidP="00E03D6B">
            <w:pPr>
              <w:widowControl w:val="0"/>
              <w:spacing w:after="0" w:line="240" w:lineRule="auto"/>
              <w:jc w:val="center"/>
              <w:rPr>
                <w:rFonts w:ascii="Times New Roman" w:eastAsia="Calibri" w:hAnsi="Times New Roman" w:cs="Times New Roman"/>
              </w:rPr>
            </w:pPr>
            <w:r w:rsidRPr="00E03D6B">
              <w:rPr>
                <w:rFonts w:ascii="Times New Roman" w:eastAsia="Calibri" w:hAnsi="Times New Roman" w:cs="Times New Roman"/>
              </w:rPr>
              <w:t>Дом траурных обрядов</w:t>
            </w:r>
          </w:p>
        </w:tc>
        <w:tc>
          <w:tcPr>
            <w:tcW w:w="2967"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E03D6B" w:rsidRDefault="00F82576" w:rsidP="00E03D6B">
            <w:pPr>
              <w:widowControl w:val="0"/>
              <w:spacing w:after="0" w:line="240" w:lineRule="auto"/>
              <w:jc w:val="center"/>
              <w:rPr>
                <w:rFonts w:ascii="Times New Roman" w:eastAsia="Calibri" w:hAnsi="Times New Roman" w:cs="Times New Roman"/>
              </w:rPr>
            </w:pPr>
            <w:r w:rsidRPr="00E03D6B">
              <w:rPr>
                <w:rFonts w:ascii="Times New Roman" w:eastAsia="Calibri" w:hAnsi="Times New Roman" w:cs="Times New Roman"/>
              </w:rPr>
              <w:t>не установлен</w:t>
            </w:r>
          </w:p>
        </w:tc>
        <w:tc>
          <w:tcPr>
            <w:tcW w:w="272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E03D6B" w:rsidRDefault="00F82576"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Calibri" w:hAnsi="Times New Roman" w:cs="Times New Roman"/>
              </w:rPr>
              <w:t>По заданию на проектирование</w:t>
            </w:r>
          </w:p>
        </w:tc>
      </w:tr>
      <w:tr w:rsidR="00F76C97" w:rsidRPr="00E03D6B" w:rsidTr="000B691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0000"/>
          <w:tblCellMar>
            <w:top w:w="102" w:type="dxa"/>
            <w:left w:w="62" w:type="dxa"/>
            <w:bottom w:w="102" w:type="dxa"/>
            <w:right w:w="62" w:type="dxa"/>
          </w:tblCellMar>
        </w:tblPrEx>
        <w:trPr>
          <w:trHeight w:val="688"/>
        </w:trPr>
        <w:tc>
          <w:tcPr>
            <w:tcW w:w="397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76C97" w:rsidRPr="00E03D6B" w:rsidRDefault="00F76C97" w:rsidP="00E03D6B">
            <w:pPr>
              <w:widowControl w:val="0"/>
              <w:spacing w:after="0" w:line="240" w:lineRule="auto"/>
              <w:jc w:val="center"/>
              <w:rPr>
                <w:rFonts w:ascii="Times New Roman" w:eastAsia="Calibri" w:hAnsi="Times New Roman" w:cs="Times New Roman"/>
              </w:rPr>
            </w:pPr>
            <w:r w:rsidRPr="00E03D6B">
              <w:rPr>
                <w:rFonts w:ascii="Times New Roman" w:eastAsia="Calibri" w:hAnsi="Times New Roman" w:cs="Times New Roman"/>
              </w:rPr>
              <w:t>Дом траурных обрядов</w:t>
            </w:r>
          </w:p>
        </w:tc>
        <w:tc>
          <w:tcPr>
            <w:tcW w:w="2967"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76C97" w:rsidRPr="00E03D6B" w:rsidRDefault="00F76C97" w:rsidP="00E03D6B">
            <w:pPr>
              <w:widowControl w:val="0"/>
              <w:spacing w:after="0" w:line="240" w:lineRule="auto"/>
              <w:jc w:val="center"/>
              <w:rPr>
                <w:rFonts w:ascii="Times New Roman" w:eastAsia="Calibri" w:hAnsi="Times New Roman" w:cs="Times New Roman"/>
              </w:rPr>
            </w:pPr>
            <w:r w:rsidRPr="00E03D6B">
              <w:rPr>
                <w:rFonts w:ascii="Times New Roman" w:eastAsia="Calibri" w:hAnsi="Times New Roman" w:cs="Times New Roman"/>
              </w:rPr>
              <w:t>не установлен</w:t>
            </w:r>
          </w:p>
        </w:tc>
        <w:tc>
          <w:tcPr>
            <w:tcW w:w="272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76C97" w:rsidRPr="00E03D6B" w:rsidRDefault="00F76C97"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Calibri" w:hAnsi="Times New Roman" w:cs="Times New Roman"/>
              </w:rPr>
              <w:t>По заданию на проектирование</w:t>
            </w:r>
          </w:p>
        </w:tc>
      </w:tr>
      <w:tr w:rsidR="00F82576" w:rsidRPr="00E03D6B" w:rsidTr="00960DC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0000"/>
          <w:tblCellMar>
            <w:top w:w="102" w:type="dxa"/>
            <w:left w:w="62" w:type="dxa"/>
            <w:bottom w:w="102" w:type="dxa"/>
            <w:right w:w="62" w:type="dxa"/>
          </w:tblCellMar>
        </w:tblPrEx>
        <w:trPr>
          <w:trHeight w:val="729"/>
        </w:trPr>
        <w:tc>
          <w:tcPr>
            <w:tcW w:w="9667"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960DCC" w:rsidRPr="00E03D6B" w:rsidRDefault="00F82576" w:rsidP="00960DCC">
            <w:pPr>
              <w:widowControl w:val="0"/>
              <w:autoSpaceDE w:val="0"/>
              <w:autoSpaceDN w:val="0"/>
              <w:spacing w:after="0" w:line="240" w:lineRule="auto"/>
              <w:ind w:right="80" w:firstLine="142"/>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Примечание.</w:t>
            </w:r>
            <w:r w:rsidR="00960DCC">
              <w:rPr>
                <w:rFonts w:ascii="Times New Roman" w:eastAsia="Times New Roman" w:hAnsi="Times New Roman" w:cs="Times New Roman"/>
                <w:lang w:eastAsia="ru-RU"/>
              </w:rPr>
              <w:t xml:space="preserve"> </w:t>
            </w:r>
            <w:r w:rsidRPr="00E03D6B">
              <w:rPr>
                <w:rFonts w:ascii="Times New Roman" w:eastAsia="Times New Roman" w:hAnsi="Times New Roman" w:cs="Times New Roman"/>
                <w:lang w:eastAsia="ru-RU"/>
              </w:rPr>
              <w:t xml:space="preserve">Размеры земельных участков, отводимых для захоронения, </w:t>
            </w:r>
            <w:r w:rsidRPr="00E03D6B">
              <w:rPr>
                <w:rFonts w:ascii="Times New Roman" w:eastAsia="Calibri" w:hAnsi="Times New Roman" w:cs="Times New Roman"/>
              </w:rPr>
              <w:t>допускается уточнять в зависимости от соотношения кладбищ традиционного захоронения и кладбищ для погребения после кремации, устанавливаемых по местным условиям.</w:t>
            </w:r>
          </w:p>
        </w:tc>
      </w:tr>
    </w:tbl>
    <w:p w:rsidR="00181694" w:rsidRPr="00E03D6B" w:rsidRDefault="00181694" w:rsidP="00E03D6B">
      <w:pPr>
        <w:pStyle w:val="ConsPlusNormal"/>
        <w:jc w:val="both"/>
        <w:rPr>
          <w:rFonts w:ascii="Times New Roman" w:hAnsi="Times New Roman" w:cs="Times New Roman"/>
          <w:szCs w:val="22"/>
        </w:rPr>
      </w:pPr>
    </w:p>
    <w:p w:rsidR="00181694" w:rsidRPr="00E03D6B" w:rsidRDefault="00181694" w:rsidP="00E03D6B">
      <w:pPr>
        <w:pStyle w:val="ConsPlusNormal"/>
        <w:ind w:firstLine="540"/>
        <w:jc w:val="both"/>
        <w:rPr>
          <w:rFonts w:ascii="Times New Roman" w:hAnsi="Times New Roman" w:cs="Times New Roman"/>
          <w:b/>
          <w:color w:val="0070C0"/>
          <w:szCs w:val="22"/>
        </w:rPr>
      </w:pPr>
      <w:bookmarkStart w:id="42" w:name="P839"/>
      <w:bookmarkStart w:id="43" w:name="P919"/>
      <w:bookmarkEnd w:id="42"/>
      <w:bookmarkEnd w:id="43"/>
      <w:r w:rsidRPr="00E03D6B">
        <w:rPr>
          <w:rFonts w:ascii="Times New Roman" w:hAnsi="Times New Roman" w:cs="Times New Roman"/>
          <w:b/>
          <w:color w:val="0070C0"/>
          <w:szCs w:val="22"/>
        </w:rPr>
        <w:t>1.2.14. В области отдыха и туризма и оздоровления</w:t>
      </w:r>
    </w:p>
    <w:p w:rsidR="00181694" w:rsidRPr="00E03D6B" w:rsidRDefault="00181694" w:rsidP="00E03D6B">
      <w:pPr>
        <w:pStyle w:val="ConsPlusNormal"/>
        <w:jc w:val="both"/>
        <w:rPr>
          <w:rFonts w:ascii="Times New Roman" w:hAnsi="Times New Roman" w:cs="Times New Roman"/>
          <w:szCs w:val="22"/>
        </w:rPr>
      </w:pPr>
    </w:p>
    <w:p w:rsidR="00181694" w:rsidRPr="00E03D6B" w:rsidRDefault="00181694" w:rsidP="00E03D6B">
      <w:pPr>
        <w:pStyle w:val="ConsPlusNormal"/>
        <w:ind w:firstLine="540"/>
        <w:jc w:val="both"/>
        <w:rPr>
          <w:rFonts w:ascii="Times New Roman" w:hAnsi="Times New Roman" w:cs="Times New Roman"/>
          <w:szCs w:val="22"/>
        </w:rPr>
      </w:pPr>
      <w:bookmarkStart w:id="44" w:name="P921"/>
      <w:bookmarkEnd w:id="44"/>
      <w:r w:rsidRPr="00E03D6B">
        <w:rPr>
          <w:rFonts w:ascii="Times New Roman" w:hAnsi="Times New Roman" w:cs="Times New Roman"/>
          <w:szCs w:val="22"/>
        </w:rPr>
        <w:t xml:space="preserve">Таблица 14 - Расчетные показатели минимально допустимого уровня обеспеченности объектами местного значения </w:t>
      </w:r>
      <w:r w:rsidR="004C4520" w:rsidRPr="00E03D6B">
        <w:rPr>
          <w:rFonts w:ascii="Times New Roman" w:hAnsi="Times New Roman" w:cs="Times New Roman"/>
          <w:szCs w:val="22"/>
        </w:rPr>
        <w:t>сельского</w:t>
      </w:r>
      <w:r w:rsidRPr="00E03D6B">
        <w:rPr>
          <w:rFonts w:ascii="Times New Roman" w:hAnsi="Times New Roman" w:cs="Times New Roman"/>
          <w:szCs w:val="22"/>
        </w:rPr>
        <w:t xml:space="preserve"> поселения и максимально допустимого уровня территориальной доступности таких объектов для населения в области отдыха и туризма</w:t>
      </w:r>
    </w:p>
    <w:p w:rsidR="00181694" w:rsidRPr="00E03D6B" w:rsidRDefault="00181694" w:rsidP="00E03D6B">
      <w:pPr>
        <w:pStyle w:val="ConsPlusNormal"/>
        <w:jc w:val="both"/>
        <w:rPr>
          <w:rFonts w:ascii="Times New Roman" w:hAnsi="Times New Roman" w:cs="Times New Roman"/>
          <w:szCs w:val="22"/>
        </w:rPr>
      </w:pP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2956"/>
        <w:gridCol w:w="3814"/>
        <w:gridCol w:w="2931"/>
      </w:tblGrid>
      <w:tr w:rsidR="00181694" w:rsidRPr="00E03D6B" w:rsidTr="000B691C">
        <w:trPr>
          <w:trHeight w:val="139"/>
        </w:trPr>
        <w:tc>
          <w:tcPr>
            <w:tcW w:w="2956" w:type="dxa"/>
            <w:vAlign w:val="center"/>
          </w:tcPr>
          <w:p w:rsidR="00181694" w:rsidRPr="00E03D6B" w:rsidRDefault="00181694" w:rsidP="00E03D6B">
            <w:pPr>
              <w:pStyle w:val="ConsPlusNormal"/>
              <w:ind w:left="142"/>
              <w:jc w:val="center"/>
              <w:rPr>
                <w:rFonts w:ascii="Times New Roman" w:hAnsi="Times New Roman" w:cs="Times New Roman"/>
                <w:szCs w:val="22"/>
              </w:rPr>
            </w:pPr>
            <w:r w:rsidRPr="00E03D6B">
              <w:rPr>
                <w:rFonts w:ascii="Times New Roman" w:hAnsi="Times New Roman" w:cs="Times New Roman"/>
                <w:szCs w:val="22"/>
              </w:rPr>
              <w:t>Наименование вида объекта</w:t>
            </w:r>
          </w:p>
        </w:tc>
        <w:tc>
          <w:tcPr>
            <w:tcW w:w="3814" w:type="dxa"/>
            <w:vAlign w:val="center"/>
          </w:tcPr>
          <w:p w:rsidR="00181694" w:rsidRPr="00E03D6B" w:rsidRDefault="00181694" w:rsidP="00E03D6B">
            <w:pPr>
              <w:pStyle w:val="ConsPlusNormal"/>
              <w:jc w:val="center"/>
              <w:rPr>
                <w:rFonts w:ascii="Times New Roman" w:hAnsi="Times New Roman" w:cs="Times New Roman"/>
                <w:szCs w:val="22"/>
              </w:rPr>
            </w:pPr>
            <w:r w:rsidRPr="00E03D6B">
              <w:rPr>
                <w:rFonts w:ascii="Times New Roman" w:hAnsi="Times New Roman" w:cs="Times New Roman"/>
                <w:szCs w:val="22"/>
              </w:rPr>
              <w:t>Наименование нормируемого расчетного показателя, единица измерения</w:t>
            </w:r>
          </w:p>
        </w:tc>
        <w:tc>
          <w:tcPr>
            <w:tcW w:w="2931" w:type="dxa"/>
            <w:vAlign w:val="center"/>
          </w:tcPr>
          <w:p w:rsidR="00181694" w:rsidRPr="00E03D6B" w:rsidRDefault="00181694" w:rsidP="00E03D6B">
            <w:pPr>
              <w:pStyle w:val="ConsPlusNormal"/>
              <w:jc w:val="center"/>
              <w:rPr>
                <w:rFonts w:ascii="Times New Roman" w:hAnsi="Times New Roman" w:cs="Times New Roman"/>
                <w:szCs w:val="22"/>
              </w:rPr>
            </w:pPr>
            <w:r w:rsidRPr="00E03D6B">
              <w:rPr>
                <w:rFonts w:ascii="Times New Roman" w:hAnsi="Times New Roman" w:cs="Times New Roman"/>
                <w:szCs w:val="22"/>
              </w:rPr>
              <w:t>Значение расчетного показателя</w:t>
            </w:r>
          </w:p>
        </w:tc>
      </w:tr>
      <w:tr w:rsidR="00181694" w:rsidRPr="00E03D6B" w:rsidTr="000B691C">
        <w:trPr>
          <w:trHeight w:val="139"/>
        </w:trPr>
        <w:tc>
          <w:tcPr>
            <w:tcW w:w="2956" w:type="dxa"/>
          </w:tcPr>
          <w:p w:rsidR="00181694" w:rsidRPr="00E03D6B" w:rsidRDefault="00181694" w:rsidP="00E03D6B">
            <w:pPr>
              <w:pStyle w:val="ConsPlusNormal"/>
              <w:ind w:left="142"/>
              <w:rPr>
                <w:rFonts w:ascii="Times New Roman" w:hAnsi="Times New Roman" w:cs="Times New Roman"/>
                <w:szCs w:val="22"/>
              </w:rPr>
            </w:pPr>
            <w:r w:rsidRPr="00E03D6B">
              <w:rPr>
                <w:rFonts w:ascii="Times New Roman" w:hAnsi="Times New Roman" w:cs="Times New Roman"/>
                <w:szCs w:val="22"/>
              </w:rPr>
              <w:t>Организации отдыха и оздоровления детей</w:t>
            </w:r>
          </w:p>
        </w:tc>
        <w:tc>
          <w:tcPr>
            <w:tcW w:w="3814" w:type="dxa"/>
            <w:vAlign w:val="center"/>
          </w:tcPr>
          <w:p w:rsidR="00181694" w:rsidRPr="00E03D6B" w:rsidRDefault="00181694" w:rsidP="00E03D6B">
            <w:pPr>
              <w:pStyle w:val="ConsPlusNormal"/>
              <w:rPr>
                <w:rFonts w:ascii="Times New Roman" w:hAnsi="Times New Roman" w:cs="Times New Roman"/>
                <w:szCs w:val="22"/>
              </w:rPr>
            </w:pPr>
            <w:r w:rsidRPr="00E03D6B">
              <w:rPr>
                <w:rFonts w:ascii="Times New Roman" w:hAnsi="Times New Roman" w:cs="Times New Roman"/>
                <w:szCs w:val="22"/>
              </w:rPr>
              <w:t>Уровень обеспеченности,</w:t>
            </w:r>
          </w:p>
          <w:p w:rsidR="00B30960" w:rsidRPr="00E03D6B" w:rsidRDefault="00181694" w:rsidP="00E03D6B">
            <w:pPr>
              <w:pStyle w:val="ConsPlusNormal"/>
              <w:rPr>
                <w:rFonts w:ascii="Times New Roman" w:hAnsi="Times New Roman" w:cs="Times New Roman"/>
                <w:szCs w:val="22"/>
              </w:rPr>
            </w:pPr>
            <w:r w:rsidRPr="00E03D6B">
              <w:rPr>
                <w:rFonts w:ascii="Times New Roman" w:hAnsi="Times New Roman" w:cs="Times New Roman"/>
                <w:szCs w:val="22"/>
              </w:rPr>
              <w:t xml:space="preserve">мест на 1 тыс. детей в возрасте </w:t>
            </w:r>
          </w:p>
          <w:p w:rsidR="00181694" w:rsidRPr="00E03D6B" w:rsidRDefault="00181694" w:rsidP="00E03D6B">
            <w:pPr>
              <w:pStyle w:val="ConsPlusNormal"/>
              <w:rPr>
                <w:rFonts w:ascii="Times New Roman" w:hAnsi="Times New Roman" w:cs="Times New Roman"/>
                <w:szCs w:val="22"/>
              </w:rPr>
            </w:pPr>
            <w:r w:rsidRPr="00E03D6B">
              <w:rPr>
                <w:rFonts w:ascii="Times New Roman" w:hAnsi="Times New Roman" w:cs="Times New Roman"/>
                <w:szCs w:val="22"/>
              </w:rPr>
              <w:t xml:space="preserve">от 7 до 18 лет </w:t>
            </w:r>
          </w:p>
        </w:tc>
        <w:tc>
          <w:tcPr>
            <w:tcW w:w="2931" w:type="dxa"/>
            <w:vAlign w:val="center"/>
          </w:tcPr>
          <w:p w:rsidR="00181694" w:rsidRPr="00E03D6B" w:rsidRDefault="00181694" w:rsidP="00E03D6B">
            <w:pPr>
              <w:pStyle w:val="ConsPlusNormal"/>
              <w:jc w:val="center"/>
              <w:rPr>
                <w:rFonts w:ascii="Times New Roman" w:hAnsi="Times New Roman" w:cs="Times New Roman"/>
                <w:szCs w:val="22"/>
              </w:rPr>
            </w:pPr>
            <w:r w:rsidRPr="00E03D6B">
              <w:rPr>
                <w:rFonts w:ascii="Times New Roman" w:hAnsi="Times New Roman" w:cs="Times New Roman"/>
                <w:szCs w:val="22"/>
              </w:rPr>
              <w:t>9</w:t>
            </w:r>
          </w:p>
        </w:tc>
      </w:tr>
      <w:tr w:rsidR="00181694" w:rsidRPr="00E03D6B" w:rsidTr="000B691C">
        <w:trPr>
          <w:trHeight w:val="846"/>
        </w:trPr>
        <w:tc>
          <w:tcPr>
            <w:tcW w:w="2956" w:type="dxa"/>
          </w:tcPr>
          <w:p w:rsidR="00181694" w:rsidRPr="00E03D6B" w:rsidRDefault="00181694" w:rsidP="00E03D6B">
            <w:pPr>
              <w:widowControl w:val="0"/>
              <w:spacing w:after="0" w:line="240" w:lineRule="auto"/>
              <w:ind w:left="142"/>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Зоны массового кратковременного</w:t>
            </w:r>
          </w:p>
          <w:p w:rsidR="00181694" w:rsidRPr="00E03D6B" w:rsidRDefault="00181694" w:rsidP="00E03D6B">
            <w:pPr>
              <w:pStyle w:val="ConsPlusNormal"/>
              <w:ind w:left="142"/>
              <w:rPr>
                <w:rFonts w:ascii="Times New Roman" w:hAnsi="Times New Roman" w:cs="Times New Roman"/>
                <w:szCs w:val="22"/>
              </w:rPr>
            </w:pPr>
            <w:r w:rsidRPr="00E03D6B">
              <w:rPr>
                <w:rFonts w:ascii="Times New Roman" w:eastAsia="Courier New" w:hAnsi="Times New Roman" w:cs="Times New Roman"/>
                <w:color w:val="000000"/>
                <w:szCs w:val="22"/>
              </w:rPr>
              <w:t>отдыха</w:t>
            </w:r>
          </w:p>
        </w:tc>
        <w:tc>
          <w:tcPr>
            <w:tcW w:w="3814" w:type="dxa"/>
            <w:vAlign w:val="center"/>
          </w:tcPr>
          <w:p w:rsidR="00B30960" w:rsidRPr="00E03D6B" w:rsidRDefault="00181694" w:rsidP="00E03D6B">
            <w:pPr>
              <w:pStyle w:val="ConsPlusNormal"/>
              <w:rPr>
                <w:rFonts w:ascii="Times New Roman" w:eastAsia="Courier New" w:hAnsi="Times New Roman" w:cs="Times New Roman"/>
                <w:color w:val="000000"/>
                <w:szCs w:val="22"/>
              </w:rPr>
            </w:pPr>
            <w:r w:rsidRPr="00E03D6B">
              <w:rPr>
                <w:rFonts w:ascii="Times New Roman" w:hAnsi="Times New Roman" w:cs="Times New Roman"/>
                <w:szCs w:val="22"/>
              </w:rPr>
              <w:t xml:space="preserve">Уровень обеспеченности, </w:t>
            </w:r>
            <w:r w:rsidRPr="00E03D6B">
              <w:rPr>
                <w:rFonts w:ascii="Times New Roman" w:eastAsia="Courier New" w:hAnsi="Times New Roman" w:cs="Times New Roman"/>
                <w:color w:val="000000"/>
                <w:szCs w:val="22"/>
              </w:rPr>
              <w:t>м</w:t>
            </w:r>
            <w:r w:rsidRPr="00E03D6B">
              <w:rPr>
                <w:rFonts w:ascii="Times New Roman" w:eastAsia="Courier New" w:hAnsi="Times New Roman" w:cs="Times New Roman"/>
                <w:color w:val="000000"/>
                <w:szCs w:val="22"/>
                <w:vertAlign w:val="superscript"/>
              </w:rPr>
              <w:t>2</w:t>
            </w:r>
            <w:r w:rsidRPr="00E03D6B">
              <w:rPr>
                <w:rFonts w:ascii="Times New Roman" w:eastAsia="Courier New" w:hAnsi="Times New Roman" w:cs="Times New Roman"/>
                <w:color w:val="000000"/>
                <w:szCs w:val="22"/>
              </w:rPr>
              <w:t xml:space="preserve"> </w:t>
            </w:r>
          </w:p>
          <w:p w:rsidR="00181694" w:rsidRPr="00E03D6B" w:rsidRDefault="00181694" w:rsidP="00E03D6B">
            <w:pPr>
              <w:pStyle w:val="ConsPlusNormal"/>
              <w:rPr>
                <w:rFonts w:ascii="Times New Roman" w:hAnsi="Times New Roman" w:cs="Times New Roman"/>
                <w:szCs w:val="22"/>
              </w:rPr>
            </w:pPr>
            <w:r w:rsidRPr="00E03D6B">
              <w:rPr>
                <w:rFonts w:ascii="Times New Roman" w:eastAsia="Courier New" w:hAnsi="Times New Roman" w:cs="Times New Roman"/>
                <w:color w:val="000000"/>
                <w:szCs w:val="22"/>
              </w:rPr>
              <w:t>на 1 посетителя</w:t>
            </w:r>
          </w:p>
          <w:p w:rsidR="00181694" w:rsidRPr="00E03D6B" w:rsidRDefault="00181694" w:rsidP="00E03D6B">
            <w:pPr>
              <w:pStyle w:val="ConsPlusNormal"/>
              <w:rPr>
                <w:rFonts w:ascii="Times New Roman" w:hAnsi="Times New Roman" w:cs="Times New Roman"/>
                <w:szCs w:val="22"/>
              </w:rPr>
            </w:pPr>
          </w:p>
        </w:tc>
        <w:tc>
          <w:tcPr>
            <w:tcW w:w="2931" w:type="dxa"/>
            <w:vAlign w:val="center"/>
          </w:tcPr>
          <w:p w:rsidR="00181694" w:rsidRPr="00E03D6B" w:rsidRDefault="00181694" w:rsidP="00E03D6B">
            <w:pPr>
              <w:pStyle w:val="ConsPlusNormal"/>
              <w:rPr>
                <w:rFonts w:ascii="Times New Roman" w:hAnsi="Times New Roman" w:cs="Times New Roman"/>
                <w:szCs w:val="22"/>
              </w:rPr>
            </w:pPr>
            <w:r w:rsidRPr="00E03D6B">
              <w:rPr>
                <w:rFonts w:ascii="Times New Roman" w:eastAsia="Courier New" w:hAnsi="Times New Roman" w:cs="Times New Roman"/>
                <w:color w:val="000000"/>
                <w:szCs w:val="22"/>
              </w:rPr>
              <w:t>500, в том числе интенсивно используемая часть для активных видов отдыха должна составлять 100 м на одного посетителя</w:t>
            </w:r>
          </w:p>
        </w:tc>
      </w:tr>
      <w:tr w:rsidR="00181694" w:rsidRPr="00E03D6B" w:rsidTr="000B691C">
        <w:trPr>
          <w:trHeight w:val="162"/>
        </w:trPr>
        <w:tc>
          <w:tcPr>
            <w:tcW w:w="2956" w:type="dxa"/>
            <w:vMerge w:val="restart"/>
          </w:tcPr>
          <w:p w:rsidR="00181694" w:rsidRPr="00E03D6B" w:rsidRDefault="00181694" w:rsidP="00E03D6B">
            <w:pPr>
              <w:pStyle w:val="ConsPlusNormal"/>
              <w:ind w:left="142"/>
              <w:rPr>
                <w:rFonts w:ascii="Times New Roman" w:hAnsi="Times New Roman" w:cs="Times New Roman"/>
                <w:color w:val="000000"/>
                <w:szCs w:val="22"/>
              </w:rPr>
            </w:pPr>
            <w:r w:rsidRPr="00E03D6B">
              <w:rPr>
                <w:rFonts w:ascii="Times New Roman" w:hAnsi="Times New Roman" w:cs="Times New Roman"/>
                <w:color w:val="000000"/>
                <w:szCs w:val="22"/>
              </w:rPr>
              <w:t>Пляжи</w:t>
            </w:r>
          </w:p>
        </w:tc>
        <w:tc>
          <w:tcPr>
            <w:tcW w:w="3814" w:type="dxa"/>
            <w:vMerge w:val="restart"/>
            <w:vAlign w:val="center"/>
          </w:tcPr>
          <w:p w:rsidR="00B30960" w:rsidRPr="00E03D6B" w:rsidRDefault="00181694" w:rsidP="00E03D6B">
            <w:pPr>
              <w:pStyle w:val="ConsPlusNormal"/>
              <w:rPr>
                <w:rFonts w:ascii="Times New Roman" w:eastAsia="Courier New" w:hAnsi="Times New Roman" w:cs="Times New Roman"/>
                <w:color w:val="000000"/>
                <w:szCs w:val="22"/>
              </w:rPr>
            </w:pPr>
            <w:r w:rsidRPr="00E03D6B">
              <w:rPr>
                <w:rFonts w:ascii="Times New Roman" w:hAnsi="Times New Roman" w:cs="Times New Roman"/>
                <w:szCs w:val="22"/>
              </w:rPr>
              <w:t xml:space="preserve">Уровень обеспеченности, </w:t>
            </w:r>
            <w:r w:rsidRPr="00E03D6B">
              <w:rPr>
                <w:rFonts w:ascii="Times New Roman" w:eastAsia="Courier New" w:hAnsi="Times New Roman" w:cs="Times New Roman"/>
                <w:color w:val="000000"/>
                <w:szCs w:val="22"/>
              </w:rPr>
              <w:t>м</w:t>
            </w:r>
            <w:r w:rsidRPr="00E03D6B">
              <w:rPr>
                <w:rFonts w:ascii="Times New Roman" w:eastAsia="Courier New" w:hAnsi="Times New Roman" w:cs="Times New Roman"/>
                <w:color w:val="000000"/>
                <w:szCs w:val="22"/>
                <w:vertAlign w:val="superscript"/>
              </w:rPr>
              <w:t>2</w:t>
            </w:r>
            <w:r w:rsidRPr="00E03D6B">
              <w:rPr>
                <w:rFonts w:ascii="Times New Roman" w:eastAsia="Courier New" w:hAnsi="Times New Roman" w:cs="Times New Roman"/>
                <w:color w:val="000000"/>
                <w:szCs w:val="22"/>
              </w:rPr>
              <w:t xml:space="preserve"> </w:t>
            </w:r>
          </w:p>
          <w:p w:rsidR="00181694" w:rsidRPr="00E03D6B" w:rsidRDefault="00181694" w:rsidP="00E03D6B">
            <w:pPr>
              <w:pStyle w:val="ConsPlusNormal"/>
              <w:rPr>
                <w:rFonts w:ascii="Times New Roman" w:eastAsia="Courier New" w:hAnsi="Times New Roman" w:cs="Times New Roman"/>
                <w:color w:val="000000"/>
                <w:szCs w:val="22"/>
              </w:rPr>
            </w:pPr>
            <w:r w:rsidRPr="00E03D6B">
              <w:rPr>
                <w:rFonts w:ascii="Times New Roman" w:eastAsia="Courier New" w:hAnsi="Times New Roman" w:cs="Times New Roman"/>
                <w:color w:val="000000"/>
                <w:szCs w:val="22"/>
              </w:rPr>
              <w:t>на 1 посетителя</w:t>
            </w:r>
          </w:p>
          <w:p w:rsidR="00181694" w:rsidRPr="00E03D6B" w:rsidRDefault="00181694" w:rsidP="00E03D6B">
            <w:pPr>
              <w:pStyle w:val="ConsPlusNormal"/>
              <w:rPr>
                <w:rFonts w:ascii="Times New Roman" w:hAnsi="Times New Roman" w:cs="Times New Roman"/>
                <w:szCs w:val="22"/>
              </w:rPr>
            </w:pPr>
          </w:p>
          <w:p w:rsidR="00181694" w:rsidRPr="00E03D6B" w:rsidRDefault="00181694" w:rsidP="00E03D6B">
            <w:pPr>
              <w:pStyle w:val="ConsPlusNormal"/>
              <w:rPr>
                <w:rFonts w:ascii="Times New Roman" w:eastAsia="Courier New" w:hAnsi="Times New Roman" w:cs="Times New Roman"/>
                <w:color w:val="000000"/>
                <w:szCs w:val="22"/>
              </w:rPr>
            </w:pPr>
          </w:p>
          <w:p w:rsidR="00181694" w:rsidRPr="00E03D6B" w:rsidRDefault="00181694" w:rsidP="00E03D6B">
            <w:pPr>
              <w:pStyle w:val="ConsPlusNormal"/>
              <w:rPr>
                <w:rFonts w:ascii="Times New Roman" w:eastAsia="Courier New" w:hAnsi="Times New Roman" w:cs="Times New Roman"/>
                <w:color w:val="000000"/>
                <w:szCs w:val="22"/>
              </w:rPr>
            </w:pPr>
          </w:p>
          <w:p w:rsidR="00181694" w:rsidRPr="00E03D6B" w:rsidRDefault="00181694" w:rsidP="00E03D6B">
            <w:pPr>
              <w:pStyle w:val="ConsPlusNormal"/>
              <w:rPr>
                <w:rFonts w:ascii="Times New Roman" w:hAnsi="Times New Roman" w:cs="Times New Roman"/>
                <w:szCs w:val="22"/>
              </w:rPr>
            </w:pPr>
          </w:p>
        </w:tc>
        <w:tc>
          <w:tcPr>
            <w:tcW w:w="2931" w:type="dxa"/>
            <w:vAlign w:val="center"/>
          </w:tcPr>
          <w:p w:rsidR="00181694" w:rsidRPr="00E03D6B" w:rsidRDefault="00181694" w:rsidP="00E03D6B">
            <w:pPr>
              <w:pStyle w:val="ConsPlusNormal"/>
              <w:rPr>
                <w:rFonts w:ascii="Times New Roman" w:eastAsia="Courier New" w:hAnsi="Times New Roman" w:cs="Times New Roman"/>
                <w:color w:val="000000"/>
                <w:szCs w:val="22"/>
              </w:rPr>
            </w:pPr>
            <w:r w:rsidRPr="00E03D6B">
              <w:rPr>
                <w:rFonts w:ascii="Times New Roman" w:eastAsia="Courier New" w:hAnsi="Times New Roman" w:cs="Times New Roman"/>
                <w:color w:val="000000"/>
                <w:szCs w:val="22"/>
              </w:rPr>
              <w:t>Речные и озерные - 8</w:t>
            </w:r>
          </w:p>
        </w:tc>
      </w:tr>
      <w:tr w:rsidR="00181694" w:rsidRPr="00E03D6B" w:rsidTr="000B691C">
        <w:trPr>
          <w:trHeight w:val="243"/>
        </w:trPr>
        <w:tc>
          <w:tcPr>
            <w:tcW w:w="2956" w:type="dxa"/>
            <w:vMerge/>
          </w:tcPr>
          <w:p w:rsidR="00181694" w:rsidRPr="00E03D6B" w:rsidRDefault="00181694" w:rsidP="00E03D6B">
            <w:pPr>
              <w:pStyle w:val="ConsPlusNormal"/>
              <w:ind w:left="142"/>
              <w:rPr>
                <w:rFonts w:ascii="Times New Roman" w:hAnsi="Times New Roman" w:cs="Times New Roman"/>
                <w:color w:val="000000"/>
                <w:szCs w:val="22"/>
              </w:rPr>
            </w:pPr>
          </w:p>
        </w:tc>
        <w:tc>
          <w:tcPr>
            <w:tcW w:w="3814" w:type="dxa"/>
            <w:vMerge/>
            <w:vAlign w:val="center"/>
          </w:tcPr>
          <w:p w:rsidR="00181694" w:rsidRPr="00E03D6B" w:rsidRDefault="00181694" w:rsidP="00E03D6B">
            <w:pPr>
              <w:pStyle w:val="ConsPlusNormal"/>
              <w:rPr>
                <w:rFonts w:ascii="Times New Roman" w:eastAsia="Courier New" w:hAnsi="Times New Roman" w:cs="Times New Roman"/>
                <w:color w:val="000000"/>
                <w:szCs w:val="22"/>
              </w:rPr>
            </w:pPr>
          </w:p>
        </w:tc>
        <w:tc>
          <w:tcPr>
            <w:tcW w:w="2931" w:type="dxa"/>
            <w:vAlign w:val="center"/>
          </w:tcPr>
          <w:p w:rsidR="00181694" w:rsidRPr="00E03D6B" w:rsidRDefault="00181694" w:rsidP="00E03D6B">
            <w:pPr>
              <w:pStyle w:val="ConsPlusNormal"/>
              <w:rPr>
                <w:rFonts w:ascii="Times New Roman" w:eastAsia="Courier New" w:hAnsi="Times New Roman" w:cs="Times New Roman"/>
                <w:color w:val="000000"/>
                <w:szCs w:val="22"/>
              </w:rPr>
            </w:pPr>
            <w:r w:rsidRPr="00E03D6B">
              <w:rPr>
                <w:rFonts w:ascii="Times New Roman" w:eastAsia="Courier New" w:hAnsi="Times New Roman" w:cs="Times New Roman"/>
                <w:color w:val="000000"/>
                <w:szCs w:val="22"/>
              </w:rPr>
              <w:t>Речные и озерные пляжи для детей - 4</w:t>
            </w:r>
          </w:p>
        </w:tc>
      </w:tr>
      <w:tr w:rsidR="00181694" w:rsidRPr="00E03D6B" w:rsidTr="000B691C">
        <w:trPr>
          <w:trHeight w:val="321"/>
        </w:trPr>
        <w:tc>
          <w:tcPr>
            <w:tcW w:w="2956" w:type="dxa"/>
            <w:vMerge/>
          </w:tcPr>
          <w:p w:rsidR="00181694" w:rsidRPr="00E03D6B" w:rsidRDefault="00181694" w:rsidP="00E03D6B">
            <w:pPr>
              <w:pStyle w:val="ConsPlusNormal"/>
              <w:ind w:left="142"/>
              <w:rPr>
                <w:rFonts w:ascii="Times New Roman" w:hAnsi="Times New Roman" w:cs="Times New Roman"/>
                <w:color w:val="000000"/>
                <w:szCs w:val="22"/>
              </w:rPr>
            </w:pPr>
          </w:p>
        </w:tc>
        <w:tc>
          <w:tcPr>
            <w:tcW w:w="3814" w:type="dxa"/>
            <w:vMerge/>
            <w:vAlign w:val="center"/>
          </w:tcPr>
          <w:p w:rsidR="00181694" w:rsidRPr="00E03D6B" w:rsidRDefault="00181694" w:rsidP="00E03D6B">
            <w:pPr>
              <w:pStyle w:val="ConsPlusNormal"/>
              <w:rPr>
                <w:rFonts w:ascii="Times New Roman" w:eastAsia="Courier New" w:hAnsi="Times New Roman" w:cs="Times New Roman"/>
                <w:color w:val="000000"/>
                <w:szCs w:val="22"/>
              </w:rPr>
            </w:pPr>
          </w:p>
        </w:tc>
        <w:tc>
          <w:tcPr>
            <w:tcW w:w="2931" w:type="dxa"/>
            <w:vAlign w:val="center"/>
          </w:tcPr>
          <w:p w:rsidR="00181694" w:rsidRPr="00E03D6B" w:rsidRDefault="00181694" w:rsidP="00E03D6B">
            <w:pPr>
              <w:pStyle w:val="ConsPlusNormal"/>
              <w:rPr>
                <w:rFonts w:ascii="Times New Roman" w:eastAsia="Courier New" w:hAnsi="Times New Roman" w:cs="Times New Roman"/>
                <w:color w:val="000000"/>
                <w:szCs w:val="22"/>
              </w:rPr>
            </w:pPr>
            <w:r w:rsidRPr="00E03D6B">
              <w:rPr>
                <w:rFonts w:ascii="Times New Roman" w:eastAsia="Courier New" w:hAnsi="Times New Roman" w:cs="Times New Roman"/>
                <w:color w:val="000000"/>
                <w:szCs w:val="22"/>
              </w:rPr>
              <w:t>Специализированные лечебные пляжи - 10</w:t>
            </w:r>
          </w:p>
        </w:tc>
      </w:tr>
      <w:tr w:rsidR="00181694" w:rsidRPr="00E03D6B" w:rsidTr="000B691C">
        <w:trPr>
          <w:trHeight w:val="261"/>
        </w:trPr>
        <w:tc>
          <w:tcPr>
            <w:tcW w:w="2956" w:type="dxa"/>
          </w:tcPr>
          <w:p w:rsidR="00181694" w:rsidRPr="00E03D6B" w:rsidRDefault="00181694" w:rsidP="00E03D6B">
            <w:pPr>
              <w:pStyle w:val="ConsPlusNormal"/>
              <w:ind w:left="142"/>
              <w:rPr>
                <w:rFonts w:ascii="Times New Roman" w:hAnsi="Times New Roman" w:cs="Times New Roman"/>
                <w:color w:val="000000"/>
                <w:szCs w:val="22"/>
              </w:rPr>
            </w:pPr>
          </w:p>
        </w:tc>
        <w:tc>
          <w:tcPr>
            <w:tcW w:w="3814" w:type="dxa"/>
            <w:vAlign w:val="center"/>
          </w:tcPr>
          <w:p w:rsidR="00181694" w:rsidRPr="00E03D6B" w:rsidRDefault="00181694" w:rsidP="00E03D6B">
            <w:pPr>
              <w:pStyle w:val="ConsPlusNormal"/>
              <w:rPr>
                <w:rFonts w:ascii="Times New Roman" w:eastAsia="Courier New" w:hAnsi="Times New Roman" w:cs="Times New Roman"/>
                <w:color w:val="000000"/>
                <w:szCs w:val="22"/>
              </w:rPr>
            </w:pPr>
            <w:r w:rsidRPr="00E03D6B">
              <w:rPr>
                <w:rFonts w:ascii="Times New Roman" w:eastAsia="Courier New" w:hAnsi="Times New Roman" w:cs="Times New Roman"/>
                <w:color w:val="000000"/>
                <w:szCs w:val="22"/>
              </w:rPr>
              <w:t>Протяженность береговой полосы пляжа на 1 посетителя, м</w:t>
            </w:r>
          </w:p>
        </w:tc>
        <w:tc>
          <w:tcPr>
            <w:tcW w:w="2931" w:type="dxa"/>
            <w:vAlign w:val="center"/>
          </w:tcPr>
          <w:p w:rsidR="00181694" w:rsidRPr="00E03D6B" w:rsidRDefault="00181694" w:rsidP="00E03D6B">
            <w:pPr>
              <w:pStyle w:val="ConsPlusNormal"/>
              <w:jc w:val="center"/>
              <w:rPr>
                <w:rFonts w:ascii="Times New Roman" w:eastAsia="Courier New" w:hAnsi="Times New Roman" w:cs="Times New Roman"/>
                <w:color w:val="000000"/>
                <w:szCs w:val="22"/>
              </w:rPr>
            </w:pPr>
            <w:r w:rsidRPr="00E03D6B">
              <w:rPr>
                <w:rFonts w:ascii="Times New Roman" w:eastAsia="Courier New" w:hAnsi="Times New Roman" w:cs="Times New Roman"/>
                <w:color w:val="000000"/>
                <w:szCs w:val="22"/>
              </w:rPr>
              <w:t>0,25</w:t>
            </w:r>
          </w:p>
        </w:tc>
      </w:tr>
      <w:tr w:rsidR="00181694" w:rsidRPr="00E03D6B" w:rsidTr="000B691C">
        <w:trPr>
          <w:trHeight w:val="591"/>
        </w:trPr>
        <w:tc>
          <w:tcPr>
            <w:tcW w:w="2956" w:type="dxa"/>
            <w:vMerge w:val="restart"/>
          </w:tcPr>
          <w:p w:rsidR="00181694" w:rsidRPr="00E03D6B" w:rsidRDefault="00181694" w:rsidP="00E03D6B">
            <w:pPr>
              <w:pStyle w:val="ConsPlusNormal"/>
              <w:ind w:left="142"/>
              <w:rPr>
                <w:rFonts w:ascii="Times New Roman" w:hAnsi="Times New Roman" w:cs="Times New Roman"/>
                <w:szCs w:val="22"/>
              </w:rPr>
            </w:pPr>
            <w:r w:rsidRPr="00E03D6B">
              <w:rPr>
                <w:rFonts w:ascii="Times New Roman" w:eastAsia="Courier New" w:hAnsi="Times New Roman" w:cs="Times New Roman"/>
                <w:color w:val="000000"/>
                <w:szCs w:val="22"/>
              </w:rPr>
              <w:t>Дома отдыха (пансионаты) для семей с детьми</w:t>
            </w:r>
          </w:p>
        </w:tc>
        <w:tc>
          <w:tcPr>
            <w:tcW w:w="3814" w:type="dxa"/>
            <w:vAlign w:val="center"/>
          </w:tcPr>
          <w:p w:rsidR="00181694" w:rsidRPr="00E03D6B" w:rsidRDefault="00181694" w:rsidP="00E03D6B">
            <w:pPr>
              <w:pStyle w:val="ConsPlusNormal"/>
              <w:rPr>
                <w:rFonts w:ascii="Times New Roman" w:hAnsi="Times New Roman" w:cs="Times New Roman"/>
                <w:szCs w:val="22"/>
              </w:rPr>
            </w:pPr>
            <w:r w:rsidRPr="00E03D6B">
              <w:rPr>
                <w:rFonts w:ascii="Times New Roman" w:hAnsi="Times New Roman" w:cs="Times New Roman"/>
                <w:szCs w:val="22"/>
              </w:rPr>
              <w:t>Уровень обеспеченности,</w:t>
            </w:r>
            <w:r w:rsidRPr="00E03D6B">
              <w:rPr>
                <w:rFonts w:ascii="Times New Roman" w:eastAsia="Courier New" w:hAnsi="Times New Roman" w:cs="Times New Roman"/>
                <w:color w:val="000000"/>
                <w:szCs w:val="22"/>
              </w:rPr>
              <w:t xml:space="preserve"> мест на 1000 чел.</w:t>
            </w:r>
          </w:p>
        </w:tc>
        <w:tc>
          <w:tcPr>
            <w:tcW w:w="2931" w:type="dxa"/>
            <w:vAlign w:val="center"/>
          </w:tcPr>
          <w:p w:rsidR="00181694" w:rsidRPr="00E03D6B" w:rsidRDefault="00181694" w:rsidP="00E03D6B">
            <w:pPr>
              <w:pStyle w:val="ConsPlusNormal"/>
              <w:jc w:val="center"/>
              <w:rPr>
                <w:rFonts w:ascii="Times New Roman" w:eastAsia="Courier New" w:hAnsi="Times New Roman" w:cs="Times New Roman"/>
                <w:color w:val="000000"/>
                <w:szCs w:val="22"/>
              </w:rPr>
            </w:pPr>
            <w:r w:rsidRPr="00E03D6B">
              <w:rPr>
                <w:rFonts w:ascii="Times New Roman" w:eastAsia="Courier New" w:hAnsi="Times New Roman" w:cs="Times New Roman"/>
                <w:color w:val="000000"/>
                <w:szCs w:val="22"/>
              </w:rPr>
              <w:t>по заданию на проектирование</w:t>
            </w:r>
          </w:p>
          <w:p w:rsidR="00181694" w:rsidRPr="00E03D6B" w:rsidRDefault="00181694" w:rsidP="00E03D6B">
            <w:pPr>
              <w:pStyle w:val="ConsPlusNormal"/>
              <w:jc w:val="center"/>
              <w:rPr>
                <w:rFonts w:ascii="Times New Roman" w:hAnsi="Times New Roman" w:cs="Times New Roman"/>
                <w:szCs w:val="22"/>
              </w:rPr>
            </w:pPr>
          </w:p>
        </w:tc>
      </w:tr>
      <w:tr w:rsidR="00181694" w:rsidRPr="00E03D6B" w:rsidTr="000B691C">
        <w:trPr>
          <w:trHeight w:val="139"/>
        </w:trPr>
        <w:tc>
          <w:tcPr>
            <w:tcW w:w="2956" w:type="dxa"/>
            <w:vMerge/>
          </w:tcPr>
          <w:p w:rsidR="00181694" w:rsidRPr="00E03D6B" w:rsidRDefault="00181694" w:rsidP="00E03D6B">
            <w:pPr>
              <w:pStyle w:val="ConsPlusNormal"/>
              <w:ind w:left="142"/>
              <w:rPr>
                <w:rFonts w:ascii="Times New Roman" w:eastAsia="Courier New" w:hAnsi="Times New Roman" w:cs="Times New Roman"/>
                <w:color w:val="000000"/>
                <w:szCs w:val="22"/>
              </w:rPr>
            </w:pPr>
          </w:p>
        </w:tc>
        <w:tc>
          <w:tcPr>
            <w:tcW w:w="3814" w:type="dxa"/>
            <w:vAlign w:val="center"/>
          </w:tcPr>
          <w:p w:rsidR="00181694" w:rsidRPr="00E03D6B" w:rsidRDefault="00181694" w:rsidP="00E03D6B">
            <w:pPr>
              <w:pStyle w:val="ConsPlusNormal"/>
              <w:rPr>
                <w:rFonts w:ascii="Times New Roman" w:hAnsi="Times New Roman" w:cs="Times New Roman"/>
                <w:szCs w:val="22"/>
              </w:rPr>
            </w:pPr>
            <w:r w:rsidRPr="00E03D6B">
              <w:rPr>
                <w:rFonts w:ascii="Times New Roman" w:eastAsia="Courier New" w:hAnsi="Times New Roman" w:cs="Times New Roman"/>
                <w:color w:val="000000"/>
                <w:szCs w:val="22"/>
              </w:rPr>
              <w:t>Норма расчета, м</w:t>
            </w:r>
            <w:r w:rsidRPr="00E03D6B">
              <w:rPr>
                <w:rFonts w:ascii="Times New Roman" w:eastAsia="Courier New" w:hAnsi="Times New Roman" w:cs="Times New Roman"/>
                <w:color w:val="000000"/>
                <w:szCs w:val="22"/>
                <w:vertAlign w:val="superscript"/>
              </w:rPr>
              <w:t>2</w:t>
            </w:r>
            <w:r w:rsidRPr="00E03D6B">
              <w:rPr>
                <w:rFonts w:ascii="Times New Roman" w:eastAsia="Courier New" w:hAnsi="Times New Roman" w:cs="Times New Roman"/>
                <w:color w:val="000000"/>
                <w:szCs w:val="22"/>
              </w:rPr>
              <w:t xml:space="preserve"> на 1 посетителя</w:t>
            </w:r>
          </w:p>
        </w:tc>
        <w:tc>
          <w:tcPr>
            <w:tcW w:w="2931" w:type="dxa"/>
            <w:vAlign w:val="center"/>
          </w:tcPr>
          <w:p w:rsidR="00181694" w:rsidRPr="00E03D6B" w:rsidRDefault="00181694" w:rsidP="00E03D6B">
            <w:pPr>
              <w:pStyle w:val="ConsPlusNormal"/>
              <w:jc w:val="center"/>
              <w:rPr>
                <w:rFonts w:ascii="Times New Roman" w:eastAsia="Courier New" w:hAnsi="Times New Roman" w:cs="Times New Roman"/>
                <w:color w:val="000000"/>
                <w:szCs w:val="22"/>
              </w:rPr>
            </w:pPr>
            <w:r w:rsidRPr="00E03D6B">
              <w:rPr>
                <w:rFonts w:ascii="Times New Roman" w:eastAsia="Courier New" w:hAnsi="Times New Roman" w:cs="Times New Roman"/>
                <w:color w:val="000000"/>
                <w:szCs w:val="22"/>
              </w:rPr>
              <w:t>150</w:t>
            </w:r>
          </w:p>
        </w:tc>
      </w:tr>
      <w:tr w:rsidR="00181694" w:rsidRPr="00E03D6B" w:rsidTr="000B691C">
        <w:trPr>
          <w:trHeight w:val="588"/>
        </w:trPr>
        <w:tc>
          <w:tcPr>
            <w:tcW w:w="2956" w:type="dxa"/>
            <w:vMerge w:val="restart"/>
          </w:tcPr>
          <w:p w:rsidR="00181694" w:rsidRPr="00E03D6B" w:rsidRDefault="00181694" w:rsidP="00E03D6B">
            <w:pPr>
              <w:pStyle w:val="ConsPlusNormal"/>
              <w:ind w:left="142"/>
              <w:rPr>
                <w:rFonts w:ascii="Times New Roman" w:hAnsi="Times New Roman" w:cs="Times New Roman"/>
                <w:szCs w:val="22"/>
              </w:rPr>
            </w:pPr>
            <w:r w:rsidRPr="00E03D6B">
              <w:rPr>
                <w:rFonts w:ascii="Times New Roman" w:eastAsia="Courier New" w:hAnsi="Times New Roman" w:cs="Times New Roman"/>
                <w:color w:val="000000"/>
                <w:szCs w:val="22"/>
              </w:rPr>
              <w:t>Базы отдыха предприятий и организаций</w:t>
            </w:r>
          </w:p>
        </w:tc>
        <w:tc>
          <w:tcPr>
            <w:tcW w:w="3814" w:type="dxa"/>
            <w:vAlign w:val="center"/>
          </w:tcPr>
          <w:p w:rsidR="00B30960" w:rsidRPr="00E03D6B" w:rsidRDefault="00181694" w:rsidP="00E03D6B">
            <w:pPr>
              <w:pStyle w:val="ConsPlusNormal"/>
              <w:rPr>
                <w:rFonts w:ascii="Times New Roman" w:eastAsia="Courier New" w:hAnsi="Times New Roman" w:cs="Times New Roman"/>
                <w:color w:val="000000"/>
                <w:szCs w:val="22"/>
              </w:rPr>
            </w:pPr>
            <w:r w:rsidRPr="00E03D6B">
              <w:rPr>
                <w:rFonts w:ascii="Times New Roman" w:hAnsi="Times New Roman" w:cs="Times New Roman"/>
                <w:szCs w:val="22"/>
              </w:rPr>
              <w:t>Уровень обеспеченности,</w:t>
            </w:r>
            <w:r w:rsidRPr="00E03D6B">
              <w:rPr>
                <w:rFonts w:ascii="Times New Roman" w:eastAsia="Courier New" w:hAnsi="Times New Roman" w:cs="Times New Roman"/>
                <w:color w:val="000000"/>
                <w:szCs w:val="22"/>
              </w:rPr>
              <w:t xml:space="preserve"> мест на </w:t>
            </w:r>
          </w:p>
          <w:p w:rsidR="00181694" w:rsidRPr="00E03D6B" w:rsidRDefault="00181694" w:rsidP="00E03D6B">
            <w:pPr>
              <w:pStyle w:val="ConsPlusNormal"/>
              <w:rPr>
                <w:rFonts w:ascii="Times New Roman" w:hAnsi="Times New Roman" w:cs="Times New Roman"/>
                <w:szCs w:val="22"/>
              </w:rPr>
            </w:pPr>
            <w:r w:rsidRPr="00E03D6B">
              <w:rPr>
                <w:rFonts w:ascii="Times New Roman" w:eastAsia="Courier New" w:hAnsi="Times New Roman" w:cs="Times New Roman"/>
                <w:color w:val="000000"/>
                <w:szCs w:val="22"/>
              </w:rPr>
              <w:t>1000 чел.</w:t>
            </w:r>
          </w:p>
        </w:tc>
        <w:tc>
          <w:tcPr>
            <w:tcW w:w="2931" w:type="dxa"/>
            <w:vAlign w:val="center"/>
          </w:tcPr>
          <w:p w:rsidR="00181694" w:rsidRPr="00E03D6B" w:rsidRDefault="00181694" w:rsidP="00E03D6B">
            <w:pPr>
              <w:pStyle w:val="ConsPlusNormal"/>
              <w:jc w:val="center"/>
              <w:rPr>
                <w:rFonts w:ascii="Times New Roman" w:eastAsia="Courier New" w:hAnsi="Times New Roman" w:cs="Times New Roman"/>
                <w:color w:val="000000"/>
                <w:szCs w:val="22"/>
              </w:rPr>
            </w:pPr>
            <w:r w:rsidRPr="00E03D6B">
              <w:rPr>
                <w:rFonts w:ascii="Times New Roman" w:eastAsia="Courier New" w:hAnsi="Times New Roman" w:cs="Times New Roman"/>
                <w:color w:val="000000"/>
                <w:szCs w:val="22"/>
              </w:rPr>
              <w:t>по заданию на проектирование</w:t>
            </w:r>
          </w:p>
          <w:p w:rsidR="00181694" w:rsidRPr="00E03D6B" w:rsidRDefault="00181694" w:rsidP="00E03D6B">
            <w:pPr>
              <w:pStyle w:val="ConsPlusNormal"/>
              <w:jc w:val="center"/>
              <w:rPr>
                <w:rFonts w:ascii="Times New Roman" w:eastAsia="Courier New" w:hAnsi="Times New Roman" w:cs="Times New Roman"/>
                <w:color w:val="000000"/>
                <w:szCs w:val="22"/>
              </w:rPr>
            </w:pPr>
          </w:p>
        </w:tc>
      </w:tr>
      <w:tr w:rsidR="00181694" w:rsidRPr="00E03D6B" w:rsidTr="000B691C">
        <w:trPr>
          <w:trHeight w:val="232"/>
        </w:trPr>
        <w:tc>
          <w:tcPr>
            <w:tcW w:w="2956" w:type="dxa"/>
            <w:vMerge/>
          </w:tcPr>
          <w:p w:rsidR="00181694" w:rsidRPr="00E03D6B" w:rsidRDefault="00181694" w:rsidP="00E03D6B">
            <w:pPr>
              <w:pStyle w:val="ConsPlusNormal"/>
              <w:rPr>
                <w:rFonts w:ascii="Times New Roman" w:eastAsia="Courier New" w:hAnsi="Times New Roman" w:cs="Times New Roman"/>
                <w:color w:val="000000"/>
                <w:szCs w:val="22"/>
              </w:rPr>
            </w:pPr>
          </w:p>
        </w:tc>
        <w:tc>
          <w:tcPr>
            <w:tcW w:w="3814" w:type="dxa"/>
            <w:vAlign w:val="center"/>
          </w:tcPr>
          <w:p w:rsidR="00B30960" w:rsidRPr="00E03D6B" w:rsidRDefault="00181694" w:rsidP="00E03D6B">
            <w:pPr>
              <w:pStyle w:val="ConsPlusNormal"/>
              <w:rPr>
                <w:rFonts w:ascii="Times New Roman" w:eastAsia="Courier New" w:hAnsi="Times New Roman" w:cs="Times New Roman"/>
                <w:color w:val="000000"/>
                <w:szCs w:val="22"/>
              </w:rPr>
            </w:pPr>
            <w:r w:rsidRPr="00E03D6B">
              <w:rPr>
                <w:rFonts w:ascii="Times New Roman" w:eastAsia="Courier New" w:hAnsi="Times New Roman" w:cs="Times New Roman"/>
                <w:color w:val="000000"/>
                <w:szCs w:val="22"/>
              </w:rPr>
              <w:t xml:space="preserve">Размер земельного участка, м на </w:t>
            </w:r>
          </w:p>
          <w:p w:rsidR="00181694" w:rsidRPr="00E03D6B" w:rsidRDefault="00181694" w:rsidP="00E03D6B">
            <w:pPr>
              <w:pStyle w:val="ConsPlusNormal"/>
              <w:rPr>
                <w:rFonts w:ascii="Times New Roman" w:eastAsia="Courier New" w:hAnsi="Times New Roman" w:cs="Times New Roman"/>
                <w:color w:val="000000"/>
                <w:szCs w:val="22"/>
              </w:rPr>
            </w:pPr>
            <w:r w:rsidRPr="00E03D6B">
              <w:rPr>
                <w:rFonts w:ascii="Times New Roman" w:eastAsia="Courier New" w:hAnsi="Times New Roman" w:cs="Times New Roman"/>
                <w:color w:val="000000"/>
                <w:szCs w:val="22"/>
              </w:rPr>
              <w:t>1 место (2)</w:t>
            </w:r>
          </w:p>
        </w:tc>
        <w:tc>
          <w:tcPr>
            <w:tcW w:w="2931" w:type="dxa"/>
            <w:vAlign w:val="center"/>
          </w:tcPr>
          <w:p w:rsidR="00181694" w:rsidRPr="00E03D6B" w:rsidRDefault="00181694" w:rsidP="00E03D6B">
            <w:pPr>
              <w:pStyle w:val="ConsPlusNormal"/>
              <w:jc w:val="center"/>
              <w:rPr>
                <w:rFonts w:ascii="Times New Roman" w:eastAsia="Courier New" w:hAnsi="Times New Roman" w:cs="Times New Roman"/>
                <w:color w:val="000000"/>
                <w:szCs w:val="22"/>
              </w:rPr>
            </w:pPr>
            <w:r w:rsidRPr="00E03D6B">
              <w:rPr>
                <w:rFonts w:ascii="Times New Roman" w:eastAsia="Courier New" w:hAnsi="Times New Roman" w:cs="Times New Roman"/>
                <w:color w:val="000000"/>
                <w:szCs w:val="22"/>
              </w:rPr>
              <w:t>140-160</w:t>
            </w:r>
          </w:p>
        </w:tc>
      </w:tr>
      <w:tr w:rsidR="00181694" w:rsidRPr="00E03D6B" w:rsidTr="00960DCC">
        <w:trPr>
          <w:trHeight w:val="2076"/>
        </w:trPr>
        <w:tc>
          <w:tcPr>
            <w:tcW w:w="9701" w:type="dxa"/>
            <w:gridSpan w:val="3"/>
            <w:vAlign w:val="center"/>
          </w:tcPr>
          <w:p w:rsidR="001A3912" w:rsidRPr="001A3912" w:rsidRDefault="001A3912" w:rsidP="001A3912">
            <w:pPr>
              <w:widowControl w:val="0"/>
              <w:autoSpaceDE w:val="0"/>
              <w:autoSpaceDN w:val="0"/>
              <w:spacing w:after="0" w:line="240" w:lineRule="auto"/>
              <w:ind w:left="142" w:right="153" w:firstLine="283"/>
              <w:jc w:val="both"/>
              <w:rPr>
                <w:rFonts w:ascii="Times New Roman" w:eastAsia="Courier New" w:hAnsi="Times New Roman" w:cs="Times New Roman"/>
                <w:color w:val="000000"/>
                <w:lang w:eastAsia="ru-RU"/>
              </w:rPr>
            </w:pPr>
            <w:r w:rsidRPr="001A3912">
              <w:rPr>
                <w:rFonts w:ascii="Times New Roman" w:eastAsia="Courier New" w:hAnsi="Times New Roman" w:cs="Times New Roman"/>
                <w:color w:val="000000"/>
                <w:lang w:eastAsia="ru-RU"/>
              </w:rPr>
              <w:t>Расчетный показатель максимально допустимого уровня территориальной доступности – не нормируется</w:t>
            </w:r>
          </w:p>
          <w:p w:rsidR="001A3912" w:rsidRPr="001A3912" w:rsidRDefault="001A3912" w:rsidP="001A3912">
            <w:pPr>
              <w:spacing w:after="0" w:line="240" w:lineRule="auto"/>
              <w:ind w:left="142" w:firstLine="283"/>
              <w:rPr>
                <w:rFonts w:ascii="Times New Roman" w:eastAsia="Calibri" w:hAnsi="Times New Roman" w:cs="Times New Roman"/>
              </w:rPr>
            </w:pPr>
            <w:r w:rsidRPr="001A3912">
              <w:rPr>
                <w:rFonts w:ascii="Times New Roman" w:eastAsia="Calibri" w:hAnsi="Times New Roman" w:cs="Times New Roman"/>
              </w:rPr>
              <w:t>Примечания.</w:t>
            </w:r>
          </w:p>
          <w:p w:rsidR="001A3912" w:rsidRPr="001A3912" w:rsidRDefault="001A3912" w:rsidP="001A3912">
            <w:pPr>
              <w:spacing w:after="0" w:line="240" w:lineRule="auto"/>
              <w:ind w:left="142" w:right="153" w:firstLine="283"/>
              <w:rPr>
                <w:rFonts w:ascii="Times New Roman" w:eastAsia="Calibri" w:hAnsi="Times New Roman" w:cs="Times New Roman"/>
              </w:rPr>
            </w:pPr>
            <w:r w:rsidRPr="001A3912">
              <w:rPr>
                <w:rFonts w:ascii="Times New Roman" w:eastAsia="Calibri" w:hAnsi="Times New Roman" w:cs="Times New Roman"/>
              </w:rPr>
              <w:t xml:space="preserve">1. Объект поселенческого значения. </w:t>
            </w:r>
          </w:p>
          <w:p w:rsidR="001A3912" w:rsidRPr="001A3912" w:rsidRDefault="001A3912" w:rsidP="001A3912">
            <w:pPr>
              <w:spacing w:after="0" w:line="240" w:lineRule="auto"/>
              <w:ind w:left="142" w:right="153" w:firstLine="283"/>
              <w:jc w:val="both"/>
              <w:rPr>
                <w:rFonts w:ascii="Times New Roman" w:eastAsia="Calibri" w:hAnsi="Times New Roman" w:cs="Times New Roman"/>
              </w:rPr>
            </w:pPr>
            <w:r w:rsidRPr="001A3912">
              <w:rPr>
                <w:rFonts w:ascii="Times New Roman" w:eastAsia="Calibri" w:hAnsi="Times New Roman" w:cs="Times New Roman"/>
              </w:rPr>
              <w:t>2. Для объектов, размещаемых в пределах городской черты, допускается уменьшать размеры земельных участков, но не более чем на 10 %.</w:t>
            </w:r>
          </w:p>
          <w:p w:rsidR="001A3912" w:rsidRPr="001A3912" w:rsidRDefault="001A3912" w:rsidP="001A3912">
            <w:pPr>
              <w:widowControl w:val="0"/>
              <w:autoSpaceDE w:val="0"/>
              <w:autoSpaceDN w:val="0"/>
              <w:spacing w:after="0" w:line="240" w:lineRule="auto"/>
              <w:ind w:left="142" w:right="153" w:firstLine="283"/>
              <w:jc w:val="both"/>
              <w:rPr>
                <w:rFonts w:ascii="Times New Roman" w:eastAsia="Times New Roman" w:hAnsi="Times New Roman" w:cs="Times New Roman"/>
                <w:szCs w:val="20"/>
                <w:lang w:eastAsia="ru-RU"/>
              </w:rPr>
            </w:pPr>
            <w:r w:rsidRPr="001A3912">
              <w:rPr>
                <w:rFonts w:ascii="Times New Roman" w:eastAsia="Times New Roman" w:hAnsi="Times New Roman" w:cs="Times New Roman"/>
                <w:szCs w:val="20"/>
                <w:lang w:eastAsia="ru-RU"/>
              </w:rPr>
              <w:t>3. Размеры речных и озерных пляжей, размещаемых вне курортных зон на землях, пригодных для сельскохозяйственного использования, следует принимать из расчета 5 м на одного посетителя.</w:t>
            </w:r>
          </w:p>
          <w:p w:rsidR="001A3912" w:rsidRPr="001A3912" w:rsidRDefault="001A3912" w:rsidP="001A3912">
            <w:pPr>
              <w:shd w:val="clear" w:color="auto" w:fill="FFFFFF"/>
              <w:spacing w:after="0" w:line="240" w:lineRule="auto"/>
              <w:ind w:left="142" w:right="222" w:firstLine="283"/>
              <w:jc w:val="both"/>
              <w:textAlignment w:val="baseline"/>
              <w:rPr>
                <w:rFonts w:ascii="Times New Roman" w:eastAsia="Calibri" w:hAnsi="Times New Roman" w:cs="Times New Roman"/>
              </w:rPr>
            </w:pPr>
            <w:r w:rsidRPr="001A3912">
              <w:rPr>
                <w:rFonts w:ascii="Times New Roman" w:eastAsia="Calibri" w:hAnsi="Times New Roman" w:cs="Times New Roman"/>
                <w:shd w:val="clear" w:color="auto" w:fill="FFFFFF"/>
              </w:rPr>
              <w:t>4. Размещение объектов массового кратковременного отдыха населения, расположенных в зонах рекреационного назначения, следует предусматривать с учетом доступности этих зон не более 1,5 ч на общественном транспорте (п. 9.7</w:t>
            </w:r>
            <w:r w:rsidRPr="001A3912">
              <w:rPr>
                <w:rFonts w:ascii="Times New Roman" w:eastAsia="Calibri" w:hAnsi="Times New Roman" w:cs="Times New Roman"/>
              </w:rPr>
              <w:t xml:space="preserve"> СП 42.1333.016).</w:t>
            </w:r>
          </w:p>
          <w:p w:rsidR="001A3912" w:rsidRPr="001A3912" w:rsidRDefault="001A3912" w:rsidP="001A3912">
            <w:pPr>
              <w:widowControl w:val="0"/>
              <w:autoSpaceDE w:val="0"/>
              <w:autoSpaceDN w:val="0"/>
              <w:spacing w:after="0" w:line="240" w:lineRule="auto"/>
              <w:ind w:left="142" w:right="153" w:firstLine="283"/>
              <w:jc w:val="both"/>
              <w:rPr>
                <w:rFonts w:ascii="Times New Roman" w:eastAsia="Times New Roman" w:hAnsi="Times New Roman" w:cs="Times New Roman"/>
                <w:szCs w:val="20"/>
                <w:lang w:eastAsia="ru-RU"/>
              </w:rPr>
            </w:pPr>
            <w:r w:rsidRPr="001A3912">
              <w:rPr>
                <w:rFonts w:ascii="Times New Roman" w:eastAsia="Calibri" w:hAnsi="Times New Roman" w:cs="Times New Roman"/>
                <w:shd w:val="clear" w:color="auto" w:fill="FFFFFF"/>
              </w:rPr>
              <w:t xml:space="preserve">Время доступности городских и районных парков на общественном транспорте (без учета времени ожидания транспорта) должно быть, мин, не более: 30 - для городских и 20 - для районных парков (п. 9.4 </w:t>
            </w:r>
            <w:r w:rsidRPr="001A3912">
              <w:rPr>
                <w:rFonts w:ascii="Times New Roman" w:eastAsia="Calibri" w:hAnsi="Times New Roman" w:cs="Times New Roman"/>
              </w:rPr>
              <w:t>СП 42.1333.016).</w:t>
            </w:r>
          </w:p>
          <w:p w:rsidR="00960DCC" w:rsidRPr="00E03D6B" w:rsidRDefault="001A3912" w:rsidP="001A3912">
            <w:pPr>
              <w:pStyle w:val="ConsPlusNormal"/>
              <w:ind w:left="142" w:right="153"/>
              <w:jc w:val="both"/>
              <w:rPr>
                <w:rFonts w:ascii="Times New Roman" w:hAnsi="Times New Roman" w:cs="Times New Roman"/>
                <w:szCs w:val="22"/>
              </w:rPr>
            </w:pPr>
            <w:r w:rsidRPr="001A3912">
              <w:rPr>
                <w:rFonts w:ascii="Times New Roman" w:eastAsia="Calibri" w:hAnsi="Times New Roman" w:cs="Times New Roman"/>
                <w:szCs w:val="22"/>
                <w:shd w:val="clear" w:color="auto" w:fill="FFFFFF"/>
                <w:lang w:eastAsia="en-US"/>
              </w:rPr>
              <w:t>5. 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r w:rsidRPr="001A3912">
              <w:rPr>
                <w:rFonts w:ascii="Times New Roman" w:eastAsia="Calibri" w:hAnsi="Times New Roman" w:cs="Times New Roman"/>
                <w:color w:val="000000"/>
                <w:szCs w:val="22"/>
                <w:shd w:val="clear" w:color="auto" w:fill="FFFFFF"/>
                <w:lang w:eastAsia="en-US"/>
              </w:rPr>
              <w:t xml:space="preserve"> Инженерная защита территорий и объектов от негативного воздействия вод (строительство водоограждающих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65" w:anchor="dst1107" w:history="1">
              <w:r w:rsidRPr="001A3912">
                <w:rPr>
                  <w:rFonts w:ascii="Times New Roman" w:eastAsia="Calibri" w:hAnsi="Times New Roman" w:cs="Times New Roman"/>
                  <w:szCs w:val="22"/>
                  <w:shd w:val="clear" w:color="auto" w:fill="FFFFFF"/>
                  <w:lang w:eastAsia="en-US"/>
                </w:rPr>
                <w:t>законодательством</w:t>
              </w:r>
            </w:hyperlink>
            <w:r w:rsidRPr="001A3912">
              <w:rPr>
                <w:rFonts w:ascii="Times New Roman" w:eastAsia="Calibri" w:hAnsi="Times New Roman" w:cs="Times New Roman"/>
                <w:color w:val="000000"/>
                <w:szCs w:val="22"/>
                <w:shd w:val="clear" w:color="auto" w:fill="FFFFFF"/>
                <w:lang w:eastAsia="en-US"/>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tc>
      </w:tr>
    </w:tbl>
    <w:p w:rsidR="00CA344F" w:rsidRPr="00E03D6B" w:rsidRDefault="00CA344F" w:rsidP="00E03D6B">
      <w:pPr>
        <w:pStyle w:val="ConsPlusNormal"/>
        <w:spacing w:before="240" w:after="240"/>
        <w:ind w:firstLine="567"/>
        <w:jc w:val="both"/>
        <w:rPr>
          <w:rFonts w:ascii="Times New Roman" w:hAnsi="Times New Roman" w:cs="Times New Roman"/>
          <w:b/>
          <w:color w:val="0070C0"/>
          <w:szCs w:val="22"/>
        </w:rPr>
      </w:pPr>
      <w:bookmarkStart w:id="45" w:name="P819"/>
      <w:bookmarkStart w:id="46" w:name="P837"/>
      <w:bookmarkStart w:id="47" w:name="P936"/>
      <w:bookmarkEnd w:id="45"/>
      <w:bookmarkEnd w:id="46"/>
      <w:bookmarkEnd w:id="47"/>
      <w:r w:rsidRPr="00E03D6B">
        <w:rPr>
          <w:rFonts w:ascii="Times New Roman" w:hAnsi="Times New Roman" w:cs="Times New Roman"/>
          <w:b/>
          <w:color w:val="0070C0"/>
          <w:szCs w:val="22"/>
        </w:rPr>
        <w:t>1.</w:t>
      </w:r>
      <w:r w:rsidR="00947AAB" w:rsidRPr="00E03D6B">
        <w:rPr>
          <w:rFonts w:ascii="Times New Roman" w:hAnsi="Times New Roman" w:cs="Times New Roman"/>
          <w:b/>
          <w:color w:val="0070C0"/>
          <w:szCs w:val="22"/>
        </w:rPr>
        <w:t>2</w:t>
      </w:r>
      <w:r w:rsidRPr="00E03D6B">
        <w:rPr>
          <w:rFonts w:ascii="Times New Roman" w:hAnsi="Times New Roman" w:cs="Times New Roman"/>
          <w:b/>
          <w:color w:val="0070C0"/>
          <w:szCs w:val="22"/>
        </w:rPr>
        <w:t>.</w:t>
      </w:r>
      <w:r w:rsidR="00947AAB" w:rsidRPr="00E03D6B">
        <w:rPr>
          <w:rFonts w:ascii="Times New Roman" w:hAnsi="Times New Roman" w:cs="Times New Roman"/>
          <w:b/>
          <w:color w:val="0070C0"/>
          <w:szCs w:val="22"/>
        </w:rPr>
        <w:t>15</w:t>
      </w:r>
      <w:r w:rsidRPr="00E03D6B">
        <w:rPr>
          <w:rFonts w:ascii="Times New Roman" w:hAnsi="Times New Roman" w:cs="Times New Roman"/>
          <w:b/>
          <w:color w:val="0070C0"/>
          <w:szCs w:val="22"/>
        </w:rPr>
        <w:t xml:space="preserve">. </w:t>
      </w:r>
      <w:r w:rsidR="00947AAB" w:rsidRPr="00E03D6B">
        <w:rPr>
          <w:rFonts w:ascii="Times New Roman" w:hAnsi="Times New Roman" w:cs="Times New Roman"/>
          <w:b/>
          <w:color w:val="0070C0"/>
          <w:szCs w:val="22"/>
        </w:rPr>
        <w:t>О</w:t>
      </w:r>
      <w:r w:rsidRPr="00E03D6B">
        <w:rPr>
          <w:rFonts w:ascii="Times New Roman" w:hAnsi="Times New Roman" w:cs="Times New Roman"/>
          <w:b/>
          <w:color w:val="0070C0"/>
          <w:szCs w:val="22"/>
        </w:rPr>
        <w:t>бъекты благоустройства и озеленения, создания условий для массового отдыха</w:t>
      </w:r>
    </w:p>
    <w:p w:rsidR="000916C1" w:rsidRPr="00E03D6B" w:rsidRDefault="00CA344F" w:rsidP="00E03D6B">
      <w:pPr>
        <w:pStyle w:val="ConsPlusNormal"/>
        <w:spacing w:before="240" w:after="240"/>
        <w:ind w:firstLine="540"/>
        <w:jc w:val="both"/>
        <w:rPr>
          <w:rFonts w:ascii="Times New Roman" w:hAnsi="Times New Roman" w:cs="Times New Roman"/>
          <w:szCs w:val="22"/>
        </w:rPr>
      </w:pPr>
      <w:r w:rsidRPr="00E03D6B">
        <w:rPr>
          <w:rFonts w:ascii="Times New Roman" w:hAnsi="Times New Roman" w:cs="Times New Roman"/>
          <w:szCs w:val="22"/>
        </w:rPr>
        <w:t xml:space="preserve">Таблица 15 - </w:t>
      </w:r>
      <w:r w:rsidR="00F202A1" w:rsidRPr="00E03D6B">
        <w:rPr>
          <w:rFonts w:ascii="Times New Roman" w:hAnsi="Times New Roman" w:cs="Times New Roman"/>
          <w:szCs w:val="22"/>
        </w:rPr>
        <w:t>Расчетный показатель минимальной обеспеченности и максимальной доступности о</w:t>
      </w:r>
      <w:r w:rsidRPr="00E03D6B">
        <w:rPr>
          <w:rFonts w:ascii="Times New Roman" w:hAnsi="Times New Roman" w:cs="Times New Roman"/>
          <w:szCs w:val="22"/>
        </w:rPr>
        <w:t>бъект</w:t>
      </w:r>
      <w:r w:rsidR="00F202A1" w:rsidRPr="00E03D6B">
        <w:rPr>
          <w:rFonts w:ascii="Times New Roman" w:hAnsi="Times New Roman" w:cs="Times New Roman"/>
          <w:szCs w:val="22"/>
        </w:rPr>
        <w:t>ов</w:t>
      </w:r>
      <w:r w:rsidRPr="00E03D6B">
        <w:rPr>
          <w:rFonts w:ascii="Times New Roman" w:hAnsi="Times New Roman" w:cs="Times New Roman"/>
          <w:szCs w:val="22"/>
        </w:rPr>
        <w:t xml:space="preserve"> благоустройства и озеленения, создан</w:t>
      </w:r>
      <w:r w:rsidR="007A11B7" w:rsidRPr="00E03D6B">
        <w:rPr>
          <w:rFonts w:ascii="Times New Roman" w:hAnsi="Times New Roman" w:cs="Times New Roman"/>
          <w:szCs w:val="22"/>
        </w:rPr>
        <w:t>ия условий для массового отдыха</w:t>
      </w:r>
      <w:bookmarkStart w:id="48" w:name="P1121"/>
      <w:bookmarkEnd w:id="48"/>
    </w:p>
    <w:tbl>
      <w:tblPr>
        <w:tblW w:w="0" w:type="auto"/>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60"/>
        <w:gridCol w:w="1762"/>
        <w:gridCol w:w="7"/>
        <w:gridCol w:w="1714"/>
        <w:gridCol w:w="2124"/>
      </w:tblGrid>
      <w:tr w:rsidR="00F76C97" w:rsidRPr="00E03D6B" w:rsidTr="000B691C">
        <w:trPr>
          <w:trHeight w:val="768"/>
        </w:trPr>
        <w:tc>
          <w:tcPr>
            <w:tcW w:w="4060" w:type="dxa"/>
            <w:vAlign w:val="center"/>
          </w:tcPr>
          <w:p w:rsidR="00F76C97" w:rsidRPr="00E03D6B" w:rsidRDefault="00F76C97" w:rsidP="00E03D6B">
            <w:pPr>
              <w:keepNext/>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Объекты нормирования</w:t>
            </w:r>
          </w:p>
        </w:tc>
        <w:tc>
          <w:tcPr>
            <w:tcW w:w="1769" w:type="dxa"/>
            <w:gridSpan w:val="2"/>
            <w:vAlign w:val="center"/>
          </w:tcPr>
          <w:p w:rsidR="00F76C97" w:rsidRPr="00E03D6B" w:rsidRDefault="00F76C97" w:rsidP="00E03D6B">
            <w:pPr>
              <w:keepNext/>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Расчетный показатель минимальной обеспеченности, м</w:t>
            </w:r>
            <w:r w:rsidRPr="00E03D6B">
              <w:rPr>
                <w:rFonts w:ascii="Times New Roman" w:eastAsia="Times New Roman" w:hAnsi="Times New Roman" w:cs="Times New Roman"/>
                <w:vertAlign w:val="superscript"/>
                <w:lang w:eastAsia="ru-RU"/>
              </w:rPr>
              <w:t xml:space="preserve">2 </w:t>
            </w:r>
            <w:r w:rsidRPr="00E03D6B">
              <w:rPr>
                <w:rFonts w:ascii="Times New Roman" w:eastAsia="Times New Roman" w:hAnsi="Times New Roman" w:cs="Times New Roman"/>
                <w:lang w:eastAsia="ru-RU"/>
              </w:rPr>
              <w:t>на 1 тыс. чел.</w:t>
            </w:r>
          </w:p>
        </w:tc>
        <w:tc>
          <w:tcPr>
            <w:tcW w:w="1714" w:type="dxa"/>
            <w:vAlign w:val="center"/>
          </w:tcPr>
          <w:p w:rsidR="00F76C97" w:rsidRPr="00E03D6B" w:rsidRDefault="00F76C97" w:rsidP="00E03D6B">
            <w:pPr>
              <w:keepNext/>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noProof/>
                <w:lang w:eastAsia="ru-RU"/>
              </w:rPr>
              <w:t xml:space="preserve">Показатель минимальной обеспеченности поселения, </w:t>
            </w:r>
            <w:r w:rsidRPr="00E03D6B">
              <w:rPr>
                <w:rFonts w:ascii="Times New Roman" w:eastAsia="Times New Roman" w:hAnsi="Times New Roman" w:cs="Times New Roman"/>
                <w:lang w:eastAsia="ru-RU"/>
              </w:rPr>
              <w:t>м</w:t>
            </w:r>
            <w:r w:rsidRPr="00E03D6B">
              <w:rPr>
                <w:rFonts w:ascii="Times New Roman" w:eastAsia="Times New Roman" w:hAnsi="Times New Roman" w:cs="Times New Roman"/>
                <w:vertAlign w:val="superscript"/>
                <w:lang w:eastAsia="ru-RU"/>
              </w:rPr>
              <w:t>2</w:t>
            </w:r>
            <w:r w:rsidRPr="00E03D6B">
              <w:rPr>
                <w:rFonts w:ascii="Times New Roman" w:eastAsia="Times New Roman" w:hAnsi="Times New Roman" w:cs="Times New Roman"/>
                <w:lang w:eastAsia="ru-RU"/>
              </w:rPr>
              <w:t>/чел.</w:t>
            </w:r>
          </w:p>
        </w:tc>
        <w:tc>
          <w:tcPr>
            <w:tcW w:w="2124" w:type="dxa"/>
            <w:vAlign w:val="center"/>
          </w:tcPr>
          <w:p w:rsidR="00F76C97" w:rsidRPr="00E03D6B" w:rsidRDefault="00F76C97" w:rsidP="00E03D6B">
            <w:pPr>
              <w:keepNext/>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Расчетный показатель максимальной доступности, </w:t>
            </w:r>
          </w:p>
          <w:p w:rsidR="00F76C97" w:rsidRPr="00E03D6B" w:rsidRDefault="00F76C97" w:rsidP="00E03D6B">
            <w:pPr>
              <w:keepNext/>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пешеходная доступность, мин.</w:t>
            </w:r>
          </w:p>
        </w:tc>
      </w:tr>
      <w:tr w:rsidR="00F76C97" w:rsidRPr="00E03D6B" w:rsidTr="00960DC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0000"/>
          <w:tblCellMar>
            <w:top w:w="102" w:type="dxa"/>
            <w:left w:w="62" w:type="dxa"/>
            <w:bottom w:w="102" w:type="dxa"/>
            <w:right w:w="62" w:type="dxa"/>
          </w:tblCellMar>
        </w:tblPrEx>
        <w:trPr>
          <w:trHeight w:val="184"/>
        </w:trPr>
        <w:tc>
          <w:tcPr>
            <w:tcW w:w="4060"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76C97" w:rsidRPr="00E03D6B" w:rsidRDefault="00F76C97" w:rsidP="00E03D6B">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Объекты озеленения на территориях общего пользования населенных пунктов: </w:t>
            </w:r>
          </w:p>
          <w:p w:rsidR="00F76C97" w:rsidRPr="00E03D6B" w:rsidRDefault="00F76C97" w:rsidP="00E03D6B">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парки, сады, зоны отдыха; аллеи, бульвары, скверы; озелененные пешеходные зоны; газоны</w:t>
            </w:r>
          </w:p>
        </w:tc>
        <w:tc>
          <w:tcPr>
            <w:tcW w:w="176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76C97" w:rsidRPr="00E03D6B" w:rsidRDefault="00F76C97" w:rsidP="00E03D6B">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12</w:t>
            </w:r>
            <w:r w:rsidRPr="00E03D6B">
              <w:rPr>
                <w:rFonts w:ascii="Times New Roman" w:eastAsia="Times New Roman" w:hAnsi="Times New Roman" w:cs="Times New Roman"/>
                <w:lang w:eastAsia="ru-RU"/>
              </w:rPr>
              <w:br/>
            </w:r>
          </w:p>
        </w:tc>
        <w:tc>
          <w:tcPr>
            <w:tcW w:w="172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6C97" w:rsidRPr="00E03D6B" w:rsidRDefault="00093C1C" w:rsidP="00E03D6B">
            <w:pPr>
              <w:widowControl w:val="0"/>
              <w:autoSpaceDE w:val="0"/>
              <w:autoSpaceDN w:val="0"/>
              <w:adjustRightInd w:val="0"/>
              <w:spacing w:after="0" w:line="240" w:lineRule="auto"/>
              <w:jc w:val="center"/>
              <w:rPr>
                <w:rFonts w:ascii="Times New Roman" w:eastAsia="Times New Roman" w:hAnsi="Times New Roman" w:cs="Times New Roman"/>
                <w:highlight w:val="yellow"/>
                <w:lang w:eastAsia="ru-RU"/>
              </w:rPr>
            </w:pPr>
            <w:r>
              <w:rPr>
                <w:rFonts w:ascii="Times New Roman" w:eastAsia="Times New Roman" w:hAnsi="Times New Roman" w:cs="Times New Roman"/>
                <w:lang w:eastAsia="ru-RU"/>
              </w:rPr>
              <w:t>55,23</w:t>
            </w:r>
          </w:p>
        </w:tc>
        <w:tc>
          <w:tcPr>
            <w:tcW w:w="2124"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76C97" w:rsidRPr="00E03D6B" w:rsidRDefault="00F76C97" w:rsidP="00E03D6B">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Не установлен, рекомендуется </w:t>
            </w:r>
          </w:p>
          <w:p w:rsidR="00F76C97" w:rsidRPr="00E03D6B" w:rsidRDefault="00F76C97" w:rsidP="00E03D6B">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не более 30 мин</w:t>
            </w:r>
          </w:p>
        </w:tc>
      </w:tr>
      <w:tr w:rsidR="00F76C97" w:rsidRPr="00E03D6B" w:rsidTr="000B691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0000"/>
          <w:tblCellMar>
            <w:top w:w="102" w:type="dxa"/>
            <w:left w:w="62" w:type="dxa"/>
            <w:bottom w:w="102" w:type="dxa"/>
            <w:right w:w="62" w:type="dxa"/>
          </w:tblCellMar>
        </w:tblPrEx>
        <w:tc>
          <w:tcPr>
            <w:tcW w:w="4060"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76C97" w:rsidRPr="00E03D6B" w:rsidRDefault="00F76C97" w:rsidP="00E03D6B">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Объекты благоустройства и озеленения рекреационных территорий:</w:t>
            </w:r>
          </w:p>
          <w:p w:rsidR="00F76C97" w:rsidRPr="00E03D6B" w:rsidRDefault="00F76C97" w:rsidP="00E03D6B">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 парки, лесопарки, городские леса</w:t>
            </w:r>
          </w:p>
        </w:tc>
        <w:tc>
          <w:tcPr>
            <w:tcW w:w="176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76C97" w:rsidRPr="00E03D6B" w:rsidRDefault="00F76C97" w:rsidP="00E03D6B">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70% от площади населенного пункта</w:t>
            </w:r>
          </w:p>
        </w:tc>
        <w:tc>
          <w:tcPr>
            <w:tcW w:w="172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6C97" w:rsidRPr="00E03D6B" w:rsidRDefault="00F76C97" w:rsidP="00E03D6B">
            <w:pPr>
              <w:widowControl w:val="0"/>
              <w:autoSpaceDE w:val="0"/>
              <w:autoSpaceDN w:val="0"/>
              <w:adjustRightInd w:val="0"/>
              <w:spacing w:after="0" w:line="240" w:lineRule="auto"/>
              <w:jc w:val="center"/>
              <w:rPr>
                <w:rFonts w:ascii="Times New Roman" w:eastAsia="Times New Roman" w:hAnsi="Times New Roman" w:cs="Times New Roman"/>
                <w:highlight w:val="yellow"/>
                <w:lang w:eastAsia="ru-RU"/>
              </w:rPr>
            </w:pPr>
          </w:p>
        </w:tc>
        <w:tc>
          <w:tcPr>
            <w:tcW w:w="2124"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76C97" w:rsidRPr="00E03D6B" w:rsidRDefault="00F76C97" w:rsidP="00E03D6B">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Не установлен, рекомендуется </w:t>
            </w:r>
          </w:p>
          <w:p w:rsidR="00F76C97" w:rsidRPr="00E03D6B" w:rsidRDefault="00F76C97" w:rsidP="00E03D6B">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не более 45 мин</w:t>
            </w:r>
          </w:p>
        </w:tc>
      </w:tr>
      <w:tr w:rsidR="00F76C97" w:rsidRPr="00E03D6B" w:rsidTr="000B691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0000"/>
          <w:tblCellMar>
            <w:top w:w="102" w:type="dxa"/>
            <w:left w:w="62" w:type="dxa"/>
            <w:bottom w:w="102" w:type="dxa"/>
            <w:right w:w="62" w:type="dxa"/>
          </w:tblCellMar>
        </w:tblPrEx>
        <w:trPr>
          <w:trHeight w:val="1284"/>
        </w:trPr>
        <w:tc>
          <w:tcPr>
            <w:tcW w:w="4060"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76C97" w:rsidRPr="00E03D6B" w:rsidRDefault="00F76C97" w:rsidP="00E03D6B">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Объекты благоустройства и озеленения жилых территорий: </w:t>
            </w:r>
          </w:p>
          <w:p w:rsidR="00F76C97" w:rsidRPr="00E03D6B" w:rsidRDefault="00F76C97" w:rsidP="00E03D6B">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парки, скверы, сады, зоны отдыха; детские площадки; общественные пространства</w:t>
            </w:r>
          </w:p>
        </w:tc>
        <w:tc>
          <w:tcPr>
            <w:tcW w:w="176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76C97" w:rsidRPr="00E03D6B" w:rsidRDefault="00F76C97" w:rsidP="00E03D6B">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w:t>
            </w:r>
          </w:p>
          <w:p w:rsidR="00F76C97" w:rsidRPr="00E03D6B" w:rsidRDefault="00F76C97" w:rsidP="00E03D6B">
            <w:pPr>
              <w:widowControl w:val="0"/>
              <w:autoSpaceDE w:val="0"/>
              <w:autoSpaceDN w:val="0"/>
              <w:adjustRightInd w:val="0"/>
              <w:spacing w:after="0" w:line="240" w:lineRule="auto"/>
              <w:jc w:val="center"/>
              <w:rPr>
                <w:rFonts w:ascii="Times New Roman" w:eastAsia="Times New Roman" w:hAnsi="Times New Roman" w:cs="Times New Roman"/>
                <w:lang w:eastAsia="ru-RU"/>
              </w:rPr>
            </w:pPr>
          </w:p>
          <w:p w:rsidR="00F76C97" w:rsidRPr="00E03D6B" w:rsidRDefault="00F76C97" w:rsidP="00E03D6B">
            <w:pPr>
              <w:widowControl w:val="0"/>
              <w:autoSpaceDE w:val="0"/>
              <w:autoSpaceDN w:val="0"/>
              <w:adjustRightInd w:val="0"/>
              <w:spacing w:after="0" w:line="240" w:lineRule="auto"/>
              <w:jc w:val="center"/>
              <w:rPr>
                <w:rFonts w:ascii="Times New Roman" w:eastAsia="Times New Roman" w:hAnsi="Times New Roman" w:cs="Times New Roman"/>
                <w:lang w:eastAsia="ru-RU"/>
              </w:rPr>
            </w:pPr>
          </w:p>
          <w:p w:rsidR="00F76C97" w:rsidRPr="00E03D6B" w:rsidRDefault="00F76C97" w:rsidP="00E03D6B">
            <w:pPr>
              <w:widowControl w:val="0"/>
              <w:autoSpaceDE w:val="0"/>
              <w:autoSpaceDN w:val="0"/>
              <w:adjustRightInd w:val="0"/>
              <w:spacing w:after="0" w:line="240" w:lineRule="auto"/>
              <w:jc w:val="center"/>
              <w:rPr>
                <w:rFonts w:ascii="Times New Roman" w:eastAsia="Times New Roman" w:hAnsi="Times New Roman" w:cs="Times New Roman"/>
                <w:lang w:eastAsia="ru-RU"/>
              </w:rPr>
            </w:pPr>
          </w:p>
          <w:p w:rsidR="00F76C97" w:rsidRPr="00E03D6B" w:rsidRDefault="00F76C97" w:rsidP="00E03D6B">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172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6C97" w:rsidRPr="00E03D6B" w:rsidRDefault="00093C1C" w:rsidP="00E03D6B">
            <w:pPr>
              <w:widowControl w:val="0"/>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27,62</w:t>
            </w:r>
          </w:p>
          <w:p w:rsidR="00F76C97" w:rsidRPr="00E03D6B" w:rsidRDefault="00F76C97" w:rsidP="00E03D6B">
            <w:pPr>
              <w:widowControl w:val="0"/>
              <w:autoSpaceDE w:val="0"/>
              <w:autoSpaceDN w:val="0"/>
              <w:adjustRightInd w:val="0"/>
              <w:spacing w:after="0" w:line="240" w:lineRule="auto"/>
              <w:jc w:val="center"/>
              <w:rPr>
                <w:rFonts w:ascii="Times New Roman" w:eastAsia="Times New Roman" w:hAnsi="Times New Roman" w:cs="Times New Roman"/>
                <w:highlight w:val="yellow"/>
                <w:lang w:eastAsia="ru-RU"/>
              </w:rPr>
            </w:pPr>
          </w:p>
          <w:p w:rsidR="00F76C97" w:rsidRPr="00E03D6B" w:rsidRDefault="00F76C97" w:rsidP="00E03D6B">
            <w:pPr>
              <w:widowControl w:val="0"/>
              <w:autoSpaceDE w:val="0"/>
              <w:autoSpaceDN w:val="0"/>
              <w:adjustRightInd w:val="0"/>
              <w:spacing w:after="0" w:line="240" w:lineRule="auto"/>
              <w:jc w:val="center"/>
              <w:rPr>
                <w:rFonts w:ascii="Times New Roman" w:eastAsia="Times New Roman" w:hAnsi="Times New Roman" w:cs="Times New Roman"/>
                <w:highlight w:val="yellow"/>
                <w:lang w:eastAsia="ru-RU"/>
              </w:rPr>
            </w:pPr>
          </w:p>
          <w:p w:rsidR="00F76C97" w:rsidRPr="00E03D6B" w:rsidRDefault="00F76C97" w:rsidP="00E03D6B">
            <w:pPr>
              <w:widowControl w:val="0"/>
              <w:autoSpaceDE w:val="0"/>
              <w:autoSpaceDN w:val="0"/>
              <w:adjustRightInd w:val="0"/>
              <w:spacing w:after="0" w:line="240" w:lineRule="auto"/>
              <w:jc w:val="center"/>
              <w:rPr>
                <w:rFonts w:ascii="Times New Roman" w:eastAsia="Times New Roman" w:hAnsi="Times New Roman" w:cs="Times New Roman"/>
                <w:highlight w:val="yellow"/>
                <w:lang w:eastAsia="ru-RU"/>
              </w:rPr>
            </w:pPr>
          </w:p>
          <w:p w:rsidR="00F76C97" w:rsidRPr="00E03D6B" w:rsidRDefault="00F76C97" w:rsidP="00E03D6B">
            <w:pPr>
              <w:widowControl w:val="0"/>
              <w:autoSpaceDE w:val="0"/>
              <w:autoSpaceDN w:val="0"/>
              <w:adjustRightInd w:val="0"/>
              <w:spacing w:after="0" w:line="240" w:lineRule="auto"/>
              <w:jc w:val="center"/>
              <w:rPr>
                <w:rFonts w:ascii="Times New Roman" w:eastAsia="Times New Roman" w:hAnsi="Times New Roman" w:cs="Times New Roman"/>
                <w:highlight w:val="yellow"/>
                <w:lang w:eastAsia="ru-RU"/>
              </w:rPr>
            </w:pPr>
          </w:p>
        </w:tc>
        <w:tc>
          <w:tcPr>
            <w:tcW w:w="2124"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76C97" w:rsidRPr="00E03D6B" w:rsidRDefault="00F76C97" w:rsidP="00E03D6B">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Не установлен, рекомендуется </w:t>
            </w:r>
          </w:p>
          <w:p w:rsidR="00F76C97" w:rsidRPr="00E03D6B" w:rsidRDefault="00F76C97" w:rsidP="00E03D6B">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не более 15 мин</w:t>
            </w:r>
          </w:p>
          <w:p w:rsidR="00F76C97" w:rsidRPr="00E03D6B" w:rsidRDefault="00F76C97" w:rsidP="00E03D6B">
            <w:pPr>
              <w:widowControl w:val="0"/>
              <w:autoSpaceDE w:val="0"/>
              <w:autoSpaceDN w:val="0"/>
              <w:adjustRightInd w:val="0"/>
              <w:spacing w:after="0" w:line="240" w:lineRule="auto"/>
              <w:jc w:val="center"/>
              <w:rPr>
                <w:rFonts w:ascii="Times New Roman" w:eastAsia="Times New Roman" w:hAnsi="Times New Roman" w:cs="Times New Roman"/>
                <w:lang w:eastAsia="ru-RU"/>
              </w:rPr>
            </w:pPr>
          </w:p>
          <w:p w:rsidR="00F76C97" w:rsidRPr="00E03D6B" w:rsidRDefault="00F76C97" w:rsidP="00E03D6B">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F76C97" w:rsidRPr="00E03D6B" w:rsidTr="000B691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0000"/>
          <w:tblCellMar>
            <w:top w:w="102" w:type="dxa"/>
            <w:left w:w="62" w:type="dxa"/>
            <w:bottom w:w="102" w:type="dxa"/>
            <w:right w:w="62" w:type="dxa"/>
          </w:tblCellMar>
        </w:tblPrEx>
        <w:trPr>
          <w:trHeight w:val="1620"/>
        </w:trPr>
        <w:tc>
          <w:tcPr>
            <w:tcW w:w="9667" w:type="dxa"/>
            <w:gridSpan w:val="5"/>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6B78C4" w:rsidRPr="006B78C4" w:rsidRDefault="006B78C4" w:rsidP="006B78C4">
            <w:pPr>
              <w:widowControl w:val="0"/>
              <w:autoSpaceDE w:val="0"/>
              <w:autoSpaceDN w:val="0"/>
              <w:spacing w:after="0" w:line="240" w:lineRule="auto"/>
              <w:ind w:firstLine="283"/>
              <w:jc w:val="both"/>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Примечания.</w:t>
            </w:r>
          </w:p>
          <w:p w:rsidR="006B78C4" w:rsidRPr="006B78C4" w:rsidRDefault="006B78C4" w:rsidP="006B78C4">
            <w:pPr>
              <w:widowControl w:val="0"/>
              <w:autoSpaceDE w:val="0"/>
              <w:autoSpaceDN w:val="0"/>
              <w:spacing w:after="0" w:line="240" w:lineRule="auto"/>
              <w:ind w:left="142" w:right="114" w:firstLine="141"/>
              <w:jc w:val="both"/>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1. В малых городах и сельских населенных пунктах, расположенных в окружении лесов, в прибрежных зонах крупных рек и водоемов, площадь озелененных территорий общего пользования допускается уменьшать, но не более чем на 20%.</w:t>
            </w:r>
          </w:p>
          <w:p w:rsidR="006B78C4" w:rsidRPr="006B78C4" w:rsidRDefault="006B78C4" w:rsidP="006B78C4">
            <w:pPr>
              <w:shd w:val="clear" w:color="auto" w:fill="FFFFFF"/>
              <w:spacing w:after="0" w:line="240" w:lineRule="auto"/>
              <w:ind w:left="142" w:right="114" w:firstLine="141"/>
              <w:jc w:val="both"/>
              <w:textAlignment w:val="baseline"/>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2. Размещение объектов массового кратковременного отдыха населения, расположенных в зонах рекреационного назначения, следует предусматривать с учетом доступности этих зон не более 1,5 ч на общественном транспорте.</w:t>
            </w:r>
          </w:p>
          <w:p w:rsidR="006B78C4" w:rsidRPr="006B78C4" w:rsidRDefault="006B78C4" w:rsidP="006B78C4">
            <w:pPr>
              <w:shd w:val="clear" w:color="auto" w:fill="FFFFFF"/>
              <w:spacing w:after="0" w:line="240" w:lineRule="auto"/>
              <w:ind w:left="142" w:right="114" w:firstLine="141"/>
              <w:jc w:val="both"/>
              <w:textAlignment w:val="baseline"/>
              <w:rPr>
                <w:rFonts w:ascii="Times New Roman" w:eastAsia="Calibri" w:hAnsi="Times New Roman" w:cs="Times New Roman"/>
              </w:rPr>
            </w:pPr>
            <w:r w:rsidRPr="006B78C4">
              <w:rPr>
                <w:rFonts w:ascii="Times New Roman" w:eastAsia="Times New Roman" w:hAnsi="Times New Roman" w:cs="Times New Roman"/>
                <w:lang w:eastAsia="ru-RU"/>
              </w:rPr>
              <w:t>3. Размеры территории объектов массового кратковременного отдыха (далее - зоны отдыха) следует принимать из расчета не менее 500 м на одного посетителя, в том числе интенсивно используемая ее часть для активных видов отдыха должна составлять не менее 100 м</w:t>
            </w:r>
            <w:r w:rsidRPr="006B78C4">
              <w:rPr>
                <w:rFonts w:ascii="Times New Roman" w:eastAsia="Times New Roman" w:hAnsi="Times New Roman" w:cs="Times New Roman"/>
                <w:noProof/>
                <w:lang w:eastAsia="ru-RU"/>
              </w:rPr>
              <mc:AlternateContent>
                <mc:Choice Requires="wps">
                  <w:drawing>
                    <wp:inline distT="0" distB="0" distL="0" distR="0" wp14:anchorId="121CDBC9" wp14:editId="78287952">
                      <wp:extent cx="106680" cy="220980"/>
                      <wp:effectExtent l="0" t="0" r="0" b="0"/>
                      <wp:docPr id="15" name="AutoShape 2" descr="data:image;base64,R0lGODdhCwAXAIABAAAAAP///ywAAAAACwAXAAACGoyPqct9ABd4bjbLsNKJI+tBokOW5ommalI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668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DA52D5B" id="AutoShape 2" o:spid="_x0000_s1026" alt="data:image;base64,R0lGODdhCwAXAIABAAAAAP///ywAAAAACwAXAAACGoyPqct9ABd4bjbLsNKJI+tBokOW5ommalIAADs=" style="width:8.4pt;height:1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" filled="f" stroked="f">
                      <o:lock v:ext="edit" aspectratio="t"/>
                      <w10:anchorlock/>
                    </v:rect>
                  </w:pict>
                </mc:Fallback>
              </mc:AlternateContent>
            </w:r>
            <w:r w:rsidRPr="006B78C4">
              <w:rPr>
                <w:rFonts w:ascii="Times New Roman" w:eastAsia="Times New Roman" w:hAnsi="Times New Roman" w:cs="Times New Roman"/>
                <w:lang w:eastAsia="ru-RU"/>
              </w:rPr>
              <w:t xml:space="preserve"> на одного посетителя. Площадь участка отдельной зоны массового кратковременного отдыха следует принимать не менее 50 га. </w:t>
            </w:r>
            <w:r w:rsidRPr="006B78C4">
              <w:rPr>
                <w:rFonts w:ascii="Times New Roman" w:eastAsia="Calibri" w:hAnsi="Times New Roman" w:cs="Times New Roman"/>
              </w:rPr>
              <w:t>Параметры установлены в соответствии с пунктом 9 СП 42.1333.016</w:t>
            </w:r>
          </w:p>
          <w:p w:rsidR="006B78C4" w:rsidRPr="006B78C4" w:rsidRDefault="006B78C4" w:rsidP="006B78C4">
            <w:pPr>
              <w:shd w:val="clear" w:color="auto" w:fill="FFFFFF"/>
              <w:spacing w:after="0" w:line="276" w:lineRule="auto"/>
              <w:ind w:left="142" w:right="114" w:firstLine="142"/>
              <w:jc w:val="both"/>
              <w:rPr>
                <w:rFonts w:ascii="Times New Roman" w:eastAsia="Times New Roman" w:hAnsi="Times New Roman" w:cs="Times New Roman"/>
                <w:color w:val="000000"/>
              </w:rPr>
            </w:pPr>
            <w:r w:rsidRPr="006B78C4">
              <w:rPr>
                <w:rFonts w:ascii="Times New Roman" w:eastAsia="Times New Roman" w:hAnsi="Times New Roman" w:cs="Times New Roman"/>
                <w:color w:val="000000"/>
              </w:rPr>
              <w:t xml:space="preserve">4. </w:t>
            </w:r>
            <w:r w:rsidRPr="006B78C4">
              <w:rPr>
                <w:rFonts w:ascii="Times New Roman" w:eastAsia="Times New Roman" w:hAnsi="Times New Roman" w:cs="Times New Roman"/>
                <w:iCs/>
                <w:color w:val="000000"/>
              </w:rPr>
              <w:t>При комплексном развитии территории допускается сокращение</w:t>
            </w:r>
            <w:r w:rsidRPr="006B78C4">
              <w:rPr>
                <w:rFonts w:ascii="Times New Roman" w:eastAsia="Times New Roman" w:hAnsi="Times New Roman" w:cs="Times New Roman"/>
                <w:color w:val="000000"/>
              </w:rPr>
              <w:t xml:space="preserve"> озелененных территорий общего пользования </w:t>
            </w:r>
            <w:r w:rsidRPr="006B78C4">
              <w:rPr>
                <w:rFonts w:ascii="Times New Roman" w:eastAsia="Times New Roman" w:hAnsi="Times New Roman" w:cs="Times New Roman"/>
                <w:iCs/>
                <w:color w:val="000000"/>
              </w:rPr>
              <w:t>жилых районов</w:t>
            </w:r>
            <w:r w:rsidRPr="006B78C4">
              <w:rPr>
                <w:rFonts w:ascii="Times New Roman" w:eastAsia="Times New Roman" w:hAnsi="Times New Roman" w:cs="Times New Roman"/>
                <w:color w:val="000000"/>
              </w:rPr>
              <w:t xml:space="preserve">, но не более чем на </w:t>
            </w:r>
            <w:r w:rsidRPr="006B78C4">
              <w:rPr>
                <w:rFonts w:ascii="Times New Roman" w:eastAsia="Times New Roman" w:hAnsi="Times New Roman" w:cs="Times New Roman"/>
                <w:iCs/>
                <w:color w:val="000000"/>
              </w:rPr>
              <w:t>50% при высадке деревьев (лиственный посадочный материал диаметром штамба от 4 см) на проектируемой территории, в том числе в границах территорий общего пользования, из расчета 1 дерево на</w:t>
            </w:r>
            <w:r w:rsidRPr="006B78C4">
              <w:rPr>
                <w:rFonts w:ascii="Times New Roman" w:eastAsia="Times New Roman" w:hAnsi="Times New Roman" w:cs="Times New Roman"/>
                <w:color w:val="000000"/>
              </w:rPr>
              <w:t xml:space="preserve"> 20 </w:t>
            </w:r>
            <w:r w:rsidRPr="006B78C4">
              <w:rPr>
                <w:rFonts w:ascii="Times New Roman" w:eastAsia="Times New Roman" w:hAnsi="Times New Roman" w:cs="Times New Roman"/>
                <w:iCs/>
                <w:color w:val="000000"/>
              </w:rPr>
              <w:t>кв. м. Деревья, высаживаемые в рамках требований к озеленению земельных участков, в расчете сокращения озелененных территорий общего пользования жилых районов не учитываются</w:t>
            </w:r>
            <w:r w:rsidRPr="006B78C4">
              <w:rPr>
                <w:rFonts w:ascii="Times New Roman" w:eastAsia="Times New Roman" w:hAnsi="Times New Roman" w:cs="Times New Roman"/>
                <w:color w:val="000000"/>
              </w:rPr>
              <w:t>.</w:t>
            </w:r>
          </w:p>
          <w:p w:rsidR="006B78C4" w:rsidRPr="006B78C4" w:rsidRDefault="006B78C4" w:rsidP="006B78C4">
            <w:pPr>
              <w:shd w:val="clear" w:color="auto" w:fill="FFFFFF"/>
              <w:spacing w:after="0" w:line="240" w:lineRule="auto"/>
              <w:ind w:left="142" w:right="80" w:firstLine="142"/>
              <w:jc w:val="both"/>
              <w:textAlignment w:val="baseline"/>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5. Минимальную площадь озеленения санитарно-защитных зон следует принимать в зависимости от ширины зоны с учетом экологических норм и архитектурно-планировочных условий, %:</w:t>
            </w:r>
          </w:p>
          <w:p w:rsidR="006B78C4" w:rsidRPr="006B78C4" w:rsidRDefault="006B78C4" w:rsidP="006B78C4">
            <w:pPr>
              <w:shd w:val="clear" w:color="auto" w:fill="FFFFFF"/>
              <w:spacing w:after="0" w:line="240" w:lineRule="auto"/>
              <w:ind w:left="142" w:right="80" w:firstLine="142"/>
              <w:jc w:val="both"/>
              <w:textAlignment w:val="baseline"/>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для СЗЗ до 300 м –           60%;</w:t>
            </w:r>
          </w:p>
          <w:p w:rsidR="006B78C4" w:rsidRPr="006B78C4" w:rsidRDefault="006B78C4" w:rsidP="006B78C4">
            <w:pPr>
              <w:shd w:val="clear" w:color="auto" w:fill="FFFFFF"/>
              <w:spacing w:after="0" w:line="240" w:lineRule="auto"/>
              <w:ind w:left="142" w:right="80" w:firstLine="142"/>
              <w:jc w:val="both"/>
              <w:textAlignment w:val="baseline"/>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 xml:space="preserve">               свыше 300 м –   50%;</w:t>
            </w:r>
          </w:p>
          <w:p w:rsidR="006B78C4" w:rsidRPr="006B78C4" w:rsidRDefault="006B78C4" w:rsidP="006B78C4">
            <w:pPr>
              <w:shd w:val="clear" w:color="auto" w:fill="FFFFFF"/>
              <w:spacing w:after="0" w:line="240" w:lineRule="auto"/>
              <w:ind w:left="142" w:right="80" w:firstLine="142"/>
              <w:jc w:val="both"/>
              <w:textAlignment w:val="baseline"/>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 xml:space="preserve">               свыше 1000 м – 40%; </w:t>
            </w:r>
          </w:p>
          <w:p w:rsidR="006B78C4" w:rsidRPr="006B78C4" w:rsidRDefault="006B78C4" w:rsidP="006B78C4">
            <w:pPr>
              <w:shd w:val="clear" w:color="auto" w:fill="FFFFFF"/>
              <w:spacing w:after="0" w:line="240" w:lineRule="auto"/>
              <w:ind w:left="142" w:right="80" w:firstLine="142"/>
              <w:jc w:val="both"/>
              <w:textAlignment w:val="baseline"/>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 xml:space="preserve">               свыше 3000 м – 20%.</w:t>
            </w:r>
          </w:p>
          <w:p w:rsidR="006B78C4" w:rsidRPr="006B78C4" w:rsidRDefault="006B78C4" w:rsidP="006B78C4">
            <w:pPr>
              <w:shd w:val="clear" w:color="auto" w:fill="FFFFFF"/>
              <w:spacing w:after="0" w:line="240" w:lineRule="auto"/>
              <w:ind w:left="142" w:right="80" w:firstLine="142"/>
              <w:jc w:val="both"/>
              <w:textAlignment w:val="baseline"/>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В санитарно-защитных зонах со стороны жилых и общественно-деловых зон необходимо предусматривать полосу древесно-кустарниковых насаждений шириной не менее 50 м, а при ширине зоны до 100 м - не менее 20 м.</w:t>
            </w:r>
          </w:p>
          <w:p w:rsidR="006B78C4" w:rsidRPr="006B78C4" w:rsidRDefault="006B78C4" w:rsidP="006B78C4">
            <w:pPr>
              <w:shd w:val="clear" w:color="auto" w:fill="FFFFFF"/>
              <w:spacing w:after="0" w:line="240" w:lineRule="auto"/>
              <w:ind w:left="142" w:right="222" w:firstLine="142"/>
              <w:jc w:val="both"/>
              <w:textAlignment w:val="baseline"/>
              <w:rPr>
                <w:rFonts w:ascii="Times New Roman" w:eastAsia="Calibri" w:hAnsi="Times New Roman" w:cs="Times New Roman"/>
                <w:shd w:val="clear" w:color="auto" w:fill="FFFFFF"/>
              </w:rPr>
            </w:pPr>
            <w:r w:rsidRPr="006B78C4">
              <w:rPr>
                <w:rFonts w:ascii="Times New Roman" w:eastAsia="Calibri" w:hAnsi="Times New Roman" w:cs="Times New Roman"/>
                <w:shd w:val="clear" w:color="auto" w:fill="FFFFFF"/>
              </w:rPr>
              <w:t>6. Размеры стоянок автомобилей, размещаемых у границ лесопарков, зон отдыха и курортных зон, следует определять в соответствии с таблицей 7.10 настоящих нормативов или по заданию на проектирование.</w:t>
            </w:r>
          </w:p>
          <w:p w:rsidR="006B78C4" w:rsidRPr="006B78C4" w:rsidRDefault="006B78C4" w:rsidP="006B78C4">
            <w:pPr>
              <w:shd w:val="clear" w:color="auto" w:fill="FFFFFF"/>
              <w:spacing w:after="0" w:line="240" w:lineRule="auto"/>
              <w:ind w:left="142" w:right="222" w:firstLine="142"/>
              <w:jc w:val="both"/>
              <w:textAlignment w:val="baseline"/>
              <w:rPr>
                <w:rFonts w:ascii="Times New Roman" w:eastAsia="Calibri" w:hAnsi="Times New Roman" w:cs="Times New Roman"/>
                <w:shd w:val="clear" w:color="auto" w:fill="FFFFFF"/>
              </w:rPr>
            </w:pPr>
            <w:r w:rsidRPr="006B78C4">
              <w:rPr>
                <w:rFonts w:ascii="Times New Roman" w:eastAsia="Calibri" w:hAnsi="Times New Roman" w:cs="Times New Roman"/>
                <w:shd w:val="clear" w:color="auto" w:fill="FFFFFF"/>
              </w:rPr>
              <w:t>7. Озелененные территории общего пользования должны быть благоустроены и оборудованы малыми архитектурными формами: фонтанами и бассейнами, лестницами, пандусами, подпорными стенками, беседками, светильниками и др.</w:t>
            </w:r>
          </w:p>
          <w:p w:rsidR="00F76C97" w:rsidRPr="00E03D6B" w:rsidRDefault="006B78C4" w:rsidP="006B78C4">
            <w:pPr>
              <w:shd w:val="clear" w:color="auto" w:fill="FFFFFF"/>
              <w:spacing w:after="0" w:line="240" w:lineRule="auto"/>
              <w:ind w:left="142" w:right="222" w:firstLine="284"/>
              <w:textAlignment w:val="baseline"/>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При размещении парков и садов следует максимально сохранять участки с существующими насаждениями и водоемами.</w:t>
            </w:r>
          </w:p>
        </w:tc>
      </w:tr>
    </w:tbl>
    <w:p w:rsidR="006B78C4" w:rsidRPr="006B78C4" w:rsidRDefault="006B78C4" w:rsidP="006B78C4">
      <w:pPr>
        <w:widowControl w:val="0"/>
        <w:autoSpaceDE w:val="0"/>
        <w:autoSpaceDN w:val="0"/>
        <w:spacing w:before="220" w:after="0" w:line="240" w:lineRule="auto"/>
        <w:ind w:firstLine="540"/>
        <w:jc w:val="both"/>
        <w:rPr>
          <w:rFonts w:ascii="Times New Roman" w:eastAsia="Times New Roman" w:hAnsi="Times New Roman" w:cs="Times New Roman"/>
          <w:b/>
          <w:color w:val="0070C0"/>
          <w:szCs w:val="20"/>
          <w:lang w:eastAsia="ru-RU"/>
        </w:rPr>
      </w:pPr>
      <w:r w:rsidRPr="006B78C4">
        <w:rPr>
          <w:rFonts w:ascii="Times New Roman" w:eastAsia="Times New Roman" w:hAnsi="Times New Roman" w:cs="Times New Roman"/>
          <w:b/>
          <w:color w:val="0070C0"/>
          <w:lang w:eastAsia="ru-RU"/>
        </w:rPr>
        <w:t xml:space="preserve">1.2.16. </w:t>
      </w:r>
      <w:r w:rsidRPr="006B78C4">
        <w:rPr>
          <w:rFonts w:ascii="Times New Roman" w:eastAsia="Times New Roman" w:hAnsi="Times New Roman" w:cs="Times New Roman"/>
          <w:b/>
          <w:color w:val="0070C0"/>
          <w:szCs w:val="20"/>
          <w:lang w:eastAsia="ru-RU"/>
        </w:rPr>
        <w:t xml:space="preserve">Объекты в области </w:t>
      </w:r>
      <w:r w:rsidRPr="006B78C4">
        <w:rPr>
          <w:rFonts w:ascii="Times New Roman" w:eastAsia="Times New Roman" w:hAnsi="Times New Roman" w:cs="Times New Roman"/>
          <w:b/>
          <w:color w:val="0070C0"/>
          <w:szCs w:val="20"/>
          <w:shd w:val="clear" w:color="auto" w:fill="FFFFFF"/>
          <w:lang w:eastAsia="ru-RU"/>
        </w:rPr>
        <w:t>защиты населения и территорий от чрезвычайных ситуаций, обеспечение пожарной безопасности и безопасности людей на водных объектах</w:t>
      </w:r>
    </w:p>
    <w:p w:rsidR="006B78C4" w:rsidRPr="006B78C4" w:rsidRDefault="006B78C4" w:rsidP="006B78C4">
      <w:pPr>
        <w:widowControl w:val="0"/>
        <w:autoSpaceDE w:val="0"/>
        <w:autoSpaceDN w:val="0"/>
        <w:spacing w:before="220" w:after="0" w:line="240" w:lineRule="auto"/>
        <w:ind w:firstLine="540"/>
        <w:jc w:val="both"/>
        <w:rPr>
          <w:rFonts w:ascii="Times New Roman" w:eastAsia="Times New Roman" w:hAnsi="Times New Roman" w:cs="Times New Roman"/>
          <w:b/>
          <w:color w:val="0070C0"/>
          <w:szCs w:val="20"/>
          <w:lang w:eastAsia="ru-RU"/>
        </w:rPr>
      </w:pPr>
      <w:r w:rsidRPr="006B78C4">
        <w:rPr>
          <w:rFonts w:ascii="Times New Roman" w:eastAsia="Times New Roman" w:hAnsi="Times New Roman" w:cs="Times New Roman"/>
          <w:b/>
          <w:color w:val="0070C0"/>
          <w:szCs w:val="20"/>
          <w:lang w:eastAsia="ru-RU"/>
        </w:rPr>
        <w:t>Отдел внутренних дел</w:t>
      </w:r>
    </w:p>
    <w:p w:rsidR="006B78C4" w:rsidRPr="006B78C4" w:rsidRDefault="006B78C4" w:rsidP="006B78C4">
      <w:pPr>
        <w:widowControl w:val="0"/>
        <w:autoSpaceDE w:val="0"/>
        <w:autoSpaceDN w:val="0"/>
        <w:spacing w:before="240" w:after="0" w:line="240" w:lineRule="auto"/>
        <w:ind w:firstLine="567"/>
        <w:jc w:val="both"/>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Таблица 17.1 - Расчетный показатель минимально допустимого уровня обеспеченности и максимального уровня доступности объектами отдела внутренних дел (в соответствии с таблицами 4, 5.1 РНГП).</w:t>
      </w:r>
    </w:p>
    <w:p w:rsidR="006B78C4" w:rsidRPr="006B78C4" w:rsidRDefault="006B78C4" w:rsidP="006B78C4">
      <w:pPr>
        <w:widowControl w:val="0"/>
        <w:autoSpaceDE w:val="0"/>
        <w:autoSpaceDN w:val="0"/>
        <w:spacing w:after="0" w:line="240" w:lineRule="auto"/>
        <w:jc w:val="right"/>
        <w:rPr>
          <w:rFonts w:ascii="Times New Roman" w:eastAsia="Times New Roman" w:hAnsi="Times New Roman" w:cs="Times New Roman"/>
          <w:lang w:eastAsia="ru-RU"/>
        </w:rPr>
      </w:pPr>
    </w:p>
    <w:tbl>
      <w:tblPr>
        <w:tblW w:w="9639" w:type="dxa"/>
        <w:tblInd w:w="10" w:type="dxa"/>
        <w:tblLayout w:type="fixed"/>
        <w:tblCellMar>
          <w:left w:w="10" w:type="dxa"/>
          <w:right w:w="10" w:type="dxa"/>
        </w:tblCellMar>
        <w:tblLook w:val="0000" w:firstRow="0" w:lastRow="0" w:firstColumn="0" w:lastColumn="0" w:noHBand="0" w:noVBand="0"/>
      </w:tblPr>
      <w:tblGrid>
        <w:gridCol w:w="2694"/>
        <w:gridCol w:w="3969"/>
        <w:gridCol w:w="2976"/>
      </w:tblGrid>
      <w:tr w:rsidR="006B78C4" w:rsidRPr="006B78C4" w:rsidTr="00A92DA6">
        <w:trPr>
          <w:trHeight w:hRule="exact" w:val="593"/>
        </w:trPr>
        <w:tc>
          <w:tcPr>
            <w:tcW w:w="2694" w:type="dxa"/>
            <w:tcBorders>
              <w:top w:val="single" w:sz="4" w:space="0" w:color="auto"/>
              <w:left w:val="single" w:sz="4" w:space="0" w:color="auto"/>
            </w:tcBorders>
            <w:shd w:val="clear" w:color="auto" w:fill="FFFFFF"/>
          </w:tcPr>
          <w:p w:rsidR="006B78C4" w:rsidRPr="006B78C4" w:rsidRDefault="006B78C4" w:rsidP="006B78C4">
            <w:pPr>
              <w:widowControl w:val="0"/>
              <w:spacing w:after="0" w:line="240" w:lineRule="auto"/>
              <w:jc w:val="center"/>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Наименование вида объекта</w:t>
            </w:r>
          </w:p>
        </w:tc>
        <w:tc>
          <w:tcPr>
            <w:tcW w:w="3969" w:type="dxa"/>
            <w:tcBorders>
              <w:top w:val="single" w:sz="4" w:space="0" w:color="auto"/>
              <w:left w:val="single" w:sz="4" w:space="0" w:color="auto"/>
            </w:tcBorders>
            <w:shd w:val="clear" w:color="auto" w:fill="FFFFFF"/>
          </w:tcPr>
          <w:p w:rsidR="006B78C4" w:rsidRPr="006B78C4" w:rsidRDefault="006B78C4" w:rsidP="006B78C4">
            <w:pPr>
              <w:widowControl w:val="0"/>
              <w:spacing w:after="0" w:line="240" w:lineRule="auto"/>
              <w:jc w:val="center"/>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Наименование расчетного показателя, единица измерения</w:t>
            </w:r>
          </w:p>
        </w:tc>
        <w:tc>
          <w:tcPr>
            <w:tcW w:w="2976" w:type="dxa"/>
            <w:tcBorders>
              <w:top w:val="single" w:sz="4" w:space="0" w:color="auto"/>
              <w:left w:val="single" w:sz="4" w:space="0" w:color="auto"/>
              <w:right w:val="single" w:sz="4" w:space="0" w:color="auto"/>
            </w:tcBorders>
            <w:shd w:val="clear" w:color="auto" w:fill="FFFFFF"/>
          </w:tcPr>
          <w:p w:rsidR="006B78C4" w:rsidRPr="006B78C4" w:rsidRDefault="006B78C4" w:rsidP="006B78C4">
            <w:pPr>
              <w:widowControl w:val="0"/>
              <w:spacing w:after="0" w:line="240" w:lineRule="auto"/>
              <w:jc w:val="center"/>
              <w:rPr>
                <w:rFonts w:ascii="Times New Roman" w:eastAsia="Times New Roman" w:hAnsi="Times New Roman" w:cs="Times New Roman"/>
                <w:lang w:eastAsia="ru-RU"/>
              </w:rPr>
            </w:pPr>
            <w:r w:rsidRPr="006B78C4">
              <w:rPr>
                <w:rFonts w:ascii="Times New Roman" w:eastAsia="Times New Roman" w:hAnsi="Times New Roman" w:cs="Times New Roman"/>
                <w:color w:val="000000"/>
              </w:rPr>
              <w:t>Показатель допустимого уровня территориальной доступности</w:t>
            </w:r>
            <w:r w:rsidRPr="006B78C4">
              <w:rPr>
                <w:rFonts w:ascii="Times New Roman" w:eastAsia="Times New Roman" w:hAnsi="Times New Roman" w:cs="Times New Roman"/>
                <w:lang w:eastAsia="ru-RU"/>
              </w:rPr>
              <w:t xml:space="preserve"> </w:t>
            </w:r>
          </w:p>
        </w:tc>
      </w:tr>
      <w:tr w:rsidR="006B78C4" w:rsidRPr="006B78C4" w:rsidTr="00A92DA6">
        <w:trPr>
          <w:trHeight w:val="663"/>
        </w:trPr>
        <w:tc>
          <w:tcPr>
            <w:tcW w:w="2694" w:type="dxa"/>
            <w:vMerge w:val="restart"/>
            <w:tcBorders>
              <w:top w:val="single" w:sz="4" w:space="0" w:color="auto"/>
              <w:left w:val="single" w:sz="4" w:space="0" w:color="auto"/>
            </w:tcBorders>
            <w:shd w:val="clear" w:color="auto" w:fill="FFFFFF"/>
          </w:tcPr>
          <w:p w:rsidR="006B78C4" w:rsidRPr="006B78C4" w:rsidRDefault="006B78C4" w:rsidP="006B78C4">
            <w:pPr>
              <w:widowControl w:val="0"/>
              <w:spacing w:after="0" w:line="240" w:lineRule="auto"/>
              <w:ind w:left="120"/>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Участковый пункт полиции</w:t>
            </w:r>
          </w:p>
        </w:tc>
        <w:tc>
          <w:tcPr>
            <w:tcW w:w="3969" w:type="dxa"/>
            <w:tcBorders>
              <w:top w:val="single" w:sz="4" w:space="0" w:color="auto"/>
              <w:left w:val="single" w:sz="4" w:space="0" w:color="auto"/>
            </w:tcBorders>
            <w:shd w:val="clear" w:color="auto" w:fill="FFFFFF"/>
          </w:tcPr>
          <w:p w:rsidR="006B78C4" w:rsidRPr="006B78C4" w:rsidRDefault="006B78C4" w:rsidP="006B78C4">
            <w:pPr>
              <w:widowControl w:val="0"/>
              <w:spacing w:after="0" w:line="240" w:lineRule="auto"/>
              <w:ind w:left="140"/>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 xml:space="preserve">Уровень обеспеченности, количество из расчета </w:t>
            </w:r>
            <w:r w:rsidRPr="006B78C4">
              <w:rPr>
                <w:rFonts w:ascii="Times New Roman" w:eastAsia="Calibri" w:hAnsi="Times New Roman" w:cs="Times New Roman"/>
              </w:rPr>
              <w:t>1 сотрудник на 3 тыс. чел.</w:t>
            </w:r>
          </w:p>
        </w:tc>
        <w:tc>
          <w:tcPr>
            <w:tcW w:w="2976" w:type="dxa"/>
            <w:vMerge w:val="restart"/>
            <w:tcBorders>
              <w:top w:val="single" w:sz="4" w:space="0" w:color="auto"/>
              <w:left w:val="single" w:sz="4" w:space="0" w:color="auto"/>
              <w:right w:val="single" w:sz="4" w:space="0" w:color="auto"/>
            </w:tcBorders>
            <w:shd w:val="clear" w:color="auto" w:fill="FFFFFF"/>
          </w:tcPr>
          <w:p w:rsidR="006B78C4" w:rsidRPr="006B78C4" w:rsidRDefault="006B78C4" w:rsidP="006B78C4">
            <w:pPr>
              <w:widowControl w:val="0"/>
              <w:autoSpaceDE w:val="0"/>
              <w:autoSpaceDN w:val="0"/>
              <w:spacing w:after="0" w:line="240" w:lineRule="auto"/>
              <w:ind w:left="131"/>
              <w:rPr>
                <w:rFonts w:ascii="Times New Roman" w:eastAsia="Times New Roman" w:hAnsi="Times New Roman" w:cs="Times New Roman"/>
                <w:szCs w:val="20"/>
                <w:lang w:eastAsia="ru-RU"/>
              </w:rPr>
            </w:pPr>
            <w:r w:rsidRPr="006B78C4">
              <w:rPr>
                <w:rFonts w:ascii="Times New Roman" w:eastAsia="Calibri" w:hAnsi="Times New Roman" w:cs="Times New Roman"/>
              </w:rPr>
              <w:t>Радиус обслуживания</w:t>
            </w:r>
            <w:r w:rsidRPr="006B78C4">
              <w:rPr>
                <w:rFonts w:ascii="Calibri" w:eastAsia="Calibri" w:hAnsi="Calibri" w:cs="Calibri"/>
              </w:rPr>
              <w:t xml:space="preserve"> </w:t>
            </w:r>
            <w:r w:rsidRPr="006B78C4">
              <w:rPr>
                <w:rFonts w:ascii="Times New Roman" w:eastAsia="Times New Roman" w:hAnsi="Times New Roman" w:cs="Times New Roman"/>
                <w:szCs w:val="20"/>
                <w:lang w:eastAsia="ru-RU"/>
              </w:rPr>
              <w:t xml:space="preserve">в условиях городской застройки следует принимать в пределах 1 - 1,5 км до самого дальнего объекта </w:t>
            </w:r>
          </w:p>
          <w:p w:rsidR="006B78C4" w:rsidRPr="006B78C4" w:rsidRDefault="006B78C4" w:rsidP="006B78C4">
            <w:pPr>
              <w:widowControl w:val="0"/>
              <w:autoSpaceDE w:val="0"/>
              <w:autoSpaceDN w:val="0"/>
              <w:spacing w:after="0" w:line="240" w:lineRule="auto"/>
              <w:ind w:left="131"/>
              <w:rPr>
                <w:rFonts w:ascii="Times New Roman" w:eastAsia="Times New Roman" w:hAnsi="Times New Roman" w:cs="Times New Roman"/>
                <w:szCs w:val="20"/>
                <w:lang w:eastAsia="ru-RU"/>
              </w:rPr>
            </w:pPr>
          </w:p>
          <w:p w:rsidR="006B78C4" w:rsidRPr="006B78C4" w:rsidRDefault="006B78C4" w:rsidP="006B78C4">
            <w:pPr>
              <w:widowControl w:val="0"/>
              <w:autoSpaceDE w:val="0"/>
              <w:autoSpaceDN w:val="0"/>
              <w:spacing w:after="0" w:line="240" w:lineRule="auto"/>
              <w:ind w:left="131"/>
              <w:rPr>
                <w:rFonts w:ascii="Times New Roman" w:eastAsia="Times New Roman" w:hAnsi="Times New Roman" w:cs="Times New Roman"/>
                <w:szCs w:val="20"/>
                <w:lang w:eastAsia="ru-RU"/>
              </w:rPr>
            </w:pPr>
          </w:p>
          <w:p w:rsidR="006B78C4" w:rsidRPr="006B78C4" w:rsidRDefault="006B78C4" w:rsidP="006B78C4">
            <w:pPr>
              <w:widowControl w:val="0"/>
              <w:autoSpaceDE w:val="0"/>
              <w:autoSpaceDN w:val="0"/>
              <w:spacing w:after="0" w:line="240" w:lineRule="auto"/>
              <w:ind w:left="131"/>
              <w:rPr>
                <w:rFonts w:ascii="Times New Roman" w:eastAsia="Times New Roman" w:hAnsi="Times New Roman" w:cs="Times New Roman"/>
                <w:szCs w:val="20"/>
                <w:lang w:eastAsia="ru-RU"/>
              </w:rPr>
            </w:pPr>
          </w:p>
          <w:p w:rsidR="006B78C4" w:rsidRPr="006B78C4" w:rsidRDefault="006B78C4" w:rsidP="006B78C4">
            <w:pPr>
              <w:widowControl w:val="0"/>
              <w:autoSpaceDE w:val="0"/>
              <w:autoSpaceDN w:val="0"/>
              <w:spacing w:after="0" w:line="240" w:lineRule="auto"/>
              <w:ind w:left="131"/>
              <w:rPr>
                <w:rFonts w:ascii="Times New Roman" w:eastAsia="Times New Roman" w:hAnsi="Times New Roman" w:cs="Times New Roman"/>
                <w:szCs w:val="20"/>
                <w:lang w:eastAsia="ru-RU"/>
              </w:rPr>
            </w:pPr>
          </w:p>
          <w:p w:rsidR="006B78C4" w:rsidRPr="006B78C4" w:rsidRDefault="006B78C4" w:rsidP="006B78C4">
            <w:pPr>
              <w:widowControl w:val="0"/>
              <w:autoSpaceDE w:val="0"/>
              <w:autoSpaceDN w:val="0"/>
              <w:spacing w:after="0" w:line="240" w:lineRule="auto"/>
              <w:ind w:left="131"/>
              <w:rPr>
                <w:rFonts w:ascii="Times New Roman" w:eastAsia="Times New Roman" w:hAnsi="Times New Roman" w:cs="Times New Roman"/>
                <w:szCs w:val="20"/>
                <w:lang w:eastAsia="ru-RU"/>
              </w:rPr>
            </w:pPr>
          </w:p>
          <w:p w:rsidR="006B78C4" w:rsidRPr="006B78C4" w:rsidRDefault="006B78C4" w:rsidP="006B78C4">
            <w:pPr>
              <w:widowControl w:val="0"/>
              <w:autoSpaceDE w:val="0"/>
              <w:autoSpaceDN w:val="0"/>
              <w:spacing w:after="0" w:line="240" w:lineRule="auto"/>
              <w:ind w:left="131"/>
              <w:rPr>
                <w:rFonts w:ascii="Times New Roman" w:eastAsia="Times New Roman" w:hAnsi="Times New Roman" w:cs="Times New Roman"/>
                <w:szCs w:val="20"/>
                <w:lang w:eastAsia="ru-RU"/>
              </w:rPr>
            </w:pPr>
            <w:r w:rsidRPr="006B78C4">
              <w:rPr>
                <w:rFonts w:ascii="Times New Roman" w:eastAsia="Times New Roman" w:hAnsi="Times New Roman" w:cs="Times New Roman"/>
                <w:szCs w:val="20"/>
                <w:lang w:eastAsia="ru-RU"/>
              </w:rPr>
              <w:t>участка.</w:t>
            </w:r>
          </w:p>
          <w:p w:rsidR="006B78C4" w:rsidRPr="006B78C4" w:rsidRDefault="006B78C4" w:rsidP="006B78C4">
            <w:pPr>
              <w:widowControl w:val="0"/>
              <w:autoSpaceDE w:val="0"/>
              <w:autoSpaceDN w:val="0"/>
              <w:spacing w:after="0" w:line="240" w:lineRule="auto"/>
              <w:ind w:left="131"/>
              <w:rPr>
                <w:rFonts w:ascii="Times New Roman" w:eastAsia="Times New Roman" w:hAnsi="Times New Roman" w:cs="Times New Roman"/>
                <w:szCs w:val="20"/>
                <w:lang w:eastAsia="ru-RU"/>
              </w:rPr>
            </w:pPr>
          </w:p>
          <w:p w:rsidR="006B78C4" w:rsidRPr="006B78C4" w:rsidRDefault="006B78C4" w:rsidP="006B78C4">
            <w:pPr>
              <w:widowControl w:val="0"/>
              <w:autoSpaceDE w:val="0"/>
              <w:autoSpaceDN w:val="0"/>
              <w:spacing w:after="0" w:line="240" w:lineRule="auto"/>
              <w:ind w:left="131"/>
              <w:rPr>
                <w:rFonts w:ascii="Times New Roman" w:eastAsia="Times New Roman" w:hAnsi="Times New Roman" w:cs="Times New Roman"/>
                <w:szCs w:val="20"/>
                <w:lang w:eastAsia="ru-RU"/>
              </w:rPr>
            </w:pPr>
          </w:p>
          <w:p w:rsidR="006B78C4" w:rsidRPr="006B78C4" w:rsidRDefault="006B78C4" w:rsidP="006B78C4">
            <w:pPr>
              <w:widowControl w:val="0"/>
              <w:autoSpaceDE w:val="0"/>
              <w:autoSpaceDN w:val="0"/>
              <w:spacing w:after="0" w:line="240" w:lineRule="auto"/>
              <w:ind w:left="131"/>
              <w:rPr>
                <w:rFonts w:ascii="Times New Roman" w:eastAsia="Times New Roman" w:hAnsi="Times New Roman" w:cs="Times New Roman"/>
                <w:szCs w:val="20"/>
                <w:lang w:eastAsia="ru-RU"/>
              </w:rPr>
            </w:pPr>
          </w:p>
          <w:p w:rsidR="006B78C4" w:rsidRPr="006B78C4" w:rsidRDefault="006B78C4" w:rsidP="006B78C4">
            <w:pPr>
              <w:widowControl w:val="0"/>
              <w:spacing w:after="0" w:line="240" w:lineRule="auto"/>
              <w:ind w:left="132"/>
              <w:rPr>
                <w:rFonts w:ascii="Times New Roman" w:eastAsia="Times New Roman" w:hAnsi="Times New Roman" w:cs="Times New Roman"/>
                <w:lang w:eastAsia="ru-RU"/>
              </w:rPr>
            </w:pPr>
          </w:p>
        </w:tc>
      </w:tr>
      <w:tr w:rsidR="006B78C4" w:rsidRPr="006B78C4" w:rsidTr="00A92DA6">
        <w:trPr>
          <w:trHeight w:hRule="exact" w:val="663"/>
        </w:trPr>
        <w:tc>
          <w:tcPr>
            <w:tcW w:w="2694" w:type="dxa"/>
            <w:vMerge/>
            <w:tcBorders>
              <w:left w:val="single" w:sz="4" w:space="0" w:color="auto"/>
            </w:tcBorders>
            <w:shd w:val="clear" w:color="auto" w:fill="FFFFFF"/>
          </w:tcPr>
          <w:p w:rsidR="006B78C4" w:rsidRPr="006B78C4" w:rsidRDefault="006B78C4" w:rsidP="006B78C4">
            <w:pPr>
              <w:widowControl w:val="0"/>
              <w:spacing w:after="0" w:line="240" w:lineRule="auto"/>
              <w:rPr>
                <w:rFonts w:ascii="Times New Roman" w:eastAsia="Courier New" w:hAnsi="Times New Roman" w:cs="Times New Roman"/>
                <w:lang w:eastAsia="ru-RU"/>
              </w:rPr>
            </w:pPr>
          </w:p>
        </w:tc>
        <w:tc>
          <w:tcPr>
            <w:tcW w:w="3969" w:type="dxa"/>
            <w:tcBorders>
              <w:top w:val="single" w:sz="4" w:space="0" w:color="auto"/>
              <w:left w:val="single" w:sz="4" w:space="0" w:color="auto"/>
              <w:bottom w:val="single" w:sz="4" w:space="0" w:color="auto"/>
            </w:tcBorders>
            <w:shd w:val="clear" w:color="auto" w:fill="FFFFFF"/>
          </w:tcPr>
          <w:p w:rsidR="006B78C4" w:rsidRPr="006B78C4" w:rsidRDefault="006B78C4" w:rsidP="006B78C4">
            <w:pPr>
              <w:widowControl w:val="0"/>
              <w:spacing w:after="0" w:line="240" w:lineRule="auto"/>
              <w:ind w:left="140"/>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Транспортная доступность, км</w:t>
            </w:r>
          </w:p>
          <w:p w:rsidR="006B78C4" w:rsidRPr="006B78C4" w:rsidRDefault="006B78C4" w:rsidP="006B78C4">
            <w:pPr>
              <w:widowControl w:val="0"/>
              <w:spacing w:after="0" w:line="240" w:lineRule="auto"/>
              <w:ind w:left="140"/>
              <w:rPr>
                <w:rFonts w:ascii="Times New Roman" w:eastAsia="Times New Roman" w:hAnsi="Times New Roman" w:cs="Times New Roman"/>
                <w:lang w:eastAsia="ru-RU"/>
              </w:rPr>
            </w:pPr>
          </w:p>
          <w:p w:rsidR="006B78C4" w:rsidRPr="006B78C4" w:rsidRDefault="006B78C4" w:rsidP="006B78C4">
            <w:pPr>
              <w:widowControl w:val="0"/>
              <w:spacing w:after="0" w:line="240" w:lineRule="auto"/>
              <w:ind w:left="140"/>
              <w:rPr>
                <w:rFonts w:ascii="Times New Roman" w:eastAsia="Times New Roman" w:hAnsi="Times New Roman" w:cs="Times New Roman"/>
                <w:lang w:eastAsia="ru-RU"/>
              </w:rPr>
            </w:pPr>
          </w:p>
          <w:p w:rsidR="006B78C4" w:rsidRPr="006B78C4" w:rsidRDefault="006B78C4" w:rsidP="006B78C4">
            <w:pPr>
              <w:widowControl w:val="0"/>
              <w:spacing w:after="0" w:line="240" w:lineRule="auto"/>
              <w:ind w:left="140"/>
              <w:rPr>
                <w:rFonts w:ascii="Times New Roman" w:eastAsia="Times New Roman" w:hAnsi="Times New Roman" w:cs="Times New Roman"/>
                <w:lang w:eastAsia="ru-RU"/>
              </w:rPr>
            </w:pPr>
          </w:p>
        </w:tc>
        <w:tc>
          <w:tcPr>
            <w:tcW w:w="2976" w:type="dxa"/>
            <w:vMerge/>
            <w:tcBorders>
              <w:left w:val="single" w:sz="4" w:space="0" w:color="auto"/>
              <w:bottom w:val="single" w:sz="4" w:space="0" w:color="auto"/>
              <w:right w:val="single" w:sz="4" w:space="0" w:color="auto"/>
            </w:tcBorders>
            <w:shd w:val="clear" w:color="auto" w:fill="FFFFFF"/>
          </w:tcPr>
          <w:p w:rsidR="006B78C4" w:rsidRPr="006B78C4" w:rsidRDefault="006B78C4" w:rsidP="006B78C4">
            <w:pPr>
              <w:widowControl w:val="0"/>
              <w:spacing w:after="0" w:line="240" w:lineRule="auto"/>
              <w:ind w:left="132"/>
              <w:rPr>
                <w:rFonts w:ascii="Times New Roman" w:eastAsia="Times New Roman" w:hAnsi="Times New Roman" w:cs="Times New Roman"/>
                <w:lang w:eastAsia="ru-RU"/>
              </w:rPr>
            </w:pPr>
          </w:p>
        </w:tc>
      </w:tr>
      <w:tr w:rsidR="006B78C4" w:rsidRPr="006B78C4" w:rsidTr="00A92DA6">
        <w:trPr>
          <w:trHeight w:hRule="exact" w:val="663"/>
        </w:trPr>
        <w:tc>
          <w:tcPr>
            <w:tcW w:w="2694" w:type="dxa"/>
            <w:vMerge/>
            <w:tcBorders>
              <w:left w:val="single" w:sz="4" w:space="0" w:color="auto"/>
              <w:bottom w:val="single" w:sz="4" w:space="0" w:color="auto"/>
            </w:tcBorders>
            <w:shd w:val="clear" w:color="auto" w:fill="FFFFFF"/>
          </w:tcPr>
          <w:p w:rsidR="006B78C4" w:rsidRPr="006B78C4" w:rsidRDefault="006B78C4" w:rsidP="006B78C4">
            <w:pPr>
              <w:widowControl w:val="0"/>
              <w:spacing w:after="0" w:line="240" w:lineRule="auto"/>
              <w:rPr>
                <w:rFonts w:ascii="Times New Roman" w:eastAsia="Courier New" w:hAnsi="Times New Roman" w:cs="Times New Roman"/>
                <w:lang w:eastAsia="ru-RU"/>
              </w:rPr>
            </w:pPr>
          </w:p>
        </w:tc>
        <w:tc>
          <w:tcPr>
            <w:tcW w:w="3969" w:type="dxa"/>
            <w:tcBorders>
              <w:top w:val="single" w:sz="4" w:space="0" w:color="auto"/>
              <w:left w:val="single" w:sz="4" w:space="0" w:color="auto"/>
              <w:bottom w:val="single" w:sz="4" w:space="0" w:color="auto"/>
            </w:tcBorders>
            <w:shd w:val="clear" w:color="auto" w:fill="FFFFFF"/>
          </w:tcPr>
          <w:p w:rsidR="006B78C4" w:rsidRPr="006B78C4" w:rsidRDefault="006B78C4" w:rsidP="006B78C4">
            <w:pPr>
              <w:widowControl w:val="0"/>
              <w:spacing w:after="0" w:line="240" w:lineRule="auto"/>
              <w:ind w:left="140"/>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 xml:space="preserve">Площадь земельного участка </w:t>
            </w:r>
          </w:p>
        </w:tc>
        <w:tc>
          <w:tcPr>
            <w:tcW w:w="2976" w:type="dxa"/>
            <w:tcBorders>
              <w:left w:val="single" w:sz="4" w:space="0" w:color="auto"/>
              <w:bottom w:val="single" w:sz="4" w:space="0" w:color="auto"/>
              <w:right w:val="single" w:sz="4" w:space="0" w:color="auto"/>
            </w:tcBorders>
            <w:shd w:val="clear" w:color="auto" w:fill="FFFFFF"/>
          </w:tcPr>
          <w:p w:rsidR="006B78C4" w:rsidRPr="006B78C4" w:rsidRDefault="006B78C4" w:rsidP="006B78C4">
            <w:pPr>
              <w:widowControl w:val="0"/>
              <w:spacing w:after="0" w:line="240" w:lineRule="auto"/>
              <w:ind w:left="132"/>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Устанавливается заданием на проектирование</w:t>
            </w:r>
          </w:p>
        </w:tc>
      </w:tr>
      <w:tr w:rsidR="006B78C4" w:rsidRPr="006B78C4" w:rsidTr="00A92DA6">
        <w:trPr>
          <w:trHeight w:hRule="exact" w:val="1184"/>
        </w:trPr>
        <w:tc>
          <w:tcPr>
            <w:tcW w:w="9639" w:type="dxa"/>
            <w:gridSpan w:val="3"/>
            <w:tcBorders>
              <w:top w:val="single" w:sz="4" w:space="0" w:color="auto"/>
              <w:left w:val="single" w:sz="4" w:space="0" w:color="auto"/>
              <w:bottom w:val="single" w:sz="4" w:space="0" w:color="auto"/>
              <w:right w:val="single" w:sz="4" w:space="0" w:color="auto"/>
            </w:tcBorders>
            <w:shd w:val="clear" w:color="auto" w:fill="FFFFFF"/>
          </w:tcPr>
          <w:p w:rsidR="006B78C4" w:rsidRPr="006B78C4" w:rsidRDefault="006B78C4" w:rsidP="006B78C4">
            <w:pPr>
              <w:widowControl w:val="0"/>
              <w:spacing w:after="0" w:line="240" w:lineRule="auto"/>
              <w:ind w:left="132"/>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Примечание.</w:t>
            </w:r>
          </w:p>
          <w:p w:rsidR="006B78C4" w:rsidRPr="006B78C4" w:rsidRDefault="006B78C4" w:rsidP="006B78C4">
            <w:pPr>
              <w:widowControl w:val="0"/>
              <w:spacing w:after="0" w:line="240" w:lineRule="auto"/>
              <w:ind w:left="132"/>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Допускается встроенное или пристроенное размещение участковых пунктов полиции с отдельным входом, в сельском населенном пункте в малоэтажной застройке рекомендуется совмещать с жильем сотрудника (участкового уполномоченного полиции).</w:t>
            </w:r>
          </w:p>
        </w:tc>
      </w:tr>
    </w:tbl>
    <w:p w:rsidR="006B78C4" w:rsidRPr="006B78C4" w:rsidRDefault="006B78C4" w:rsidP="006B78C4">
      <w:pPr>
        <w:spacing w:before="240" w:after="120" w:line="240" w:lineRule="auto"/>
        <w:ind w:firstLine="567"/>
        <w:jc w:val="both"/>
        <w:rPr>
          <w:rFonts w:ascii="Times New Roman" w:eastAsia="Times New Roman" w:hAnsi="Times New Roman" w:cs="Times New Roman"/>
          <w:b/>
          <w:color w:val="0070C0"/>
        </w:rPr>
      </w:pPr>
      <w:r w:rsidRPr="006B78C4">
        <w:rPr>
          <w:rFonts w:ascii="Times New Roman" w:eastAsia="Times New Roman" w:hAnsi="Times New Roman" w:cs="Times New Roman"/>
          <w:b/>
          <w:color w:val="0070C0"/>
        </w:rPr>
        <w:t>Берегозащитные сооружения</w:t>
      </w:r>
    </w:p>
    <w:p w:rsidR="006B78C4" w:rsidRPr="006B78C4" w:rsidRDefault="006B78C4" w:rsidP="006B78C4">
      <w:pPr>
        <w:keepNext/>
        <w:keepLines/>
        <w:numPr>
          <w:ilvl w:val="1"/>
          <w:numId w:val="0"/>
        </w:numPr>
        <w:spacing w:before="240" w:line="240" w:lineRule="auto"/>
        <w:ind w:firstLine="567"/>
        <w:jc w:val="both"/>
        <w:outlineLvl w:val="1"/>
        <w:rPr>
          <w:rFonts w:ascii="Times New Roman" w:eastAsia="Times New Roman" w:hAnsi="Times New Roman" w:cs="Times New Roman"/>
        </w:rPr>
      </w:pPr>
      <w:r w:rsidRPr="006B78C4">
        <w:rPr>
          <w:rFonts w:ascii="Times New Roman" w:eastAsia="Times New Roman" w:hAnsi="Times New Roman" w:cs="Times New Roman"/>
          <w:lang w:eastAsia="ru-RU"/>
        </w:rPr>
        <w:t xml:space="preserve">Таблица 17.2 - Расчетный показатель минимально допустимого уровня обеспеченности </w:t>
      </w:r>
      <w:r w:rsidRPr="006B78C4">
        <w:rPr>
          <w:rFonts w:ascii="Times New Roman" w:eastAsia="Times New Roman" w:hAnsi="Times New Roman" w:cs="Times New Roman"/>
        </w:rPr>
        <w:t>сооружений, средств защиты территорий от чрезвычайных ситуаций</w:t>
      </w:r>
    </w:p>
    <w:tbl>
      <w:tblPr>
        <w:tblW w:w="9639" w:type="dxa"/>
        <w:tblInd w:w="108" w:type="dxa"/>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ook w:val="00A0" w:firstRow="1" w:lastRow="0" w:firstColumn="1" w:lastColumn="0" w:noHBand="0" w:noVBand="0"/>
      </w:tblPr>
      <w:tblGrid>
        <w:gridCol w:w="2523"/>
        <w:gridCol w:w="3161"/>
        <w:gridCol w:w="3955"/>
      </w:tblGrid>
      <w:tr w:rsidR="006B78C4" w:rsidRPr="006B78C4" w:rsidTr="00A92DA6">
        <w:trPr>
          <w:trHeight w:val="778"/>
        </w:trPr>
        <w:tc>
          <w:tcPr>
            <w:tcW w:w="2523" w:type="dxa"/>
            <w:tcBorders>
              <w:top w:val="single" w:sz="12" w:space="0" w:color="7F7F7F"/>
              <w:bottom w:val="single" w:sz="4" w:space="0" w:color="auto"/>
            </w:tcBorders>
            <w:shd w:val="clear" w:color="auto" w:fill="auto"/>
            <w:vAlign w:val="center"/>
          </w:tcPr>
          <w:p w:rsidR="006B78C4" w:rsidRPr="006B78C4" w:rsidRDefault="006B78C4" w:rsidP="006B78C4">
            <w:pPr>
              <w:spacing w:after="120" w:line="240" w:lineRule="auto"/>
              <w:jc w:val="center"/>
              <w:rPr>
                <w:rFonts w:ascii="Times New Roman" w:eastAsia="Times New Roman" w:hAnsi="Times New Roman" w:cs="Times New Roman"/>
                <w:color w:val="000000"/>
              </w:rPr>
            </w:pPr>
            <w:r w:rsidRPr="006B78C4">
              <w:rPr>
                <w:rFonts w:ascii="Times New Roman" w:eastAsia="Times New Roman" w:hAnsi="Times New Roman" w:cs="Times New Roman"/>
                <w:color w:val="000000"/>
              </w:rPr>
              <w:t>Наименование объекта</w:t>
            </w:r>
          </w:p>
        </w:tc>
        <w:tc>
          <w:tcPr>
            <w:tcW w:w="3161" w:type="dxa"/>
            <w:tcBorders>
              <w:top w:val="single" w:sz="12" w:space="0" w:color="7F7F7F"/>
            </w:tcBorders>
            <w:shd w:val="clear" w:color="auto" w:fill="auto"/>
            <w:vAlign w:val="center"/>
          </w:tcPr>
          <w:p w:rsidR="006B78C4" w:rsidRPr="006B78C4" w:rsidRDefault="006B78C4" w:rsidP="006B78C4">
            <w:pPr>
              <w:spacing w:after="120" w:line="240" w:lineRule="auto"/>
              <w:jc w:val="center"/>
              <w:rPr>
                <w:rFonts w:ascii="Times New Roman" w:eastAsia="Times New Roman" w:hAnsi="Times New Roman" w:cs="Times New Roman"/>
                <w:color w:val="000000"/>
              </w:rPr>
            </w:pPr>
            <w:r w:rsidRPr="006B78C4">
              <w:rPr>
                <w:rFonts w:ascii="Times New Roman" w:eastAsia="Times New Roman" w:hAnsi="Times New Roman" w:cs="Times New Roman"/>
                <w:color w:val="000000"/>
              </w:rPr>
              <w:t>Показатель минимально допустимого уровня обеспеченности</w:t>
            </w:r>
          </w:p>
        </w:tc>
        <w:tc>
          <w:tcPr>
            <w:tcW w:w="3955" w:type="dxa"/>
            <w:tcBorders>
              <w:top w:val="single" w:sz="12" w:space="0" w:color="7F7F7F"/>
            </w:tcBorders>
            <w:shd w:val="clear" w:color="auto" w:fill="auto"/>
            <w:vAlign w:val="center"/>
          </w:tcPr>
          <w:p w:rsidR="006B78C4" w:rsidRPr="006B78C4" w:rsidRDefault="006B78C4" w:rsidP="006B78C4">
            <w:pPr>
              <w:spacing w:after="120" w:line="240" w:lineRule="auto"/>
              <w:jc w:val="center"/>
              <w:rPr>
                <w:rFonts w:ascii="Times New Roman" w:eastAsia="Times New Roman" w:hAnsi="Times New Roman" w:cs="Times New Roman"/>
                <w:color w:val="000000"/>
              </w:rPr>
            </w:pPr>
            <w:r w:rsidRPr="006B78C4">
              <w:rPr>
                <w:rFonts w:ascii="Times New Roman" w:eastAsia="Times New Roman" w:hAnsi="Times New Roman" w:cs="Times New Roman"/>
                <w:color w:val="000000"/>
              </w:rPr>
              <w:t>Показатель допустимого уровня территориальной доступности</w:t>
            </w:r>
          </w:p>
        </w:tc>
      </w:tr>
      <w:tr w:rsidR="006B78C4" w:rsidRPr="006B78C4" w:rsidTr="00A92DA6">
        <w:trPr>
          <w:trHeight w:val="768"/>
        </w:trPr>
        <w:tc>
          <w:tcPr>
            <w:tcW w:w="2523" w:type="dxa"/>
            <w:tcBorders>
              <w:bottom w:val="single" w:sz="4" w:space="0" w:color="auto"/>
            </w:tcBorders>
            <w:vAlign w:val="center"/>
          </w:tcPr>
          <w:p w:rsidR="006B78C4" w:rsidRPr="006B78C4" w:rsidRDefault="006B78C4" w:rsidP="006B78C4">
            <w:pPr>
              <w:spacing w:after="120" w:line="240" w:lineRule="auto"/>
              <w:ind w:firstLine="431"/>
              <w:jc w:val="center"/>
              <w:rPr>
                <w:rFonts w:ascii="Times New Roman" w:eastAsia="Times New Roman" w:hAnsi="Times New Roman" w:cs="Times New Roman"/>
                <w:color w:val="000000"/>
              </w:rPr>
            </w:pPr>
            <w:r w:rsidRPr="006B78C4">
              <w:rPr>
                <w:rFonts w:ascii="Times New Roman" w:eastAsia="Times New Roman" w:hAnsi="Times New Roman" w:cs="Times New Roman"/>
                <w:color w:val="000000"/>
              </w:rPr>
              <w:t>Берегозащитные сооружения</w:t>
            </w:r>
          </w:p>
          <w:p w:rsidR="006B78C4" w:rsidRPr="006B78C4" w:rsidRDefault="006B78C4" w:rsidP="006B78C4">
            <w:pPr>
              <w:spacing w:after="120" w:line="240" w:lineRule="auto"/>
              <w:ind w:firstLine="431"/>
              <w:jc w:val="center"/>
              <w:rPr>
                <w:rFonts w:ascii="Times New Roman" w:eastAsia="Times New Roman" w:hAnsi="Times New Roman" w:cs="Times New Roman"/>
                <w:color w:val="000000"/>
              </w:rPr>
            </w:pPr>
          </w:p>
        </w:tc>
        <w:tc>
          <w:tcPr>
            <w:tcW w:w="3161" w:type="dxa"/>
            <w:tcBorders>
              <w:bottom w:val="single" w:sz="4" w:space="0" w:color="auto"/>
            </w:tcBorders>
            <w:vAlign w:val="center"/>
          </w:tcPr>
          <w:p w:rsidR="006B78C4" w:rsidRPr="006B78C4" w:rsidRDefault="006B78C4" w:rsidP="006B78C4">
            <w:pPr>
              <w:spacing w:after="120" w:line="240" w:lineRule="auto"/>
              <w:jc w:val="center"/>
              <w:rPr>
                <w:rFonts w:ascii="Times New Roman" w:eastAsia="Times New Roman" w:hAnsi="Times New Roman" w:cs="Times New Roman"/>
              </w:rPr>
            </w:pPr>
            <w:r w:rsidRPr="006B78C4">
              <w:rPr>
                <w:rFonts w:ascii="Times New Roman" w:eastAsia="Times New Roman" w:hAnsi="Times New Roman" w:cs="Times New Roman"/>
              </w:rPr>
              <w:t>*100</w:t>
            </w:r>
            <w:r w:rsidRPr="006B78C4">
              <w:rPr>
                <w:rFonts w:ascii="Times New Roman" w:eastAsia="Times New Roman" w:hAnsi="Times New Roman" w:cs="Times New Roman"/>
                <w:color w:val="000000"/>
              </w:rPr>
              <w:t>% протяженности береговой линии, требующей защиты</w:t>
            </w:r>
          </w:p>
        </w:tc>
        <w:tc>
          <w:tcPr>
            <w:tcW w:w="3955" w:type="dxa"/>
            <w:tcBorders>
              <w:bottom w:val="single" w:sz="4" w:space="0" w:color="auto"/>
            </w:tcBorders>
            <w:vAlign w:val="center"/>
          </w:tcPr>
          <w:p w:rsidR="006B78C4" w:rsidRPr="006B78C4" w:rsidRDefault="006B78C4" w:rsidP="006B78C4">
            <w:pPr>
              <w:spacing w:after="120" w:line="240" w:lineRule="auto"/>
              <w:jc w:val="center"/>
              <w:rPr>
                <w:rFonts w:ascii="Times New Roman" w:eastAsia="Times New Roman" w:hAnsi="Times New Roman" w:cs="Times New Roman"/>
                <w:color w:val="000000"/>
              </w:rPr>
            </w:pPr>
            <w:r w:rsidRPr="006B78C4">
              <w:rPr>
                <w:rFonts w:ascii="Times New Roman" w:eastAsia="Times New Roman" w:hAnsi="Times New Roman" w:cs="Times New Roman"/>
                <w:color w:val="000000"/>
              </w:rPr>
              <w:t>не нормируется</w:t>
            </w:r>
          </w:p>
          <w:p w:rsidR="006B78C4" w:rsidRPr="006B78C4" w:rsidRDefault="006B78C4" w:rsidP="006B78C4">
            <w:pPr>
              <w:spacing w:after="120" w:line="240" w:lineRule="auto"/>
              <w:jc w:val="center"/>
              <w:rPr>
                <w:rFonts w:ascii="Times New Roman" w:eastAsia="Times New Roman" w:hAnsi="Times New Roman" w:cs="Times New Roman"/>
                <w:color w:val="000000"/>
              </w:rPr>
            </w:pPr>
          </w:p>
        </w:tc>
      </w:tr>
      <w:tr w:rsidR="006B78C4" w:rsidRPr="006B78C4" w:rsidTr="00A92DA6">
        <w:trPr>
          <w:trHeight w:val="600"/>
        </w:trPr>
        <w:tc>
          <w:tcPr>
            <w:tcW w:w="9639" w:type="dxa"/>
            <w:gridSpan w:val="3"/>
            <w:tcBorders>
              <w:top w:val="single" w:sz="4" w:space="0" w:color="auto"/>
              <w:bottom w:val="single" w:sz="12" w:space="0" w:color="7F7F7F"/>
            </w:tcBorders>
            <w:vAlign w:val="center"/>
          </w:tcPr>
          <w:p w:rsidR="006B78C4" w:rsidRPr="006B78C4" w:rsidRDefault="006B78C4" w:rsidP="006B78C4">
            <w:pPr>
              <w:spacing w:after="0" w:line="276" w:lineRule="auto"/>
              <w:ind w:firstLine="431"/>
              <w:jc w:val="both"/>
              <w:rPr>
                <w:rFonts w:ascii="Times New Roman" w:eastAsia="Times New Roman" w:hAnsi="Times New Roman" w:cs="Times New Roman"/>
                <w:color w:val="000000"/>
              </w:rPr>
            </w:pPr>
            <w:r w:rsidRPr="006B78C4">
              <w:rPr>
                <w:rFonts w:ascii="Times New Roman" w:eastAsia="Times New Roman" w:hAnsi="Times New Roman" w:cs="Times New Roman"/>
                <w:color w:val="000000"/>
              </w:rPr>
              <w:t>*С учетом требований СП 104.13330.2016 «СНиП 2.06.15-85 Инженерная защита территории от затопления и подтопления».</w:t>
            </w:r>
          </w:p>
          <w:p w:rsidR="006B78C4" w:rsidRPr="006B78C4" w:rsidRDefault="006B78C4" w:rsidP="006B78C4">
            <w:pPr>
              <w:shd w:val="clear" w:color="auto" w:fill="FFFFFF"/>
              <w:spacing w:after="0" w:line="240" w:lineRule="auto"/>
              <w:ind w:firstLine="431"/>
              <w:jc w:val="both"/>
              <w:rPr>
                <w:rFonts w:ascii="Times New Roman" w:eastAsia="Times New Roman" w:hAnsi="Times New Roman" w:cs="Times New Roman"/>
                <w:color w:val="000000"/>
                <w:lang w:eastAsia="ru-RU"/>
              </w:rPr>
            </w:pPr>
            <w:r w:rsidRPr="006B78C4">
              <w:rPr>
                <w:rFonts w:ascii="Times New Roman" w:eastAsia="Times New Roman" w:hAnsi="Times New Roman" w:cs="Times New Roman"/>
                <w:color w:val="000000"/>
                <w:lang w:eastAsia="ru-RU"/>
              </w:rPr>
              <w:t>В соответствии с частями 3,4 статьи 67.1 Водного кодекса РФ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r w:rsidRPr="006B78C4">
              <w:rPr>
                <w:rFonts w:ascii="Times New Roman" w:eastAsia="Times New Roman" w:hAnsi="Times New Roman" w:cs="Times New Roman"/>
                <w:color w:val="000000"/>
                <w:sz w:val="30"/>
                <w:szCs w:val="30"/>
                <w:lang w:eastAsia="ru-RU"/>
              </w:rPr>
              <w:t xml:space="preserve"> </w:t>
            </w:r>
            <w:r w:rsidRPr="006B78C4">
              <w:rPr>
                <w:rFonts w:ascii="Times New Roman" w:eastAsia="Times New Roman" w:hAnsi="Times New Roman" w:cs="Times New Roman"/>
                <w:color w:val="000000"/>
                <w:lang w:eastAsia="ru-RU"/>
              </w:rPr>
              <w:t>в границах зон затопления, подтопления запрещаются:</w:t>
            </w:r>
          </w:p>
          <w:p w:rsidR="006B78C4" w:rsidRPr="006B78C4" w:rsidRDefault="006B78C4" w:rsidP="006B78C4">
            <w:pPr>
              <w:spacing w:after="0" w:line="240" w:lineRule="auto"/>
              <w:ind w:firstLine="431"/>
              <w:jc w:val="both"/>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p>
          <w:p w:rsidR="006B78C4" w:rsidRPr="006B78C4" w:rsidRDefault="006B78C4" w:rsidP="006B78C4">
            <w:pPr>
              <w:shd w:val="clear" w:color="auto" w:fill="FFFFFF"/>
              <w:spacing w:after="0" w:line="240" w:lineRule="auto"/>
              <w:ind w:firstLine="431"/>
              <w:jc w:val="both"/>
              <w:rPr>
                <w:rFonts w:ascii="Times New Roman" w:eastAsia="Times New Roman" w:hAnsi="Times New Roman" w:cs="Times New Roman"/>
                <w:color w:val="000000"/>
                <w:lang w:eastAsia="ru-RU"/>
              </w:rPr>
            </w:pPr>
            <w:r w:rsidRPr="006B78C4">
              <w:rPr>
                <w:rFonts w:ascii="Times New Roman" w:eastAsia="Times New Roman" w:hAnsi="Times New Roman" w:cs="Times New Roman"/>
                <w:color w:val="000000"/>
                <w:lang w:eastAsia="ru-RU"/>
              </w:rPr>
              <w:t>использование сточных вод в целях повышения почвенного плодородия;</w:t>
            </w:r>
          </w:p>
          <w:p w:rsidR="006B78C4" w:rsidRPr="006B78C4" w:rsidRDefault="006B78C4" w:rsidP="006B78C4">
            <w:pPr>
              <w:spacing w:after="0" w:line="240" w:lineRule="auto"/>
              <w:ind w:firstLine="431"/>
              <w:jc w:val="both"/>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размещение кладбищ, скотомогильников, объектов размещения отходов производства и потребления, химических, взрывчатых, токсичных, отравляющих веществ, пунктов хранения и захоронения радиоактивных отходов;</w:t>
            </w:r>
          </w:p>
          <w:p w:rsidR="006B78C4" w:rsidRPr="006B78C4" w:rsidRDefault="006B78C4" w:rsidP="006B78C4">
            <w:pPr>
              <w:shd w:val="clear" w:color="auto" w:fill="FFFFFF"/>
              <w:spacing w:after="0" w:line="240" w:lineRule="auto"/>
              <w:ind w:firstLine="431"/>
              <w:jc w:val="both"/>
              <w:rPr>
                <w:rFonts w:ascii="Times New Roman" w:eastAsia="Times New Roman" w:hAnsi="Times New Roman" w:cs="Times New Roman"/>
                <w:color w:val="000000"/>
                <w:lang w:eastAsia="ru-RU"/>
              </w:rPr>
            </w:pPr>
            <w:r w:rsidRPr="006B78C4">
              <w:rPr>
                <w:rFonts w:ascii="Times New Roman" w:eastAsia="Times New Roman" w:hAnsi="Times New Roman" w:cs="Times New Roman"/>
                <w:color w:val="000000"/>
                <w:lang w:eastAsia="ru-RU"/>
              </w:rPr>
              <w:t>осуществление авиационных мер по борьбе с вредными организмами.</w:t>
            </w:r>
          </w:p>
          <w:p w:rsidR="006B78C4" w:rsidRPr="006B78C4" w:rsidRDefault="006B78C4" w:rsidP="006B78C4">
            <w:pPr>
              <w:spacing w:after="0" w:line="240" w:lineRule="auto"/>
              <w:ind w:firstLine="431"/>
              <w:jc w:val="both"/>
              <w:rPr>
                <w:rFonts w:ascii="Times New Roman" w:eastAsia="Calibri" w:hAnsi="Times New Roman" w:cs="Times New Roman"/>
                <w:color w:val="000000"/>
                <w:shd w:val="clear" w:color="auto" w:fill="FFFFFF"/>
              </w:rPr>
            </w:pPr>
            <w:r w:rsidRPr="006B78C4">
              <w:rPr>
                <w:rFonts w:ascii="Times New Roman" w:eastAsia="Calibri" w:hAnsi="Times New Roman" w:cs="Times New Roman"/>
                <w:color w:val="000000"/>
                <w:shd w:val="clear" w:color="auto" w:fill="FFFFFF"/>
              </w:rPr>
              <w:t>Инженерная защита территорий и объектов от негативного воздействия вод (строительство водоограждающих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66" w:anchor="dst1107" w:history="1">
              <w:r w:rsidRPr="006B78C4">
                <w:rPr>
                  <w:rFonts w:ascii="Times New Roman" w:eastAsia="Calibri" w:hAnsi="Times New Roman" w:cs="Times New Roman"/>
                  <w:shd w:val="clear" w:color="auto" w:fill="FFFFFF"/>
                </w:rPr>
                <w:t>законодательством</w:t>
              </w:r>
            </w:hyperlink>
            <w:r w:rsidRPr="006B78C4">
              <w:rPr>
                <w:rFonts w:ascii="Times New Roman" w:eastAsia="Calibri" w:hAnsi="Times New Roman" w:cs="Times New Roman"/>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6B78C4" w:rsidRPr="006B78C4" w:rsidRDefault="006B78C4" w:rsidP="006B78C4">
            <w:pPr>
              <w:spacing w:after="0" w:line="240" w:lineRule="auto"/>
              <w:ind w:firstLine="431"/>
              <w:jc w:val="both"/>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В целях строительства сооружений инженерной защиты территорий и объектов от негативного воздействия вод допускается изъятие земельных участков для государственных или муниципальных нужд в порядке, установленном земельным </w:t>
            </w:r>
            <w:hyperlink r:id="rId67" w:anchor="dst1279" w:history="1">
              <w:r w:rsidRPr="006B78C4">
                <w:rPr>
                  <w:rFonts w:ascii="Times New Roman" w:eastAsia="Times New Roman" w:hAnsi="Times New Roman" w:cs="Times New Roman"/>
                  <w:lang w:eastAsia="ru-RU"/>
                </w:rPr>
                <w:t>законодательством</w:t>
              </w:r>
            </w:hyperlink>
            <w:r w:rsidRPr="006B78C4">
              <w:rPr>
                <w:rFonts w:ascii="Times New Roman" w:eastAsia="Times New Roman" w:hAnsi="Times New Roman" w:cs="Times New Roman"/>
                <w:lang w:eastAsia="ru-RU"/>
              </w:rPr>
              <w:t> и гражданским </w:t>
            </w:r>
            <w:hyperlink r:id="rId68" w:anchor="dst10454" w:history="1">
              <w:r w:rsidRPr="006B78C4">
                <w:rPr>
                  <w:rFonts w:ascii="Times New Roman" w:eastAsia="Times New Roman" w:hAnsi="Times New Roman" w:cs="Times New Roman"/>
                  <w:lang w:eastAsia="ru-RU"/>
                </w:rPr>
                <w:t>законодательством</w:t>
              </w:r>
            </w:hyperlink>
            <w:r w:rsidRPr="006B78C4">
              <w:rPr>
                <w:rFonts w:ascii="Times New Roman" w:eastAsia="Times New Roman" w:hAnsi="Times New Roman" w:cs="Times New Roman"/>
                <w:lang w:eastAsia="ru-RU"/>
              </w:rPr>
              <w:t>.</w:t>
            </w:r>
          </w:p>
          <w:p w:rsidR="006B78C4" w:rsidRPr="006B78C4" w:rsidRDefault="006B78C4" w:rsidP="006B78C4">
            <w:pPr>
              <w:spacing w:after="0" w:line="240" w:lineRule="auto"/>
              <w:ind w:firstLine="431"/>
              <w:jc w:val="both"/>
              <w:rPr>
                <w:rFonts w:ascii="Times New Roman" w:eastAsia="Calibri" w:hAnsi="Times New Roman" w:cs="Times New Roman"/>
                <w:shd w:val="clear" w:color="auto" w:fill="FFFFFF"/>
              </w:rPr>
            </w:pPr>
            <w:r w:rsidRPr="006B78C4">
              <w:rPr>
                <w:rFonts w:ascii="Times New Roman" w:eastAsia="Calibri" w:hAnsi="Times New Roman" w:cs="Times New Roman"/>
                <w:shd w:val="clear" w:color="auto" w:fill="FFFFFF"/>
              </w:rPr>
              <w:t>Инженерная защита территорий и объектов от негативного воздействия вод, в том числе строительство берегоукрепительных сооружений, дамб и других сооружений, предназначенных для защиты территорий и объектов от затопления, подтопления, разрушения берегов водных объектов, заболачивания и другого негативного воздействия вод (сооружения инженерной защиты), осуществляется в соответствии с законодательством РФ о градостроительной деятельности</w:t>
            </w:r>
            <w:r w:rsidRPr="006B78C4">
              <w:rPr>
                <w:rFonts w:ascii="Times New Roman" w:eastAsia="Times New Roman" w:hAnsi="Times New Roman" w:cs="Times New Roman"/>
                <w:lang w:eastAsia="ru-RU"/>
              </w:rPr>
              <w:t xml:space="preserve"> в соответствии с </w:t>
            </w:r>
            <w:r w:rsidRPr="006B78C4">
              <w:rPr>
                <w:rFonts w:ascii="Times New Roman" w:eastAsia="Calibri" w:hAnsi="Times New Roman" w:cs="Times New Roman"/>
                <w:shd w:val="clear" w:color="auto" w:fill="FFFFFF"/>
              </w:rPr>
              <w:t xml:space="preserve">СП 104.13330.2016 </w:t>
            </w:r>
            <w:r w:rsidRPr="006B78C4">
              <w:rPr>
                <w:rFonts w:ascii="Times New Roman" w:eastAsia="Calibri" w:hAnsi="Times New Roman" w:cs="Times New Roman"/>
                <w:bCs/>
                <w:shd w:val="clear" w:color="auto" w:fill="FFFFFF"/>
              </w:rPr>
              <w:t>Актуализированная редакция </w:t>
            </w:r>
            <w:hyperlink r:id="rId69" w:history="1">
              <w:r w:rsidRPr="006B78C4">
                <w:rPr>
                  <w:rFonts w:ascii="Times New Roman" w:eastAsia="Calibri" w:hAnsi="Times New Roman" w:cs="Times New Roman"/>
                  <w:bCs/>
                  <w:shd w:val="clear" w:color="auto" w:fill="FFFFFF"/>
                </w:rPr>
                <w:t>СНиП 2.06.15-85</w:t>
              </w:r>
            </w:hyperlink>
            <w:r w:rsidRPr="006B78C4">
              <w:rPr>
                <w:rFonts w:ascii="Times New Roman" w:eastAsia="Calibri" w:hAnsi="Times New Roman" w:cs="Times New Roman"/>
                <w:shd w:val="clear" w:color="auto" w:fill="FFFFFF"/>
              </w:rPr>
              <w:t xml:space="preserve"> «Инженерная защита территории от затопления и подтопления».</w:t>
            </w:r>
          </w:p>
          <w:p w:rsidR="006B78C4" w:rsidRPr="006B78C4" w:rsidRDefault="006B78C4" w:rsidP="006B78C4">
            <w:pPr>
              <w:spacing w:after="0" w:line="240" w:lineRule="auto"/>
              <w:ind w:firstLine="431"/>
              <w:jc w:val="both"/>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Согласно указанному своду правил:</w:t>
            </w:r>
          </w:p>
          <w:p w:rsidR="006B78C4" w:rsidRPr="006B78C4" w:rsidRDefault="006B78C4" w:rsidP="006B78C4">
            <w:pPr>
              <w:widowControl w:val="0"/>
              <w:tabs>
                <w:tab w:val="left" w:pos="1177"/>
              </w:tabs>
              <w:spacing w:after="0" w:line="240" w:lineRule="auto"/>
              <w:ind w:right="20" w:firstLine="431"/>
              <w:jc w:val="both"/>
              <w:rPr>
                <w:rFonts w:ascii="Times New Roman" w:eastAsia="Calibri" w:hAnsi="Times New Roman" w:cs="Times New Roman"/>
                <w:shd w:val="clear" w:color="auto" w:fill="FFFFFF"/>
              </w:rPr>
            </w:pPr>
            <w:r w:rsidRPr="006B78C4">
              <w:rPr>
                <w:rFonts w:ascii="Times New Roman" w:eastAsia="Calibri" w:hAnsi="Times New Roman" w:cs="Times New Roman"/>
                <w:bCs/>
                <w:bdr w:val="none" w:sz="0" w:space="0" w:color="auto" w:frame="1"/>
                <w:shd w:val="clear" w:color="auto" w:fill="FFFFFF"/>
              </w:rPr>
              <w:t>Затопление -</w:t>
            </w:r>
            <w:r w:rsidRPr="006B78C4">
              <w:rPr>
                <w:rFonts w:ascii="Times New Roman" w:eastAsia="Calibri" w:hAnsi="Times New Roman" w:cs="Times New Roman"/>
                <w:shd w:val="clear" w:color="auto" w:fill="FFFFFF"/>
              </w:rPr>
              <w:t> образование свободной поверхности воды на участке территории в результате повышения уровня водотока, водоема или подземных вод.</w:t>
            </w:r>
          </w:p>
          <w:p w:rsidR="006B78C4" w:rsidRPr="006B78C4" w:rsidRDefault="006B78C4" w:rsidP="006B78C4">
            <w:pPr>
              <w:widowControl w:val="0"/>
              <w:tabs>
                <w:tab w:val="left" w:pos="1177"/>
              </w:tabs>
              <w:spacing w:after="0" w:line="240" w:lineRule="auto"/>
              <w:ind w:right="20" w:firstLine="431"/>
              <w:jc w:val="both"/>
              <w:rPr>
                <w:rFonts w:ascii="Times New Roman" w:eastAsia="Times New Roman" w:hAnsi="Times New Roman" w:cs="Times New Roman"/>
                <w:lang w:eastAsia="ru-RU"/>
              </w:rPr>
            </w:pPr>
            <w:r w:rsidRPr="006B78C4">
              <w:rPr>
                <w:rFonts w:ascii="Times New Roman" w:eastAsia="Calibri" w:hAnsi="Times New Roman" w:cs="Times New Roman"/>
                <w:bCs/>
                <w:bdr w:val="none" w:sz="0" w:space="0" w:color="auto" w:frame="1"/>
                <w:shd w:val="clear" w:color="auto" w:fill="FFFFFF"/>
              </w:rPr>
              <w:t xml:space="preserve">Подтопление - </w:t>
            </w:r>
            <w:r w:rsidRPr="006B78C4">
              <w:rPr>
                <w:rFonts w:ascii="Times New Roman" w:eastAsia="Calibri" w:hAnsi="Times New Roman" w:cs="Times New Roman"/>
                <w:shd w:val="clear" w:color="auto" w:fill="FFFFFF"/>
              </w:rPr>
              <w:t> комплексный гидрогеологический и инженерно-геологический процесс, при котором в результате изменения водного режима и баланса территории происходит повышение уровня подземных вод и/или влажности грунтов, приводящее к нарушению хозяйственной деятельности и условий проживания, изменению физических и физико-химических свойств подземных вод и грунтов, видового состава, структуры и продуктивности растительного покрова, трансформации мест обитания животных.</w:t>
            </w:r>
          </w:p>
          <w:p w:rsidR="006B78C4" w:rsidRPr="006B78C4" w:rsidRDefault="006B78C4" w:rsidP="006B78C4">
            <w:pPr>
              <w:widowControl w:val="0"/>
              <w:tabs>
                <w:tab w:val="left" w:pos="1177"/>
              </w:tabs>
              <w:spacing w:after="0" w:line="240" w:lineRule="auto"/>
              <w:ind w:right="20" w:firstLine="431"/>
              <w:jc w:val="both"/>
              <w:rPr>
                <w:rFonts w:ascii="Times New Roman" w:eastAsia="Calibri" w:hAnsi="Times New Roman" w:cs="Times New Roman"/>
                <w:shd w:val="clear" w:color="auto" w:fill="FFFFFF"/>
              </w:rPr>
            </w:pPr>
            <w:r w:rsidRPr="006B78C4">
              <w:rPr>
                <w:rFonts w:ascii="Times New Roman" w:eastAsia="Calibri" w:hAnsi="Times New Roman" w:cs="Times New Roman"/>
                <w:bCs/>
                <w:bdr w:val="none" w:sz="0" w:space="0" w:color="auto" w:frame="1"/>
                <w:shd w:val="clear" w:color="auto" w:fill="FFFFFF"/>
              </w:rPr>
              <w:t>Инженерная защита территорий, зданий и сооружений -</w:t>
            </w:r>
            <w:r w:rsidRPr="006B78C4">
              <w:rPr>
                <w:rFonts w:ascii="Times New Roman" w:eastAsia="Calibri" w:hAnsi="Times New Roman" w:cs="Times New Roman"/>
                <w:shd w:val="clear" w:color="auto" w:fill="FFFFFF"/>
              </w:rPr>
              <w:t> комплекс сооружений и мероприятий, направленных на предупреждение отрицательного воздействия опасных геологических, экологических и других процессов на территорию, здания и сооружения, а также защиту от их последствий.</w:t>
            </w:r>
          </w:p>
          <w:p w:rsidR="006B78C4" w:rsidRPr="006B78C4" w:rsidRDefault="006B78C4" w:rsidP="006B78C4">
            <w:pPr>
              <w:widowControl w:val="0"/>
              <w:tabs>
                <w:tab w:val="left" w:pos="1177"/>
              </w:tabs>
              <w:spacing w:after="0" w:line="240" w:lineRule="auto"/>
              <w:ind w:right="20" w:firstLine="431"/>
              <w:jc w:val="both"/>
              <w:rPr>
                <w:rFonts w:ascii="Times New Roman" w:eastAsia="Calibri" w:hAnsi="Times New Roman" w:cs="Times New Roman"/>
                <w:shd w:val="clear" w:color="auto" w:fill="FFFFFF"/>
              </w:rPr>
            </w:pPr>
            <w:r w:rsidRPr="006B78C4">
              <w:rPr>
                <w:rFonts w:ascii="Times New Roman" w:eastAsia="Calibri" w:hAnsi="Times New Roman" w:cs="Times New Roman"/>
                <w:shd w:val="clear" w:color="auto" w:fill="FFFFFF"/>
              </w:rPr>
              <w:t>Инженерная защита застраиваемых территорий должна предусматривать создание единой комплексной территориальной системы или устройство локальных приобъектных систем, обеспечивающих эффективную защиту от наводнений, затопления и подтопления при создании водохранилищ и каналов, от повышения уровня грунтовых вод, вызываемого строительством и эксплуатацией зданий, сооружений и сетей. Проекты инженерной защиты должны быть взаимоувязаны с документами территориального планирования и документацией по планировке территорий</w:t>
            </w:r>
          </w:p>
          <w:p w:rsidR="006B78C4" w:rsidRPr="006B78C4" w:rsidRDefault="006B78C4" w:rsidP="006B78C4">
            <w:pPr>
              <w:widowControl w:val="0"/>
              <w:tabs>
                <w:tab w:val="left" w:pos="1177"/>
              </w:tabs>
              <w:spacing w:after="0" w:line="240" w:lineRule="auto"/>
              <w:ind w:right="20" w:firstLine="431"/>
              <w:jc w:val="both"/>
              <w:rPr>
                <w:rFonts w:ascii="Times New Roman" w:eastAsia="Calibri" w:hAnsi="Times New Roman" w:cs="Times New Roman"/>
                <w:shd w:val="clear" w:color="auto" w:fill="FFFFFF"/>
              </w:rPr>
            </w:pPr>
            <w:r w:rsidRPr="006B78C4">
              <w:rPr>
                <w:rFonts w:ascii="Times New Roman" w:eastAsia="Calibri" w:hAnsi="Times New Roman" w:cs="Times New Roman"/>
                <w:bCs/>
                <w:bdr w:val="none" w:sz="0" w:space="0" w:color="auto" w:frame="1"/>
                <w:shd w:val="clear" w:color="auto" w:fill="FFFFFF"/>
              </w:rPr>
              <w:t xml:space="preserve">Системы инженерной защиты территории от затопления и подтопления - </w:t>
            </w:r>
            <w:r w:rsidRPr="006B78C4">
              <w:rPr>
                <w:rFonts w:ascii="Times New Roman" w:eastAsia="Calibri" w:hAnsi="Times New Roman" w:cs="Times New Roman"/>
                <w:shd w:val="clear" w:color="auto" w:fill="FFFFFF"/>
              </w:rPr>
              <w:t>сооружения различного назначения, объединенные в единую систему, обеспечивающую инженерную защиту территории от затопления и подтопления.</w:t>
            </w:r>
          </w:p>
          <w:p w:rsidR="006B78C4" w:rsidRPr="006B78C4" w:rsidRDefault="006B78C4" w:rsidP="006B78C4">
            <w:pPr>
              <w:shd w:val="clear" w:color="auto" w:fill="FFFFFF"/>
              <w:spacing w:after="0" w:line="240" w:lineRule="auto"/>
              <w:ind w:firstLine="431"/>
              <w:jc w:val="both"/>
              <w:textAlignment w:val="baseline"/>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В качестве основных средств инженерной защиты территорий следует предусматривать обвалование, искусственное повышение поверхности территории, руслорегулирующие сооружения и сооружения по регулированию и отводу поверхностного стока, систематические дренажные системы, локальные дренажи и другие защитные сооружения.</w:t>
            </w:r>
          </w:p>
          <w:p w:rsidR="006B78C4" w:rsidRPr="006B78C4" w:rsidRDefault="006B78C4" w:rsidP="006B78C4">
            <w:pPr>
              <w:shd w:val="clear" w:color="auto" w:fill="FFFFFF"/>
              <w:spacing w:after="0" w:line="240" w:lineRule="auto"/>
              <w:ind w:firstLine="431"/>
              <w:jc w:val="both"/>
              <w:textAlignment w:val="baseline"/>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Для предотвращения техногенного затопления и подтопления, обусловленного утечками из водонесущих коммуникаций и емкостей (сетей и резервуаров водоснабжения, водоотведения, теплоснабжения) вследствие нарушения их целостности и герметичности, следует применять защитные футляры, обоймы, а также защитные прикорневые барьеры или проводить вырубку деревьев и кустарников на участках расположения ответственных инженерных сооружений.</w:t>
            </w:r>
          </w:p>
          <w:p w:rsidR="006B78C4" w:rsidRPr="006B78C4" w:rsidRDefault="006B78C4" w:rsidP="006B78C4">
            <w:pPr>
              <w:shd w:val="clear" w:color="auto" w:fill="FFFFFF"/>
              <w:spacing w:after="0" w:line="240" w:lineRule="auto"/>
              <w:ind w:firstLine="431"/>
              <w:jc w:val="both"/>
              <w:textAlignment w:val="baseline"/>
              <w:rPr>
                <w:rFonts w:ascii="Times New Roman" w:eastAsia="Calibri" w:hAnsi="Times New Roman" w:cs="Times New Roman"/>
                <w:shd w:val="clear" w:color="auto" w:fill="FFFFFF"/>
              </w:rPr>
            </w:pPr>
            <w:r w:rsidRPr="006B78C4">
              <w:rPr>
                <w:rFonts w:ascii="Times New Roman" w:eastAsia="Calibri" w:hAnsi="Times New Roman" w:cs="Times New Roman"/>
                <w:shd w:val="clear" w:color="auto" w:fill="FFFFFF"/>
              </w:rPr>
              <w:t>В качестве вспомогательных средств инженерной защиты следует использовать естественные свойства природных систем, усиливающие эффективность основных средств инженерной защиты. К ним следует относить повышение водоотводящей и дренирующей роли гидрографической сети путем расчистки русел и стариц и агролесотехнические мероприятия, в том числе посадку деревьев-гигрофитов, адаптированных к данной климатической зоне.</w:t>
            </w:r>
          </w:p>
          <w:p w:rsidR="006B78C4" w:rsidRPr="006B78C4" w:rsidRDefault="006B78C4" w:rsidP="006B78C4">
            <w:pPr>
              <w:shd w:val="clear" w:color="auto" w:fill="FFFFFF"/>
              <w:spacing w:after="0" w:line="240" w:lineRule="auto"/>
              <w:ind w:firstLine="431"/>
              <w:jc w:val="both"/>
              <w:textAlignment w:val="baseline"/>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Выбор решений по инженерной защите следует производить на основании технико-экономического сопоставления показателей сравниваемых вариантов.</w:t>
            </w:r>
          </w:p>
          <w:p w:rsidR="006B78C4" w:rsidRPr="006B78C4" w:rsidRDefault="006B78C4" w:rsidP="006B78C4">
            <w:pPr>
              <w:shd w:val="clear" w:color="auto" w:fill="FFFFFF"/>
              <w:spacing w:after="0" w:line="240" w:lineRule="auto"/>
              <w:ind w:firstLine="431"/>
              <w:jc w:val="both"/>
              <w:textAlignment w:val="baseline"/>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Материалы для обоснования выбора системы инженерной защиты от подтопления должны содержать: оценку инженерно-гидрогеологических условий территории существующего или прогнозируемого подтопления; сведения об основных факторах и источниках подтопления; оценку уровня опасного воздействия в пределах территории существующего или прогнозируемого подтопления; прогноз развития процесса подтопления; сведения о размерах имеющегося и возможного ущерба от подтопления.</w:t>
            </w:r>
          </w:p>
          <w:p w:rsidR="006B78C4" w:rsidRPr="006B78C4" w:rsidRDefault="006B78C4" w:rsidP="006B78C4">
            <w:pPr>
              <w:spacing w:after="0" w:line="240" w:lineRule="auto"/>
              <w:ind w:firstLine="431"/>
              <w:jc w:val="both"/>
              <w:textAlignment w:val="baseline"/>
              <w:outlineLvl w:val="2"/>
              <w:rPr>
                <w:rFonts w:ascii="Times New Roman" w:eastAsia="Times New Roman" w:hAnsi="Times New Roman" w:cs="Times New Roman"/>
                <w:lang w:eastAsia="ru-RU"/>
              </w:rPr>
            </w:pPr>
            <w:r w:rsidRPr="006B78C4">
              <w:rPr>
                <w:rFonts w:ascii="Times New Roman" w:eastAsia="Times New Roman" w:hAnsi="Times New Roman" w:cs="Times New Roman"/>
                <w:bCs/>
                <w:lang w:eastAsia="ru-RU"/>
              </w:rPr>
              <w:t xml:space="preserve">Средства инженерной защиты от затопления и подтопления: </w:t>
            </w:r>
            <w:r w:rsidRPr="006B78C4">
              <w:rPr>
                <w:rFonts w:ascii="Times New Roman" w:eastAsia="Times New Roman" w:hAnsi="Times New Roman" w:cs="Times New Roman"/>
                <w:lang w:eastAsia="ru-RU"/>
              </w:rPr>
              <w:t>обвалование территорий со стороны реки, водохранилища или другого водного объекта; искусственное повышение рельефа территории до незатопляемых планировочных отметок; аккумуляция, регулирование, отвод поверхностных сбросных и дренажных вод с затопленных, временно затопляемых, орошаемых территорий и низинных нарушенных земель.</w:t>
            </w:r>
          </w:p>
          <w:p w:rsidR="006B78C4" w:rsidRPr="006B78C4" w:rsidRDefault="006B78C4" w:rsidP="006B78C4">
            <w:pPr>
              <w:spacing w:after="0" w:line="240" w:lineRule="auto"/>
              <w:ind w:firstLine="431"/>
              <w:jc w:val="both"/>
              <w:textAlignment w:val="baseline"/>
              <w:outlineLvl w:val="2"/>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Для защиты территорий от подтопления следует применять: дренажные системы; противофильтрационные экраны и завесы, проектируемые по </w:t>
            </w:r>
            <w:hyperlink r:id="rId70" w:anchor="7D20K3" w:history="1">
              <w:r w:rsidRPr="006B78C4">
                <w:rPr>
                  <w:rFonts w:ascii="Times New Roman" w:eastAsia="Times New Roman" w:hAnsi="Times New Roman" w:cs="Times New Roman"/>
                  <w:u w:val="single"/>
                  <w:lang w:eastAsia="ru-RU"/>
                </w:rPr>
                <w:t>СП 22.13330</w:t>
              </w:r>
            </w:hyperlink>
            <w:r w:rsidRPr="006B78C4">
              <w:rPr>
                <w:rFonts w:ascii="Times New Roman" w:eastAsia="Times New Roman" w:hAnsi="Times New Roman" w:cs="Times New Roman"/>
                <w:lang w:eastAsia="ru-RU"/>
              </w:rPr>
              <w:t>; вертикальную планировку территории с организацией поверхностного стока, включая искусственное повышение рельефа до планировочных отметок, обеспечивающих соблюдение нормы осушения; прочистку открытых водотоков и других элементов естественного дренирования; регулирование уровенного режима водных объектов; посадку деревьев с поверхностной корневой системой; технические решения, направленные на защиту водонесущих инженерных коммуникаций от повреждений, вызванных просадками грунта вследствие его подмыва, корнями растений и т.п. (защитные обоймы, футляры, прикорневые барьеры, усиленная гидроизоляция).</w:t>
            </w:r>
          </w:p>
          <w:p w:rsidR="006B78C4" w:rsidRPr="006B78C4" w:rsidRDefault="006B78C4" w:rsidP="006B78C4">
            <w:pPr>
              <w:shd w:val="clear" w:color="auto" w:fill="FFFFFF"/>
              <w:spacing w:after="0" w:line="240" w:lineRule="auto"/>
              <w:ind w:firstLine="431"/>
              <w:jc w:val="both"/>
              <w:textAlignment w:val="baseline"/>
              <w:outlineLvl w:val="1"/>
              <w:rPr>
                <w:rFonts w:ascii="Times New Roman" w:eastAsia="Times New Roman" w:hAnsi="Times New Roman" w:cs="Times New Roman"/>
                <w:lang w:eastAsia="ru-RU"/>
              </w:rPr>
            </w:pPr>
            <w:r w:rsidRPr="006B78C4">
              <w:rPr>
                <w:rFonts w:ascii="Times New Roman" w:eastAsia="Times New Roman" w:hAnsi="Times New Roman" w:cs="Times New Roman"/>
                <w:bCs/>
                <w:lang w:eastAsia="ru-RU"/>
              </w:rPr>
              <w:t>Сооружения инженерной защиты</w:t>
            </w:r>
            <w:r w:rsidRPr="006B78C4">
              <w:rPr>
                <w:rFonts w:ascii="Times New Roman" w:eastAsia="Times New Roman" w:hAnsi="Times New Roman" w:cs="Times New Roman"/>
                <w:b/>
                <w:bCs/>
                <w:lang w:eastAsia="ru-RU"/>
              </w:rPr>
              <w:t xml:space="preserve"> - </w:t>
            </w:r>
            <w:r w:rsidRPr="006B78C4">
              <w:rPr>
                <w:rFonts w:ascii="Times New Roman" w:eastAsia="Times New Roman" w:hAnsi="Times New Roman" w:cs="Times New Roman"/>
                <w:lang w:eastAsia="ru-RU"/>
              </w:rPr>
              <w:t>дамбы обвалования, дренажи, дренажные и водосбросные сети, нагорные водосбросные каналы, быстротоки и перепады, трубопроводы и насосные станции.</w:t>
            </w:r>
          </w:p>
          <w:p w:rsidR="006B78C4" w:rsidRPr="006B78C4" w:rsidRDefault="006B78C4" w:rsidP="006B78C4">
            <w:pPr>
              <w:shd w:val="clear" w:color="auto" w:fill="FFFFFF"/>
              <w:spacing w:line="240" w:lineRule="auto"/>
              <w:ind w:firstLine="431"/>
              <w:jc w:val="both"/>
              <w:textAlignment w:val="baseline"/>
              <w:outlineLvl w:val="1"/>
              <w:rPr>
                <w:rFonts w:ascii="Times New Roman" w:eastAsia="Times New Roman" w:hAnsi="Times New Roman" w:cs="Times New Roman"/>
                <w:b/>
                <w:bCs/>
                <w:lang w:eastAsia="ru-RU"/>
              </w:rPr>
            </w:pPr>
            <w:r w:rsidRPr="006B78C4">
              <w:rPr>
                <w:rFonts w:ascii="Times New Roman" w:eastAsia="Times New Roman" w:hAnsi="Times New Roman" w:cs="Times New Roman"/>
                <w:lang w:eastAsia="ru-RU"/>
              </w:rPr>
              <w:t>В зависимости от природных и гидрогеологических условий защищаемой территории системы инженерной защиты могут включать как несколько вышеуказанных сооружений, так и отдельные сооружения.</w:t>
            </w:r>
            <w:r w:rsidRPr="006B78C4">
              <w:rPr>
                <w:rFonts w:ascii="Times New Roman" w:eastAsia="Times New Roman" w:hAnsi="Times New Roman" w:cs="Times New Roman"/>
                <w:b/>
                <w:bCs/>
                <w:lang w:eastAsia="ru-RU"/>
              </w:rPr>
              <w:t xml:space="preserve"> </w:t>
            </w:r>
            <w:r w:rsidRPr="006B78C4">
              <w:rPr>
                <w:rFonts w:ascii="Times New Roman" w:eastAsia="Times New Roman" w:hAnsi="Times New Roman" w:cs="Times New Roman"/>
                <w:lang w:eastAsia="ru-RU"/>
              </w:rPr>
              <w:t>Состав защитных сооружений на подтопленных территориях следует назначать в зависимости от характера подтопления (постоянного, сезонного, эпизодического) и величины приносимого им ущерба.</w:t>
            </w:r>
          </w:p>
        </w:tc>
      </w:tr>
    </w:tbl>
    <w:p w:rsidR="006B78C4" w:rsidRPr="006B78C4" w:rsidRDefault="006B78C4" w:rsidP="006B78C4">
      <w:pPr>
        <w:widowControl w:val="0"/>
        <w:autoSpaceDE w:val="0"/>
        <w:autoSpaceDN w:val="0"/>
        <w:spacing w:before="240" w:after="0" w:line="240" w:lineRule="auto"/>
        <w:jc w:val="center"/>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Расчетный показатель минимально допустимого уровня обеспеченности объектов инженерной подготовки и защиты территории (СП 39.13330.2012)</w:t>
      </w:r>
    </w:p>
    <w:p w:rsidR="006B78C4" w:rsidRPr="006B78C4" w:rsidRDefault="006B78C4" w:rsidP="006B78C4">
      <w:pPr>
        <w:widowControl w:val="0"/>
        <w:autoSpaceDE w:val="0"/>
        <w:autoSpaceDN w:val="0"/>
        <w:spacing w:after="0" w:line="240" w:lineRule="auto"/>
        <w:jc w:val="right"/>
        <w:rPr>
          <w:rFonts w:ascii="Times New Roman" w:eastAsia="Times New Roman" w:hAnsi="Times New Roman" w:cs="Times New Roman"/>
          <w:lang w:eastAsia="ru-RU"/>
        </w:rPr>
      </w:pPr>
    </w:p>
    <w:tbl>
      <w:tblPr>
        <w:tblW w:w="9639" w:type="dxa"/>
        <w:tblInd w:w="10" w:type="dxa"/>
        <w:tblLayout w:type="fixed"/>
        <w:tblCellMar>
          <w:left w:w="10" w:type="dxa"/>
          <w:right w:w="10" w:type="dxa"/>
        </w:tblCellMar>
        <w:tblLook w:val="0000" w:firstRow="0" w:lastRow="0" w:firstColumn="0" w:lastColumn="0" w:noHBand="0" w:noVBand="0"/>
      </w:tblPr>
      <w:tblGrid>
        <w:gridCol w:w="2694"/>
        <w:gridCol w:w="4394"/>
        <w:gridCol w:w="2551"/>
      </w:tblGrid>
      <w:tr w:rsidR="006B78C4" w:rsidRPr="006B78C4" w:rsidTr="00A92DA6">
        <w:trPr>
          <w:trHeight w:hRule="exact" w:val="566"/>
        </w:trPr>
        <w:tc>
          <w:tcPr>
            <w:tcW w:w="2694" w:type="dxa"/>
            <w:tcBorders>
              <w:top w:val="single" w:sz="4" w:space="0" w:color="auto"/>
              <w:left w:val="single" w:sz="4" w:space="0" w:color="auto"/>
            </w:tcBorders>
            <w:shd w:val="clear" w:color="auto" w:fill="FFFFFF"/>
          </w:tcPr>
          <w:p w:rsidR="006B78C4" w:rsidRPr="006B78C4" w:rsidRDefault="006B78C4" w:rsidP="006B78C4">
            <w:pPr>
              <w:widowControl w:val="0"/>
              <w:spacing w:after="0" w:line="240" w:lineRule="auto"/>
              <w:jc w:val="center"/>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Наименование вида объекта</w:t>
            </w:r>
          </w:p>
        </w:tc>
        <w:tc>
          <w:tcPr>
            <w:tcW w:w="4394" w:type="dxa"/>
            <w:tcBorders>
              <w:top w:val="single" w:sz="4" w:space="0" w:color="auto"/>
              <w:left w:val="single" w:sz="4" w:space="0" w:color="auto"/>
            </w:tcBorders>
            <w:shd w:val="clear" w:color="auto" w:fill="FFFFFF"/>
          </w:tcPr>
          <w:p w:rsidR="006B78C4" w:rsidRPr="006B78C4" w:rsidRDefault="006B78C4" w:rsidP="006B78C4">
            <w:pPr>
              <w:widowControl w:val="0"/>
              <w:spacing w:after="0" w:line="240" w:lineRule="auto"/>
              <w:jc w:val="center"/>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Наименование расчетного показателя, единица измерения</w:t>
            </w:r>
          </w:p>
        </w:tc>
        <w:tc>
          <w:tcPr>
            <w:tcW w:w="2551" w:type="dxa"/>
            <w:tcBorders>
              <w:top w:val="single" w:sz="4" w:space="0" w:color="auto"/>
              <w:left w:val="single" w:sz="4" w:space="0" w:color="auto"/>
              <w:right w:val="single" w:sz="4" w:space="0" w:color="auto"/>
            </w:tcBorders>
            <w:shd w:val="clear" w:color="auto" w:fill="FFFFFF"/>
          </w:tcPr>
          <w:p w:rsidR="006B78C4" w:rsidRPr="006B78C4" w:rsidRDefault="006B78C4" w:rsidP="006B78C4">
            <w:pPr>
              <w:widowControl w:val="0"/>
              <w:spacing w:after="0" w:line="240" w:lineRule="auto"/>
              <w:jc w:val="center"/>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Значение расчетного показателя</w:t>
            </w:r>
          </w:p>
        </w:tc>
      </w:tr>
      <w:tr w:rsidR="006B78C4" w:rsidRPr="006B78C4" w:rsidTr="00A92DA6">
        <w:trPr>
          <w:trHeight w:hRule="exact" w:val="562"/>
        </w:trPr>
        <w:tc>
          <w:tcPr>
            <w:tcW w:w="2694" w:type="dxa"/>
            <w:vMerge w:val="restart"/>
            <w:tcBorders>
              <w:top w:val="single" w:sz="4" w:space="0" w:color="auto"/>
              <w:left w:val="single" w:sz="4" w:space="0" w:color="auto"/>
            </w:tcBorders>
            <w:shd w:val="clear" w:color="auto" w:fill="FFFFFF"/>
          </w:tcPr>
          <w:p w:rsidR="006B78C4" w:rsidRPr="006B78C4" w:rsidRDefault="006B78C4" w:rsidP="006B78C4">
            <w:pPr>
              <w:widowControl w:val="0"/>
              <w:spacing w:after="0" w:line="240" w:lineRule="auto"/>
              <w:ind w:left="132"/>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Гидротехнические сооружения (противопаводковые дамбы)</w:t>
            </w:r>
          </w:p>
        </w:tc>
        <w:tc>
          <w:tcPr>
            <w:tcW w:w="4394" w:type="dxa"/>
            <w:tcBorders>
              <w:top w:val="single" w:sz="4" w:space="0" w:color="auto"/>
              <w:left w:val="single" w:sz="4" w:space="0" w:color="auto"/>
            </w:tcBorders>
            <w:shd w:val="clear" w:color="auto" w:fill="FFFFFF"/>
          </w:tcPr>
          <w:p w:rsidR="006B78C4" w:rsidRPr="006B78C4" w:rsidRDefault="006B78C4" w:rsidP="006B78C4">
            <w:pPr>
              <w:widowControl w:val="0"/>
              <w:spacing w:after="0" w:line="240" w:lineRule="auto"/>
              <w:ind w:left="120"/>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Ширина гребня плотины (дамбы) из грунтовых материалов, м*</w:t>
            </w:r>
          </w:p>
        </w:tc>
        <w:tc>
          <w:tcPr>
            <w:tcW w:w="2551" w:type="dxa"/>
            <w:tcBorders>
              <w:top w:val="single" w:sz="4" w:space="0" w:color="auto"/>
              <w:left w:val="single" w:sz="4" w:space="0" w:color="auto"/>
              <w:right w:val="single" w:sz="4" w:space="0" w:color="auto"/>
            </w:tcBorders>
            <w:shd w:val="clear" w:color="auto" w:fill="FFFFFF"/>
          </w:tcPr>
          <w:p w:rsidR="006B78C4" w:rsidRPr="006B78C4" w:rsidRDefault="006B78C4" w:rsidP="006B78C4">
            <w:pPr>
              <w:widowControl w:val="0"/>
              <w:spacing w:after="0" w:line="240" w:lineRule="auto"/>
              <w:jc w:val="center"/>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4,5</w:t>
            </w:r>
          </w:p>
        </w:tc>
      </w:tr>
      <w:tr w:rsidR="006B78C4" w:rsidRPr="006B78C4" w:rsidTr="00A92DA6">
        <w:trPr>
          <w:trHeight w:hRule="exact" w:val="566"/>
        </w:trPr>
        <w:tc>
          <w:tcPr>
            <w:tcW w:w="2694" w:type="dxa"/>
            <w:vMerge/>
            <w:tcBorders>
              <w:left w:val="single" w:sz="4" w:space="0" w:color="auto"/>
              <w:bottom w:val="single" w:sz="4" w:space="0" w:color="auto"/>
            </w:tcBorders>
            <w:shd w:val="clear" w:color="auto" w:fill="FFFFFF"/>
          </w:tcPr>
          <w:p w:rsidR="006B78C4" w:rsidRPr="006B78C4" w:rsidRDefault="006B78C4" w:rsidP="006B78C4">
            <w:pPr>
              <w:widowControl w:val="0"/>
              <w:spacing w:after="0" w:line="240" w:lineRule="auto"/>
              <w:rPr>
                <w:rFonts w:ascii="Times New Roman" w:eastAsia="Courier New" w:hAnsi="Times New Roman" w:cs="Times New Roman"/>
                <w:lang w:eastAsia="ru-RU"/>
              </w:rPr>
            </w:pPr>
          </w:p>
        </w:tc>
        <w:tc>
          <w:tcPr>
            <w:tcW w:w="4394" w:type="dxa"/>
            <w:tcBorders>
              <w:top w:val="single" w:sz="4" w:space="0" w:color="auto"/>
              <w:left w:val="single" w:sz="4" w:space="0" w:color="auto"/>
              <w:bottom w:val="single" w:sz="4" w:space="0" w:color="auto"/>
            </w:tcBorders>
            <w:shd w:val="clear" w:color="auto" w:fill="FFFFFF"/>
          </w:tcPr>
          <w:p w:rsidR="006B78C4" w:rsidRPr="006B78C4" w:rsidRDefault="006B78C4" w:rsidP="006B78C4">
            <w:pPr>
              <w:widowControl w:val="0"/>
              <w:spacing w:after="0" w:line="240" w:lineRule="auto"/>
              <w:ind w:left="120"/>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Ширина гребня глухой бетонной или железобетонной плотины, м**</w:t>
            </w:r>
          </w:p>
        </w:tc>
        <w:tc>
          <w:tcPr>
            <w:tcW w:w="2551" w:type="dxa"/>
            <w:tcBorders>
              <w:top w:val="single" w:sz="4" w:space="0" w:color="auto"/>
              <w:left w:val="single" w:sz="4" w:space="0" w:color="auto"/>
              <w:bottom w:val="single" w:sz="4" w:space="0" w:color="auto"/>
              <w:right w:val="single" w:sz="4" w:space="0" w:color="auto"/>
            </w:tcBorders>
            <w:shd w:val="clear" w:color="auto" w:fill="FFFFFF"/>
          </w:tcPr>
          <w:p w:rsidR="006B78C4" w:rsidRPr="006B78C4" w:rsidRDefault="006B78C4" w:rsidP="006B78C4">
            <w:pPr>
              <w:widowControl w:val="0"/>
              <w:spacing w:after="0" w:line="240" w:lineRule="auto"/>
              <w:jc w:val="center"/>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2</w:t>
            </w:r>
          </w:p>
        </w:tc>
      </w:tr>
      <w:tr w:rsidR="006B78C4" w:rsidRPr="006B78C4" w:rsidTr="00A92DA6">
        <w:trPr>
          <w:trHeight w:hRule="exact" w:val="398"/>
        </w:trPr>
        <w:tc>
          <w:tcPr>
            <w:tcW w:w="2694" w:type="dxa"/>
            <w:tcBorders>
              <w:top w:val="single" w:sz="4" w:space="0" w:color="auto"/>
              <w:left w:val="single" w:sz="4" w:space="0" w:color="auto"/>
              <w:bottom w:val="single" w:sz="4" w:space="0" w:color="auto"/>
            </w:tcBorders>
            <w:shd w:val="clear" w:color="auto" w:fill="FFFFFF"/>
          </w:tcPr>
          <w:p w:rsidR="006B78C4" w:rsidRPr="006B78C4" w:rsidRDefault="006B78C4" w:rsidP="006B78C4">
            <w:pPr>
              <w:widowControl w:val="0"/>
              <w:spacing w:after="0" w:line="240" w:lineRule="auto"/>
              <w:rPr>
                <w:rFonts w:ascii="Times New Roman" w:eastAsia="Courier New" w:hAnsi="Times New Roman" w:cs="Times New Roman"/>
                <w:lang w:eastAsia="ru-RU"/>
              </w:rPr>
            </w:pPr>
          </w:p>
        </w:tc>
        <w:tc>
          <w:tcPr>
            <w:tcW w:w="4394" w:type="dxa"/>
            <w:tcBorders>
              <w:top w:val="single" w:sz="4" w:space="0" w:color="auto"/>
              <w:left w:val="single" w:sz="4" w:space="0" w:color="auto"/>
              <w:bottom w:val="single" w:sz="4" w:space="0" w:color="auto"/>
            </w:tcBorders>
            <w:shd w:val="clear" w:color="auto" w:fill="FFFFFF"/>
          </w:tcPr>
          <w:p w:rsidR="006B78C4" w:rsidRPr="006B78C4" w:rsidRDefault="006B78C4" w:rsidP="006B78C4">
            <w:pPr>
              <w:widowControl w:val="0"/>
              <w:spacing w:after="0" w:line="240" w:lineRule="auto"/>
              <w:ind w:left="120"/>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Высота гребня дамбы, м</w:t>
            </w:r>
          </w:p>
        </w:tc>
        <w:tc>
          <w:tcPr>
            <w:tcW w:w="2551" w:type="dxa"/>
            <w:tcBorders>
              <w:top w:val="single" w:sz="4" w:space="0" w:color="auto"/>
              <w:left w:val="single" w:sz="4" w:space="0" w:color="auto"/>
              <w:bottom w:val="single" w:sz="4" w:space="0" w:color="auto"/>
              <w:right w:val="single" w:sz="4" w:space="0" w:color="auto"/>
            </w:tcBorders>
            <w:shd w:val="clear" w:color="auto" w:fill="FFFFFF"/>
          </w:tcPr>
          <w:p w:rsidR="006B78C4" w:rsidRPr="006B78C4" w:rsidRDefault="006B78C4" w:rsidP="006B78C4">
            <w:pPr>
              <w:widowControl w:val="0"/>
              <w:spacing w:after="0" w:line="240" w:lineRule="auto"/>
              <w:jc w:val="center"/>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w:t>
            </w:r>
          </w:p>
        </w:tc>
      </w:tr>
      <w:tr w:rsidR="006B78C4" w:rsidRPr="006B78C4" w:rsidTr="00A92DA6">
        <w:trPr>
          <w:trHeight w:hRule="exact" w:val="2197"/>
        </w:trPr>
        <w:tc>
          <w:tcPr>
            <w:tcW w:w="9639" w:type="dxa"/>
            <w:gridSpan w:val="3"/>
            <w:tcBorders>
              <w:top w:val="single" w:sz="4" w:space="0" w:color="auto"/>
              <w:left w:val="single" w:sz="4" w:space="0" w:color="auto"/>
              <w:bottom w:val="single" w:sz="4" w:space="0" w:color="auto"/>
              <w:right w:val="single" w:sz="4" w:space="0" w:color="auto"/>
            </w:tcBorders>
            <w:shd w:val="clear" w:color="auto" w:fill="FFFFFF"/>
          </w:tcPr>
          <w:p w:rsidR="006B78C4" w:rsidRPr="006B78C4" w:rsidRDefault="006B78C4" w:rsidP="006B78C4">
            <w:pPr>
              <w:widowControl w:val="0"/>
              <w:tabs>
                <w:tab w:val="left" w:pos="298"/>
                <w:tab w:val="left" w:pos="9204"/>
              </w:tabs>
              <w:spacing w:after="0" w:line="274" w:lineRule="exact"/>
              <w:ind w:left="132" w:right="132" w:firstLine="274"/>
              <w:jc w:val="both"/>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*Ширина гребня плотины (дамбы) из грунтовых материалов устанавливается в зависимости от условий производства работ и эксплуатации (использования гребня для проезда, прохода и других целей) в соответствии с пунктами 5.11 и 5.12 СП 39.13330.2012.</w:t>
            </w:r>
          </w:p>
          <w:p w:rsidR="006B78C4" w:rsidRPr="006B78C4" w:rsidRDefault="006B78C4" w:rsidP="006B78C4">
            <w:pPr>
              <w:widowControl w:val="0"/>
              <w:tabs>
                <w:tab w:val="left" w:pos="9204"/>
              </w:tabs>
              <w:spacing w:after="0" w:line="274" w:lineRule="exact"/>
              <w:ind w:left="132" w:right="132" w:firstLine="274"/>
              <w:jc w:val="both"/>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 Ширина гребня глухой бетонной или железобетонной плотины устанавливается в зависимости от условий производства работ эксплуатации (использования гребня для проезда, прохода и других целей) в соответствии с разделом 6 СП 40.13330.2012.</w:t>
            </w:r>
          </w:p>
          <w:p w:rsidR="006B78C4" w:rsidRPr="006B78C4" w:rsidRDefault="006B78C4" w:rsidP="006B78C4">
            <w:pPr>
              <w:widowControl w:val="0"/>
              <w:tabs>
                <w:tab w:val="left" w:pos="9204"/>
              </w:tabs>
              <w:spacing w:after="0" w:line="240" w:lineRule="auto"/>
              <w:ind w:left="132" w:right="132" w:firstLine="274"/>
              <w:jc w:val="both"/>
              <w:rPr>
                <w:rFonts w:ascii="Times New Roman" w:eastAsia="Times New Roman" w:hAnsi="Times New Roman" w:cs="Times New Roman"/>
                <w:lang w:eastAsia="ru-RU"/>
              </w:rPr>
            </w:pPr>
            <w:r w:rsidRPr="006B78C4">
              <w:rPr>
                <w:rFonts w:ascii="Times New Roman" w:eastAsia="Courier New" w:hAnsi="Times New Roman" w:cs="Times New Roman"/>
                <w:lang w:eastAsia="ru-RU"/>
              </w:rPr>
              <w:t>*** Высоту гребня дамбы следует назначать на основе расчета возвышения его над расчетным уровнем воды, в соответствии с СП 39.13330.2012 и СП 40.13330.2012.</w:t>
            </w:r>
          </w:p>
        </w:tc>
      </w:tr>
    </w:tbl>
    <w:p w:rsidR="006B78C4" w:rsidRPr="006B78C4" w:rsidRDefault="006B78C4" w:rsidP="006B78C4">
      <w:pPr>
        <w:spacing w:before="240" w:after="120" w:line="240" w:lineRule="auto"/>
        <w:ind w:firstLine="709"/>
        <w:jc w:val="both"/>
        <w:rPr>
          <w:rFonts w:ascii="Times New Roman" w:eastAsia="Times New Roman" w:hAnsi="Times New Roman" w:cs="Times New Roman"/>
          <w:b/>
          <w:color w:val="0070C0"/>
        </w:rPr>
      </w:pPr>
      <w:r w:rsidRPr="006B78C4">
        <w:rPr>
          <w:rFonts w:ascii="Times New Roman" w:eastAsia="Times New Roman" w:hAnsi="Times New Roman" w:cs="Times New Roman"/>
          <w:b/>
          <w:color w:val="0070C0"/>
        </w:rPr>
        <w:t>Системы оповещения</w:t>
      </w:r>
    </w:p>
    <w:p w:rsidR="006B78C4" w:rsidRPr="006B78C4" w:rsidRDefault="006B78C4" w:rsidP="006B78C4">
      <w:pPr>
        <w:spacing w:before="240" w:after="120" w:line="240" w:lineRule="auto"/>
        <w:ind w:firstLine="709"/>
        <w:jc w:val="both"/>
        <w:rPr>
          <w:rFonts w:ascii="Times New Roman" w:eastAsia="Times New Roman" w:hAnsi="Times New Roman" w:cs="Times New Roman"/>
          <w:color w:val="000000"/>
        </w:rPr>
      </w:pPr>
      <w:r w:rsidRPr="006B78C4">
        <w:rPr>
          <w:rFonts w:ascii="Times New Roman" w:eastAsia="Times New Roman" w:hAnsi="Times New Roman" w:cs="Times New Roman"/>
          <w:color w:val="000000"/>
        </w:rPr>
        <w:t>Таблица 17.3 - Расчетные показатели объектов и сооружений гражданской обороны</w:t>
      </w:r>
    </w:p>
    <w:tbl>
      <w:tblPr>
        <w:tblW w:w="9752" w:type="dxa"/>
        <w:tblInd w:w="-5" w:type="dxa"/>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ayout w:type="fixed"/>
        <w:tblLook w:val="00A0" w:firstRow="1" w:lastRow="0" w:firstColumn="1" w:lastColumn="0" w:noHBand="0" w:noVBand="0"/>
      </w:tblPr>
      <w:tblGrid>
        <w:gridCol w:w="3941"/>
        <w:gridCol w:w="3118"/>
        <w:gridCol w:w="312"/>
        <w:gridCol w:w="2381"/>
      </w:tblGrid>
      <w:tr w:rsidR="006B78C4" w:rsidRPr="006B78C4" w:rsidTr="00A92DA6">
        <w:trPr>
          <w:trHeight w:val="648"/>
        </w:trPr>
        <w:tc>
          <w:tcPr>
            <w:tcW w:w="3941" w:type="dxa"/>
            <w:tcBorders>
              <w:top w:val="single" w:sz="12" w:space="0" w:color="7F7F7F"/>
              <w:bottom w:val="single" w:sz="4" w:space="0" w:color="auto"/>
            </w:tcBorders>
            <w:shd w:val="clear" w:color="auto" w:fill="FFFFFF" w:themeFill="background1"/>
            <w:vAlign w:val="center"/>
          </w:tcPr>
          <w:p w:rsidR="006B78C4" w:rsidRPr="006B78C4" w:rsidRDefault="006B78C4" w:rsidP="006B78C4">
            <w:pPr>
              <w:spacing w:after="120" w:line="240" w:lineRule="auto"/>
              <w:jc w:val="center"/>
              <w:rPr>
                <w:rFonts w:ascii="Times New Roman" w:eastAsia="Times New Roman" w:hAnsi="Times New Roman" w:cs="Times New Roman"/>
                <w:color w:val="000000"/>
              </w:rPr>
            </w:pPr>
            <w:r w:rsidRPr="006B78C4">
              <w:rPr>
                <w:rFonts w:ascii="Times New Roman" w:eastAsia="Times New Roman" w:hAnsi="Times New Roman" w:cs="Times New Roman"/>
                <w:color w:val="000000"/>
              </w:rPr>
              <w:t>Наименование объектов</w:t>
            </w:r>
          </w:p>
          <w:p w:rsidR="006B78C4" w:rsidRPr="006B78C4" w:rsidRDefault="006B78C4" w:rsidP="006B78C4">
            <w:pPr>
              <w:spacing w:after="120" w:line="240" w:lineRule="auto"/>
              <w:jc w:val="center"/>
              <w:rPr>
                <w:rFonts w:ascii="Times New Roman" w:eastAsia="Times New Roman" w:hAnsi="Times New Roman" w:cs="Times New Roman"/>
                <w:color w:val="000000"/>
              </w:rPr>
            </w:pPr>
          </w:p>
        </w:tc>
        <w:tc>
          <w:tcPr>
            <w:tcW w:w="3118" w:type="dxa"/>
            <w:tcBorders>
              <w:top w:val="single" w:sz="12" w:space="0" w:color="7F7F7F"/>
              <w:bottom w:val="single" w:sz="4" w:space="0" w:color="auto"/>
            </w:tcBorders>
            <w:shd w:val="clear" w:color="auto" w:fill="FFFFFF" w:themeFill="background1"/>
            <w:vAlign w:val="center"/>
          </w:tcPr>
          <w:p w:rsidR="006B78C4" w:rsidRPr="006B78C4" w:rsidRDefault="006B78C4" w:rsidP="006B78C4">
            <w:pPr>
              <w:spacing w:after="120" w:line="240" w:lineRule="auto"/>
              <w:jc w:val="center"/>
              <w:rPr>
                <w:rFonts w:ascii="Times New Roman" w:eastAsia="Times New Roman" w:hAnsi="Times New Roman" w:cs="Times New Roman"/>
                <w:color w:val="000000"/>
              </w:rPr>
            </w:pPr>
            <w:r w:rsidRPr="006B78C4">
              <w:rPr>
                <w:rFonts w:ascii="Times New Roman" w:eastAsia="Times New Roman" w:hAnsi="Times New Roman" w:cs="Times New Roman"/>
                <w:color w:val="000000"/>
              </w:rPr>
              <w:t>Показатель минимально допустимого уровня обеспеченности*</w:t>
            </w:r>
          </w:p>
        </w:tc>
        <w:tc>
          <w:tcPr>
            <w:tcW w:w="2693" w:type="dxa"/>
            <w:gridSpan w:val="2"/>
            <w:tcBorders>
              <w:top w:val="single" w:sz="12" w:space="0" w:color="7F7F7F"/>
              <w:bottom w:val="single" w:sz="4" w:space="0" w:color="auto"/>
            </w:tcBorders>
            <w:shd w:val="clear" w:color="auto" w:fill="FFFFFF" w:themeFill="background1"/>
            <w:vAlign w:val="center"/>
          </w:tcPr>
          <w:p w:rsidR="006B78C4" w:rsidRPr="006B78C4" w:rsidRDefault="006B78C4" w:rsidP="006B78C4">
            <w:pPr>
              <w:spacing w:after="120" w:line="240" w:lineRule="auto"/>
              <w:jc w:val="center"/>
              <w:rPr>
                <w:rFonts w:ascii="Times New Roman" w:eastAsia="Times New Roman" w:hAnsi="Times New Roman" w:cs="Times New Roman"/>
                <w:color w:val="000000"/>
              </w:rPr>
            </w:pPr>
            <w:r w:rsidRPr="006B78C4">
              <w:rPr>
                <w:rFonts w:ascii="Times New Roman" w:eastAsia="Times New Roman" w:hAnsi="Times New Roman" w:cs="Times New Roman"/>
                <w:color w:val="000000"/>
              </w:rPr>
              <w:t>Показатель максимально допустимого уровня территориальной доступности</w:t>
            </w:r>
          </w:p>
        </w:tc>
      </w:tr>
      <w:tr w:rsidR="006B78C4" w:rsidRPr="006B78C4" w:rsidTr="00A92DA6">
        <w:trPr>
          <w:trHeight w:val="574"/>
        </w:trPr>
        <w:tc>
          <w:tcPr>
            <w:tcW w:w="3941" w:type="dxa"/>
            <w:vAlign w:val="center"/>
          </w:tcPr>
          <w:p w:rsidR="006B78C4" w:rsidRPr="006B78C4" w:rsidRDefault="006B78C4" w:rsidP="006B78C4">
            <w:pPr>
              <w:spacing w:after="120" w:line="240" w:lineRule="auto"/>
              <w:jc w:val="center"/>
              <w:rPr>
                <w:rFonts w:ascii="Times New Roman" w:eastAsia="Times New Roman" w:hAnsi="Times New Roman" w:cs="Times New Roman"/>
                <w:color w:val="000000"/>
              </w:rPr>
            </w:pPr>
            <w:r w:rsidRPr="006B78C4">
              <w:rPr>
                <w:rFonts w:ascii="Times New Roman" w:eastAsia="Times New Roman" w:hAnsi="Times New Roman" w:cs="Times New Roman"/>
                <w:color w:val="000000"/>
              </w:rPr>
              <w:t>Места массового скопления людей, оснащенные системами экстренного оповещения</w:t>
            </w:r>
          </w:p>
        </w:tc>
        <w:tc>
          <w:tcPr>
            <w:tcW w:w="3118" w:type="dxa"/>
            <w:vAlign w:val="center"/>
          </w:tcPr>
          <w:p w:rsidR="006B78C4" w:rsidRPr="006B78C4" w:rsidRDefault="006B78C4" w:rsidP="006B78C4">
            <w:pPr>
              <w:widowControl w:val="0"/>
              <w:autoSpaceDE w:val="0"/>
              <w:autoSpaceDN w:val="0"/>
              <w:adjustRightInd w:val="0"/>
              <w:spacing w:after="120" w:line="240" w:lineRule="auto"/>
              <w:contextualSpacing/>
              <w:jc w:val="center"/>
              <w:rPr>
                <w:rFonts w:ascii="Times New Roman" w:eastAsia="Times New Roman" w:hAnsi="Times New Roman" w:cs="Times New Roman"/>
                <w:highlight w:val="yellow"/>
              </w:rPr>
            </w:pPr>
            <w:r w:rsidRPr="006B78C4">
              <w:rPr>
                <w:rFonts w:ascii="Times New Roman" w:eastAsia="Times New Roman" w:hAnsi="Times New Roman" w:cs="Times New Roman"/>
              </w:rPr>
              <w:t>100% обеспеченность</w:t>
            </w:r>
          </w:p>
          <w:p w:rsidR="006B78C4" w:rsidRPr="006B78C4" w:rsidRDefault="006B78C4" w:rsidP="006B78C4">
            <w:pPr>
              <w:widowControl w:val="0"/>
              <w:autoSpaceDE w:val="0"/>
              <w:autoSpaceDN w:val="0"/>
              <w:adjustRightInd w:val="0"/>
              <w:spacing w:after="120" w:line="240" w:lineRule="auto"/>
              <w:contextualSpacing/>
              <w:jc w:val="center"/>
              <w:rPr>
                <w:rFonts w:ascii="Times New Roman" w:eastAsia="Times New Roman" w:hAnsi="Times New Roman" w:cs="Times New Roman"/>
              </w:rPr>
            </w:pPr>
          </w:p>
        </w:tc>
        <w:tc>
          <w:tcPr>
            <w:tcW w:w="312" w:type="dxa"/>
            <w:vMerge w:val="restart"/>
            <w:tcBorders>
              <w:right w:val="nil"/>
            </w:tcBorders>
            <w:vAlign w:val="center"/>
          </w:tcPr>
          <w:p w:rsidR="006B78C4" w:rsidRPr="006B78C4" w:rsidRDefault="006B78C4" w:rsidP="006B78C4">
            <w:pPr>
              <w:spacing w:after="120" w:line="240" w:lineRule="auto"/>
              <w:jc w:val="center"/>
              <w:rPr>
                <w:rFonts w:ascii="Times New Roman" w:eastAsia="Times New Roman" w:hAnsi="Times New Roman" w:cs="Times New Roman"/>
              </w:rPr>
            </w:pPr>
          </w:p>
        </w:tc>
        <w:tc>
          <w:tcPr>
            <w:tcW w:w="2381" w:type="dxa"/>
            <w:vMerge w:val="restart"/>
            <w:tcBorders>
              <w:left w:val="nil"/>
            </w:tcBorders>
            <w:vAlign w:val="center"/>
          </w:tcPr>
          <w:p w:rsidR="006B78C4" w:rsidRPr="006B78C4" w:rsidRDefault="006B78C4" w:rsidP="006B78C4">
            <w:pPr>
              <w:widowControl w:val="0"/>
              <w:autoSpaceDE w:val="0"/>
              <w:autoSpaceDN w:val="0"/>
              <w:adjustRightInd w:val="0"/>
              <w:spacing w:after="120" w:line="240" w:lineRule="auto"/>
              <w:contextualSpacing/>
              <w:jc w:val="center"/>
              <w:rPr>
                <w:rFonts w:ascii="Times New Roman" w:eastAsia="Times New Roman" w:hAnsi="Times New Roman" w:cs="Times New Roman"/>
              </w:rPr>
            </w:pPr>
            <w:r w:rsidRPr="006B78C4">
              <w:rPr>
                <w:rFonts w:ascii="Times New Roman" w:eastAsia="Times New Roman" w:hAnsi="Times New Roman" w:cs="Times New Roman"/>
              </w:rPr>
              <w:t>не нормируется</w:t>
            </w:r>
          </w:p>
        </w:tc>
      </w:tr>
      <w:tr w:rsidR="006B78C4" w:rsidRPr="006B78C4" w:rsidTr="00A92DA6">
        <w:trPr>
          <w:trHeight w:val="1099"/>
        </w:trPr>
        <w:tc>
          <w:tcPr>
            <w:tcW w:w="3941" w:type="dxa"/>
            <w:tcBorders>
              <w:bottom w:val="single" w:sz="12" w:space="0" w:color="7F7F7F"/>
            </w:tcBorders>
            <w:vAlign w:val="center"/>
          </w:tcPr>
          <w:p w:rsidR="006B78C4" w:rsidRPr="006B78C4" w:rsidRDefault="006B78C4" w:rsidP="006B78C4">
            <w:pPr>
              <w:spacing w:after="120" w:line="240" w:lineRule="auto"/>
              <w:jc w:val="center"/>
              <w:rPr>
                <w:rFonts w:ascii="Times New Roman" w:eastAsia="Times New Roman" w:hAnsi="Times New Roman" w:cs="Times New Roman"/>
                <w:color w:val="000000"/>
              </w:rPr>
            </w:pPr>
            <w:r w:rsidRPr="006B78C4">
              <w:rPr>
                <w:rFonts w:ascii="Times New Roman" w:eastAsia="Times New Roman" w:hAnsi="Times New Roman" w:cs="Times New Roman"/>
                <w:color w:val="000000"/>
              </w:rPr>
              <w:t>Места массового скопления людей, оснащенные техническими средствами, исключающими несанкционированное проникновение посторонних лиц</w:t>
            </w:r>
          </w:p>
        </w:tc>
        <w:tc>
          <w:tcPr>
            <w:tcW w:w="3118" w:type="dxa"/>
            <w:tcBorders>
              <w:bottom w:val="single" w:sz="12" w:space="0" w:color="7F7F7F"/>
            </w:tcBorders>
            <w:vAlign w:val="center"/>
          </w:tcPr>
          <w:p w:rsidR="006B78C4" w:rsidRPr="006B78C4" w:rsidRDefault="006B78C4" w:rsidP="006B78C4">
            <w:pPr>
              <w:widowControl w:val="0"/>
              <w:autoSpaceDE w:val="0"/>
              <w:autoSpaceDN w:val="0"/>
              <w:adjustRightInd w:val="0"/>
              <w:spacing w:after="120" w:line="240" w:lineRule="auto"/>
              <w:contextualSpacing/>
              <w:jc w:val="center"/>
              <w:rPr>
                <w:rFonts w:ascii="Times New Roman" w:eastAsia="Times New Roman" w:hAnsi="Times New Roman" w:cs="Times New Roman"/>
                <w:highlight w:val="yellow"/>
              </w:rPr>
            </w:pPr>
            <w:r w:rsidRPr="006B78C4">
              <w:rPr>
                <w:rFonts w:ascii="Times New Roman" w:eastAsia="Times New Roman" w:hAnsi="Times New Roman" w:cs="Times New Roman"/>
              </w:rPr>
              <w:t>100% обеспеченность</w:t>
            </w:r>
          </w:p>
          <w:p w:rsidR="006B78C4" w:rsidRPr="006B78C4" w:rsidRDefault="006B78C4" w:rsidP="006B78C4">
            <w:pPr>
              <w:widowControl w:val="0"/>
              <w:autoSpaceDE w:val="0"/>
              <w:autoSpaceDN w:val="0"/>
              <w:adjustRightInd w:val="0"/>
              <w:spacing w:after="120" w:line="240" w:lineRule="auto"/>
              <w:contextualSpacing/>
              <w:jc w:val="center"/>
              <w:rPr>
                <w:rFonts w:ascii="Times New Roman" w:eastAsia="Times New Roman" w:hAnsi="Times New Roman" w:cs="Times New Roman"/>
              </w:rPr>
            </w:pPr>
          </w:p>
        </w:tc>
        <w:tc>
          <w:tcPr>
            <w:tcW w:w="312" w:type="dxa"/>
            <w:vMerge/>
            <w:tcBorders>
              <w:bottom w:val="single" w:sz="12" w:space="0" w:color="7F7F7F"/>
              <w:right w:val="nil"/>
            </w:tcBorders>
            <w:vAlign w:val="center"/>
          </w:tcPr>
          <w:p w:rsidR="006B78C4" w:rsidRPr="006B78C4" w:rsidRDefault="006B78C4" w:rsidP="006B78C4">
            <w:pPr>
              <w:spacing w:after="120" w:line="240" w:lineRule="auto"/>
              <w:jc w:val="center"/>
              <w:rPr>
                <w:rFonts w:ascii="Times New Roman" w:eastAsia="Times New Roman" w:hAnsi="Times New Roman" w:cs="Times New Roman"/>
              </w:rPr>
            </w:pPr>
          </w:p>
        </w:tc>
        <w:tc>
          <w:tcPr>
            <w:tcW w:w="2381" w:type="dxa"/>
            <w:vMerge/>
            <w:tcBorders>
              <w:left w:val="nil"/>
              <w:bottom w:val="single" w:sz="12" w:space="0" w:color="7F7F7F"/>
            </w:tcBorders>
            <w:vAlign w:val="center"/>
          </w:tcPr>
          <w:p w:rsidR="006B78C4" w:rsidRPr="006B78C4" w:rsidRDefault="006B78C4" w:rsidP="006B78C4">
            <w:pPr>
              <w:widowControl w:val="0"/>
              <w:autoSpaceDE w:val="0"/>
              <w:autoSpaceDN w:val="0"/>
              <w:adjustRightInd w:val="0"/>
              <w:spacing w:after="120" w:line="240" w:lineRule="auto"/>
              <w:contextualSpacing/>
              <w:jc w:val="center"/>
              <w:rPr>
                <w:rFonts w:ascii="Times New Roman" w:eastAsia="Times New Roman" w:hAnsi="Times New Roman" w:cs="Times New Roman"/>
              </w:rPr>
            </w:pPr>
          </w:p>
        </w:tc>
      </w:tr>
    </w:tbl>
    <w:p w:rsidR="006B78C4" w:rsidRPr="006B78C4" w:rsidRDefault="006B78C4" w:rsidP="006B78C4">
      <w:pPr>
        <w:keepNext/>
        <w:keepLines/>
        <w:numPr>
          <w:ilvl w:val="1"/>
          <w:numId w:val="0"/>
        </w:numPr>
        <w:spacing w:before="120" w:line="240" w:lineRule="auto"/>
        <w:ind w:firstLine="567"/>
        <w:jc w:val="both"/>
        <w:outlineLvl w:val="1"/>
        <w:rPr>
          <w:rFonts w:ascii="Times New Roman" w:eastAsia="Times New Roman" w:hAnsi="Times New Roman" w:cs="Times New Roman"/>
          <w:b/>
          <w:color w:val="0070C0"/>
        </w:rPr>
      </w:pPr>
      <w:bookmarkStart w:id="49" w:name="_Toc51710029"/>
      <w:r w:rsidRPr="006B78C4">
        <w:rPr>
          <w:rFonts w:ascii="Times New Roman" w:eastAsia="Times New Roman" w:hAnsi="Times New Roman" w:cs="Times New Roman"/>
          <w:b/>
          <w:color w:val="0070C0"/>
        </w:rPr>
        <w:t>Безопасность на водных объектах</w:t>
      </w:r>
    </w:p>
    <w:p w:rsidR="006B78C4" w:rsidRPr="006B78C4" w:rsidRDefault="006B78C4" w:rsidP="006B78C4">
      <w:pPr>
        <w:keepNext/>
        <w:keepLines/>
        <w:numPr>
          <w:ilvl w:val="1"/>
          <w:numId w:val="0"/>
        </w:numPr>
        <w:spacing w:before="120" w:line="240" w:lineRule="auto"/>
        <w:ind w:firstLine="567"/>
        <w:jc w:val="both"/>
        <w:outlineLvl w:val="1"/>
        <w:rPr>
          <w:rFonts w:ascii="Times New Roman" w:eastAsia="Times New Roman" w:hAnsi="Times New Roman" w:cs="Times New Roman"/>
        </w:rPr>
      </w:pPr>
      <w:r w:rsidRPr="006B78C4">
        <w:rPr>
          <w:rFonts w:ascii="Times New Roman" w:eastAsia="Times New Roman" w:hAnsi="Times New Roman" w:cs="Times New Roman"/>
        </w:rPr>
        <w:t>Таблица 17.4. - Расчетные показатели объектов, предназначенных для осуществления мероприятий по обеспечению безопасности людей на водных объектах</w:t>
      </w:r>
      <w:bookmarkEnd w:id="49"/>
    </w:p>
    <w:tbl>
      <w:tblPr>
        <w:tblW w:w="975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99"/>
        <w:gridCol w:w="3118"/>
        <w:gridCol w:w="2835"/>
      </w:tblGrid>
      <w:tr w:rsidR="006B78C4" w:rsidRPr="006B78C4" w:rsidTr="00A92DA6">
        <w:trPr>
          <w:trHeight w:val="684"/>
        </w:trPr>
        <w:tc>
          <w:tcPr>
            <w:tcW w:w="3799" w:type="dxa"/>
          </w:tcPr>
          <w:p w:rsidR="006B78C4" w:rsidRPr="006B78C4" w:rsidRDefault="006B78C4" w:rsidP="006B78C4">
            <w:pPr>
              <w:spacing w:after="120" w:line="240" w:lineRule="auto"/>
              <w:jc w:val="center"/>
              <w:rPr>
                <w:rFonts w:ascii="Times New Roman" w:eastAsia="Times New Roman" w:hAnsi="Times New Roman" w:cs="Times New Roman"/>
                <w:color w:val="000000"/>
              </w:rPr>
            </w:pPr>
          </w:p>
          <w:p w:rsidR="006B78C4" w:rsidRPr="006B78C4" w:rsidRDefault="006B78C4" w:rsidP="006B78C4">
            <w:pPr>
              <w:spacing w:after="120" w:line="240" w:lineRule="auto"/>
              <w:jc w:val="center"/>
              <w:rPr>
                <w:rFonts w:ascii="Times New Roman" w:eastAsia="Times New Roman" w:hAnsi="Times New Roman" w:cs="Times New Roman"/>
                <w:color w:val="000000"/>
              </w:rPr>
            </w:pPr>
            <w:r w:rsidRPr="006B78C4">
              <w:rPr>
                <w:rFonts w:ascii="Times New Roman" w:eastAsia="Times New Roman" w:hAnsi="Times New Roman" w:cs="Times New Roman"/>
                <w:color w:val="000000"/>
              </w:rPr>
              <w:t>Наименование объекта</w:t>
            </w:r>
          </w:p>
        </w:tc>
        <w:tc>
          <w:tcPr>
            <w:tcW w:w="3118" w:type="dxa"/>
          </w:tcPr>
          <w:p w:rsidR="006B78C4" w:rsidRPr="006B78C4" w:rsidRDefault="006B78C4" w:rsidP="006B78C4">
            <w:pPr>
              <w:spacing w:after="120" w:line="240" w:lineRule="auto"/>
              <w:jc w:val="center"/>
              <w:rPr>
                <w:rFonts w:ascii="Times New Roman" w:eastAsia="Times New Roman" w:hAnsi="Times New Roman" w:cs="Times New Roman"/>
                <w:color w:val="000000"/>
              </w:rPr>
            </w:pPr>
            <w:r w:rsidRPr="006B78C4">
              <w:rPr>
                <w:rFonts w:ascii="Times New Roman" w:eastAsia="Times New Roman" w:hAnsi="Times New Roman" w:cs="Times New Roman"/>
                <w:color w:val="000000"/>
              </w:rPr>
              <w:t>Показатель минимально допустимого уровня обеспеченности, объект на протяженность береговой линии</w:t>
            </w:r>
          </w:p>
        </w:tc>
        <w:tc>
          <w:tcPr>
            <w:tcW w:w="2835" w:type="dxa"/>
          </w:tcPr>
          <w:p w:rsidR="006B78C4" w:rsidRPr="006B78C4" w:rsidRDefault="006B78C4" w:rsidP="006B78C4">
            <w:pPr>
              <w:spacing w:after="120" w:line="240" w:lineRule="auto"/>
              <w:jc w:val="center"/>
              <w:rPr>
                <w:rFonts w:ascii="Times New Roman" w:eastAsia="Times New Roman" w:hAnsi="Times New Roman" w:cs="Times New Roman"/>
                <w:color w:val="000000"/>
              </w:rPr>
            </w:pPr>
            <w:r w:rsidRPr="006B78C4">
              <w:rPr>
                <w:rFonts w:ascii="Times New Roman" w:eastAsia="Times New Roman" w:hAnsi="Times New Roman" w:cs="Times New Roman"/>
                <w:color w:val="000000"/>
              </w:rPr>
              <w:t>Показатель допустимого уровня территориальной доступности</w:t>
            </w:r>
          </w:p>
        </w:tc>
      </w:tr>
      <w:tr w:rsidR="006B78C4" w:rsidRPr="006B78C4" w:rsidTr="00A92DA6">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ook w:val="00A0" w:firstRow="1" w:lastRow="0" w:firstColumn="1" w:lastColumn="0" w:noHBand="0" w:noVBand="0"/>
        </w:tblPrEx>
        <w:trPr>
          <w:trHeight w:val="478"/>
        </w:trPr>
        <w:tc>
          <w:tcPr>
            <w:tcW w:w="3799" w:type="dxa"/>
            <w:vAlign w:val="center"/>
          </w:tcPr>
          <w:p w:rsidR="006B78C4" w:rsidRPr="006B78C4" w:rsidRDefault="006B78C4" w:rsidP="006B78C4">
            <w:pPr>
              <w:spacing w:after="120" w:line="240" w:lineRule="auto"/>
              <w:ind w:left="147"/>
              <w:rPr>
                <w:rFonts w:ascii="Times New Roman" w:eastAsia="Times New Roman" w:hAnsi="Times New Roman" w:cs="Times New Roman"/>
                <w:color w:val="000000"/>
              </w:rPr>
            </w:pPr>
            <w:r w:rsidRPr="006B78C4">
              <w:rPr>
                <w:rFonts w:ascii="Times New Roman" w:eastAsia="Times New Roman" w:hAnsi="Times New Roman" w:cs="Times New Roman"/>
                <w:color w:val="000000"/>
              </w:rPr>
              <w:t>Спасательные посты (станции) на водных объектах в местах организованного отдыха</w:t>
            </w:r>
          </w:p>
        </w:tc>
        <w:tc>
          <w:tcPr>
            <w:tcW w:w="3118" w:type="dxa"/>
            <w:vMerge w:val="restart"/>
            <w:vAlign w:val="center"/>
          </w:tcPr>
          <w:p w:rsidR="006B78C4" w:rsidRPr="006B78C4" w:rsidRDefault="006B78C4" w:rsidP="006B78C4">
            <w:pPr>
              <w:spacing w:after="120" w:line="240" w:lineRule="auto"/>
              <w:jc w:val="center"/>
              <w:rPr>
                <w:rFonts w:ascii="Times New Roman" w:eastAsia="Times New Roman" w:hAnsi="Times New Roman" w:cs="Times New Roman"/>
                <w:color w:val="000000"/>
              </w:rPr>
            </w:pPr>
            <w:r w:rsidRPr="006B78C4">
              <w:rPr>
                <w:rFonts w:ascii="Times New Roman" w:eastAsia="Times New Roman" w:hAnsi="Times New Roman" w:cs="Times New Roman"/>
                <w:color w:val="000000"/>
              </w:rPr>
              <w:t>1 на 1тыс. м береговой линии*</w:t>
            </w:r>
          </w:p>
          <w:p w:rsidR="006B78C4" w:rsidRPr="006B78C4" w:rsidRDefault="006B78C4" w:rsidP="006B78C4">
            <w:pPr>
              <w:spacing w:after="120" w:line="240" w:lineRule="auto"/>
              <w:jc w:val="center"/>
              <w:rPr>
                <w:rFonts w:ascii="Times New Roman" w:eastAsia="Times New Roman" w:hAnsi="Times New Roman" w:cs="Times New Roman"/>
                <w:color w:val="000000"/>
              </w:rPr>
            </w:pPr>
          </w:p>
        </w:tc>
        <w:tc>
          <w:tcPr>
            <w:tcW w:w="2835" w:type="dxa"/>
            <w:vMerge w:val="restart"/>
            <w:vAlign w:val="center"/>
          </w:tcPr>
          <w:p w:rsidR="006B78C4" w:rsidRPr="006B78C4" w:rsidRDefault="006B78C4" w:rsidP="006B78C4">
            <w:pPr>
              <w:spacing w:after="120" w:line="240" w:lineRule="auto"/>
              <w:jc w:val="center"/>
              <w:rPr>
                <w:rFonts w:ascii="Times New Roman" w:eastAsia="Times New Roman" w:hAnsi="Times New Roman" w:cs="Times New Roman"/>
                <w:color w:val="000000"/>
              </w:rPr>
            </w:pPr>
            <w:r w:rsidRPr="006B78C4">
              <w:rPr>
                <w:rFonts w:ascii="Times New Roman" w:eastAsia="Times New Roman" w:hAnsi="Times New Roman" w:cs="Times New Roman"/>
                <w:color w:val="000000"/>
              </w:rPr>
              <w:t>Радиус обслуживания</w:t>
            </w:r>
          </w:p>
          <w:p w:rsidR="006B78C4" w:rsidRPr="006B78C4" w:rsidRDefault="006B78C4" w:rsidP="006B78C4">
            <w:pPr>
              <w:spacing w:after="120" w:line="240" w:lineRule="auto"/>
              <w:jc w:val="center"/>
              <w:rPr>
                <w:rFonts w:ascii="Times New Roman" w:eastAsia="Times New Roman" w:hAnsi="Times New Roman" w:cs="Times New Roman"/>
                <w:color w:val="000000"/>
              </w:rPr>
            </w:pPr>
            <w:r w:rsidRPr="006B78C4">
              <w:rPr>
                <w:rFonts w:ascii="Times New Roman" w:eastAsia="Times New Roman" w:hAnsi="Times New Roman" w:cs="Times New Roman"/>
                <w:color w:val="000000"/>
              </w:rPr>
              <w:t xml:space="preserve"> 500 м</w:t>
            </w:r>
          </w:p>
          <w:p w:rsidR="006B78C4" w:rsidRPr="006B78C4" w:rsidRDefault="006B78C4" w:rsidP="006B78C4">
            <w:pPr>
              <w:spacing w:after="120" w:line="240" w:lineRule="auto"/>
              <w:jc w:val="center"/>
              <w:rPr>
                <w:rFonts w:ascii="Times New Roman" w:eastAsia="Times New Roman" w:hAnsi="Times New Roman" w:cs="Times New Roman"/>
              </w:rPr>
            </w:pPr>
          </w:p>
        </w:tc>
      </w:tr>
      <w:tr w:rsidR="006B78C4" w:rsidRPr="006B78C4" w:rsidTr="00A92DA6">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ook w:val="00A0" w:firstRow="1" w:lastRow="0" w:firstColumn="1" w:lastColumn="0" w:noHBand="0" w:noVBand="0"/>
        </w:tblPrEx>
        <w:trPr>
          <w:trHeight w:val="1123"/>
        </w:trPr>
        <w:tc>
          <w:tcPr>
            <w:tcW w:w="3799" w:type="dxa"/>
            <w:vAlign w:val="center"/>
          </w:tcPr>
          <w:p w:rsidR="006B78C4" w:rsidRPr="006B78C4" w:rsidRDefault="006B78C4" w:rsidP="006B78C4">
            <w:pPr>
              <w:spacing w:after="120" w:line="240" w:lineRule="auto"/>
              <w:ind w:left="147"/>
              <w:rPr>
                <w:rFonts w:ascii="Times New Roman" w:eastAsia="Times New Roman" w:hAnsi="Times New Roman" w:cs="Times New Roman"/>
                <w:color w:val="000000"/>
              </w:rPr>
            </w:pPr>
            <w:r w:rsidRPr="006B78C4">
              <w:rPr>
                <w:rFonts w:ascii="Times New Roman" w:eastAsia="Times New Roman" w:hAnsi="Times New Roman" w:cs="Times New Roman"/>
                <w:color w:val="000000"/>
              </w:rPr>
              <w:t>Объекты оказания первой медицинской помощи на водных объектах в местах организованного отдыха</w:t>
            </w:r>
          </w:p>
        </w:tc>
        <w:tc>
          <w:tcPr>
            <w:tcW w:w="3118" w:type="dxa"/>
            <w:vMerge/>
            <w:vAlign w:val="center"/>
          </w:tcPr>
          <w:p w:rsidR="006B78C4" w:rsidRPr="006B78C4" w:rsidRDefault="006B78C4" w:rsidP="006B78C4">
            <w:pPr>
              <w:spacing w:after="120" w:line="240" w:lineRule="auto"/>
              <w:jc w:val="center"/>
              <w:rPr>
                <w:rFonts w:ascii="Times New Roman" w:eastAsia="Times New Roman" w:hAnsi="Times New Roman" w:cs="Times New Roman"/>
                <w:color w:val="000000"/>
              </w:rPr>
            </w:pPr>
          </w:p>
        </w:tc>
        <w:tc>
          <w:tcPr>
            <w:tcW w:w="2835" w:type="dxa"/>
            <w:vMerge/>
            <w:vAlign w:val="center"/>
          </w:tcPr>
          <w:p w:rsidR="006B78C4" w:rsidRPr="006B78C4" w:rsidRDefault="006B78C4" w:rsidP="006B78C4">
            <w:pPr>
              <w:spacing w:after="120" w:line="240" w:lineRule="auto"/>
              <w:jc w:val="center"/>
              <w:rPr>
                <w:rFonts w:ascii="Times New Roman" w:eastAsia="Times New Roman" w:hAnsi="Times New Roman" w:cs="Times New Roman"/>
              </w:rPr>
            </w:pPr>
          </w:p>
        </w:tc>
      </w:tr>
      <w:tr w:rsidR="006B78C4" w:rsidRPr="006B78C4" w:rsidTr="00A92DA6">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ook w:val="00A0" w:firstRow="1" w:lastRow="0" w:firstColumn="1" w:lastColumn="0" w:noHBand="0" w:noVBand="0"/>
        </w:tblPrEx>
        <w:trPr>
          <w:trHeight w:val="228"/>
        </w:trPr>
        <w:tc>
          <w:tcPr>
            <w:tcW w:w="9752" w:type="dxa"/>
            <w:gridSpan w:val="3"/>
            <w:tcBorders>
              <w:bottom w:val="single" w:sz="4" w:space="0" w:color="auto"/>
            </w:tcBorders>
            <w:vAlign w:val="center"/>
          </w:tcPr>
          <w:p w:rsidR="006B78C4" w:rsidRPr="006B78C4" w:rsidRDefault="006B78C4" w:rsidP="006B78C4">
            <w:pPr>
              <w:spacing w:after="120" w:line="240" w:lineRule="auto"/>
              <w:ind w:firstLine="289"/>
              <w:contextualSpacing/>
              <w:jc w:val="both"/>
              <w:rPr>
                <w:rFonts w:ascii="Times New Roman" w:eastAsia="Times New Roman" w:hAnsi="Times New Roman" w:cs="Times New Roman"/>
                <w:color w:val="000000"/>
              </w:rPr>
            </w:pPr>
            <w:r w:rsidRPr="006B78C4">
              <w:rPr>
                <w:rFonts w:ascii="Times New Roman" w:eastAsia="Times New Roman" w:hAnsi="Times New Roman" w:cs="Times New Roman"/>
                <w:color w:val="000000"/>
              </w:rPr>
              <w:t>*В составе спасательного поста (станции) на водном объекте.</w:t>
            </w:r>
          </w:p>
        </w:tc>
      </w:tr>
    </w:tbl>
    <w:p w:rsidR="006B78C4" w:rsidRPr="006B78C4" w:rsidRDefault="006B78C4" w:rsidP="006B78C4">
      <w:pPr>
        <w:widowControl w:val="0"/>
        <w:autoSpaceDE w:val="0"/>
        <w:autoSpaceDN w:val="0"/>
        <w:spacing w:after="0" w:line="240" w:lineRule="auto"/>
        <w:jc w:val="both"/>
        <w:rPr>
          <w:rFonts w:ascii="Times New Roman" w:eastAsia="Times New Roman" w:hAnsi="Times New Roman" w:cs="Times New Roman"/>
          <w:lang w:eastAsia="ru-RU"/>
        </w:rPr>
      </w:pPr>
    </w:p>
    <w:p w:rsidR="006B78C4" w:rsidRPr="006B78C4" w:rsidRDefault="006B78C4" w:rsidP="006B78C4">
      <w:pPr>
        <w:widowControl w:val="0"/>
        <w:autoSpaceDE w:val="0"/>
        <w:autoSpaceDN w:val="0"/>
        <w:spacing w:after="240" w:line="240" w:lineRule="auto"/>
        <w:ind w:firstLine="567"/>
        <w:jc w:val="both"/>
        <w:rPr>
          <w:rFonts w:ascii="Times New Roman" w:eastAsia="Times New Roman" w:hAnsi="Times New Roman" w:cs="Times New Roman"/>
          <w:b/>
          <w:color w:val="0070C0"/>
          <w:sz w:val="24"/>
          <w:szCs w:val="24"/>
          <w:lang w:eastAsia="ru-RU"/>
        </w:rPr>
      </w:pPr>
      <w:r w:rsidRPr="006B78C4">
        <w:rPr>
          <w:rFonts w:ascii="Times New Roman" w:eastAsia="Calibri" w:hAnsi="Times New Roman" w:cs="Times New Roman"/>
          <w:b/>
          <w:color w:val="0070C0"/>
        </w:rPr>
        <w:t>18. Нормы расчета учреждений и предприятий обслуживания и размеры земельных участков для их размещения</w:t>
      </w:r>
      <w:r w:rsidRPr="006B78C4">
        <w:rPr>
          <w:rFonts w:ascii="Times New Roman" w:eastAsia="Times New Roman" w:hAnsi="Times New Roman" w:cs="Times New Roman"/>
          <w:color w:val="0070C0"/>
          <w:sz w:val="24"/>
          <w:szCs w:val="24"/>
          <w:lang w:eastAsia="ru-RU"/>
        </w:rPr>
        <w:t xml:space="preserve"> (таблица 4 НГП КК)</w:t>
      </w: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22"/>
        <w:gridCol w:w="2335"/>
        <w:gridCol w:w="2409"/>
        <w:gridCol w:w="2835"/>
      </w:tblGrid>
      <w:tr w:rsidR="006B78C4" w:rsidRPr="006B78C4" w:rsidTr="00A92DA6">
        <w:tc>
          <w:tcPr>
            <w:tcW w:w="2122" w:type="dxa"/>
          </w:tcPr>
          <w:p w:rsidR="006B78C4" w:rsidRPr="006B78C4" w:rsidRDefault="006B78C4" w:rsidP="006B78C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 xml:space="preserve">Наименование объекта </w:t>
            </w:r>
          </w:p>
        </w:tc>
        <w:tc>
          <w:tcPr>
            <w:tcW w:w="2335" w:type="dxa"/>
          </w:tcPr>
          <w:p w:rsidR="006B78C4" w:rsidRPr="006B78C4" w:rsidRDefault="006B78C4" w:rsidP="006B78C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78C4">
              <w:rPr>
                <w:rFonts w:ascii="Times New Roman" w:eastAsia="Calibri" w:hAnsi="Times New Roman" w:cs="Times New Roman"/>
              </w:rPr>
              <w:t xml:space="preserve">Рекомендуемая обеспеченность на 1тыс. жителей, </w:t>
            </w:r>
            <w:r w:rsidRPr="006B78C4">
              <w:rPr>
                <w:rFonts w:ascii="Times New Roman" w:eastAsia="Times New Roman" w:hAnsi="Times New Roman" w:cs="Times New Roman"/>
                <w:lang w:eastAsia="ru-RU"/>
              </w:rPr>
              <w:t>ед. измерения</w:t>
            </w:r>
          </w:p>
        </w:tc>
        <w:tc>
          <w:tcPr>
            <w:tcW w:w="2409" w:type="dxa"/>
          </w:tcPr>
          <w:p w:rsidR="006B78C4" w:rsidRPr="006B78C4" w:rsidRDefault="006B78C4" w:rsidP="006B78C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Размер земельного участка, м</w:t>
            </w:r>
            <w:r w:rsidRPr="006B78C4">
              <w:rPr>
                <w:rFonts w:ascii="Times New Roman" w:eastAsia="Times New Roman" w:hAnsi="Times New Roman" w:cs="Times New Roman"/>
                <w:vertAlign w:val="superscript"/>
                <w:lang w:eastAsia="ru-RU"/>
              </w:rPr>
              <w:t>2</w:t>
            </w:r>
            <w:r w:rsidRPr="006B78C4">
              <w:rPr>
                <w:rFonts w:ascii="Times New Roman" w:eastAsia="Times New Roman" w:hAnsi="Times New Roman" w:cs="Times New Roman"/>
                <w:lang w:eastAsia="ru-RU"/>
              </w:rPr>
              <w:t xml:space="preserve">. </w:t>
            </w:r>
          </w:p>
        </w:tc>
        <w:tc>
          <w:tcPr>
            <w:tcW w:w="2835" w:type="dxa"/>
          </w:tcPr>
          <w:p w:rsidR="006B78C4" w:rsidRPr="006B78C4" w:rsidRDefault="006B78C4" w:rsidP="006B78C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Примечание</w:t>
            </w:r>
          </w:p>
        </w:tc>
      </w:tr>
      <w:tr w:rsidR="006B78C4" w:rsidRPr="006B78C4" w:rsidTr="00A92DA6">
        <w:tc>
          <w:tcPr>
            <w:tcW w:w="9701" w:type="dxa"/>
            <w:gridSpan w:val="4"/>
          </w:tcPr>
          <w:p w:rsidR="006B78C4" w:rsidRPr="006B78C4" w:rsidRDefault="006B78C4" w:rsidP="006B78C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78C4">
              <w:rPr>
                <w:rFonts w:ascii="Times New Roman" w:eastAsia="Times New Roman" w:hAnsi="Times New Roman" w:cs="Times New Roman"/>
                <w:color w:val="0070C0"/>
                <w:lang w:eastAsia="ru-RU"/>
              </w:rPr>
              <w:t>Учреждения образования</w:t>
            </w:r>
          </w:p>
        </w:tc>
      </w:tr>
      <w:tr w:rsidR="006B78C4" w:rsidRPr="006B78C4" w:rsidTr="00A92DA6">
        <w:tc>
          <w:tcPr>
            <w:tcW w:w="2122" w:type="dxa"/>
          </w:tcPr>
          <w:p w:rsidR="006B78C4" w:rsidRPr="006B78C4" w:rsidRDefault="006B78C4" w:rsidP="006B78C4">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6B78C4">
              <w:rPr>
                <w:rFonts w:ascii="Times New Roman" w:eastAsia="Calibri" w:hAnsi="Times New Roman" w:cs="Times New Roman"/>
              </w:rPr>
              <w:t>Дошкольные образовательные организации</w:t>
            </w:r>
          </w:p>
        </w:tc>
        <w:tc>
          <w:tcPr>
            <w:tcW w:w="2335" w:type="dxa"/>
          </w:tcPr>
          <w:p w:rsidR="006B78C4" w:rsidRPr="006B78C4" w:rsidRDefault="006B78C4" w:rsidP="006B78C4">
            <w:pPr>
              <w:widowControl w:val="0"/>
              <w:autoSpaceDE w:val="0"/>
              <w:autoSpaceDN w:val="0"/>
              <w:adjustRightInd w:val="0"/>
              <w:spacing w:after="0" w:line="240" w:lineRule="auto"/>
              <w:jc w:val="center"/>
              <w:rPr>
                <w:rFonts w:ascii="Times New Roman" w:eastAsia="Calibri" w:hAnsi="Times New Roman" w:cs="Times New Roman"/>
              </w:rPr>
            </w:pPr>
            <w:r w:rsidRPr="006B78C4">
              <w:rPr>
                <w:rFonts w:ascii="Times New Roman" w:eastAsia="Calibri" w:hAnsi="Times New Roman" w:cs="Times New Roman"/>
              </w:rPr>
              <w:t>мест, по расчету</w:t>
            </w:r>
          </w:p>
        </w:tc>
        <w:tc>
          <w:tcPr>
            <w:tcW w:w="2409" w:type="dxa"/>
          </w:tcPr>
          <w:p w:rsidR="006B78C4" w:rsidRPr="006B78C4" w:rsidRDefault="006B78C4" w:rsidP="006B78C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78C4">
              <w:rPr>
                <w:rFonts w:ascii="Times New Roman" w:eastAsia="Calibri" w:hAnsi="Times New Roman" w:cs="Times New Roman"/>
              </w:rPr>
              <w:t>По заданию на проектирование</w:t>
            </w:r>
          </w:p>
        </w:tc>
        <w:tc>
          <w:tcPr>
            <w:tcW w:w="2835" w:type="dxa"/>
            <w:vMerge w:val="restart"/>
          </w:tcPr>
          <w:p w:rsidR="006B78C4" w:rsidRPr="006B78C4" w:rsidRDefault="006B78C4" w:rsidP="006B78C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Радиус обслуживания принижается по таблицам 5.1, 5.2 НГП КК</w:t>
            </w:r>
          </w:p>
        </w:tc>
      </w:tr>
      <w:tr w:rsidR="006B78C4" w:rsidRPr="006B78C4" w:rsidTr="00A92DA6">
        <w:tc>
          <w:tcPr>
            <w:tcW w:w="2122" w:type="dxa"/>
          </w:tcPr>
          <w:p w:rsidR="006B78C4" w:rsidRPr="006B78C4" w:rsidRDefault="006B78C4" w:rsidP="006B78C4">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6B78C4">
              <w:rPr>
                <w:rFonts w:ascii="Times New Roman" w:eastAsia="Calibri" w:hAnsi="Times New Roman" w:cs="Times New Roman"/>
              </w:rPr>
              <w:t>Крытые бассейны для дошкольников</w:t>
            </w:r>
          </w:p>
        </w:tc>
        <w:tc>
          <w:tcPr>
            <w:tcW w:w="2335" w:type="dxa"/>
          </w:tcPr>
          <w:p w:rsidR="006B78C4" w:rsidRPr="006B78C4" w:rsidRDefault="006B78C4" w:rsidP="006B78C4">
            <w:pPr>
              <w:widowControl w:val="0"/>
              <w:autoSpaceDE w:val="0"/>
              <w:autoSpaceDN w:val="0"/>
              <w:adjustRightInd w:val="0"/>
              <w:spacing w:after="0" w:line="240" w:lineRule="auto"/>
              <w:jc w:val="center"/>
              <w:rPr>
                <w:rFonts w:ascii="Times New Roman" w:eastAsia="Calibri" w:hAnsi="Times New Roman" w:cs="Times New Roman"/>
              </w:rPr>
            </w:pPr>
            <w:r w:rsidRPr="006B78C4">
              <w:rPr>
                <w:rFonts w:ascii="Times New Roman" w:eastAsia="Calibri" w:hAnsi="Times New Roman" w:cs="Times New Roman"/>
              </w:rPr>
              <w:t>1 объект, по заданию на проектирование</w:t>
            </w:r>
          </w:p>
        </w:tc>
        <w:tc>
          <w:tcPr>
            <w:tcW w:w="2409" w:type="dxa"/>
          </w:tcPr>
          <w:p w:rsidR="006B78C4" w:rsidRPr="006B78C4" w:rsidRDefault="006B78C4" w:rsidP="006B78C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78C4">
              <w:rPr>
                <w:rFonts w:ascii="Times New Roman" w:eastAsia="Calibri" w:hAnsi="Times New Roman" w:cs="Times New Roman"/>
              </w:rPr>
              <w:t>По заданию на проектирование</w:t>
            </w:r>
          </w:p>
        </w:tc>
        <w:tc>
          <w:tcPr>
            <w:tcW w:w="2835" w:type="dxa"/>
            <w:vMerge/>
          </w:tcPr>
          <w:p w:rsidR="006B78C4" w:rsidRPr="006B78C4" w:rsidRDefault="006B78C4" w:rsidP="006B78C4">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6B78C4" w:rsidRPr="006B78C4" w:rsidTr="00A92DA6">
        <w:tc>
          <w:tcPr>
            <w:tcW w:w="2122" w:type="dxa"/>
          </w:tcPr>
          <w:p w:rsidR="006B78C4" w:rsidRPr="006B78C4" w:rsidRDefault="006B78C4" w:rsidP="006B78C4">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6B78C4">
              <w:rPr>
                <w:rFonts w:ascii="Times New Roman" w:eastAsia="Calibri" w:hAnsi="Times New Roman" w:cs="Times New Roman"/>
              </w:rPr>
              <w:t>Общеобразователь- ные организации: школы, лицеи, гимназии, кадетские училища</w:t>
            </w:r>
          </w:p>
        </w:tc>
        <w:tc>
          <w:tcPr>
            <w:tcW w:w="2335" w:type="dxa"/>
          </w:tcPr>
          <w:p w:rsidR="006B78C4" w:rsidRPr="006B78C4" w:rsidRDefault="006B78C4" w:rsidP="006B78C4">
            <w:pPr>
              <w:widowControl w:val="0"/>
              <w:autoSpaceDE w:val="0"/>
              <w:autoSpaceDN w:val="0"/>
              <w:adjustRightInd w:val="0"/>
              <w:spacing w:after="0" w:line="240" w:lineRule="auto"/>
              <w:jc w:val="center"/>
              <w:rPr>
                <w:rFonts w:ascii="Times New Roman" w:eastAsia="Calibri" w:hAnsi="Times New Roman" w:cs="Times New Roman"/>
              </w:rPr>
            </w:pPr>
            <w:r w:rsidRPr="006B78C4">
              <w:rPr>
                <w:rFonts w:ascii="Times New Roman" w:eastAsia="Calibri" w:hAnsi="Times New Roman" w:cs="Times New Roman"/>
              </w:rPr>
              <w:t>мест, по расчету</w:t>
            </w:r>
          </w:p>
        </w:tc>
        <w:tc>
          <w:tcPr>
            <w:tcW w:w="2409" w:type="dxa"/>
          </w:tcPr>
          <w:p w:rsidR="006B78C4" w:rsidRPr="006B78C4" w:rsidRDefault="006B78C4" w:rsidP="006B78C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78C4">
              <w:rPr>
                <w:rFonts w:ascii="Times New Roman" w:eastAsia="Calibri" w:hAnsi="Times New Roman" w:cs="Times New Roman"/>
              </w:rPr>
              <w:t>По заданию на проектирование</w:t>
            </w:r>
          </w:p>
        </w:tc>
        <w:tc>
          <w:tcPr>
            <w:tcW w:w="2835" w:type="dxa"/>
          </w:tcPr>
          <w:p w:rsidR="006B78C4" w:rsidRPr="006B78C4" w:rsidRDefault="006B78C4" w:rsidP="006B78C4">
            <w:pPr>
              <w:widowControl w:val="0"/>
              <w:autoSpaceDE w:val="0"/>
              <w:autoSpaceDN w:val="0"/>
              <w:adjustRightInd w:val="0"/>
              <w:spacing w:after="0" w:line="240" w:lineRule="auto"/>
              <w:ind w:left="80" w:right="79"/>
              <w:rPr>
                <w:rFonts w:ascii="Times New Roman" w:eastAsia="Calibri" w:hAnsi="Times New Roman" w:cs="Times New Roman"/>
              </w:rPr>
            </w:pPr>
            <w:r w:rsidRPr="006B78C4">
              <w:rPr>
                <w:rFonts w:ascii="Times New Roman" w:eastAsia="Calibri" w:hAnsi="Times New Roman" w:cs="Times New Roman"/>
              </w:rPr>
              <w:t>При размещении на земельном участке школы здания интерната (спального корпуса) площадь земельного участка следует увеличивать на 0,2 га</w:t>
            </w:r>
          </w:p>
          <w:p w:rsidR="006B78C4" w:rsidRPr="006B78C4" w:rsidRDefault="006B78C4" w:rsidP="006B78C4">
            <w:pPr>
              <w:widowControl w:val="0"/>
              <w:autoSpaceDE w:val="0"/>
              <w:autoSpaceDN w:val="0"/>
              <w:spacing w:after="0" w:line="240" w:lineRule="auto"/>
              <w:ind w:left="80" w:right="79"/>
              <w:rPr>
                <w:rFonts w:ascii="Times New Roman" w:eastAsia="Times New Roman" w:hAnsi="Times New Roman" w:cs="Times New Roman"/>
                <w:szCs w:val="20"/>
                <w:lang w:eastAsia="ru-RU"/>
              </w:rPr>
            </w:pPr>
            <w:r w:rsidRPr="006B78C4">
              <w:rPr>
                <w:rFonts w:ascii="Times New Roman" w:eastAsia="Times New Roman" w:hAnsi="Times New Roman" w:cs="Times New Roman"/>
                <w:szCs w:val="20"/>
                <w:lang w:eastAsia="ru-RU"/>
              </w:rPr>
              <w:t>Размер земельного участка при вместимости общеобразовательной школы-интерната, учащихся, м</w:t>
            </w:r>
            <w:r w:rsidRPr="006B78C4">
              <w:rPr>
                <w:rFonts w:ascii="Times New Roman" w:eastAsia="Times New Roman" w:hAnsi="Times New Roman" w:cs="Times New Roman"/>
                <w:szCs w:val="20"/>
                <w:vertAlign w:val="superscript"/>
                <w:lang w:eastAsia="ru-RU"/>
              </w:rPr>
              <w:t>2</w:t>
            </w:r>
            <w:r w:rsidRPr="006B78C4">
              <w:rPr>
                <w:rFonts w:ascii="Times New Roman" w:eastAsia="Times New Roman" w:hAnsi="Times New Roman" w:cs="Times New Roman"/>
                <w:szCs w:val="20"/>
                <w:lang w:eastAsia="ru-RU"/>
              </w:rPr>
              <w:t xml:space="preserve"> на 1 учащегося: </w:t>
            </w:r>
          </w:p>
          <w:p w:rsidR="006B78C4" w:rsidRPr="006B78C4" w:rsidRDefault="006B78C4" w:rsidP="006B78C4">
            <w:pPr>
              <w:widowControl w:val="0"/>
              <w:autoSpaceDE w:val="0"/>
              <w:autoSpaceDN w:val="0"/>
              <w:spacing w:after="0" w:line="240" w:lineRule="auto"/>
              <w:ind w:left="80" w:right="79"/>
              <w:rPr>
                <w:rFonts w:ascii="Times New Roman" w:eastAsia="Times New Roman" w:hAnsi="Times New Roman" w:cs="Times New Roman"/>
                <w:szCs w:val="20"/>
                <w:lang w:eastAsia="ru-RU"/>
              </w:rPr>
            </w:pPr>
            <w:r w:rsidRPr="006B78C4">
              <w:rPr>
                <w:rFonts w:ascii="Times New Roman" w:eastAsia="Times New Roman" w:hAnsi="Times New Roman" w:cs="Times New Roman"/>
                <w:szCs w:val="20"/>
                <w:lang w:eastAsia="ru-RU"/>
              </w:rPr>
              <w:t xml:space="preserve">св. 200 до 300 - 70 </w:t>
            </w:r>
          </w:p>
          <w:p w:rsidR="006B78C4" w:rsidRPr="006B78C4" w:rsidRDefault="006B78C4" w:rsidP="006B78C4">
            <w:pPr>
              <w:widowControl w:val="0"/>
              <w:autoSpaceDE w:val="0"/>
              <w:autoSpaceDN w:val="0"/>
              <w:spacing w:after="0" w:line="240" w:lineRule="auto"/>
              <w:ind w:left="80" w:right="79"/>
              <w:rPr>
                <w:rFonts w:ascii="Times New Roman" w:eastAsia="Times New Roman" w:hAnsi="Times New Roman" w:cs="Times New Roman"/>
                <w:szCs w:val="20"/>
                <w:lang w:eastAsia="ru-RU"/>
              </w:rPr>
            </w:pPr>
            <w:r w:rsidRPr="006B78C4">
              <w:rPr>
                <w:rFonts w:ascii="Times New Roman" w:eastAsia="Times New Roman" w:hAnsi="Times New Roman" w:cs="Times New Roman"/>
                <w:szCs w:val="20"/>
                <w:lang w:eastAsia="ru-RU"/>
              </w:rPr>
              <w:t>св. 300 до 500 - 65</w:t>
            </w:r>
          </w:p>
          <w:p w:rsidR="006B78C4" w:rsidRPr="006B78C4" w:rsidRDefault="006B78C4" w:rsidP="006B78C4">
            <w:pPr>
              <w:widowControl w:val="0"/>
              <w:autoSpaceDE w:val="0"/>
              <w:autoSpaceDN w:val="0"/>
              <w:adjustRightInd w:val="0"/>
              <w:spacing w:after="0" w:line="240" w:lineRule="auto"/>
              <w:ind w:left="80" w:right="79"/>
              <w:rPr>
                <w:rFonts w:ascii="Times New Roman" w:eastAsia="Times New Roman" w:hAnsi="Times New Roman" w:cs="Times New Roman"/>
                <w:lang w:eastAsia="ru-RU"/>
              </w:rPr>
            </w:pPr>
            <w:r w:rsidRPr="006B78C4">
              <w:rPr>
                <w:rFonts w:ascii="Times New Roman" w:eastAsia="Times New Roman" w:hAnsi="Times New Roman" w:cs="Times New Roman"/>
                <w:szCs w:val="20"/>
                <w:lang w:eastAsia="ru-RU"/>
              </w:rPr>
              <w:t>св.</w:t>
            </w:r>
            <w:r w:rsidRPr="006B78C4">
              <w:rPr>
                <w:rFonts w:ascii="Times New Roman" w:eastAsia="Calibri" w:hAnsi="Times New Roman" w:cs="Times New Roman"/>
              </w:rPr>
              <w:t>500 и более - 45</w:t>
            </w:r>
          </w:p>
        </w:tc>
      </w:tr>
      <w:tr w:rsidR="006B78C4" w:rsidRPr="006B78C4" w:rsidTr="00A92DA6">
        <w:tc>
          <w:tcPr>
            <w:tcW w:w="2122" w:type="dxa"/>
          </w:tcPr>
          <w:p w:rsidR="006B78C4" w:rsidRPr="006B78C4" w:rsidRDefault="006B78C4" w:rsidP="006B78C4">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6B78C4">
              <w:rPr>
                <w:rFonts w:ascii="Times New Roman" w:eastAsia="Calibri" w:hAnsi="Times New Roman" w:cs="Times New Roman"/>
              </w:rPr>
              <w:t xml:space="preserve">Межшкольный учебный комбинат </w:t>
            </w:r>
          </w:p>
        </w:tc>
        <w:tc>
          <w:tcPr>
            <w:tcW w:w="2335" w:type="dxa"/>
          </w:tcPr>
          <w:p w:rsidR="006B78C4" w:rsidRPr="006B78C4" w:rsidRDefault="006B78C4" w:rsidP="006B78C4">
            <w:pPr>
              <w:widowControl w:val="0"/>
              <w:autoSpaceDE w:val="0"/>
              <w:autoSpaceDN w:val="0"/>
              <w:adjustRightInd w:val="0"/>
              <w:spacing w:after="0" w:line="240" w:lineRule="auto"/>
              <w:jc w:val="center"/>
              <w:rPr>
                <w:rFonts w:ascii="Times New Roman" w:eastAsia="Calibri" w:hAnsi="Times New Roman" w:cs="Times New Roman"/>
              </w:rPr>
            </w:pPr>
            <w:r w:rsidRPr="006B78C4">
              <w:rPr>
                <w:rFonts w:ascii="Times New Roman" w:eastAsia="Calibri" w:hAnsi="Times New Roman" w:cs="Times New Roman"/>
              </w:rPr>
              <w:t>мест, 8% общего числа школьников</w:t>
            </w:r>
          </w:p>
        </w:tc>
        <w:tc>
          <w:tcPr>
            <w:tcW w:w="2409" w:type="dxa"/>
          </w:tcPr>
          <w:p w:rsidR="006B78C4" w:rsidRPr="006B78C4" w:rsidRDefault="006B78C4" w:rsidP="006B78C4">
            <w:pPr>
              <w:widowControl w:val="0"/>
              <w:autoSpaceDE w:val="0"/>
              <w:autoSpaceDN w:val="0"/>
              <w:adjustRightInd w:val="0"/>
              <w:spacing w:after="0" w:line="240" w:lineRule="auto"/>
              <w:ind w:left="79" w:right="79"/>
              <w:rPr>
                <w:rFonts w:ascii="Times New Roman" w:eastAsia="Times New Roman" w:hAnsi="Times New Roman" w:cs="Times New Roman"/>
                <w:lang w:eastAsia="ru-RU"/>
              </w:rPr>
            </w:pPr>
            <w:r w:rsidRPr="006B78C4">
              <w:rPr>
                <w:rFonts w:ascii="Times New Roman" w:eastAsia="Calibri" w:hAnsi="Times New Roman" w:cs="Times New Roman"/>
              </w:rPr>
              <w:t xml:space="preserve">Размеры земельных участков межшкольных учебно-производственных комбинатов рекомендуется принимать по </w:t>
            </w:r>
            <w:hyperlink w:anchor="P1532" w:history="1">
              <w:r w:rsidRPr="006B78C4">
                <w:rPr>
                  <w:rFonts w:ascii="Times New Roman" w:eastAsia="Calibri" w:hAnsi="Times New Roman" w:cs="Times New Roman"/>
                </w:rPr>
                <w:t>таблице 5</w:t>
              </w:r>
            </w:hyperlink>
            <w:r w:rsidRPr="006B78C4">
              <w:rPr>
                <w:rFonts w:ascii="Times New Roman" w:eastAsia="Calibri" w:hAnsi="Times New Roman" w:cs="Times New Roman"/>
              </w:rPr>
              <w:t xml:space="preserve"> НГП КК, но не менее 2 га, при устройстве автополигона или трактородрома не менее 3 га</w:t>
            </w:r>
          </w:p>
        </w:tc>
        <w:tc>
          <w:tcPr>
            <w:tcW w:w="2835" w:type="dxa"/>
          </w:tcPr>
          <w:p w:rsidR="006B78C4" w:rsidRPr="006B78C4" w:rsidRDefault="006B78C4" w:rsidP="006B78C4">
            <w:pPr>
              <w:widowControl w:val="0"/>
              <w:autoSpaceDE w:val="0"/>
              <w:autoSpaceDN w:val="0"/>
              <w:spacing w:after="0" w:line="240" w:lineRule="auto"/>
              <w:ind w:left="80" w:right="79"/>
              <w:rPr>
                <w:rFonts w:ascii="Times New Roman" w:eastAsia="Times New Roman" w:hAnsi="Times New Roman" w:cs="Times New Roman"/>
                <w:szCs w:val="20"/>
                <w:lang w:eastAsia="ru-RU"/>
              </w:rPr>
            </w:pPr>
            <w:r w:rsidRPr="006B78C4">
              <w:rPr>
                <w:rFonts w:ascii="Times New Roman" w:eastAsia="Times New Roman" w:hAnsi="Times New Roman" w:cs="Times New Roman"/>
                <w:szCs w:val="20"/>
                <w:lang w:eastAsia="ru-RU"/>
              </w:rPr>
              <w:t>Автотрактородром следует размещать вне селитебной территории.</w:t>
            </w:r>
          </w:p>
          <w:p w:rsidR="006B78C4" w:rsidRPr="006B78C4" w:rsidRDefault="006B78C4" w:rsidP="006B78C4">
            <w:pPr>
              <w:widowControl w:val="0"/>
              <w:autoSpaceDE w:val="0"/>
              <w:autoSpaceDN w:val="0"/>
              <w:adjustRightInd w:val="0"/>
              <w:spacing w:after="0" w:line="240" w:lineRule="auto"/>
              <w:ind w:left="80" w:right="79"/>
              <w:rPr>
                <w:rFonts w:ascii="Times New Roman" w:eastAsia="Times New Roman" w:hAnsi="Times New Roman" w:cs="Times New Roman"/>
                <w:lang w:eastAsia="ru-RU"/>
              </w:rPr>
            </w:pPr>
            <w:r w:rsidRPr="006B78C4">
              <w:rPr>
                <w:rFonts w:ascii="Times New Roman" w:eastAsia="Calibri" w:hAnsi="Times New Roman" w:cs="Times New Roman"/>
              </w:rPr>
              <w:t>В городах межшкольные учебно-производственные комбинаты размещаются на селитебной территории с учетом транспортной доступности не более 30 мин.</w:t>
            </w:r>
          </w:p>
        </w:tc>
      </w:tr>
      <w:tr w:rsidR="006B78C4" w:rsidRPr="006B78C4" w:rsidTr="00A92DA6">
        <w:tc>
          <w:tcPr>
            <w:tcW w:w="2122" w:type="dxa"/>
            <w:vAlign w:val="center"/>
          </w:tcPr>
          <w:p w:rsidR="006B78C4" w:rsidRPr="006B78C4" w:rsidRDefault="006B78C4" w:rsidP="006B78C4">
            <w:pPr>
              <w:widowControl w:val="0"/>
              <w:autoSpaceDE w:val="0"/>
              <w:autoSpaceDN w:val="0"/>
              <w:spacing w:after="0" w:line="240" w:lineRule="auto"/>
              <w:ind w:left="142"/>
              <w:rPr>
                <w:rFonts w:ascii="Times New Roman" w:eastAsia="Times New Roman" w:hAnsi="Times New Roman" w:cs="Times New Roman"/>
                <w:szCs w:val="20"/>
                <w:lang w:eastAsia="ru-RU"/>
              </w:rPr>
            </w:pPr>
            <w:r w:rsidRPr="006B78C4">
              <w:rPr>
                <w:rFonts w:ascii="Times New Roman" w:eastAsia="Times New Roman" w:hAnsi="Times New Roman" w:cs="Times New Roman"/>
                <w:szCs w:val="20"/>
                <w:lang w:eastAsia="ru-RU"/>
              </w:rPr>
              <w:t>Внешкольные учреждения</w:t>
            </w:r>
          </w:p>
        </w:tc>
        <w:tc>
          <w:tcPr>
            <w:tcW w:w="2335" w:type="dxa"/>
          </w:tcPr>
          <w:p w:rsidR="006B78C4" w:rsidRPr="006B78C4" w:rsidRDefault="006B78C4" w:rsidP="006B78C4">
            <w:pPr>
              <w:widowControl w:val="0"/>
              <w:autoSpaceDE w:val="0"/>
              <w:autoSpaceDN w:val="0"/>
              <w:spacing w:after="0" w:line="240" w:lineRule="auto"/>
              <w:ind w:left="146"/>
              <w:rPr>
                <w:rFonts w:ascii="Times New Roman" w:eastAsia="Times New Roman" w:hAnsi="Times New Roman" w:cs="Times New Roman"/>
                <w:szCs w:val="20"/>
                <w:lang w:eastAsia="ru-RU"/>
              </w:rPr>
            </w:pPr>
            <w:r w:rsidRPr="006B78C4">
              <w:rPr>
                <w:rFonts w:ascii="Times New Roman" w:eastAsia="Calibri" w:hAnsi="Times New Roman" w:cs="Times New Roman"/>
                <w:szCs w:val="20"/>
                <w:lang w:eastAsia="ru-RU"/>
              </w:rPr>
              <w:t>мест,</w:t>
            </w:r>
            <w:r w:rsidRPr="006B78C4">
              <w:rPr>
                <w:rFonts w:ascii="Times New Roman" w:eastAsia="Times New Roman" w:hAnsi="Times New Roman" w:cs="Times New Roman"/>
                <w:szCs w:val="20"/>
                <w:lang w:eastAsia="ru-RU"/>
              </w:rPr>
              <w:t xml:space="preserve">10% общего числа школьников, в том числе по видам зданий: </w:t>
            </w:r>
          </w:p>
          <w:p w:rsidR="006B78C4" w:rsidRPr="006B78C4" w:rsidRDefault="006B78C4" w:rsidP="006B78C4">
            <w:pPr>
              <w:widowControl w:val="0"/>
              <w:autoSpaceDE w:val="0"/>
              <w:autoSpaceDN w:val="0"/>
              <w:spacing w:after="0" w:line="240" w:lineRule="auto"/>
              <w:ind w:left="146"/>
              <w:rPr>
                <w:rFonts w:ascii="Times New Roman" w:eastAsia="Times New Roman" w:hAnsi="Times New Roman" w:cs="Times New Roman"/>
                <w:szCs w:val="20"/>
                <w:lang w:eastAsia="ru-RU"/>
              </w:rPr>
            </w:pPr>
            <w:r w:rsidRPr="006B78C4">
              <w:rPr>
                <w:rFonts w:ascii="Times New Roman" w:eastAsia="Times New Roman" w:hAnsi="Times New Roman" w:cs="Times New Roman"/>
                <w:szCs w:val="20"/>
                <w:lang w:eastAsia="ru-RU"/>
              </w:rPr>
              <w:t>дворец (дом) творчества школьников - 3,3%; станция юных техников - 0,9%; станция юных натуралистов - 0,4%; станция юных туристов - 0,4%; детско-юношеская спортивная школа - 2,3%; детская школа искусств или музыкальная, художественная, хореографическая школа - 2,7%</w:t>
            </w:r>
          </w:p>
        </w:tc>
        <w:tc>
          <w:tcPr>
            <w:tcW w:w="2409" w:type="dxa"/>
            <w:vAlign w:val="center"/>
          </w:tcPr>
          <w:p w:rsidR="006B78C4" w:rsidRPr="006B78C4" w:rsidRDefault="006B78C4" w:rsidP="006B78C4">
            <w:pPr>
              <w:widowControl w:val="0"/>
              <w:autoSpaceDE w:val="0"/>
              <w:autoSpaceDN w:val="0"/>
              <w:spacing w:after="0" w:line="240" w:lineRule="auto"/>
              <w:jc w:val="center"/>
              <w:rPr>
                <w:rFonts w:ascii="Times New Roman" w:eastAsia="Times New Roman" w:hAnsi="Times New Roman" w:cs="Times New Roman"/>
                <w:szCs w:val="20"/>
                <w:lang w:eastAsia="ru-RU"/>
              </w:rPr>
            </w:pPr>
            <w:r w:rsidRPr="006B78C4">
              <w:rPr>
                <w:rFonts w:ascii="Times New Roman" w:eastAsia="Calibri" w:hAnsi="Times New Roman" w:cs="Times New Roman"/>
                <w:szCs w:val="20"/>
                <w:lang w:eastAsia="ru-RU"/>
              </w:rPr>
              <w:t>По заданию на проектирование</w:t>
            </w:r>
          </w:p>
        </w:tc>
        <w:tc>
          <w:tcPr>
            <w:tcW w:w="2835" w:type="dxa"/>
          </w:tcPr>
          <w:p w:rsidR="006B78C4" w:rsidRPr="006B78C4" w:rsidRDefault="006B78C4" w:rsidP="006B78C4">
            <w:pPr>
              <w:widowControl w:val="0"/>
              <w:autoSpaceDE w:val="0"/>
              <w:autoSpaceDN w:val="0"/>
              <w:adjustRightInd w:val="0"/>
              <w:spacing w:after="0" w:line="240" w:lineRule="auto"/>
              <w:ind w:left="80" w:right="221"/>
              <w:rPr>
                <w:rFonts w:ascii="Times New Roman" w:eastAsia="Calibri" w:hAnsi="Times New Roman" w:cs="Times New Roman"/>
              </w:rPr>
            </w:pPr>
            <w:r w:rsidRPr="006B78C4">
              <w:rPr>
                <w:rFonts w:ascii="Times New Roman" w:eastAsia="Calibri" w:hAnsi="Times New Roman" w:cs="Times New Roman"/>
              </w:rPr>
              <w:t xml:space="preserve">В городах внешкольные учреждения размещаются на селитебной территории с учетом транспортной доступности не более 30 мин. </w:t>
            </w:r>
          </w:p>
          <w:p w:rsidR="006B78C4" w:rsidRPr="006B78C4" w:rsidRDefault="006B78C4" w:rsidP="006B78C4">
            <w:pPr>
              <w:widowControl w:val="0"/>
              <w:autoSpaceDE w:val="0"/>
              <w:autoSpaceDN w:val="0"/>
              <w:adjustRightInd w:val="0"/>
              <w:spacing w:after="0" w:line="240" w:lineRule="auto"/>
              <w:ind w:left="80" w:right="221"/>
              <w:rPr>
                <w:rFonts w:ascii="Times New Roman" w:eastAsia="Times New Roman" w:hAnsi="Times New Roman" w:cs="Times New Roman"/>
                <w:lang w:eastAsia="ru-RU"/>
              </w:rPr>
            </w:pPr>
            <w:r w:rsidRPr="006B78C4">
              <w:rPr>
                <w:rFonts w:ascii="Times New Roman" w:eastAsia="Calibri" w:hAnsi="Times New Roman" w:cs="Times New Roman"/>
              </w:rPr>
              <w:t>В сельских поселениях места для внешкольных учреждений рекомендуется предусматривать в зданиях общеобразовательных школ.</w:t>
            </w:r>
          </w:p>
        </w:tc>
      </w:tr>
      <w:tr w:rsidR="006B78C4" w:rsidRPr="006B78C4" w:rsidTr="00A92DA6">
        <w:tc>
          <w:tcPr>
            <w:tcW w:w="2122" w:type="dxa"/>
          </w:tcPr>
          <w:p w:rsidR="006B78C4" w:rsidRPr="006B78C4" w:rsidRDefault="006B78C4" w:rsidP="006B78C4">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6B78C4">
              <w:rPr>
                <w:rFonts w:ascii="Times New Roman" w:eastAsia="Calibri" w:hAnsi="Times New Roman" w:cs="Times New Roman"/>
              </w:rPr>
              <w:t>Профессиональные образовательные организации, учащиеся</w:t>
            </w:r>
          </w:p>
        </w:tc>
        <w:tc>
          <w:tcPr>
            <w:tcW w:w="2335" w:type="dxa"/>
          </w:tcPr>
          <w:p w:rsidR="006B78C4" w:rsidRPr="006B78C4" w:rsidRDefault="006B78C4" w:rsidP="006B78C4">
            <w:pPr>
              <w:widowControl w:val="0"/>
              <w:autoSpaceDE w:val="0"/>
              <w:autoSpaceDN w:val="0"/>
              <w:adjustRightInd w:val="0"/>
              <w:spacing w:after="0" w:line="240" w:lineRule="auto"/>
              <w:ind w:left="146"/>
              <w:rPr>
                <w:rFonts w:ascii="Times New Roman" w:eastAsia="Calibri" w:hAnsi="Times New Roman" w:cs="Times New Roman"/>
              </w:rPr>
            </w:pPr>
            <w:r w:rsidRPr="006B78C4">
              <w:rPr>
                <w:rFonts w:ascii="Times New Roman" w:eastAsia="Calibri" w:hAnsi="Times New Roman" w:cs="Times New Roman"/>
              </w:rPr>
              <w:t>мест, по заданию на проектирование с учетом населения города - центра и других поселений в зоне его влияния</w:t>
            </w:r>
          </w:p>
        </w:tc>
        <w:tc>
          <w:tcPr>
            <w:tcW w:w="2409" w:type="dxa"/>
          </w:tcPr>
          <w:p w:rsidR="006B78C4" w:rsidRPr="006B78C4" w:rsidRDefault="006B78C4" w:rsidP="006B78C4">
            <w:pPr>
              <w:widowControl w:val="0"/>
              <w:autoSpaceDE w:val="0"/>
              <w:autoSpaceDN w:val="0"/>
              <w:spacing w:after="0" w:line="240" w:lineRule="auto"/>
              <w:rPr>
                <w:rFonts w:ascii="Times New Roman" w:eastAsia="Times New Roman" w:hAnsi="Times New Roman" w:cs="Times New Roman"/>
                <w:szCs w:val="20"/>
                <w:lang w:eastAsia="ru-RU"/>
              </w:rPr>
            </w:pPr>
            <w:r w:rsidRPr="006B78C4">
              <w:rPr>
                <w:rFonts w:ascii="Times New Roman" w:eastAsia="Times New Roman" w:hAnsi="Times New Roman" w:cs="Times New Roman"/>
                <w:szCs w:val="20"/>
                <w:lang w:eastAsia="ru-RU"/>
              </w:rPr>
              <w:t xml:space="preserve">при вместимости, на 1 место (учащегося): </w:t>
            </w:r>
          </w:p>
          <w:p w:rsidR="006B78C4" w:rsidRPr="006B78C4" w:rsidRDefault="006B78C4" w:rsidP="006B78C4">
            <w:pPr>
              <w:widowControl w:val="0"/>
              <w:autoSpaceDE w:val="0"/>
              <w:autoSpaceDN w:val="0"/>
              <w:spacing w:after="0" w:line="240" w:lineRule="auto"/>
              <w:rPr>
                <w:rFonts w:ascii="Times New Roman" w:eastAsia="Times New Roman" w:hAnsi="Times New Roman" w:cs="Times New Roman"/>
                <w:szCs w:val="20"/>
                <w:lang w:eastAsia="ru-RU"/>
              </w:rPr>
            </w:pPr>
            <w:r w:rsidRPr="006B78C4">
              <w:rPr>
                <w:rFonts w:ascii="Times New Roman" w:eastAsia="Times New Roman" w:hAnsi="Times New Roman" w:cs="Times New Roman"/>
                <w:szCs w:val="20"/>
                <w:lang w:eastAsia="ru-RU"/>
              </w:rPr>
              <w:t>до 300 мест - 75;</w:t>
            </w:r>
          </w:p>
          <w:p w:rsidR="006B78C4" w:rsidRPr="006B78C4" w:rsidRDefault="006B78C4" w:rsidP="006B78C4">
            <w:pPr>
              <w:widowControl w:val="0"/>
              <w:autoSpaceDE w:val="0"/>
              <w:autoSpaceDN w:val="0"/>
              <w:spacing w:after="0" w:line="240" w:lineRule="auto"/>
              <w:rPr>
                <w:rFonts w:ascii="Times New Roman" w:eastAsia="Times New Roman" w:hAnsi="Times New Roman" w:cs="Times New Roman"/>
                <w:szCs w:val="20"/>
                <w:lang w:eastAsia="ru-RU"/>
              </w:rPr>
            </w:pPr>
            <w:r w:rsidRPr="006B78C4">
              <w:rPr>
                <w:rFonts w:ascii="Times New Roman" w:eastAsia="Times New Roman" w:hAnsi="Times New Roman" w:cs="Times New Roman"/>
                <w:szCs w:val="20"/>
                <w:lang w:eastAsia="ru-RU"/>
              </w:rPr>
              <w:t>св. 300 до 900 - 56 - 65;</w:t>
            </w:r>
          </w:p>
          <w:p w:rsidR="006B78C4" w:rsidRPr="006B78C4" w:rsidRDefault="006B78C4" w:rsidP="006B78C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78C4">
              <w:rPr>
                <w:rFonts w:ascii="Times New Roman" w:eastAsia="Calibri" w:hAnsi="Times New Roman" w:cs="Times New Roman"/>
              </w:rPr>
              <w:t>св. 900 до 1600 - 30 - 40</w:t>
            </w:r>
          </w:p>
        </w:tc>
        <w:tc>
          <w:tcPr>
            <w:tcW w:w="2835" w:type="dxa"/>
          </w:tcPr>
          <w:p w:rsidR="006B78C4" w:rsidRPr="006B78C4" w:rsidRDefault="006B78C4" w:rsidP="006B78C4">
            <w:pPr>
              <w:ind w:left="80"/>
              <w:rPr>
                <w:rFonts w:ascii="Times New Roman" w:eastAsia="Calibri" w:hAnsi="Times New Roman" w:cs="Times New Roman"/>
              </w:rPr>
            </w:pPr>
            <w:r w:rsidRPr="006B78C4">
              <w:rPr>
                <w:rFonts w:ascii="Times New Roman" w:eastAsia="Calibri" w:hAnsi="Times New Roman" w:cs="Times New Roman"/>
              </w:rPr>
              <w:t xml:space="preserve">Размеры земельных участков могут быть: уменьшены  на 30% - для учебных заведений гуманитарного профиля; </w:t>
            </w:r>
          </w:p>
          <w:p w:rsidR="006B78C4" w:rsidRPr="006B78C4" w:rsidRDefault="006B78C4" w:rsidP="006B78C4">
            <w:pPr>
              <w:ind w:left="80"/>
              <w:rPr>
                <w:rFonts w:ascii="Times New Roman" w:eastAsia="Calibri" w:hAnsi="Times New Roman" w:cs="Times New Roman"/>
              </w:rPr>
            </w:pPr>
            <w:r w:rsidRPr="006B78C4">
              <w:rPr>
                <w:rFonts w:ascii="Times New Roman" w:eastAsia="Calibri" w:hAnsi="Times New Roman" w:cs="Times New Roman"/>
              </w:rPr>
              <w:t>увеличены на 50% - для учебных заведений сельскохозяйственного профиля, размещаемых в сельских поселениях.</w:t>
            </w:r>
          </w:p>
          <w:p w:rsidR="006B78C4" w:rsidRPr="006B78C4" w:rsidRDefault="006B78C4" w:rsidP="006B78C4">
            <w:pPr>
              <w:widowControl w:val="0"/>
              <w:autoSpaceDE w:val="0"/>
              <w:autoSpaceDN w:val="0"/>
              <w:adjustRightInd w:val="0"/>
              <w:spacing w:after="0" w:line="240" w:lineRule="auto"/>
              <w:ind w:left="80"/>
              <w:rPr>
                <w:rFonts w:ascii="Times New Roman" w:eastAsia="Times New Roman" w:hAnsi="Times New Roman" w:cs="Times New Roman"/>
                <w:lang w:eastAsia="ru-RU"/>
              </w:rPr>
            </w:pPr>
            <w:r w:rsidRPr="006B78C4">
              <w:rPr>
                <w:rFonts w:ascii="Times New Roman" w:eastAsia="Calibri" w:hAnsi="Times New Roman" w:cs="Times New Roman"/>
              </w:rPr>
              <w:t>При кооперировании учебных заведений и создании учебных центров размеры земельных участков рекомендуется уменьшать в зависимости от вместимости учебных центров, учащихся: от 1500 до 2000 на 10%, св. 2000 "3000 "20" "3000 "30". Размеры жилой зоны, учебных и вспомогательных хозяйств, полигонов и автотрактородромов в указанные размеры не входят</w:t>
            </w:r>
          </w:p>
        </w:tc>
      </w:tr>
      <w:tr w:rsidR="006B78C4" w:rsidRPr="006B78C4" w:rsidTr="00A92DA6">
        <w:trPr>
          <w:trHeight w:val="97"/>
        </w:trPr>
        <w:tc>
          <w:tcPr>
            <w:tcW w:w="9701" w:type="dxa"/>
            <w:gridSpan w:val="4"/>
            <w:tcBorders>
              <w:top w:val="single" w:sz="4" w:space="0" w:color="auto"/>
            </w:tcBorders>
          </w:tcPr>
          <w:p w:rsidR="006B78C4" w:rsidRPr="006B78C4" w:rsidRDefault="006B78C4" w:rsidP="006B78C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78C4">
              <w:rPr>
                <w:rFonts w:ascii="Times New Roman" w:eastAsia="Times New Roman" w:hAnsi="Times New Roman" w:cs="Times New Roman"/>
                <w:color w:val="0070C0"/>
                <w:lang w:eastAsia="ru-RU"/>
              </w:rPr>
              <w:t>Учреждения оздоровительные, отдыха и туризма</w:t>
            </w:r>
          </w:p>
        </w:tc>
      </w:tr>
      <w:tr w:rsidR="006B78C4" w:rsidRPr="006B78C4" w:rsidTr="00A92DA6">
        <w:tc>
          <w:tcPr>
            <w:tcW w:w="2122" w:type="dxa"/>
          </w:tcPr>
          <w:p w:rsidR="006B78C4" w:rsidRPr="006B78C4" w:rsidRDefault="006B78C4" w:rsidP="006B78C4">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Санаторные детские лагеря</w:t>
            </w:r>
          </w:p>
        </w:tc>
        <w:tc>
          <w:tcPr>
            <w:tcW w:w="2335" w:type="dxa"/>
          </w:tcPr>
          <w:p w:rsidR="006B78C4" w:rsidRPr="006B78C4" w:rsidRDefault="006B78C4" w:rsidP="006B78C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 xml:space="preserve">мест, </w:t>
            </w:r>
            <w:r w:rsidRPr="006B78C4">
              <w:rPr>
                <w:rFonts w:ascii="Times New Roman" w:eastAsia="Calibri" w:hAnsi="Times New Roman" w:cs="Times New Roman"/>
              </w:rPr>
              <w:t>по заданию на проектирование</w:t>
            </w:r>
          </w:p>
        </w:tc>
        <w:tc>
          <w:tcPr>
            <w:tcW w:w="2409" w:type="dxa"/>
          </w:tcPr>
          <w:p w:rsidR="006B78C4" w:rsidRPr="006B78C4" w:rsidRDefault="006B78C4" w:rsidP="006B78C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200</w:t>
            </w:r>
          </w:p>
        </w:tc>
        <w:tc>
          <w:tcPr>
            <w:tcW w:w="2835" w:type="dxa"/>
          </w:tcPr>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r w:rsidRPr="006B78C4">
              <w:rPr>
                <w:rFonts w:ascii="Times New Roman" w:eastAsia="Times New Roman" w:hAnsi="Times New Roman" w:cs="Times New Roman"/>
                <w:sz w:val="20"/>
                <w:lang w:eastAsia="ru-RU"/>
              </w:rPr>
              <w:t>В</w:t>
            </w:r>
            <w:r w:rsidRPr="006B78C4">
              <w:rPr>
                <w:rFonts w:ascii="Times New Roman" w:eastAsia="Times New Roman" w:hAnsi="Times New Roman" w:cs="Times New Roman"/>
                <w:lang w:eastAsia="ru-RU"/>
              </w:rPr>
              <w:t xml:space="preserve"> условиях реконструкции для объектов, размещаемых в пределах населенного пункта, допускается уменьшить размеры земельных участков, но не более чем на 10%</w:t>
            </w:r>
          </w:p>
        </w:tc>
      </w:tr>
      <w:tr w:rsidR="006B78C4" w:rsidRPr="006B78C4" w:rsidTr="00A92DA6">
        <w:tc>
          <w:tcPr>
            <w:tcW w:w="2122" w:type="dxa"/>
          </w:tcPr>
          <w:p w:rsidR="006B78C4" w:rsidRPr="006B78C4" w:rsidRDefault="006B78C4" w:rsidP="006B78C4">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Дома отдыха (пансионаты)</w:t>
            </w:r>
          </w:p>
        </w:tc>
        <w:tc>
          <w:tcPr>
            <w:tcW w:w="2335" w:type="dxa"/>
          </w:tcPr>
          <w:p w:rsidR="006B78C4" w:rsidRPr="006B78C4" w:rsidRDefault="006B78C4" w:rsidP="006B78C4">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 xml:space="preserve">мест, </w:t>
            </w:r>
            <w:r w:rsidRPr="006B78C4">
              <w:rPr>
                <w:rFonts w:ascii="Times New Roman" w:eastAsia="Calibri" w:hAnsi="Times New Roman" w:cs="Times New Roman"/>
              </w:rPr>
              <w:t>по заданию на проектирование</w:t>
            </w:r>
          </w:p>
        </w:tc>
        <w:tc>
          <w:tcPr>
            <w:tcW w:w="2409" w:type="dxa"/>
          </w:tcPr>
          <w:p w:rsidR="006B78C4" w:rsidRPr="006B78C4" w:rsidRDefault="006B78C4" w:rsidP="006B78C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130</w:t>
            </w:r>
          </w:p>
        </w:tc>
        <w:tc>
          <w:tcPr>
            <w:tcW w:w="2835" w:type="dxa"/>
          </w:tcPr>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6B78C4" w:rsidRPr="006B78C4" w:rsidTr="00A92DA6">
        <w:tc>
          <w:tcPr>
            <w:tcW w:w="2122" w:type="dxa"/>
          </w:tcPr>
          <w:p w:rsidR="006B78C4" w:rsidRPr="006B78C4" w:rsidRDefault="006B78C4" w:rsidP="006B78C4">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Дома отдыха (пансионаты) для семей с детьми</w:t>
            </w:r>
          </w:p>
        </w:tc>
        <w:tc>
          <w:tcPr>
            <w:tcW w:w="2335" w:type="dxa"/>
          </w:tcPr>
          <w:p w:rsidR="006B78C4" w:rsidRPr="006B78C4" w:rsidRDefault="006B78C4" w:rsidP="006B78C4">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 xml:space="preserve">мест, </w:t>
            </w:r>
            <w:r w:rsidRPr="006B78C4">
              <w:rPr>
                <w:rFonts w:ascii="Times New Roman" w:eastAsia="Calibri" w:hAnsi="Times New Roman" w:cs="Times New Roman"/>
              </w:rPr>
              <w:t>по заданию на проектирование</w:t>
            </w:r>
          </w:p>
        </w:tc>
        <w:tc>
          <w:tcPr>
            <w:tcW w:w="2409" w:type="dxa"/>
          </w:tcPr>
          <w:p w:rsidR="006B78C4" w:rsidRPr="006B78C4" w:rsidRDefault="006B78C4" w:rsidP="006B78C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150</w:t>
            </w:r>
          </w:p>
        </w:tc>
        <w:tc>
          <w:tcPr>
            <w:tcW w:w="2835" w:type="dxa"/>
          </w:tcPr>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6B78C4" w:rsidRPr="006B78C4" w:rsidTr="00A92DA6">
        <w:tc>
          <w:tcPr>
            <w:tcW w:w="2122" w:type="dxa"/>
          </w:tcPr>
          <w:p w:rsidR="006B78C4" w:rsidRPr="006B78C4" w:rsidRDefault="006B78C4" w:rsidP="006B78C4">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Оздоровительные комплексы и пансионаты с лечением, в т.ч. для семей с детьми</w:t>
            </w:r>
          </w:p>
        </w:tc>
        <w:tc>
          <w:tcPr>
            <w:tcW w:w="2335" w:type="dxa"/>
          </w:tcPr>
          <w:p w:rsidR="006B78C4" w:rsidRPr="006B78C4" w:rsidRDefault="006B78C4" w:rsidP="006B78C4">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 xml:space="preserve">мест, </w:t>
            </w:r>
            <w:r w:rsidRPr="006B78C4">
              <w:rPr>
                <w:rFonts w:ascii="Times New Roman" w:eastAsia="Calibri" w:hAnsi="Times New Roman" w:cs="Times New Roman"/>
              </w:rPr>
              <w:t>по заданию на проектирование</w:t>
            </w:r>
          </w:p>
        </w:tc>
        <w:tc>
          <w:tcPr>
            <w:tcW w:w="2409" w:type="dxa"/>
          </w:tcPr>
          <w:p w:rsidR="006B78C4" w:rsidRPr="006B78C4" w:rsidRDefault="006B78C4" w:rsidP="006B78C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165</w:t>
            </w:r>
          </w:p>
        </w:tc>
        <w:tc>
          <w:tcPr>
            <w:tcW w:w="2835" w:type="dxa"/>
          </w:tcPr>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6B78C4" w:rsidRPr="006B78C4" w:rsidTr="00A92DA6">
        <w:tc>
          <w:tcPr>
            <w:tcW w:w="2122" w:type="dxa"/>
          </w:tcPr>
          <w:p w:rsidR="006B78C4" w:rsidRPr="006B78C4" w:rsidRDefault="006B78C4" w:rsidP="006B78C4">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Лечебные плавательные бассейны (на 1000 лечащихся в открытой сети централизованного обслуживания)</w:t>
            </w:r>
          </w:p>
        </w:tc>
        <w:tc>
          <w:tcPr>
            <w:tcW w:w="2335" w:type="dxa"/>
          </w:tcPr>
          <w:p w:rsidR="006B78C4" w:rsidRPr="006B78C4" w:rsidRDefault="006B78C4" w:rsidP="006B78C4">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6B78C4">
              <w:rPr>
                <w:rFonts w:ascii="Times New Roman" w:eastAsia="Times New Roman" w:hAnsi="Times New Roman" w:cs="Times New Roman"/>
                <w:sz w:val="20"/>
                <w:lang w:eastAsia="ru-RU"/>
              </w:rPr>
              <w:t>м</w:t>
            </w:r>
            <w:r w:rsidRPr="006B78C4">
              <w:rPr>
                <w:rFonts w:ascii="Times New Roman" w:eastAsia="Times New Roman" w:hAnsi="Times New Roman" w:cs="Times New Roman"/>
                <w:sz w:val="20"/>
                <w:vertAlign w:val="superscript"/>
                <w:lang w:eastAsia="ru-RU"/>
              </w:rPr>
              <w:t xml:space="preserve">2 </w:t>
            </w:r>
            <w:r w:rsidRPr="006B78C4">
              <w:rPr>
                <w:rFonts w:ascii="Times New Roman" w:eastAsia="Times New Roman" w:hAnsi="Times New Roman" w:cs="Times New Roman"/>
                <w:lang w:eastAsia="ru-RU"/>
              </w:rPr>
              <w:t xml:space="preserve">водного зеркала,     </w:t>
            </w:r>
          </w:p>
          <w:p w:rsidR="006B78C4" w:rsidRPr="006B78C4" w:rsidRDefault="006B78C4" w:rsidP="006B78C4">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 xml:space="preserve">              </w:t>
            </w:r>
            <w:r w:rsidRPr="006B78C4">
              <w:rPr>
                <w:rFonts w:ascii="Times New Roman" w:eastAsia="Calibri" w:hAnsi="Times New Roman" w:cs="Times New Roman"/>
              </w:rPr>
              <w:t>120</w:t>
            </w:r>
          </w:p>
        </w:tc>
        <w:tc>
          <w:tcPr>
            <w:tcW w:w="2409" w:type="dxa"/>
          </w:tcPr>
          <w:p w:rsidR="006B78C4" w:rsidRPr="006B78C4" w:rsidRDefault="006B78C4" w:rsidP="006B78C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по заданию на проектирование</w:t>
            </w:r>
          </w:p>
        </w:tc>
        <w:tc>
          <w:tcPr>
            <w:tcW w:w="2835" w:type="dxa"/>
          </w:tcPr>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6B78C4" w:rsidRPr="006B78C4" w:rsidTr="00A92DA6">
        <w:tc>
          <w:tcPr>
            <w:tcW w:w="2122" w:type="dxa"/>
          </w:tcPr>
          <w:p w:rsidR="006B78C4" w:rsidRPr="006B78C4" w:rsidRDefault="006B78C4" w:rsidP="006B78C4">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Базы отдыха предприятий и организаций</w:t>
            </w:r>
          </w:p>
        </w:tc>
        <w:tc>
          <w:tcPr>
            <w:tcW w:w="2335" w:type="dxa"/>
          </w:tcPr>
          <w:p w:rsidR="006B78C4" w:rsidRPr="006B78C4" w:rsidRDefault="006B78C4" w:rsidP="006B78C4">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 xml:space="preserve">мест, </w:t>
            </w:r>
            <w:r w:rsidRPr="006B78C4">
              <w:rPr>
                <w:rFonts w:ascii="Times New Roman" w:eastAsia="Calibri" w:hAnsi="Times New Roman" w:cs="Times New Roman"/>
              </w:rPr>
              <w:t>по заданию на проектирование</w:t>
            </w:r>
          </w:p>
        </w:tc>
        <w:tc>
          <w:tcPr>
            <w:tcW w:w="2409" w:type="dxa"/>
          </w:tcPr>
          <w:p w:rsidR="006B78C4" w:rsidRPr="006B78C4" w:rsidRDefault="006B78C4" w:rsidP="006B78C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140 - 160</w:t>
            </w:r>
          </w:p>
        </w:tc>
        <w:tc>
          <w:tcPr>
            <w:tcW w:w="2835" w:type="dxa"/>
          </w:tcPr>
          <w:p w:rsidR="006B78C4" w:rsidRPr="006B78C4" w:rsidRDefault="006B78C4" w:rsidP="006B78C4">
            <w:pPr>
              <w:spacing w:after="0" w:line="240" w:lineRule="auto"/>
              <w:rPr>
                <w:rFonts w:ascii="Times New Roman" w:eastAsia="Times New Roman" w:hAnsi="Times New Roman" w:cs="Times New Roman"/>
                <w:lang w:eastAsia="ru-RU"/>
              </w:rPr>
            </w:pPr>
            <w:r w:rsidRPr="006B78C4">
              <w:rPr>
                <w:rFonts w:ascii="Times New Roman" w:eastAsia="Times New Roman" w:hAnsi="Times New Roman" w:cs="Times New Roman"/>
                <w:sz w:val="24"/>
                <w:lang w:eastAsia="ru-RU"/>
              </w:rPr>
              <w:t>В</w:t>
            </w:r>
            <w:r w:rsidRPr="006B78C4">
              <w:rPr>
                <w:rFonts w:ascii="Times New Roman" w:eastAsia="Times New Roman" w:hAnsi="Times New Roman" w:cs="Times New Roman"/>
                <w:lang w:eastAsia="ru-RU"/>
              </w:rPr>
              <w:t xml:space="preserve"> условиях реконструкции для объектов, размещаемых в пределах населенного пункта, допускается уменьшать размеры земельных участков, но не более чем на 10%</w:t>
            </w:r>
          </w:p>
        </w:tc>
      </w:tr>
      <w:tr w:rsidR="006B78C4" w:rsidRPr="006B78C4" w:rsidTr="00A92DA6">
        <w:tc>
          <w:tcPr>
            <w:tcW w:w="2122" w:type="dxa"/>
          </w:tcPr>
          <w:p w:rsidR="006B78C4" w:rsidRPr="006B78C4" w:rsidRDefault="006B78C4" w:rsidP="006B78C4">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Детские лагеря</w:t>
            </w:r>
          </w:p>
        </w:tc>
        <w:tc>
          <w:tcPr>
            <w:tcW w:w="2335" w:type="dxa"/>
          </w:tcPr>
          <w:p w:rsidR="006B78C4" w:rsidRPr="006B78C4" w:rsidRDefault="006B78C4" w:rsidP="006B78C4">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 xml:space="preserve">мест, </w:t>
            </w:r>
            <w:r w:rsidRPr="006B78C4">
              <w:rPr>
                <w:rFonts w:ascii="Times New Roman" w:eastAsia="Calibri" w:hAnsi="Times New Roman" w:cs="Times New Roman"/>
              </w:rPr>
              <w:t>по заданию на проектирование</w:t>
            </w:r>
          </w:p>
        </w:tc>
        <w:tc>
          <w:tcPr>
            <w:tcW w:w="2409" w:type="dxa"/>
          </w:tcPr>
          <w:p w:rsidR="006B78C4" w:rsidRPr="006B78C4" w:rsidRDefault="006B78C4" w:rsidP="006B78C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150 - 200</w:t>
            </w:r>
          </w:p>
        </w:tc>
        <w:tc>
          <w:tcPr>
            <w:tcW w:w="2835" w:type="dxa"/>
          </w:tcPr>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6B78C4" w:rsidRPr="006B78C4" w:rsidTr="00A92DA6">
        <w:tc>
          <w:tcPr>
            <w:tcW w:w="2122" w:type="dxa"/>
          </w:tcPr>
          <w:p w:rsidR="006B78C4" w:rsidRPr="006B78C4" w:rsidRDefault="006B78C4" w:rsidP="006B78C4">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Оздоровительные лагеря для старшеклассников</w:t>
            </w:r>
          </w:p>
        </w:tc>
        <w:tc>
          <w:tcPr>
            <w:tcW w:w="2335" w:type="dxa"/>
          </w:tcPr>
          <w:p w:rsidR="006B78C4" w:rsidRPr="006B78C4" w:rsidRDefault="006B78C4" w:rsidP="006B78C4">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 xml:space="preserve">мест, </w:t>
            </w:r>
            <w:r w:rsidRPr="006B78C4">
              <w:rPr>
                <w:rFonts w:ascii="Times New Roman" w:eastAsia="Calibri" w:hAnsi="Times New Roman" w:cs="Times New Roman"/>
              </w:rPr>
              <w:t>по заданию на проектирование</w:t>
            </w:r>
          </w:p>
        </w:tc>
        <w:tc>
          <w:tcPr>
            <w:tcW w:w="2409" w:type="dxa"/>
          </w:tcPr>
          <w:p w:rsidR="006B78C4" w:rsidRPr="006B78C4" w:rsidRDefault="006B78C4" w:rsidP="006B78C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175 - 200</w:t>
            </w:r>
          </w:p>
        </w:tc>
        <w:tc>
          <w:tcPr>
            <w:tcW w:w="2835" w:type="dxa"/>
          </w:tcPr>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6B78C4" w:rsidRPr="006B78C4" w:rsidTr="00A92DA6">
        <w:tc>
          <w:tcPr>
            <w:tcW w:w="2122" w:type="dxa"/>
          </w:tcPr>
          <w:p w:rsidR="006B78C4" w:rsidRPr="006B78C4" w:rsidRDefault="006B78C4" w:rsidP="006B78C4">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Спортивно-оздоровительные молодежные лагеря</w:t>
            </w:r>
          </w:p>
        </w:tc>
        <w:tc>
          <w:tcPr>
            <w:tcW w:w="2335" w:type="dxa"/>
          </w:tcPr>
          <w:p w:rsidR="006B78C4" w:rsidRPr="006B78C4" w:rsidRDefault="006B78C4" w:rsidP="006B78C4">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 xml:space="preserve">мест, </w:t>
            </w:r>
            <w:r w:rsidRPr="006B78C4">
              <w:rPr>
                <w:rFonts w:ascii="Times New Roman" w:eastAsia="Calibri" w:hAnsi="Times New Roman" w:cs="Times New Roman"/>
              </w:rPr>
              <w:t>по заданию на проектирование</w:t>
            </w:r>
          </w:p>
        </w:tc>
        <w:tc>
          <w:tcPr>
            <w:tcW w:w="2409" w:type="dxa"/>
          </w:tcPr>
          <w:p w:rsidR="006B78C4" w:rsidRPr="006B78C4" w:rsidRDefault="006B78C4" w:rsidP="006B78C4">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835" w:type="dxa"/>
          </w:tcPr>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6B78C4" w:rsidRPr="006B78C4" w:rsidTr="00A92DA6">
        <w:tc>
          <w:tcPr>
            <w:tcW w:w="2122" w:type="dxa"/>
          </w:tcPr>
          <w:p w:rsidR="006B78C4" w:rsidRPr="006B78C4" w:rsidRDefault="006B78C4" w:rsidP="006B78C4">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Дачи дошкольных учреждений</w:t>
            </w:r>
          </w:p>
        </w:tc>
        <w:tc>
          <w:tcPr>
            <w:tcW w:w="2335" w:type="dxa"/>
          </w:tcPr>
          <w:p w:rsidR="006B78C4" w:rsidRPr="006B78C4" w:rsidRDefault="006B78C4" w:rsidP="006B78C4">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 xml:space="preserve">мест, </w:t>
            </w:r>
            <w:r w:rsidRPr="006B78C4">
              <w:rPr>
                <w:rFonts w:ascii="Times New Roman" w:eastAsia="Calibri" w:hAnsi="Times New Roman" w:cs="Times New Roman"/>
              </w:rPr>
              <w:t>по заданию на проектирование</w:t>
            </w:r>
          </w:p>
        </w:tc>
        <w:tc>
          <w:tcPr>
            <w:tcW w:w="2409" w:type="dxa"/>
          </w:tcPr>
          <w:p w:rsidR="006B78C4" w:rsidRPr="006B78C4" w:rsidRDefault="006B78C4" w:rsidP="006B78C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140</w:t>
            </w:r>
          </w:p>
        </w:tc>
        <w:tc>
          <w:tcPr>
            <w:tcW w:w="2835" w:type="dxa"/>
          </w:tcPr>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6B78C4" w:rsidRPr="006B78C4" w:rsidTr="00A92DA6">
        <w:tc>
          <w:tcPr>
            <w:tcW w:w="2122" w:type="dxa"/>
          </w:tcPr>
          <w:p w:rsidR="006B78C4" w:rsidRPr="006B78C4" w:rsidRDefault="006B78C4" w:rsidP="006B78C4">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Туристические гостиницы</w:t>
            </w:r>
          </w:p>
        </w:tc>
        <w:tc>
          <w:tcPr>
            <w:tcW w:w="2335" w:type="dxa"/>
          </w:tcPr>
          <w:p w:rsidR="006B78C4" w:rsidRPr="006B78C4" w:rsidRDefault="006B78C4" w:rsidP="006B78C4">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 xml:space="preserve">мест, </w:t>
            </w:r>
            <w:r w:rsidRPr="006B78C4">
              <w:rPr>
                <w:rFonts w:ascii="Times New Roman" w:eastAsia="Calibri" w:hAnsi="Times New Roman" w:cs="Times New Roman"/>
              </w:rPr>
              <w:t>по заданию на проектирование</w:t>
            </w:r>
          </w:p>
        </w:tc>
        <w:tc>
          <w:tcPr>
            <w:tcW w:w="2409" w:type="dxa"/>
          </w:tcPr>
          <w:p w:rsidR="006B78C4" w:rsidRPr="006B78C4" w:rsidRDefault="006B78C4" w:rsidP="006B78C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50 - 75</w:t>
            </w:r>
          </w:p>
        </w:tc>
        <w:tc>
          <w:tcPr>
            <w:tcW w:w="2835" w:type="dxa"/>
          </w:tcPr>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6B78C4" w:rsidRPr="006B78C4" w:rsidTr="00A92DA6">
        <w:tc>
          <w:tcPr>
            <w:tcW w:w="2122" w:type="dxa"/>
          </w:tcPr>
          <w:p w:rsidR="006B78C4" w:rsidRPr="006B78C4" w:rsidRDefault="006B78C4" w:rsidP="006B78C4">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Туристические базы</w:t>
            </w:r>
          </w:p>
        </w:tc>
        <w:tc>
          <w:tcPr>
            <w:tcW w:w="2335" w:type="dxa"/>
          </w:tcPr>
          <w:p w:rsidR="006B78C4" w:rsidRPr="006B78C4" w:rsidRDefault="006B78C4" w:rsidP="006B78C4">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 xml:space="preserve">мест, </w:t>
            </w:r>
            <w:r w:rsidRPr="006B78C4">
              <w:rPr>
                <w:rFonts w:ascii="Times New Roman" w:eastAsia="Calibri" w:hAnsi="Times New Roman" w:cs="Times New Roman"/>
              </w:rPr>
              <w:t>по заданию на проектирование</w:t>
            </w:r>
          </w:p>
        </w:tc>
        <w:tc>
          <w:tcPr>
            <w:tcW w:w="2409" w:type="dxa"/>
          </w:tcPr>
          <w:p w:rsidR="006B78C4" w:rsidRPr="006B78C4" w:rsidRDefault="006B78C4" w:rsidP="006B78C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65 - 80</w:t>
            </w:r>
          </w:p>
        </w:tc>
        <w:tc>
          <w:tcPr>
            <w:tcW w:w="2835" w:type="dxa"/>
          </w:tcPr>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6B78C4" w:rsidRPr="006B78C4" w:rsidTr="00A92DA6">
        <w:tc>
          <w:tcPr>
            <w:tcW w:w="2122" w:type="dxa"/>
          </w:tcPr>
          <w:p w:rsidR="006B78C4" w:rsidRPr="006B78C4" w:rsidRDefault="006B78C4" w:rsidP="006B78C4">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Туристические базы для семей с детьми</w:t>
            </w:r>
          </w:p>
        </w:tc>
        <w:tc>
          <w:tcPr>
            <w:tcW w:w="2335" w:type="dxa"/>
          </w:tcPr>
          <w:p w:rsidR="006B78C4" w:rsidRPr="006B78C4" w:rsidRDefault="006B78C4" w:rsidP="006B78C4">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 xml:space="preserve">мест, </w:t>
            </w:r>
            <w:r w:rsidRPr="006B78C4">
              <w:rPr>
                <w:rFonts w:ascii="Times New Roman" w:eastAsia="Calibri" w:hAnsi="Times New Roman" w:cs="Times New Roman"/>
              </w:rPr>
              <w:t>по заданию на проектирование</w:t>
            </w:r>
          </w:p>
        </w:tc>
        <w:tc>
          <w:tcPr>
            <w:tcW w:w="2409" w:type="dxa"/>
          </w:tcPr>
          <w:p w:rsidR="006B78C4" w:rsidRPr="006B78C4" w:rsidRDefault="006B78C4" w:rsidP="006B78C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95 - 120</w:t>
            </w:r>
          </w:p>
        </w:tc>
        <w:tc>
          <w:tcPr>
            <w:tcW w:w="2835" w:type="dxa"/>
          </w:tcPr>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6B78C4" w:rsidRPr="006B78C4" w:rsidTr="00A92DA6">
        <w:tc>
          <w:tcPr>
            <w:tcW w:w="2122" w:type="dxa"/>
          </w:tcPr>
          <w:p w:rsidR="006B78C4" w:rsidRPr="006B78C4" w:rsidRDefault="006B78C4" w:rsidP="006B78C4">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Мотели</w:t>
            </w:r>
          </w:p>
        </w:tc>
        <w:tc>
          <w:tcPr>
            <w:tcW w:w="2335" w:type="dxa"/>
          </w:tcPr>
          <w:p w:rsidR="006B78C4" w:rsidRPr="006B78C4" w:rsidRDefault="006B78C4" w:rsidP="006B78C4">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 xml:space="preserve">мест, </w:t>
            </w:r>
            <w:r w:rsidRPr="006B78C4">
              <w:rPr>
                <w:rFonts w:ascii="Times New Roman" w:eastAsia="Calibri" w:hAnsi="Times New Roman" w:cs="Times New Roman"/>
              </w:rPr>
              <w:t>по заданию на проектирование</w:t>
            </w:r>
          </w:p>
        </w:tc>
        <w:tc>
          <w:tcPr>
            <w:tcW w:w="2409" w:type="dxa"/>
          </w:tcPr>
          <w:p w:rsidR="006B78C4" w:rsidRPr="006B78C4" w:rsidRDefault="006B78C4" w:rsidP="006B78C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75 - 100</w:t>
            </w:r>
          </w:p>
        </w:tc>
        <w:tc>
          <w:tcPr>
            <w:tcW w:w="2835" w:type="dxa"/>
          </w:tcPr>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6B78C4" w:rsidRPr="006B78C4" w:rsidTr="00A92DA6">
        <w:tc>
          <w:tcPr>
            <w:tcW w:w="2122" w:type="dxa"/>
          </w:tcPr>
          <w:p w:rsidR="006B78C4" w:rsidRPr="006B78C4" w:rsidRDefault="006B78C4" w:rsidP="006B78C4">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Кемпинги</w:t>
            </w:r>
          </w:p>
        </w:tc>
        <w:tc>
          <w:tcPr>
            <w:tcW w:w="2335" w:type="dxa"/>
          </w:tcPr>
          <w:p w:rsidR="006B78C4" w:rsidRPr="006B78C4" w:rsidRDefault="006B78C4" w:rsidP="006B78C4">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 xml:space="preserve">мест, </w:t>
            </w:r>
            <w:r w:rsidRPr="006B78C4">
              <w:rPr>
                <w:rFonts w:ascii="Times New Roman" w:eastAsia="Calibri" w:hAnsi="Times New Roman" w:cs="Times New Roman"/>
              </w:rPr>
              <w:t>по заданию на проектирование</w:t>
            </w:r>
          </w:p>
        </w:tc>
        <w:tc>
          <w:tcPr>
            <w:tcW w:w="2409" w:type="dxa"/>
          </w:tcPr>
          <w:p w:rsidR="006B78C4" w:rsidRPr="006B78C4" w:rsidRDefault="006B78C4" w:rsidP="006B78C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135 - 150</w:t>
            </w:r>
          </w:p>
        </w:tc>
        <w:tc>
          <w:tcPr>
            <w:tcW w:w="2835" w:type="dxa"/>
          </w:tcPr>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6B78C4" w:rsidRPr="006B78C4" w:rsidTr="00A92DA6">
        <w:tc>
          <w:tcPr>
            <w:tcW w:w="2122" w:type="dxa"/>
          </w:tcPr>
          <w:p w:rsidR="006B78C4" w:rsidRPr="006B78C4" w:rsidRDefault="006B78C4" w:rsidP="006B78C4">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Приюты</w:t>
            </w:r>
          </w:p>
        </w:tc>
        <w:tc>
          <w:tcPr>
            <w:tcW w:w="2335" w:type="dxa"/>
          </w:tcPr>
          <w:p w:rsidR="006B78C4" w:rsidRPr="006B78C4" w:rsidRDefault="006B78C4" w:rsidP="006B78C4">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 xml:space="preserve">мест, </w:t>
            </w:r>
            <w:r w:rsidRPr="006B78C4">
              <w:rPr>
                <w:rFonts w:ascii="Times New Roman" w:eastAsia="Calibri" w:hAnsi="Times New Roman" w:cs="Times New Roman"/>
              </w:rPr>
              <w:t>по заданию на проектирование</w:t>
            </w:r>
          </w:p>
        </w:tc>
        <w:tc>
          <w:tcPr>
            <w:tcW w:w="2409" w:type="dxa"/>
          </w:tcPr>
          <w:p w:rsidR="006B78C4" w:rsidRPr="006B78C4" w:rsidRDefault="006B78C4" w:rsidP="006B78C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35 - 50</w:t>
            </w:r>
          </w:p>
        </w:tc>
        <w:tc>
          <w:tcPr>
            <w:tcW w:w="2835" w:type="dxa"/>
          </w:tcPr>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6B78C4" w:rsidRPr="006B78C4" w:rsidTr="00A92DA6">
        <w:tc>
          <w:tcPr>
            <w:tcW w:w="9701" w:type="dxa"/>
            <w:gridSpan w:val="4"/>
          </w:tcPr>
          <w:p w:rsidR="006B78C4" w:rsidRPr="006B78C4" w:rsidRDefault="006B78C4" w:rsidP="006B78C4">
            <w:pPr>
              <w:widowControl w:val="0"/>
              <w:autoSpaceDE w:val="0"/>
              <w:autoSpaceDN w:val="0"/>
              <w:adjustRightInd w:val="0"/>
              <w:spacing w:after="0" w:line="240" w:lineRule="auto"/>
              <w:ind w:left="142"/>
              <w:jc w:val="center"/>
              <w:rPr>
                <w:rFonts w:ascii="Times New Roman" w:eastAsia="Times New Roman" w:hAnsi="Times New Roman" w:cs="Times New Roman"/>
                <w:lang w:eastAsia="ru-RU"/>
              </w:rPr>
            </w:pPr>
            <w:r w:rsidRPr="006B78C4">
              <w:rPr>
                <w:rFonts w:ascii="Times New Roman" w:eastAsia="Times New Roman" w:hAnsi="Times New Roman" w:cs="Times New Roman"/>
                <w:color w:val="0070C0"/>
                <w:lang w:eastAsia="ru-RU"/>
              </w:rPr>
              <w:t>Учреждения культуры и искусства</w:t>
            </w:r>
          </w:p>
        </w:tc>
      </w:tr>
      <w:tr w:rsidR="006B78C4" w:rsidRPr="006B78C4" w:rsidTr="00A92DA6">
        <w:tc>
          <w:tcPr>
            <w:tcW w:w="2122" w:type="dxa"/>
          </w:tcPr>
          <w:p w:rsidR="006B78C4" w:rsidRPr="006B78C4" w:rsidRDefault="006B78C4" w:rsidP="006B78C4">
            <w:pPr>
              <w:widowControl w:val="0"/>
              <w:autoSpaceDE w:val="0"/>
              <w:autoSpaceDN w:val="0"/>
              <w:adjustRightInd w:val="0"/>
              <w:spacing w:after="0" w:line="240" w:lineRule="auto"/>
              <w:ind w:left="142"/>
              <w:rPr>
                <w:rFonts w:ascii="Times New Roman" w:eastAsia="Times New Roman" w:hAnsi="Times New Roman" w:cs="Times New Roman"/>
                <w:sz w:val="20"/>
                <w:lang w:eastAsia="ru-RU"/>
              </w:rPr>
            </w:pPr>
            <w:r w:rsidRPr="006B78C4">
              <w:rPr>
                <w:rFonts w:ascii="Times New Roman" w:eastAsia="Times New Roman" w:hAnsi="Times New Roman" w:cs="Times New Roman"/>
                <w:lang w:eastAsia="ru-RU"/>
              </w:rPr>
              <w:t>Помещения для культурно-массовой и воспитательной работы с населением, досуга и любительской деятельности</w:t>
            </w:r>
          </w:p>
        </w:tc>
        <w:tc>
          <w:tcPr>
            <w:tcW w:w="2335" w:type="dxa"/>
          </w:tcPr>
          <w:p w:rsidR="006B78C4" w:rsidRPr="006B78C4" w:rsidRDefault="006B78C4" w:rsidP="006B78C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78C4">
              <w:rPr>
                <w:rFonts w:ascii="Times New Roman" w:eastAsia="Times New Roman" w:hAnsi="Times New Roman" w:cs="Times New Roman"/>
                <w:sz w:val="20"/>
                <w:lang w:eastAsia="ru-RU"/>
              </w:rPr>
              <w:t>м</w:t>
            </w:r>
            <w:r w:rsidRPr="006B78C4">
              <w:rPr>
                <w:rFonts w:ascii="Times New Roman" w:eastAsia="Times New Roman" w:hAnsi="Times New Roman" w:cs="Times New Roman"/>
                <w:sz w:val="20"/>
                <w:vertAlign w:val="superscript"/>
                <w:lang w:eastAsia="ru-RU"/>
              </w:rPr>
              <w:t xml:space="preserve">2 </w:t>
            </w:r>
            <w:r w:rsidRPr="006B78C4">
              <w:rPr>
                <w:rFonts w:ascii="Times New Roman" w:eastAsia="Times New Roman" w:hAnsi="Times New Roman" w:cs="Times New Roman"/>
                <w:lang w:eastAsia="ru-RU"/>
              </w:rPr>
              <w:t>общей площади пола</w:t>
            </w:r>
          </w:p>
          <w:p w:rsidR="006B78C4" w:rsidRPr="006B78C4" w:rsidRDefault="006B78C4" w:rsidP="006B78C4">
            <w:pPr>
              <w:widowControl w:val="0"/>
              <w:autoSpaceDE w:val="0"/>
              <w:autoSpaceDN w:val="0"/>
              <w:adjustRightInd w:val="0"/>
              <w:spacing w:after="0" w:line="240" w:lineRule="auto"/>
              <w:jc w:val="center"/>
              <w:rPr>
                <w:rFonts w:ascii="Times New Roman" w:eastAsia="Times New Roman" w:hAnsi="Times New Roman" w:cs="Times New Roman"/>
                <w:sz w:val="20"/>
                <w:lang w:eastAsia="ru-RU"/>
              </w:rPr>
            </w:pPr>
            <w:r w:rsidRPr="006B78C4">
              <w:rPr>
                <w:rFonts w:ascii="Times New Roman" w:eastAsia="Calibri" w:hAnsi="Times New Roman" w:cs="Times New Roman"/>
              </w:rPr>
              <w:t>50 - 60</w:t>
            </w:r>
          </w:p>
        </w:tc>
        <w:tc>
          <w:tcPr>
            <w:tcW w:w="2409" w:type="dxa"/>
          </w:tcPr>
          <w:p w:rsidR="006B78C4" w:rsidRPr="006B78C4" w:rsidRDefault="006B78C4" w:rsidP="006B78C4">
            <w:pPr>
              <w:widowControl w:val="0"/>
              <w:autoSpaceDE w:val="0"/>
              <w:autoSpaceDN w:val="0"/>
              <w:adjustRightInd w:val="0"/>
              <w:spacing w:after="0" w:line="240" w:lineRule="auto"/>
              <w:ind w:left="221"/>
              <w:rPr>
                <w:rFonts w:ascii="Times New Roman" w:eastAsia="Times New Roman" w:hAnsi="Times New Roman" w:cs="Times New Roman"/>
                <w:sz w:val="20"/>
                <w:lang w:eastAsia="ru-RU"/>
              </w:rPr>
            </w:pPr>
            <w:r w:rsidRPr="006B78C4">
              <w:rPr>
                <w:rFonts w:ascii="Times New Roman" w:eastAsia="Times New Roman" w:hAnsi="Times New Roman" w:cs="Times New Roman"/>
                <w:lang w:eastAsia="ru-RU"/>
              </w:rPr>
              <w:t>По заданию на проектирование</w:t>
            </w:r>
          </w:p>
        </w:tc>
        <w:tc>
          <w:tcPr>
            <w:tcW w:w="2835" w:type="dxa"/>
          </w:tcPr>
          <w:p w:rsidR="006B78C4" w:rsidRPr="006B78C4" w:rsidRDefault="006B78C4" w:rsidP="006B78C4">
            <w:pPr>
              <w:widowControl w:val="0"/>
              <w:autoSpaceDE w:val="0"/>
              <w:autoSpaceDN w:val="0"/>
              <w:adjustRightInd w:val="0"/>
              <w:spacing w:after="0" w:line="240" w:lineRule="auto"/>
              <w:ind w:left="80"/>
              <w:rPr>
                <w:rFonts w:ascii="Times New Roman" w:eastAsia="Times New Roman" w:hAnsi="Times New Roman" w:cs="Times New Roman"/>
                <w:sz w:val="20"/>
                <w:lang w:eastAsia="ru-RU"/>
              </w:rPr>
            </w:pPr>
            <w:r w:rsidRPr="006B78C4">
              <w:rPr>
                <w:rFonts w:ascii="Times New Roman" w:eastAsia="Times New Roman" w:hAnsi="Times New Roman" w:cs="Times New Roman"/>
                <w:lang w:eastAsia="ru-RU"/>
              </w:rPr>
              <w:t>Рекомендуется формировать единые комплексы для организации культурно-массовой, физкультурно-оздоровительной и воспитательной работы для использования учащимися и населением (с соответствующим суммированием нормативов) в пределах пешеходной доступности не более 500 м</w:t>
            </w:r>
          </w:p>
        </w:tc>
      </w:tr>
      <w:tr w:rsidR="006B78C4" w:rsidRPr="006B78C4" w:rsidTr="00A92DA6">
        <w:tc>
          <w:tcPr>
            <w:tcW w:w="2122" w:type="dxa"/>
          </w:tcPr>
          <w:p w:rsidR="006B78C4" w:rsidRPr="006B78C4" w:rsidRDefault="006B78C4" w:rsidP="006B78C4">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Танцевальные залы</w:t>
            </w:r>
          </w:p>
        </w:tc>
        <w:tc>
          <w:tcPr>
            <w:tcW w:w="2335" w:type="dxa"/>
          </w:tcPr>
          <w:p w:rsidR="006B78C4" w:rsidRPr="006B78C4" w:rsidRDefault="006B78C4" w:rsidP="006B78C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мест</w:t>
            </w:r>
          </w:p>
          <w:p w:rsidR="006B78C4" w:rsidRPr="006B78C4" w:rsidRDefault="006B78C4" w:rsidP="006B78C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6</w:t>
            </w:r>
          </w:p>
        </w:tc>
        <w:tc>
          <w:tcPr>
            <w:tcW w:w="2409" w:type="dxa"/>
          </w:tcPr>
          <w:p w:rsidR="006B78C4" w:rsidRPr="006B78C4" w:rsidRDefault="006B78C4" w:rsidP="006B78C4">
            <w:pPr>
              <w:widowControl w:val="0"/>
              <w:autoSpaceDE w:val="0"/>
              <w:autoSpaceDN w:val="0"/>
              <w:adjustRightInd w:val="0"/>
              <w:spacing w:after="0" w:line="240" w:lineRule="auto"/>
              <w:ind w:left="221"/>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По заданию на проектирование</w:t>
            </w:r>
          </w:p>
        </w:tc>
        <w:tc>
          <w:tcPr>
            <w:tcW w:w="2835" w:type="dxa"/>
            <w:vMerge w:val="restart"/>
          </w:tcPr>
          <w:p w:rsidR="006B78C4" w:rsidRPr="006B78C4" w:rsidRDefault="006B78C4" w:rsidP="006B78C4">
            <w:pPr>
              <w:widowControl w:val="0"/>
              <w:autoSpaceDE w:val="0"/>
              <w:autoSpaceDN w:val="0"/>
              <w:adjustRightInd w:val="0"/>
              <w:spacing w:after="0" w:line="240" w:lineRule="auto"/>
              <w:ind w:left="80"/>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 xml:space="preserve">Удельный вес: </w:t>
            </w:r>
          </w:p>
          <w:p w:rsidR="006B78C4" w:rsidRPr="006B78C4" w:rsidRDefault="006B78C4" w:rsidP="006B78C4">
            <w:pPr>
              <w:widowControl w:val="0"/>
              <w:autoSpaceDE w:val="0"/>
              <w:autoSpaceDN w:val="0"/>
              <w:adjustRightInd w:val="0"/>
              <w:spacing w:after="0" w:line="240" w:lineRule="auto"/>
              <w:ind w:left="80"/>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танцевальных залов, кинотеатров и клубов районного значения рекомендуется в размере 40 - 50%.</w:t>
            </w:r>
          </w:p>
          <w:p w:rsidR="006B78C4" w:rsidRPr="006B78C4" w:rsidRDefault="006B78C4" w:rsidP="006B78C4">
            <w:pPr>
              <w:widowControl w:val="0"/>
              <w:autoSpaceDE w:val="0"/>
              <w:autoSpaceDN w:val="0"/>
              <w:adjustRightInd w:val="0"/>
              <w:spacing w:after="0" w:line="240" w:lineRule="auto"/>
              <w:ind w:left="80"/>
              <w:rPr>
                <w:rFonts w:ascii="Times New Roman" w:eastAsia="Times New Roman" w:hAnsi="Times New Roman" w:cs="Times New Roman"/>
                <w:sz w:val="20"/>
                <w:lang w:eastAsia="ru-RU"/>
              </w:rPr>
            </w:pPr>
            <w:r w:rsidRPr="006B78C4">
              <w:rPr>
                <w:rFonts w:ascii="Times New Roman" w:eastAsia="Times New Roman" w:hAnsi="Times New Roman" w:cs="Times New Roman"/>
                <w:sz w:val="20"/>
                <w:lang w:eastAsia="ru-RU"/>
              </w:rPr>
              <w:t>К</w:t>
            </w:r>
            <w:r w:rsidRPr="006B78C4">
              <w:rPr>
                <w:rFonts w:ascii="Times New Roman" w:eastAsia="Times New Roman" w:hAnsi="Times New Roman" w:cs="Times New Roman"/>
                <w:lang w:eastAsia="ru-RU"/>
              </w:rPr>
              <w:t>инотеатров следует предусматривать</w:t>
            </w:r>
            <w:r w:rsidRPr="006B78C4">
              <w:rPr>
                <w:rFonts w:ascii="Times New Roman" w:eastAsia="Times New Roman" w:hAnsi="Times New Roman" w:cs="Times New Roman"/>
                <w:sz w:val="20"/>
                <w:lang w:eastAsia="ru-RU"/>
              </w:rPr>
              <w:t xml:space="preserve"> </w:t>
            </w:r>
            <w:r w:rsidRPr="006B78C4">
              <w:rPr>
                <w:rFonts w:ascii="Times New Roman" w:eastAsia="Times New Roman" w:hAnsi="Times New Roman" w:cs="Times New Roman"/>
                <w:lang w:eastAsia="ru-RU"/>
              </w:rPr>
              <w:t>- в поселениях с числом жителей не менее 10 тыс. чел.</w:t>
            </w:r>
          </w:p>
          <w:p w:rsidR="006B78C4" w:rsidRPr="006B78C4" w:rsidRDefault="006B78C4" w:rsidP="006B78C4">
            <w:pPr>
              <w:widowControl w:val="0"/>
              <w:autoSpaceDE w:val="0"/>
              <w:autoSpaceDN w:val="0"/>
              <w:adjustRightInd w:val="0"/>
              <w:spacing w:after="0" w:line="240" w:lineRule="auto"/>
              <w:ind w:left="80"/>
              <w:rPr>
                <w:rFonts w:ascii="Times New Roman" w:eastAsia="Times New Roman" w:hAnsi="Times New Roman" w:cs="Times New Roman"/>
                <w:lang w:eastAsia="ru-RU"/>
              </w:rPr>
            </w:pPr>
          </w:p>
          <w:p w:rsidR="006B78C4" w:rsidRPr="006B78C4" w:rsidRDefault="006B78C4" w:rsidP="006B78C4">
            <w:pPr>
              <w:widowControl w:val="0"/>
              <w:autoSpaceDE w:val="0"/>
              <w:autoSpaceDN w:val="0"/>
              <w:adjustRightInd w:val="0"/>
              <w:spacing w:after="0" w:line="240" w:lineRule="auto"/>
              <w:ind w:left="80"/>
              <w:rPr>
                <w:rFonts w:ascii="Times New Roman" w:eastAsia="Times New Roman" w:hAnsi="Times New Roman" w:cs="Times New Roman"/>
                <w:lang w:eastAsia="ru-RU"/>
              </w:rPr>
            </w:pPr>
          </w:p>
          <w:p w:rsidR="006B78C4" w:rsidRPr="006B78C4" w:rsidRDefault="006B78C4" w:rsidP="006B78C4">
            <w:pPr>
              <w:widowControl w:val="0"/>
              <w:autoSpaceDE w:val="0"/>
              <w:autoSpaceDN w:val="0"/>
              <w:adjustRightInd w:val="0"/>
              <w:spacing w:after="0" w:line="240" w:lineRule="auto"/>
              <w:ind w:left="80"/>
              <w:rPr>
                <w:rFonts w:ascii="Times New Roman" w:eastAsia="Times New Roman" w:hAnsi="Times New Roman" w:cs="Times New Roman"/>
                <w:lang w:eastAsia="ru-RU"/>
              </w:rPr>
            </w:pPr>
          </w:p>
          <w:p w:rsidR="006B78C4" w:rsidRPr="006B78C4" w:rsidRDefault="006B78C4" w:rsidP="006B78C4">
            <w:pPr>
              <w:widowControl w:val="0"/>
              <w:autoSpaceDE w:val="0"/>
              <w:autoSpaceDN w:val="0"/>
              <w:adjustRightInd w:val="0"/>
              <w:spacing w:after="0" w:line="240" w:lineRule="auto"/>
              <w:ind w:left="80"/>
              <w:rPr>
                <w:rFonts w:ascii="Times New Roman" w:eastAsia="Times New Roman" w:hAnsi="Times New Roman" w:cs="Times New Roman"/>
                <w:lang w:eastAsia="ru-RU"/>
              </w:rPr>
            </w:pPr>
          </w:p>
          <w:p w:rsidR="006B78C4" w:rsidRPr="006B78C4" w:rsidRDefault="006B78C4" w:rsidP="006B78C4">
            <w:pPr>
              <w:widowControl w:val="0"/>
              <w:autoSpaceDE w:val="0"/>
              <w:autoSpaceDN w:val="0"/>
              <w:adjustRightInd w:val="0"/>
              <w:spacing w:after="0" w:line="240" w:lineRule="auto"/>
              <w:ind w:left="80"/>
              <w:rPr>
                <w:rFonts w:ascii="Times New Roman" w:eastAsia="Times New Roman" w:hAnsi="Times New Roman" w:cs="Times New Roman"/>
                <w:lang w:eastAsia="ru-RU"/>
              </w:rPr>
            </w:pPr>
          </w:p>
          <w:p w:rsidR="006B78C4" w:rsidRPr="006B78C4" w:rsidRDefault="006B78C4" w:rsidP="006B78C4">
            <w:pPr>
              <w:widowControl w:val="0"/>
              <w:autoSpaceDE w:val="0"/>
              <w:autoSpaceDN w:val="0"/>
              <w:adjustRightInd w:val="0"/>
              <w:spacing w:after="0" w:line="240" w:lineRule="auto"/>
              <w:ind w:left="80"/>
              <w:rPr>
                <w:rFonts w:ascii="Times New Roman" w:eastAsia="Times New Roman" w:hAnsi="Times New Roman" w:cs="Times New Roman"/>
                <w:lang w:eastAsia="ru-RU"/>
              </w:rPr>
            </w:pPr>
          </w:p>
          <w:p w:rsidR="006B78C4" w:rsidRPr="006B78C4" w:rsidRDefault="006B78C4" w:rsidP="006B78C4">
            <w:pPr>
              <w:widowControl w:val="0"/>
              <w:autoSpaceDE w:val="0"/>
              <w:autoSpaceDN w:val="0"/>
              <w:adjustRightInd w:val="0"/>
              <w:spacing w:after="0" w:line="240" w:lineRule="auto"/>
              <w:ind w:left="80"/>
              <w:rPr>
                <w:rFonts w:ascii="Times New Roman" w:eastAsia="Times New Roman" w:hAnsi="Times New Roman" w:cs="Times New Roman"/>
                <w:lang w:eastAsia="ru-RU"/>
              </w:rPr>
            </w:pPr>
          </w:p>
          <w:p w:rsidR="006B78C4" w:rsidRPr="006B78C4" w:rsidRDefault="006B78C4" w:rsidP="006B78C4">
            <w:pPr>
              <w:widowControl w:val="0"/>
              <w:autoSpaceDE w:val="0"/>
              <w:autoSpaceDN w:val="0"/>
              <w:adjustRightInd w:val="0"/>
              <w:spacing w:after="0" w:line="240" w:lineRule="auto"/>
              <w:ind w:left="80"/>
              <w:rPr>
                <w:rFonts w:ascii="Times New Roman" w:eastAsia="Times New Roman" w:hAnsi="Times New Roman" w:cs="Times New Roman"/>
                <w:lang w:eastAsia="ru-RU"/>
              </w:rPr>
            </w:pPr>
          </w:p>
          <w:p w:rsidR="006B78C4" w:rsidRPr="006B78C4" w:rsidRDefault="006B78C4" w:rsidP="006B78C4">
            <w:pPr>
              <w:widowControl w:val="0"/>
              <w:autoSpaceDE w:val="0"/>
              <w:autoSpaceDN w:val="0"/>
              <w:adjustRightInd w:val="0"/>
              <w:spacing w:after="0" w:line="240" w:lineRule="auto"/>
              <w:ind w:left="80"/>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Меньшую вместимость клубов и библиотек следует принимать для больших поселений</w:t>
            </w:r>
          </w:p>
        </w:tc>
      </w:tr>
      <w:tr w:rsidR="006B78C4" w:rsidRPr="006B78C4" w:rsidTr="00A92DA6">
        <w:tc>
          <w:tcPr>
            <w:tcW w:w="2122" w:type="dxa"/>
          </w:tcPr>
          <w:p w:rsidR="006B78C4" w:rsidRPr="006B78C4" w:rsidRDefault="006B78C4" w:rsidP="006B78C4">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 xml:space="preserve">Клубы </w:t>
            </w:r>
          </w:p>
        </w:tc>
        <w:tc>
          <w:tcPr>
            <w:tcW w:w="2335" w:type="dxa"/>
          </w:tcPr>
          <w:p w:rsidR="006B78C4" w:rsidRPr="006B78C4" w:rsidRDefault="006B78C4" w:rsidP="006B78C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посетительское место</w:t>
            </w:r>
          </w:p>
          <w:p w:rsidR="006B78C4" w:rsidRPr="006B78C4" w:rsidRDefault="006B78C4" w:rsidP="006B78C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80</w:t>
            </w:r>
          </w:p>
        </w:tc>
        <w:tc>
          <w:tcPr>
            <w:tcW w:w="2409" w:type="dxa"/>
          </w:tcPr>
          <w:p w:rsidR="006B78C4" w:rsidRPr="006B78C4" w:rsidRDefault="006B78C4" w:rsidP="006B78C4">
            <w:pPr>
              <w:widowControl w:val="0"/>
              <w:autoSpaceDE w:val="0"/>
              <w:autoSpaceDN w:val="0"/>
              <w:adjustRightInd w:val="0"/>
              <w:spacing w:after="0" w:line="240" w:lineRule="auto"/>
              <w:ind w:left="221"/>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По заданию на проектирование</w:t>
            </w:r>
          </w:p>
        </w:tc>
        <w:tc>
          <w:tcPr>
            <w:tcW w:w="2835" w:type="dxa"/>
            <w:vMerge/>
          </w:tcPr>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6B78C4" w:rsidRPr="006B78C4" w:rsidTr="00A92DA6">
        <w:trPr>
          <w:trHeight w:val="551"/>
        </w:trPr>
        <w:tc>
          <w:tcPr>
            <w:tcW w:w="2122" w:type="dxa"/>
          </w:tcPr>
          <w:p w:rsidR="006B78C4" w:rsidRPr="006B78C4" w:rsidRDefault="006B78C4" w:rsidP="006B78C4">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 xml:space="preserve">Кинотеатры </w:t>
            </w:r>
          </w:p>
        </w:tc>
        <w:tc>
          <w:tcPr>
            <w:tcW w:w="2335" w:type="dxa"/>
          </w:tcPr>
          <w:p w:rsidR="006B78C4" w:rsidRPr="006B78C4" w:rsidRDefault="006B78C4" w:rsidP="006B78C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мест</w:t>
            </w:r>
          </w:p>
          <w:p w:rsidR="006B78C4" w:rsidRPr="006B78C4" w:rsidRDefault="006B78C4" w:rsidP="006B78C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30</w:t>
            </w:r>
          </w:p>
        </w:tc>
        <w:tc>
          <w:tcPr>
            <w:tcW w:w="2409" w:type="dxa"/>
          </w:tcPr>
          <w:p w:rsidR="006B78C4" w:rsidRPr="006B78C4" w:rsidRDefault="006B78C4" w:rsidP="006B78C4">
            <w:pPr>
              <w:widowControl w:val="0"/>
              <w:autoSpaceDE w:val="0"/>
              <w:autoSpaceDN w:val="0"/>
              <w:adjustRightInd w:val="0"/>
              <w:spacing w:after="0" w:line="240" w:lineRule="auto"/>
              <w:ind w:left="221"/>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По заданию на проектирование</w:t>
            </w:r>
          </w:p>
        </w:tc>
        <w:tc>
          <w:tcPr>
            <w:tcW w:w="2835" w:type="dxa"/>
            <w:vMerge/>
          </w:tcPr>
          <w:p w:rsidR="006B78C4" w:rsidRPr="006B78C4" w:rsidRDefault="006B78C4" w:rsidP="006B78C4">
            <w:pPr>
              <w:spacing w:after="0" w:line="240" w:lineRule="auto"/>
              <w:rPr>
                <w:rFonts w:ascii="Times New Roman" w:eastAsia="Times New Roman" w:hAnsi="Times New Roman" w:cs="Times New Roman"/>
                <w:lang w:eastAsia="ru-RU"/>
              </w:rPr>
            </w:pPr>
          </w:p>
        </w:tc>
      </w:tr>
      <w:tr w:rsidR="006B78C4" w:rsidRPr="006B78C4" w:rsidTr="00A92DA6">
        <w:tc>
          <w:tcPr>
            <w:tcW w:w="2122" w:type="dxa"/>
          </w:tcPr>
          <w:p w:rsidR="006B78C4" w:rsidRPr="006B78C4" w:rsidRDefault="006B78C4" w:rsidP="006B78C4">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 xml:space="preserve">Концертные залы </w:t>
            </w:r>
          </w:p>
        </w:tc>
        <w:tc>
          <w:tcPr>
            <w:tcW w:w="2335" w:type="dxa"/>
          </w:tcPr>
          <w:p w:rsidR="006B78C4" w:rsidRPr="006B78C4" w:rsidRDefault="006B78C4" w:rsidP="006B78C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мест</w:t>
            </w:r>
          </w:p>
          <w:p w:rsidR="006B78C4" w:rsidRPr="006B78C4" w:rsidRDefault="006B78C4" w:rsidP="006B78C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4</w:t>
            </w:r>
          </w:p>
        </w:tc>
        <w:tc>
          <w:tcPr>
            <w:tcW w:w="2409" w:type="dxa"/>
          </w:tcPr>
          <w:p w:rsidR="006B78C4" w:rsidRPr="006B78C4" w:rsidRDefault="006B78C4" w:rsidP="006B78C4">
            <w:pPr>
              <w:widowControl w:val="0"/>
              <w:autoSpaceDE w:val="0"/>
              <w:autoSpaceDN w:val="0"/>
              <w:adjustRightInd w:val="0"/>
              <w:spacing w:after="0" w:line="240" w:lineRule="auto"/>
              <w:ind w:left="221"/>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По заданию на проектирование</w:t>
            </w:r>
          </w:p>
        </w:tc>
        <w:tc>
          <w:tcPr>
            <w:tcW w:w="2835" w:type="dxa"/>
            <w:vMerge/>
          </w:tcPr>
          <w:p w:rsidR="006B78C4" w:rsidRPr="006B78C4" w:rsidRDefault="006B78C4" w:rsidP="006B78C4">
            <w:pPr>
              <w:spacing w:after="0" w:line="240" w:lineRule="auto"/>
              <w:rPr>
                <w:rFonts w:ascii="Times New Roman" w:eastAsia="Times New Roman" w:hAnsi="Times New Roman" w:cs="Times New Roman"/>
                <w:lang w:eastAsia="ru-RU"/>
              </w:rPr>
            </w:pPr>
          </w:p>
        </w:tc>
      </w:tr>
      <w:tr w:rsidR="006B78C4" w:rsidRPr="006B78C4" w:rsidTr="00A92DA6">
        <w:tc>
          <w:tcPr>
            <w:tcW w:w="2122" w:type="dxa"/>
          </w:tcPr>
          <w:p w:rsidR="006B78C4" w:rsidRPr="006B78C4" w:rsidRDefault="006B78C4" w:rsidP="006B78C4">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Лектории</w:t>
            </w:r>
          </w:p>
        </w:tc>
        <w:tc>
          <w:tcPr>
            <w:tcW w:w="2335" w:type="dxa"/>
          </w:tcPr>
          <w:p w:rsidR="006B78C4" w:rsidRPr="006B78C4" w:rsidRDefault="006B78C4" w:rsidP="006B78C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Мест</w:t>
            </w:r>
          </w:p>
          <w:p w:rsidR="006B78C4" w:rsidRPr="006B78C4" w:rsidRDefault="006B78C4" w:rsidP="006B78C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2</w:t>
            </w:r>
          </w:p>
        </w:tc>
        <w:tc>
          <w:tcPr>
            <w:tcW w:w="2409" w:type="dxa"/>
          </w:tcPr>
          <w:p w:rsidR="006B78C4" w:rsidRPr="006B78C4" w:rsidRDefault="006B78C4" w:rsidP="006B78C4">
            <w:pPr>
              <w:widowControl w:val="0"/>
              <w:autoSpaceDE w:val="0"/>
              <w:autoSpaceDN w:val="0"/>
              <w:adjustRightInd w:val="0"/>
              <w:spacing w:after="0" w:line="240" w:lineRule="auto"/>
              <w:ind w:left="221"/>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По заданию на проектирование</w:t>
            </w:r>
          </w:p>
        </w:tc>
        <w:tc>
          <w:tcPr>
            <w:tcW w:w="2835" w:type="dxa"/>
            <w:vMerge/>
          </w:tcPr>
          <w:p w:rsidR="006B78C4" w:rsidRPr="006B78C4" w:rsidRDefault="006B78C4" w:rsidP="006B78C4">
            <w:pPr>
              <w:spacing w:after="0" w:line="240" w:lineRule="auto"/>
              <w:rPr>
                <w:rFonts w:ascii="Times New Roman" w:eastAsia="Times New Roman" w:hAnsi="Times New Roman" w:cs="Times New Roman"/>
                <w:lang w:eastAsia="ru-RU"/>
              </w:rPr>
            </w:pPr>
          </w:p>
        </w:tc>
      </w:tr>
      <w:tr w:rsidR="006B78C4" w:rsidRPr="006B78C4" w:rsidTr="00A92DA6">
        <w:tc>
          <w:tcPr>
            <w:tcW w:w="2122" w:type="dxa"/>
          </w:tcPr>
          <w:p w:rsidR="006B78C4" w:rsidRPr="006B78C4" w:rsidRDefault="006B78C4" w:rsidP="006B78C4">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 xml:space="preserve">Универсальные спортивно-зрелищные залы </w:t>
            </w:r>
          </w:p>
        </w:tc>
        <w:tc>
          <w:tcPr>
            <w:tcW w:w="2335" w:type="dxa"/>
          </w:tcPr>
          <w:p w:rsidR="006B78C4" w:rsidRPr="006B78C4" w:rsidRDefault="006B78C4" w:rsidP="006B78C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мест</w:t>
            </w:r>
          </w:p>
          <w:p w:rsidR="006B78C4" w:rsidRPr="006B78C4" w:rsidRDefault="006B78C4" w:rsidP="006B78C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9</w:t>
            </w:r>
          </w:p>
          <w:p w:rsidR="006B78C4" w:rsidRPr="006B78C4" w:rsidRDefault="006B78C4" w:rsidP="006B78C4">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409" w:type="dxa"/>
          </w:tcPr>
          <w:p w:rsidR="006B78C4" w:rsidRPr="006B78C4" w:rsidRDefault="006B78C4" w:rsidP="006B78C4">
            <w:pPr>
              <w:widowControl w:val="0"/>
              <w:autoSpaceDE w:val="0"/>
              <w:autoSpaceDN w:val="0"/>
              <w:adjustRightInd w:val="0"/>
              <w:spacing w:after="0" w:line="240" w:lineRule="auto"/>
              <w:ind w:left="221"/>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По заданию на проектирование</w:t>
            </w:r>
          </w:p>
        </w:tc>
        <w:tc>
          <w:tcPr>
            <w:tcW w:w="2835" w:type="dxa"/>
            <w:vMerge/>
          </w:tcPr>
          <w:p w:rsidR="006B78C4" w:rsidRPr="006B78C4" w:rsidRDefault="006B78C4" w:rsidP="006B78C4">
            <w:pPr>
              <w:spacing w:after="0" w:line="240" w:lineRule="auto"/>
              <w:rPr>
                <w:rFonts w:ascii="Times New Roman" w:eastAsia="Times New Roman" w:hAnsi="Times New Roman" w:cs="Times New Roman"/>
                <w:lang w:eastAsia="ru-RU"/>
              </w:rPr>
            </w:pPr>
          </w:p>
        </w:tc>
      </w:tr>
      <w:tr w:rsidR="006B78C4" w:rsidRPr="006B78C4" w:rsidTr="00A92DA6">
        <w:trPr>
          <w:trHeight w:val="799"/>
        </w:trPr>
        <w:tc>
          <w:tcPr>
            <w:tcW w:w="2122" w:type="dxa"/>
            <w:tcBorders>
              <w:bottom w:val="nil"/>
            </w:tcBorders>
          </w:tcPr>
          <w:p w:rsidR="006B78C4" w:rsidRPr="006B78C4" w:rsidRDefault="006B78C4" w:rsidP="006B78C4">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Клубы для сельских поселений</w:t>
            </w:r>
          </w:p>
          <w:p w:rsidR="006B78C4" w:rsidRPr="006B78C4" w:rsidRDefault="006B78C4" w:rsidP="006B78C4">
            <w:pPr>
              <w:widowControl w:val="0"/>
              <w:autoSpaceDE w:val="0"/>
              <w:autoSpaceDN w:val="0"/>
              <w:adjustRightInd w:val="0"/>
              <w:spacing w:after="0" w:line="240" w:lineRule="auto"/>
              <w:ind w:left="142"/>
              <w:rPr>
                <w:rFonts w:ascii="Times New Roman" w:eastAsia="Times New Roman" w:hAnsi="Times New Roman" w:cs="Times New Roman"/>
                <w:lang w:eastAsia="ru-RU"/>
              </w:rPr>
            </w:pPr>
          </w:p>
          <w:p w:rsidR="006B78C4" w:rsidRPr="006B78C4" w:rsidRDefault="006B78C4" w:rsidP="006B78C4">
            <w:pPr>
              <w:widowControl w:val="0"/>
              <w:autoSpaceDE w:val="0"/>
              <w:autoSpaceDN w:val="0"/>
              <w:adjustRightInd w:val="0"/>
              <w:spacing w:after="0" w:line="240" w:lineRule="auto"/>
              <w:ind w:left="142"/>
              <w:rPr>
                <w:rFonts w:ascii="Times New Roman" w:eastAsia="Times New Roman" w:hAnsi="Times New Roman" w:cs="Times New Roman"/>
                <w:lang w:eastAsia="ru-RU"/>
              </w:rPr>
            </w:pPr>
          </w:p>
          <w:p w:rsidR="006B78C4" w:rsidRPr="006B78C4" w:rsidRDefault="006B78C4" w:rsidP="006B78C4">
            <w:pPr>
              <w:widowControl w:val="0"/>
              <w:autoSpaceDE w:val="0"/>
              <w:autoSpaceDN w:val="0"/>
              <w:adjustRightInd w:val="0"/>
              <w:spacing w:after="0" w:line="240" w:lineRule="auto"/>
              <w:ind w:left="142"/>
              <w:rPr>
                <w:rFonts w:ascii="Times New Roman" w:eastAsia="Times New Roman" w:hAnsi="Times New Roman" w:cs="Times New Roman"/>
                <w:lang w:eastAsia="ru-RU"/>
              </w:rPr>
            </w:pPr>
          </w:p>
          <w:p w:rsidR="006B78C4" w:rsidRPr="006B78C4" w:rsidRDefault="006B78C4" w:rsidP="006B78C4">
            <w:pPr>
              <w:widowControl w:val="0"/>
              <w:autoSpaceDE w:val="0"/>
              <w:autoSpaceDN w:val="0"/>
              <w:adjustRightInd w:val="0"/>
              <w:spacing w:after="0" w:line="240" w:lineRule="auto"/>
              <w:ind w:left="142"/>
              <w:rPr>
                <w:rFonts w:ascii="Times New Roman" w:eastAsia="Times New Roman" w:hAnsi="Times New Roman" w:cs="Times New Roman"/>
                <w:lang w:eastAsia="ru-RU"/>
              </w:rPr>
            </w:pPr>
          </w:p>
        </w:tc>
        <w:tc>
          <w:tcPr>
            <w:tcW w:w="2335" w:type="dxa"/>
            <w:tcBorders>
              <w:bottom w:val="nil"/>
            </w:tcBorders>
          </w:tcPr>
          <w:p w:rsidR="006B78C4" w:rsidRPr="006B78C4" w:rsidRDefault="006B78C4" w:rsidP="006B78C4">
            <w:pPr>
              <w:widowControl w:val="0"/>
              <w:autoSpaceDE w:val="0"/>
              <w:autoSpaceDN w:val="0"/>
              <w:adjustRightInd w:val="0"/>
              <w:spacing w:after="0" w:line="240" w:lineRule="auto"/>
              <w:ind w:left="5"/>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для поселений с населением тыс. чел/ посетительских мест на 1 тыс. чел.,</w:t>
            </w:r>
          </w:p>
          <w:p w:rsidR="006B78C4" w:rsidRPr="006B78C4" w:rsidRDefault="006B78C4" w:rsidP="006B78C4">
            <w:pPr>
              <w:widowControl w:val="0"/>
              <w:autoSpaceDE w:val="0"/>
              <w:autoSpaceDN w:val="0"/>
              <w:adjustRightInd w:val="0"/>
              <w:spacing w:after="0" w:line="240" w:lineRule="auto"/>
              <w:ind w:left="5"/>
              <w:rPr>
                <w:rFonts w:ascii="Times New Roman" w:eastAsia="Calibri" w:hAnsi="Times New Roman" w:cs="Times New Roman"/>
              </w:rPr>
            </w:pPr>
            <w:r w:rsidRPr="006B78C4">
              <w:rPr>
                <w:rFonts w:ascii="Times New Roman" w:eastAsia="Calibri" w:hAnsi="Times New Roman" w:cs="Times New Roman"/>
              </w:rPr>
              <w:t>св. 0,2 до 1 - 500 – 300</w:t>
            </w:r>
          </w:p>
          <w:p w:rsidR="006B78C4" w:rsidRPr="006B78C4" w:rsidRDefault="006B78C4" w:rsidP="006B78C4">
            <w:pPr>
              <w:widowControl w:val="0"/>
              <w:autoSpaceDE w:val="0"/>
              <w:autoSpaceDN w:val="0"/>
              <w:adjustRightInd w:val="0"/>
              <w:spacing w:after="0" w:line="240" w:lineRule="auto"/>
              <w:ind w:left="5"/>
              <w:rPr>
                <w:rFonts w:ascii="Times New Roman" w:eastAsia="Calibri" w:hAnsi="Times New Roman" w:cs="Times New Roman"/>
              </w:rPr>
            </w:pPr>
            <w:r w:rsidRPr="006B78C4">
              <w:rPr>
                <w:rFonts w:ascii="Times New Roman" w:eastAsia="Calibri" w:hAnsi="Times New Roman" w:cs="Times New Roman"/>
              </w:rPr>
              <w:t>св. 1 до 2 - 300 – 230</w:t>
            </w:r>
          </w:p>
          <w:p w:rsidR="006B78C4" w:rsidRPr="006B78C4" w:rsidRDefault="006B78C4" w:rsidP="006B78C4">
            <w:pPr>
              <w:widowControl w:val="0"/>
              <w:autoSpaceDE w:val="0"/>
              <w:autoSpaceDN w:val="0"/>
              <w:adjustRightInd w:val="0"/>
              <w:spacing w:after="0" w:line="240" w:lineRule="auto"/>
              <w:ind w:left="5"/>
              <w:rPr>
                <w:rFonts w:ascii="Times New Roman" w:eastAsia="Calibri" w:hAnsi="Times New Roman" w:cs="Times New Roman"/>
              </w:rPr>
            </w:pPr>
            <w:r w:rsidRPr="006B78C4">
              <w:rPr>
                <w:rFonts w:ascii="Times New Roman" w:eastAsia="Calibri" w:hAnsi="Times New Roman" w:cs="Times New Roman"/>
              </w:rPr>
              <w:t>св. 2 до 5 - 230 – 190</w:t>
            </w:r>
          </w:p>
          <w:p w:rsidR="006B78C4" w:rsidRPr="006B78C4" w:rsidRDefault="006B78C4" w:rsidP="006B78C4">
            <w:pPr>
              <w:widowControl w:val="0"/>
              <w:autoSpaceDE w:val="0"/>
              <w:autoSpaceDN w:val="0"/>
              <w:adjustRightInd w:val="0"/>
              <w:spacing w:after="0" w:line="240" w:lineRule="auto"/>
              <w:ind w:left="5"/>
              <w:rPr>
                <w:rFonts w:ascii="Times New Roman" w:eastAsia="Times New Roman" w:hAnsi="Times New Roman" w:cs="Times New Roman"/>
                <w:lang w:eastAsia="ru-RU"/>
              </w:rPr>
            </w:pPr>
            <w:r w:rsidRPr="006B78C4">
              <w:rPr>
                <w:rFonts w:ascii="Times New Roman" w:eastAsia="Calibri" w:hAnsi="Times New Roman" w:cs="Times New Roman"/>
              </w:rPr>
              <w:t>св. 5 до 10 – 190-140</w:t>
            </w:r>
          </w:p>
        </w:tc>
        <w:tc>
          <w:tcPr>
            <w:tcW w:w="2409" w:type="dxa"/>
          </w:tcPr>
          <w:p w:rsidR="006B78C4" w:rsidRPr="006B78C4" w:rsidRDefault="006B78C4" w:rsidP="006B78C4">
            <w:pPr>
              <w:widowControl w:val="0"/>
              <w:autoSpaceDE w:val="0"/>
              <w:autoSpaceDN w:val="0"/>
              <w:adjustRightInd w:val="0"/>
              <w:spacing w:after="0" w:line="240" w:lineRule="auto"/>
              <w:ind w:left="221"/>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По заданию на проектирование</w:t>
            </w:r>
          </w:p>
        </w:tc>
        <w:tc>
          <w:tcPr>
            <w:tcW w:w="2835" w:type="dxa"/>
            <w:vMerge/>
          </w:tcPr>
          <w:p w:rsidR="006B78C4" w:rsidRPr="006B78C4" w:rsidRDefault="006B78C4" w:rsidP="006B78C4">
            <w:pPr>
              <w:spacing w:after="0" w:line="240" w:lineRule="auto"/>
              <w:rPr>
                <w:rFonts w:ascii="Times New Roman" w:eastAsia="Times New Roman" w:hAnsi="Times New Roman" w:cs="Times New Roman"/>
                <w:lang w:eastAsia="ru-RU"/>
              </w:rPr>
            </w:pPr>
          </w:p>
        </w:tc>
      </w:tr>
      <w:tr w:rsidR="006B78C4" w:rsidRPr="006B78C4" w:rsidTr="00A92DA6">
        <w:tc>
          <w:tcPr>
            <w:tcW w:w="2122" w:type="dxa"/>
          </w:tcPr>
          <w:p w:rsidR="006B78C4" w:rsidRPr="006B78C4" w:rsidRDefault="006B78C4" w:rsidP="006B78C4">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Институты культового назначения, приходской храм</w:t>
            </w:r>
          </w:p>
        </w:tc>
        <w:tc>
          <w:tcPr>
            <w:tcW w:w="2335" w:type="dxa"/>
          </w:tcPr>
          <w:p w:rsidR="006B78C4" w:rsidRPr="006B78C4" w:rsidRDefault="006B78C4" w:rsidP="006B78C4">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1 храм/1 место,</w:t>
            </w:r>
          </w:p>
          <w:p w:rsidR="006B78C4" w:rsidRPr="006B78C4" w:rsidRDefault="006B78C4" w:rsidP="006B78C4">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6B78C4">
              <w:rPr>
                <w:rFonts w:ascii="Times New Roman" w:eastAsia="Calibri" w:hAnsi="Times New Roman" w:cs="Times New Roman"/>
              </w:rPr>
              <w:t>7,5 храма на 1000 православных верующих/7 кв. м на 1 место</w:t>
            </w:r>
          </w:p>
        </w:tc>
        <w:tc>
          <w:tcPr>
            <w:tcW w:w="2409" w:type="dxa"/>
          </w:tcPr>
          <w:p w:rsidR="006B78C4" w:rsidRPr="006B78C4" w:rsidRDefault="006B78C4" w:rsidP="006B78C4">
            <w:pPr>
              <w:widowControl w:val="0"/>
              <w:autoSpaceDE w:val="0"/>
              <w:autoSpaceDN w:val="0"/>
              <w:adjustRightInd w:val="0"/>
              <w:spacing w:after="0" w:line="240" w:lineRule="auto"/>
              <w:ind w:left="221"/>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По заданию на проектирование</w:t>
            </w:r>
          </w:p>
        </w:tc>
        <w:tc>
          <w:tcPr>
            <w:tcW w:w="2835" w:type="dxa"/>
          </w:tcPr>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Размещение по согласованию с местной епархией</w:t>
            </w:r>
          </w:p>
        </w:tc>
      </w:tr>
      <w:tr w:rsidR="006B78C4" w:rsidRPr="006B78C4" w:rsidTr="00A92DA6">
        <w:tc>
          <w:tcPr>
            <w:tcW w:w="9701" w:type="dxa"/>
            <w:gridSpan w:val="4"/>
          </w:tcPr>
          <w:p w:rsidR="006B78C4" w:rsidRPr="006B78C4" w:rsidRDefault="006B78C4" w:rsidP="006B78C4">
            <w:pPr>
              <w:widowControl w:val="0"/>
              <w:autoSpaceDE w:val="0"/>
              <w:autoSpaceDN w:val="0"/>
              <w:adjustRightInd w:val="0"/>
              <w:spacing w:after="0" w:line="240" w:lineRule="auto"/>
              <w:ind w:left="142"/>
              <w:jc w:val="center"/>
              <w:rPr>
                <w:rFonts w:ascii="Times New Roman" w:eastAsia="Times New Roman" w:hAnsi="Times New Roman" w:cs="Times New Roman"/>
                <w:lang w:eastAsia="ru-RU"/>
              </w:rPr>
            </w:pPr>
            <w:r w:rsidRPr="006B78C4">
              <w:rPr>
                <w:rFonts w:ascii="Times New Roman" w:eastAsia="Times New Roman" w:hAnsi="Times New Roman" w:cs="Times New Roman"/>
                <w:color w:val="0070C0"/>
                <w:lang w:eastAsia="ru-RU"/>
              </w:rPr>
              <w:t>Физкультурно-спортивные сооружения</w:t>
            </w:r>
          </w:p>
        </w:tc>
      </w:tr>
      <w:tr w:rsidR="006B78C4" w:rsidRPr="006B78C4" w:rsidTr="00A92DA6">
        <w:tc>
          <w:tcPr>
            <w:tcW w:w="2122" w:type="dxa"/>
          </w:tcPr>
          <w:p w:rsidR="006B78C4" w:rsidRPr="006B78C4" w:rsidRDefault="006B78C4" w:rsidP="006B78C4">
            <w:pPr>
              <w:widowControl w:val="0"/>
              <w:autoSpaceDE w:val="0"/>
              <w:autoSpaceDN w:val="0"/>
              <w:adjustRightInd w:val="0"/>
              <w:spacing w:after="0" w:line="240" w:lineRule="auto"/>
              <w:ind w:left="142"/>
              <w:rPr>
                <w:rFonts w:ascii="Times New Roman" w:eastAsia="Times New Roman" w:hAnsi="Times New Roman" w:cs="Times New Roman"/>
                <w:sz w:val="20"/>
                <w:lang w:eastAsia="ru-RU"/>
              </w:rPr>
            </w:pPr>
            <w:r w:rsidRPr="006B78C4">
              <w:rPr>
                <w:rFonts w:ascii="Times New Roman" w:eastAsia="Times New Roman" w:hAnsi="Times New Roman" w:cs="Times New Roman"/>
                <w:lang w:eastAsia="ru-RU"/>
              </w:rPr>
              <w:t>Физкультурно-спортивные сооружения. Территория</w:t>
            </w:r>
          </w:p>
        </w:tc>
        <w:tc>
          <w:tcPr>
            <w:tcW w:w="2335" w:type="dxa"/>
          </w:tcPr>
          <w:p w:rsidR="006B78C4" w:rsidRPr="006B78C4" w:rsidRDefault="006B78C4" w:rsidP="006B78C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территория га/1000 чел.,</w:t>
            </w:r>
          </w:p>
          <w:p w:rsidR="006B78C4" w:rsidRPr="006B78C4" w:rsidRDefault="006B78C4" w:rsidP="006B78C4">
            <w:pPr>
              <w:widowControl w:val="0"/>
              <w:autoSpaceDE w:val="0"/>
              <w:autoSpaceDN w:val="0"/>
              <w:adjustRightInd w:val="0"/>
              <w:spacing w:after="0" w:line="240" w:lineRule="auto"/>
              <w:jc w:val="center"/>
              <w:rPr>
                <w:rFonts w:ascii="Times New Roman" w:eastAsia="Times New Roman" w:hAnsi="Times New Roman" w:cs="Times New Roman"/>
                <w:sz w:val="20"/>
                <w:lang w:eastAsia="ru-RU"/>
              </w:rPr>
            </w:pPr>
            <w:r w:rsidRPr="006B78C4">
              <w:rPr>
                <w:rFonts w:ascii="Times New Roman" w:eastAsia="Times New Roman" w:hAnsi="Times New Roman" w:cs="Times New Roman"/>
                <w:lang w:eastAsia="ru-RU"/>
              </w:rPr>
              <w:t>по заданию на проектирование</w:t>
            </w:r>
          </w:p>
        </w:tc>
        <w:tc>
          <w:tcPr>
            <w:tcW w:w="2409" w:type="dxa"/>
          </w:tcPr>
          <w:p w:rsidR="006B78C4" w:rsidRPr="006B78C4" w:rsidRDefault="006B78C4" w:rsidP="006B78C4">
            <w:pPr>
              <w:widowControl w:val="0"/>
              <w:autoSpaceDE w:val="0"/>
              <w:autoSpaceDN w:val="0"/>
              <w:adjustRightInd w:val="0"/>
              <w:spacing w:after="0" w:line="240" w:lineRule="auto"/>
              <w:jc w:val="center"/>
              <w:rPr>
                <w:rFonts w:ascii="Times New Roman" w:eastAsia="Times New Roman" w:hAnsi="Times New Roman" w:cs="Times New Roman"/>
                <w:sz w:val="20"/>
                <w:lang w:eastAsia="ru-RU"/>
              </w:rPr>
            </w:pPr>
            <w:r w:rsidRPr="006B78C4">
              <w:rPr>
                <w:rFonts w:ascii="Times New Roman" w:eastAsia="Times New Roman" w:hAnsi="Times New Roman" w:cs="Times New Roman"/>
                <w:lang w:eastAsia="ru-RU"/>
              </w:rPr>
              <w:t>0,9 га</w:t>
            </w:r>
          </w:p>
        </w:tc>
        <w:tc>
          <w:tcPr>
            <w:tcW w:w="2835" w:type="dxa"/>
          </w:tcPr>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Физкультурно-спортивные сооружения сети общего пользования следует, как правило, объединять со спортивными объектами образовательных школ и других учебных заведений, учреждений отдыха и культуры с возможным сокращением территории. Комплексы физкультурно-оздоровительных площадок предусматриваются в каждом поселении.</w:t>
            </w:r>
          </w:p>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sz w:val="20"/>
                <w:lang w:eastAsia="ru-RU"/>
              </w:rPr>
            </w:pPr>
            <w:r w:rsidRPr="006B78C4">
              <w:rPr>
                <w:rFonts w:ascii="Times New Roman" w:eastAsia="Times New Roman" w:hAnsi="Times New Roman" w:cs="Times New Roman"/>
                <w:lang w:eastAsia="ru-RU"/>
              </w:rPr>
              <w:t xml:space="preserve">Для малых поселений нормы расчета залов и бассейнов необходимо принимать с учетом минимальной вместимости объектов по технологическим требованиям. </w:t>
            </w:r>
          </w:p>
        </w:tc>
      </w:tr>
      <w:tr w:rsidR="006B78C4" w:rsidRPr="006B78C4" w:rsidTr="00A92DA6">
        <w:tc>
          <w:tcPr>
            <w:tcW w:w="2122" w:type="dxa"/>
          </w:tcPr>
          <w:p w:rsidR="006B78C4" w:rsidRPr="006B78C4" w:rsidRDefault="006B78C4" w:rsidP="006B78C4">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Спортивные залы общего пользования, м</w:t>
            </w:r>
            <w:r w:rsidRPr="006B78C4">
              <w:rPr>
                <w:rFonts w:ascii="Times New Roman" w:eastAsia="Times New Roman" w:hAnsi="Times New Roman" w:cs="Times New Roman"/>
                <w:vertAlign w:val="superscript"/>
                <w:lang w:eastAsia="ru-RU"/>
              </w:rPr>
              <w:t>2</w:t>
            </w:r>
            <w:r w:rsidRPr="006B78C4">
              <w:rPr>
                <w:rFonts w:ascii="Times New Roman" w:eastAsia="Times New Roman" w:hAnsi="Times New Roman" w:cs="Times New Roman"/>
                <w:lang w:eastAsia="ru-RU"/>
              </w:rPr>
              <w:t xml:space="preserve"> площади пола на 1 тыс. чел.</w:t>
            </w:r>
          </w:p>
        </w:tc>
        <w:tc>
          <w:tcPr>
            <w:tcW w:w="2335" w:type="dxa"/>
          </w:tcPr>
          <w:p w:rsidR="006B78C4" w:rsidRPr="006B78C4" w:rsidRDefault="006B78C4" w:rsidP="006B78C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78C4">
              <w:rPr>
                <w:rFonts w:ascii="Times New Roman" w:eastAsia="Times New Roman" w:hAnsi="Times New Roman" w:cs="Times New Roman"/>
                <w:sz w:val="20"/>
                <w:lang w:eastAsia="ru-RU"/>
              </w:rPr>
              <w:t>м</w:t>
            </w:r>
            <w:r w:rsidRPr="006B78C4">
              <w:rPr>
                <w:rFonts w:ascii="Times New Roman" w:eastAsia="Times New Roman" w:hAnsi="Times New Roman" w:cs="Times New Roman"/>
                <w:sz w:val="20"/>
                <w:vertAlign w:val="superscript"/>
                <w:lang w:eastAsia="ru-RU"/>
              </w:rPr>
              <w:t xml:space="preserve">2 </w:t>
            </w:r>
            <w:r w:rsidRPr="006B78C4">
              <w:rPr>
                <w:rFonts w:ascii="Times New Roman" w:eastAsia="Times New Roman" w:hAnsi="Times New Roman" w:cs="Times New Roman"/>
                <w:lang w:eastAsia="ru-RU"/>
              </w:rPr>
              <w:t>общей площади</w:t>
            </w:r>
          </w:p>
          <w:p w:rsidR="006B78C4" w:rsidRPr="006B78C4" w:rsidRDefault="006B78C4" w:rsidP="006B78C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80</w:t>
            </w:r>
          </w:p>
        </w:tc>
        <w:tc>
          <w:tcPr>
            <w:tcW w:w="2409" w:type="dxa"/>
          </w:tcPr>
          <w:p w:rsidR="006B78C4" w:rsidRPr="006B78C4" w:rsidRDefault="006B78C4" w:rsidP="006B78C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По заданию на проектирование</w:t>
            </w:r>
          </w:p>
        </w:tc>
        <w:tc>
          <w:tcPr>
            <w:tcW w:w="2835" w:type="dxa"/>
            <w:vMerge w:val="restart"/>
          </w:tcPr>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Физкультурно-спортивные сооружения сети общего пользования следует, как правило, объединять со спортивными объектами образовательных школ и других учебных заведений, учреждений отдыха и культуры с возможным сокращением территории. Комплексы физкультурно-оздоровительных площадок предусматриваются в каждом поселении.</w:t>
            </w:r>
          </w:p>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 xml:space="preserve">Для малых поселений нормы расчета залов и бассейнов необходимо принимать с учетом минимальной вместимости объектов по технологическим требованиям. </w:t>
            </w:r>
          </w:p>
        </w:tc>
      </w:tr>
      <w:tr w:rsidR="006B78C4" w:rsidRPr="006B78C4" w:rsidTr="00A92DA6">
        <w:tc>
          <w:tcPr>
            <w:tcW w:w="2122" w:type="dxa"/>
          </w:tcPr>
          <w:p w:rsidR="006B78C4" w:rsidRPr="006B78C4" w:rsidRDefault="006B78C4" w:rsidP="006B78C4">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Бассейны крытые и открытие общего пользования, м</w:t>
            </w:r>
            <w:r w:rsidRPr="006B78C4">
              <w:rPr>
                <w:rFonts w:ascii="Times New Roman" w:eastAsia="Times New Roman" w:hAnsi="Times New Roman" w:cs="Times New Roman"/>
                <w:vertAlign w:val="superscript"/>
                <w:lang w:eastAsia="ru-RU"/>
              </w:rPr>
              <w:t>2</w:t>
            </w:r>
            <w:r w:rsidRPr="006B78C4">
              <w:rPr>
                <w:rFonts w:ascii="Times New Roman" w:eastAsia="Times New Roman" w:hAnsi="Times New Roman" w:cs="Times New Roman"/>
                <w:lang w:eastAsia="ru-RU"/>
              </w:rPr>
              <w:t xml:space="preserve"> зеркала воды на 1 тыс. чел.</w:t>
            </w:r>
          </w:p>
        </w:tc>
        <w:tc>
          <w:tcPr>
            <w:tcW w:w="2335" w:type="dxa"/>
          </w:tcPr>
          <w:p w:rsidR="006B78C4" w:rsidRPr="006B78C4" w:rsidRDefault="006B78C4" w:rsidP="006B78C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78C4">
              <w:rPr>
                <w:rFonts w:ascii="Times New Roman" w:eastAsia="Times New Roman" w:hAnsi="Times New Roman" w:cs="Times New Roman"/>
                <w:sz w:val="20"/>
                <w:lang w:eastAsia="ru-RU"/>
              </w:rPr>
              <w:t>м</w:t>
            </w:r>
            <w:r w:rsidRPr="006B78C4">
              <w:rPr>
                <w:rFonts w:ascii="Times New Roman" w:eastAsia="Times New Roman" w:hAnsi="Times New Roman" w:cs="Times New Roman"/>
                <w:sz w:val="20"/>
                <w:vertAlign w:val="superscript"/>
                <w:lang w:eastAsia="ru-RU"/>
              </w:rPr>
              <w:t>2</w:t>
            </w:r>
            <w:r w:rsidRPr="006B78C4">
              <w:rPr>
                <w:rFonts w:ascii="Times New Roman" w:eastAsia="Times New Roman" w:hAnsi="Times New Roman" w:cs="Times New Roman"/>
                <w:lang w:eastAsia="ru-RU"/>
              </w:rPr>
              <w:t>зеркала воды</w:t>
            </w:r>
          </w:p>
          <w:p w:rsidR="006B78C4" w:rsidRPr="006B78C4" w:rsidRDefault="006B78C4" w:rsidP="006B78C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25</w:t>
            </w:r>
          </w:p>
        </w:tc>
        <w:tc>
          <w:tcPr>
            <w:tcW w:w="2409" w:type="dxa"/>
          </w:tcPr>
          <w:p w:rsidR="006B78C4" w:rsidRPr="006B78C4" w:rsidRDefault="006B78C4" w:rsidP="006B78C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По заданию на проектирование</w:t>
            </w:r>
          </w:p>
        </w:tc>
        <w:tc>
          <w:tcPr>
            <w:tcW w:w="2835" w:type="dxa"/>
            <w:vMerge/>
          </w:tcPr>
          <w:p w:rsidR="006B78C4" w:rsidRPr="006B78C4" w:rsidRDefault="006B78C4" w:rsidP="006B78C4">
            <w:pPr>
              <w:spacing w:after="0" w:line="240" w:lineRule="auto"/>
              <w:rPr>
                <w:rFonts w:ascii="Times New Roman" w:eastAsia="Times New Roman" w:hAnsi="Times New Roman" w:cs="Times New Roman"/>
                <w:lang w:eastAsia="ru-RU"/>
              </w:rPr>
            </w:pPr>
          </w:p>
        </w:tc>
      </w:tr>
      <w:tr w:rsidR="006B78C4" w:rsidRPr="006B78C4" w:rsidTr="00A92DA6">
        <w:trPr>
          <w:trHeight w:val="1012"/>
        </w:trPr>
        <w:tc>
          <w:tcPr>
            <w:tcW w:w="2122" w:type="dxa"/>
          </w:tcPr>
          <w:p w:rsidR="006B78C4" w:rsidRPr="006B78C4" w:rsidRDefault="006B78C4" w:rsidP="006B78C4">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Спортивно-тренажерный зал повседневного обслуживания</w:t>
            </w:r>
          </w:p>
        </w:tc>
        <w:tc>
          <w:tcPr>
            <w:tcW w:w="2335" w:type="dxa"/>
          </w:tcPr>
          <w:p w:rsidR="006B78C4" w:rsidRPr="006B78C4" w:rsidRDefault="006B78C4" w:rsidP="006B78C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78C4">
              <w:rPr>
                <w:rFonts w:ascii="Times New Roman" w:eastAsia="Times New Roman" w:hAnsi="Times New Roman" w:cs="Times New Roman"/>
                <w:sz w:val="20"/>
                <w:lang w:eastAsia="ru-RU"/>
              </w:rPr>
              <w:t>м</w:t>
            </w:r>
            <w:r w:rsidRPr="006B78C4">
              <w:rPr>
                <w:rFonts w:ascii="Times New Roman" w:eastAsia="Times New Roman" w:hAnsi="Times New Roman" w:cs="Times New Roman"/>
                <w:sz w:val="20"/>
                <w:vertAlign w:val="superscript"/>
                <w:lang w:eastAsia="ru-RU"/>
              </w:rPr>
              <w:t xml:space="preserve">2 </w:t>
            </w:r>
            <w:r w:rsidRPr="006B78C4">
              <w:rPr>
                <w:rFonts w:ascii="Times New Roman" w:eastAsia="Times New Roman" w:hAnsi="Times New Roman" w:cs="Times New Roman"/>
                <w:lang w:eastAsia="ru-RU"/>
              </w:rPr>
              <w:t>общей площади</w:t>
            </w:r>
          </w:p>
          <w:p w:rsidR="006B78C4" w:rsidRPr="006B78C4" w:rsidRDefault="006B78C4" w:rsidP="006B78C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60</w:t>
            </w:r>
          </w:p>
        </w:tc>
        <w:tc>
          <w:tcPr>
            <w:tcW w:w="2409" w:type="dxa"/>
          </w:tcPr>
          <w:p w:rsidR="006B78C4" w:rsidRPr="006B78C4" w:rsidRDefault="006B78C4" w:rsidP="006B78C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По заданию на проектирование</w:t>
            </w:r>
          </w:p>
        </w:tc>
        <w:tc>
          <w:tcPr>
            <w:tcW w:w="2835" w:type="dxa"/>
            <w:vMerge/>
          </w:tcPr>
          <w:p w:rsidR="006B78C4" w:rsidRPr="006B78C4" w:rsidRDefault="006B78C4" w:rsidP="006B78C4">
            <w:pPr>
              <w:spacing w:after="0" w:line="240" w:lineRule="auto"/>
              <w:rPr>
                <w:rFonts w:ascii="Times New Roman" w:eastAsia="Times New Roman" w:hAnsi="Times New Roman" w:cs="Times New Roman"/>
                <w:lang w:eastAsia="ru-RU"/>
              </w:rPr>
            </w:pPr>
          </w:p>
        </w:tc>
      </w:tr>
      <w:tr w:rsidR="006B78C4" w:rsidRPr="006B78C4" w:rsidTr="00A92DA6">
        <w:trPr>
          <w:trHeight w:val="170"/>
        </w:trPr>
        <w:tc>
          <w:tcPr>
            <w:tcW w:w="9701" w:type="dxa"/>
            <w:gridSpan w:val="4"/>
            <w:tcBorders>
              <w:bottom w:val="single" w:sz="4" w:space="0" w:color="auto"/>
            </w:tcBorders>
          </w:tcPr>
          <w:p w:rsidR="006B78C4" w:rsidRPr="006B78C4" w:rsidRDefault="006B78C4" w:rsidP="006B78C4">
            <w:pPr>
              <w:spacing w:after="0" w:line="240" w:lineRule="auto"/>
              <w:jc w:val="center"/>
              <w:rPr>
                <w:rFonts w:ascii="Times New Roman" w:eastAsia="Times New Roman" w:hAnsi="Times New Roman" w:cs="Times New Roman"/>
                <w:sz w:val="24"/>
                <w:szCs w:val="24"/>
                <w:lang w:eastAsia="ru-RU"/>
              </w:rPr>
            </w:pPr>
            <w:r w:rsidRPr="006B78C4">
              <w:rPr>
                <w:rFonts w:ascii="Times New Roman" w:eastAsia="Times New Roman" w:hAnsi="Times New Roman" w:cs="Times New Roman"/>
                <w:color w:val="0070C0"/>
                <w:lang w:eastAsia="ru-RU"/>
              </w:rPr>
              <w:t xml:space="preserve">Предприятия торговли </w:t>
            </w:r>
          </w:p>
        </w:tc>
      </w:tr>
      <w:tr w:rsidR="006B78C4" w:rsidRPr="006B78C4" w:rsidTr="00A92DA6">
        <w:tc>
          <w:tcPr>
            <w:tcW w:w="2122" w:type="dxa"/>
            <w:tcBorders>
              <w:top w:val="single" w:sz="4" w:space="0" w:color="auto"/>
              <w:bottom w:val="nil"/>
            </w:tcBorders>
          </w:tcPr>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Торговые центры,</w:t>
            </w:r>
          </w:p>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sz w:val="20"/>
                <w:lang w:eastAsia="ru-RU"/>
              </w:rPr>
            </w:pPr>
            <w:r w:rsidRPr="006B78C4">
              <w:rPr>
                <w:rFonts w:ascii="Times New Roman" w:eastAsia="Times New Roman" w:hAnsi="Times New Roman" w:cs="Times New Roman"/>
                <w:lang w:eastAsia="ru-RU"/>
              </w:rPr>
              <w:t>в том числе:</w:t>
            </w:r>
          </w:p>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p>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магазины продовольственных товаров</w:t>
            </w:r>
          </w:p>
        </w:tc>
        <w:tc>
          <w:tcPr>
            <w:tcW w:w="2335" w:type="dxa"/>
            <w:tcBorders>
              <w:top w:val="single" w:sz="4" w:space="0" w:color="auto"/>
              <w:bottom w:val="nil"/>
            </w:tcBorders>
          </w:tcPr>
          <w:p w:rsidR="006B78C4" w:rsidRPr="006B78C4" w:rsidRDefault="006B78C4" w:rsidP="006B78C4">
            <w:pPr>
              <w:widowControl w:val="0"/>
              <w:autoSpaceDE w:val="0"/>
              <w:autoSpaceDN w:val="0"/>
              <w:adjustRightInd w:val="0"/>
              <w:spacing w:after="0" w:line="240" w:lineRule="auto"/>
              <w:jc w:val="center"/>
              <w:rPr>
                <w:rFonts w:ascii="Times New Roman" w:eastAsia="Calibri" w:hAnsi="Times New Roman" w:cs="Times New Roman"/>
              </w:rPr>
            </w:pPr>
            <w:r w:rsidRPr="006B78C4">
              <w:rPr>
                <w:rFonts w:ascii="Times New Roman" w:eastAsia="Times New Roman" w:hAnsi="Times New Roman" w:cs="Times New Roman"/>
                <w:lang w:eastAsia="ru-RU"/>
              </w:rPr>
              <w:t>м</w:t>
            </w:r>
            <w:r w:rsidRPr="006B78C4">
              <w:rPr>
                <w:rFonts w:ascii="Times New Roman" w:eastAsia="Times New Roman" w:hAnsi="Times New Roman" w:cs="Times New Roman"/>
                <w:vertAlign w:val="superscript"/>
                <w:lang w:eastAsia="ru-RU"/>
              </w:rPr>
              <w:t xml:space="preserve">2 </w:t>
            </w:r>
            <w:r w:rsidRPr="006B78C4">
              <w:rPr>
                <w:rFonts w:ascii="Times New Roman" w:eastAsia="Times New Roman" w:hAnsi="Times New Roman" w:cs="Times New Roman"/>
                <w:lang w:eastAsia="ru-RU"/>
              </w:rPr>
              <w:t xml:space="preserve">торговой площади, </w:t>
            </w:r>
            <w:r w:rsidRPr="006B78C4">
              <w:rPr>
                <w:rFonts w:ascii="Times New Roman" w:eastAsia="Calibri" w:hAnsi="Times New Roman" w:cs="Times New Roman"/>
              </w:rPr>
              <w:t>300</w:t>
            </w:r>
          </w:p>
          <w:p w:rsidR="006B78C4" w:rsidRPr="006B78C4" w:rsidRDefault="006B78C4" w:rsidP="006B78C4">
            <w:pPr>
              <w:widowControl w:val="0"/>
              <w:autoSpaceDE w:val="0"/>
              <w:autoSpaceDN w:val="0"/>
              <w:adjustRightInd w:val="0"/>
              <w:spacing w:after="0" w:line="240" w:lineRule="auto"/>
              <w:jc w:val="center"/>
              <w:rPr>
                <w:rFonts w:ascii="Times New Roman" w:eastAsia="Calibri" w:hAnsi="Times New Roman" w:cs="Times New Roman"/>
              </w:rPr>
            </w:pPr>
          </w:p>
          <w:p w:rsidR="006B78C4" w:rsidRPr="006B78C4" w:rsidRDefault="006B78C4" w:rsidP="006B78C4">
            <w:pPr>
              <w:widowControl w:val="0"/>
              <w:autoSpaceDE w:val="0"/>
              <w:autoSpaceDN w:val="0"/>
              <w:adjustRightInd w:val="0"/>
              <w:spacing w:after="0" w:line="240" w:lineRule="auto"/>
              <w:jc w:val="center"/>
              <w:rPr>
                <w:rFonts w:ascii="Times New Roman" w:eastAsia="Calibri" w:hAnsi="Times New Roman" w:cs="Times New Roman"/>
              </w:rPr>
            </w:pPr>
            <w:r w:rsidRPr="006B78C4">
              <w:rPr>
                <w:rFonts w:ascii="Times New Roman" w:eastAsia="Calibri" w:hAnsi="Times New Roman" w:cs="Times New Roman"/>
              </w:rPr>
              <w:t>100</w:t>
            </w:r>
          </w:p>
          <w:p w:rsidR="006B78C4" w:rsidRPr="006B78C4" w:rsidRDefault="006B78C4" w:rsidP="006B78C4">
            <w:pPr>
              <w:widowControl w:val="0"/>
              <w:autoSpaceDE w:val="0"/>
              <w:autoSpaceDN w:val="0"/>
              <w:adjustRightInd w:val="0"/>
              <w:spacing w:after="0" w:line="240" w:lineRule="auto"/>
              <w:jc w:val="center"/>
              <w:rPr>
                <w:rFonts w:ascii="Times New Roman" w:eastAsia="Calibri" w:hAnsi="Times New Roman" w:cs="Times New Roman"/>
              </w:rPr>
            </w:pPr>
          </w:p>
          <w:p w:rsidR="006B78C4" w:rsidRPr="006B78C4" w:rsidRDefault="006B78C4" w:rsidP="006B78C4">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409" w:type="dxa"/>
            <w:vMerge w:val="restart"/>
            <w:tcBorders>
              <w:top w:val="single" w:sz="4" w:space="0" w:color="auto"/>
            </w:tcBorders>
          </w:tcPr>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Торговые центры местного значения с числом обслуживаемого населения, тыс. чел. - на объект:</w:t>
            </w:r>
          </w:p>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 xml:space="preserve">от 4 до 6 </w:t>
            </w:r>
            <w:r w:rsidRPr="006B78C4">
              <w:rPr>
                <w:rFonts w:ascii="Arial" w:eastAsia="Times New Roman" w:hAnsi="Arial" w:cs="Arial"/>
                <w:bCs/>
                <w:lang w:eastAsia="ru-RU"/>
              </w:rPr>
              <w:t>–</w:t>
            </w:r>
            <w:r w:rsidRPr="006B78C4">
              <w:rPr>
                <w:rFonts w:ascii="Times New Roman" w:eastAsia="Times New Roman" w:hAnsi="Times New Roman" w:cs="Times New Roman"/>
                <w:lang w:eastAsia="ru-RU"/>
              </w:rPr>
              <w:t xml:space="preserve"> 0,4 - 0,6 га;</w:t>
            </w:r>
          </w:p>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 xml:space="preserve">от 6 до 10 </w:t>
            </w:r>
            <w:r w:rsidRPr="006B78C4">
              <w:rPr>
                <w:rFonts w:ascii="Arial" w:eastAsia="Times New Roman" w:hAnsi="Arial" w:cs="Arial"/>
                <w:bCs/>
                <w:lang w:eastAsia="ru-RU"/>
              </w:rPr>
              <w:t>–</w:t>
            </w:r>
            <w:r w:rsidRPr="006B78C4">
              <w:rPr>
                <w:rFonts w:ascii="Times New Roman" w:eastAsia="Times New Roman" w:hAnsi="Times New Roman" w:cs="Times New Roman"/>
                <w:lang w:eastAsia="ru-RU"/>
              </w:rPr>
              <w:t xml:space="preserve"> 0,6 - 0,8 га на объект;</w:t>
            </w:r>
          </w:p>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 xml:space="preserve">от 10 до 15 </w:t>
            </w:r>
            <w:r w:rsidRPr="006B78C4">
              <w:rPr>
                <w:rFonts w:ascii="Arial" w:eastAsia="Times New Roman" w:hAnsi="Arial" w:cs="Arial"/>
                <w:bCs/>
                <w:lang w:eastAsia="ru-RU"/>
              </w:rPr>
              <w:t>–</w:t>
            </w:r>
            <w:r w:rsidRPr="006B78C4">
              <w:rPr>
                <w:rFonts w:ascii="Times New Roman" w:eastAsia="Times New Roman" w:hAnsi="Times New Roman" w:cs="Times New Roman"/>
                <w:lang w:eastAsia="ru-RU"/>
              </w:rPr>
              <w:t xml:space="preserve"> 0,8 - 1,1 га на объект;</w:t>
            </w:r>
          </w:p>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 xml:space="preserve">от 15 до 20 </w:t>
            </w:r>
            <w:r w:rsidRPr="006B78C4">
              <w:rPr>
                <w:rFonts w:ascii="Arial" w:eastAsia="Times New Roman" w:hAnsi="Arial" w:cs="Arial"/>
                <w:bCs/>
                <w:lang w:eastAsia="ru-RU"/>
              </w:rPr>
              <w:t>–</w:t>
            </w:r>
            <w:r w:rsidRPr="006B78C4">
              <w:rPr>
                <w:rFonts w:ascii="Times New Roman" w:eastAsia="Times New Roman" w:hAnsi="Times New Roman" w:cs="Times New Roman"/>
                <w:lang w:eastAsia="ru-RU"/>
              </w:rPr>
              <w:t xml:space="preserve"> 1,1 - 1,3 га на объект.</w:t>
            </w:r>
          </w:p>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Торговые центры малых городских поселений и сельских поселений с числом жителей, тыс. чел.:</w:t>
            </w:r>
          </w:p>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до 1</w:t>
            </w:r>
            <w:r w:rsidRPr="006B78C4">
              <w:rPr>
                <w:rFonts w:ascii="Arial" w:eastAsia="Times New Roman" w:hAnsi="Arial" w:cs="Arial"/>
                <w:bCs/>
                <w:lang w:eastAsia="ru-RU"/>
              </w:rPr>
              <w:t>–</w:t>
            </w:r>
            <w:r w:rsidRPr="006B78C4">
              <w:rPr>
                <w:rFonts w:ascii="Times New Roman" w:eastAsia="Times New Roman" w:hAnsi="Times New Roman" w:cs="Times New Roman"/>
                <w:lang w:eastAsia="ru-RU"/>
              </w:rPr>
              <w:t xml:space="preserve"> 0,1 - 0,2 га;</w:t>
            </w:r>
          </w:p>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 xml:space="preserve">от 1 до 3 </w:t>
            </w:r>
            <w:r w:rsidRPr="006B78C4">
              <w:rPr>
                <w:rFonts w:ascii="Arial" w:eastAsia="Times New Roman" w:hAnsi="Arial" w:cs="Arial"/>
                <w:bCs/>
                <w:lang w:eastAsia="ru-RU"/>
              </w:rPr>
              <w:t>–</w:t>
            </w:r>
            <w:r w:rsidRPr="006B78C4">
              <w:rPr>
                <w:rFonts w:ascii="Times New Roman" w:eastAsia="Times New Roman" w:hAnsi="Times New Roman" w:cs="Times New Roman"/>
                <w:lang w:eastAsia="ru-RU"/>
              </w:rPr>
              <w:t xml:space="preserve"> 0,2 - 0,4 га;</w:t>
            </w:r>
          </w:p>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 xml:space="preserve">от 3 до 4 </w:t>
            </w:r>
            <w:r w:rsidRPr="006B78C4">
              <w:rPr>
                <w:rFonts w:ascii="Arial" w:eastAsia="Times New Roman" w:hAnsi="Arial" w:cs="Arial"/>
                <w:bCs/>
                <w:lang w:eastAsia="ru-RU"/>
              </w:rPr>
              <w:t>–</w:t>
            </w:r>
            <w:r w:rsidRPr="006B78C4">
              <w:rPr>
                <w:rFonts w:ascii="Times New Roman" w:eastAsia="Times New Roman" w:hAnsi="Times New Roman" w:cs="Times New Roman"/>
                <w:lang w:eastAsia="ru-RU"/>
              </w:rPr>
              <w:t xml:space="preserve"> 0,4 - 0,6 га;</w:t>
            </w:r>
          </w:p>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 xml:space="preserve">от 5 до 6 </w:t>
            </w:r>
            <w:r w:rsidRPr="006B78C4">
              <w:rPr>
                <w:rFonts w:ascii="Arial" w:eastAsia="Times New Roman" w:hAnsi="Arial" w:cs="Arial"/>
                <w:bCs/>
                <w:lang w:eastAsia="ru-RU"/>
              </w:rPr>
              <w:t>–</w:t>
            </w:r>
            <w:r w:rsidRPr="006B78C4">
              <w:rPr>
                <w:rFonts w:ascii="Times New Roman" w:eastAsia="Times New Roman" w:hAnsi="Times New Roman" w:cs="Times New Roman"/>
                <w:lang w:eastAsia="ru-RU"/>
              </w:rPr>
              <w:t xml:space="preserve"> 0,6 - 1,0 га;</w:t>
            </w:r>
          </w:p>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 xml:space="preserve">от 7 до 10 </w:t>
            </w:r>
            <w:r w:rsidRPr="006B78C4">
              <w:rPr>
                <w:rFonts w:ascii="Arial" w:eastAsia="Times New Roman" w:hAnsi="Arial" w:cs="Arial"/>
                <w:bCs/>
                <w:lang w:eastAsia="ru-RU"/>
              </w:rPr>
              <w:t>–</w:t>
            </w:r>
            <w:r w:rsidRPr="006B78C4">
              <w:rPr>
                <w:rFonts w:ascii="Times New Roman" w:eastAsia="Times New Roman" w:hAnsi="Times New Roman" w:cs="Times New Roman"/>
                <w:lang w:eastAsia="ru-RU"/>
              </w:rPr>
              <w:t xml:space="preserve"> 1,0 - 1,2 га</w:t>
            </w:r>
          </w:p>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Предприятия торговли (возможно встроенно-пристроенные), м</w:t>
            </w:r>
            <w:r w:rsidRPr="006B78C4">
              <w:rPr>
                <w:rFonts w:ascii="Times New Roman" w:eastAsia="Times New Roman" w:hAnsi="Times New Roman" w:cs="Times New Roman"/>
                <w:vertAlign w:val="superscript"/>
                <w:lang w:eastAsia="ru-RU"/>
              </w:rPr>
              <w:t>2</w:t>
            </w:r>
            <w:r w:rsidRPr="006B78C4">
              <w:rPr>
                <w:rFonts w:ascii="Times New Roman" w:eastAsia="Times New Roman" w:hAnsi="Times New Roman" w:cs="Times New Roman"/>
                <w:lang w:eastAsia="ru-RU"/>
              </w:rPr>
              <w:t xml:space="preserve"> торговой площади; до 250 - 0,08 га на 100 м</w:t>
            </w:r>
            <w:r w:rsidRPr="006B78C4">
              <w:rPr>
                <w:rFonts w:ascii="Times New Roman" w:eastAsia="Times New Roman" w:hAnsi="Times New Roman" w:cs="Times New Roman"/>
                <w:vertAlign w:val="superscript"/>
                <w:lang w:eastAsia="ru-RU"/>
              </w:rPr>
              <w:t>2</w:t>
            </w:r>
            <w:r w:rsidRPr="006B78C4">
              <w:rPr>
                <w:rFonts w:ascii="Times New Roman" w:eastAsia="Times New Roman" w:hAnsi="Times New Roman" w:cs="Times New Roman"/>
                <w:lang w:eastAsia="ru-RU"/>
              </w:rPr>
              <w:t xml:space="preserve"> торговой площади, св. 250 до 650 </w:t>
            </w:r>
            <w:r w:rsidRPr="006B78C4">
              <w:rPr>
                <w:rFonts w:ascii="Arial" w:eastAsia="Times New Roman" w:hAnsi="Arial" w:cs="Arial"/>
                <w:bCs/>
                <w:lang w:eastAsia="ru-RU"/>
              </w:rPr>
              <w:t>–</w:t>
            </w:r>
            <w:r w:rsidRPr="006B78C4">
              <w:rPr>
                <w:rFonts w:ascii="Times New Roman" w:eastAsia="Times New Roman" w:hAnsi="Times New Roman" w:cs="Times New Roman"/>
                <w:lang w:eastAsia="ru-RU"/>
              </w:rPr>
              <w:t xml:space="preserve"> 0,08 - 0,06"</w:t>
            </w:r>
          </w:p>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 xml:space="preserve">"650 "1500 </w:t>
            </w:r>
            <w:r w:rsidRPr="006B78C4">
              <w:rPr>
                <w:rFonts w:ascii="Arial" w:eastAsia="Times New Roman" w:hAnsi="Arial" w:cs="Arial"/>
                <w:bCs/>
                <w:lang w:eastAsia="ru-RU"/>
              </w:rPr>
              <w:t>–</w:t>
            </w:r>
            <w:r w:rsidRPr="006B78C4">
              <w:rPr>
                <w:rFonts w:ascii="Times New Roman" w:eastAsia="Times New Roman" w:hAnsi="Times New Roman" w:cs="Times New Roman"/>
                <w:lang w:eastAsia="ru-RU"/>
              </w:rPr>
              <w:t xml:space="preserve"> 0,06 - 0,04"</w:t>
            </w:r>
          </w:p>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 xml:space="preserve">"1500 "3500 </w:t>
            </w:r>
            <w:r w:rsidRPr="006B78C4">
              <w:rPr>
                <w:rFonts w:ascii="Arial" w:eastAsia="Times New Roman" w:hAnsi="Arial" w:cs="Arial"/>
                <w:bCs/>
                <w:lang w:eastAsia="ru-RU"/>
              </w:rPr>
              <w:t>–</w:t>
            </w:r>
            <w:r w:rsidRPr="006B78C4">
              <w:rPr>
                <w:rFonts w:ascii="Times New Roman" w:eastAsia="Times New Roman" w:hAnsi="Times New Roman" w:cs="Times New Roman"/>
                <w:lang w:eastAsia="ru-RU"/>
              </w:rPr>
              <w:t xml:space="preserve"> 0,04 - 0,02"</w:t>
            </w:r>
          </w:p>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sz w:val="20"/>
                <w:lang w:eastAsia="ru-RU"/>
              </w:rPr>
            </w:pPr>
            <w:r w:rsidRPr="006B78C4">
              <w:rPr>
                <w:rFonts w:ascii="Times New Roman" w:eastAsia="Times New Roman" w:hAnsi="Times New Roman" w:cs="Times New Roman"/>
                <w:lang w:eastAsia="ru-RU"/>
              </w:rPr>
              <w:t xml:space="preserve">"3500 </w:t>
            </w:r>
            <w:r w:rsidRPr="006B78C4">
              <w:rPr>
                <w:rFonts w:ascii="Arial" w:eastAsia="Times New Roman" w:hAnsi="Arial" w:cs="Arial"/>
                <w:bCs/>
                <w:lang w:eastAsia="ru-RU"/>
              </w:rPr>
              <w:t>–</w:t>
            </w:r>
            <w:r w:rsidRPr="006B78C4">
              <w:rPr>
                <w:rFonts w:ascii="Times New Roman" w:eastAsia="Times New Roman" w:hAnsi="Times New Roman" w:cs="Times New Roman"/>
                <w:lang w:eastAsia="ru-RU"/>
              </w:rPr>
              <w:t xml:space="preserve"> 0,02"</w:t>
            </w:r>
          </w:p>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p>
        </w:tc>
        <w:tc>
          <w:tcPr>
            <w:tcW w:w="2835" w:type="dxa"/>
            <w:vMerge w:val="restart"/>
            <w:tcBorders>
              <w:top w:val="single" w:sz="4" w:space="0" w:color="auto"/>
              <w:bottom w:val="nil"/>
            </w:tcBorders>
          </w:tcPr>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sz w:val="20"/>
                <w:lang w:eastAsia="ru-RU"/>
              </w:rPr>
            </w:pPr>
            <w:r w:rsidRPr="006B78C4">
              <w:rPr>
                <w:rFonts w:ascii="Times New Roman" w:eastAsia="Times New Roman" w:hAnsi="Times New Roman" w:cs="Times New Roman"/>
                <w:lang w:eastAsia="ru-RU"/>
              </w:rPr>
              <w:t>Нормативная обеспеченность населения площадью торговых объектов должна быть не ниже установленных постановлением</w:t>
            </w:r>
            <w:hyperlink r:id="rId71" w:history="1"/>
            <w:r w:rsidRPr="006B78C4">
              <w:rPr>
                <w:rFonts w:ascii="Times New Roman" w:eastAsia="Times New Roman" w:hAnsi="Times New Roman" w:cs="Times New Roman"/>
                <w:lang w:eastAsia="ru-RU"/>
              </w:rPr>
              <w:t xml:space="preserve"> главы администрации (губернатора) Краснодарского края от 21</w:t>
            </w:r>
            <w:r w:rsidRPr="006B78C4">
              <w:rPr>
                <w:rFonts w:ascii="Times New Roman" w:eastAsia="Times New Roman" w:hAnsi="Times New Roman" w:cs="Times New Roman"/>
                <w:sz w:val="20"/>
                <w:lang w:eastAsia="ru-RU"/>
              </w:rPr>
              <w:t>.11.</w:t>
            </w:r>
            <w:r w:rsidRPr="006B78C4">
              <w:rPr>
                <w:rFonts w:ascii="Times New Roman" w:eastAsia="Times New Roman" w:hAnsi="Times New Roman" w:cs="Times New Roman"/>
                <w:lang w:eastAsia="ru-RU"/>
              </w:rPr>
              <w:t xml:space="preserve"> 2016 N 916 </w:t>
            </w:r>
            <w:r w:rsidRPr="006B78C4">
              <w:rPr>
                <w:rFonts w:ascii="Times New Roman" w:eastAsia="Times New Roman" w:hAnsi="Times New Roman" w:cs="Times New Roman"/>
                <w:sz w:val="20"/>
                <w:lang w:eastAsia="ru-RU"/>
              </w:rPr>
              <w:t>«</w:t>
            </w:r>
            <w:r w:rsidRPr="006B78C4">
              <w:rPr>
                <w:rFonts w:ascii="Times New Roman" w:eastAsia="Times New Roman" w:hAnsi="Times New Roman" w:cs="Times New Roman"/>
                <w:lang w:eastAsia="ru-RU"/>
              </w:rPr>
              <w:t>Об утверждении нормативов минимальной обеспеченности населения Краснодарского края площадью торговых объектов</w:t>
            </w:r>
            <w:r w:rsidRPr="006B78C4">
              <w:rPr>
                <w:rFonts w:ascii="Times New Roman" w:eastAsia="Times New Roman" w:hAnsi="Times New Roman" w:cs="Times New Roman"/>
                <w:sz w:val="20"/>
                <w:lang w:eastAsia="ru-RU"/>
              </w:rPr>
              <w:t>».</w:t>
            </w:r>
            <w:r w:rsidRPr="006B78C4">
              <w:rPr>
                <w:rFonts w:ascii="Times New Roman" w:eastAsia="Times New Roman" w:hAnsi="Times New Roman" w:cs="Times New Roman"/>
                <w:lang w:eastAsia="ru-RU"/>
              </w:rPr>
              <w:t xml:space="preserve"> При этом в норму расчета магазинов непродовольственных товаров в городах входят комиссионные магазины из расчета 10 </w:t>
            </w:r>
            <w:r w:rsidRPr="006B78C4">
              <w:rPr>
                <w:rFonts w:ascii="Times New Roman" w:eastAsia="Times New Roman" w:hAnsi="Times New Roman" w:cs="Times New Roman"/>
                <w:sz w:val="20"/>
                <w:lang w:eastAsia="ru-RU"/>
              </w:rPr>
              <w:t>м</w:t>
            </w:r>
            <w:r w:rsidRPr="006B78C4">
              <w:rPr>
                <w:rFonts w:ascii="Times New Roman" w:eastAsia="Times New Roman" w:hAnsi="Times New Roman" w:cs="Times New Roman"/>
                <w:sz w:val="20"/>
                <w:vertAlign w:val="superscript"/>
                <w:lang w:eastAsia="ru-RU"/>
              </w:rPr>
              <w:t>2</w:t>
            </w:r>
            <w:r w:rsidRPr="006B78C4">
              <w:rPr>
                <w:rFonts w:ascii="Times New Roman" w:eastAsia="Times New Roman" w:hAnsi="Times New Roman" w:cs="Times New Roman"/>
                <w:lang w:eastAsia="ru-RU"/>
              </w:rPr>
              <w:t>торговой площади на 1000 человек.</w:t>
            </w:r>
          </w:p>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 xml:space="preserve">В поселках садоводческих товариществ продовольственные магазины предусматривать из расчета 80 </w:t>
            </w:r>
            <w:r w:rsidRPr="006B78C4">
              <w:rPr>
                <w:rFonts w:ascii="Times New Roman" w:eastAsia="Times New Roman" w:hAnsi="Times New Roman" w:cs="Times New Roman"/>
                <w:sz w:val="20"/>
                <w:lang w:eastAsia="ru-RU"/>
              </w:rPr>
              <w:t>м</w:t>
            </w:r>
            <w:r w:rsidRPr="006B78C4">
              <w:rPr>
                <w:rFonts w:ascii="Times New Roman" w:eastAsia="Times New Roman" w:hAnsi="Times New Roman" w:cs="Times New Roman"/>
                <w:sz w:val="20"/>
                <w:vertAlign w:val="superscript"/>
                <w:lang w:eastAsia="ru-RU"/>
              </w:rPr>
              <w:t>2</w:t>
            </w:r>
            <w:r w:rsidRPr="006B78C4">
              <w:rPr>
                <w:rFonts w:ascii="Times New Roman" w:eastAsia="Times New Roman" w:hAnsi="Times New Roman" w:cs="Times New Roman"/>
                <w:lang w:eastAsia="ru-RU"/>
              </w:rPr>
              <w:t xml:space="preserve"> торговой площади на 1000 человек. </w:t>
            </w:r>
          </w:p>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 xml:space="preserve">Магазины заказов и кооперативные магазины принимать по заданию на проектирование дополнительно к установленной норме расчета магазинов продовольственных товаров, 5 - 10 </w:t>
            </w:r>
            <w:r w:rsidRPr="006B78C4">
              <w:rPr>
                <w:rFonts w:ascii="Times New Roman" w:eastAsia="Times New Roman" w:hAnsi="Times New Roman" w:cs="Times New Roman"/>
                <w:sz w:val="20"/>
                <w:lang w:eastAsia="ru-RU"/>
              </w:rPr>
              <w:t>м</w:t>
            </w:r>
            <w:r w:rsidRPr="006B78C4">
              <w:rPr>
                <w:rFonts w:ascii="Times New Roman" w:eastAsia="Times New Roman" w:hAnsi="Times New Roman" w:cs="Times New Roman"/>
                <w:sz w:val="20"/>
                <w:vertAlign w:val="superscript"/>
                <w:lang w:eastAsia="ru-RU"/>
              </w:rPr>
              <w:t xml:space="preserve">2 </w:t>
            </w:r>
            <w:r w:rsidRPr="006B78C4">
              <w:rPr>
                <w:rFonts w:ascii="Times New Roman" w:eastAsia="Times New Roman" w:hAnsi="Times New Roman" w:cs="Times New Roman"/>
                <w:lang w:eastAsia="ru-RU"/>
              </w:rPr>
              <w:t xml:space="preserve">на 1 тыс. чел. </w:t>
            </w:r>
          </w:p>
        </w:tc>
      </w:tr>
      <w:tr w:rsidR="006B78C4" w:rsidRPr="006B78C4" w:rsidTr="00A92DA6">
        <w:tblPrEx>
          <w:tblBorders>
            <w:insideH w:val="nil"/>
          </w:tblBorders>
        </w:tblPrEx>
        <w:tc>
          <w:tcPr>
            <w:tcW w:w="2122" w:type="dxa"/>
            <w:tcBorders>
              <w:top w:val="nil"/>
              <w:bottom w:val="nil"/>
            </w:tcBorders>
          </w:tcPr>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магазины непродовольствен ных товаров</w:t>
            </w:r>
          </w:p>
        </w:tc>
        <w:tc>
          <w:tcPr>
            <w:tcW w:w="2335" w:type="dxa"/>
            <w:tcBorders>
              <w:top w:val="nil"/>
              <w:bottom w:val="nil"/>
            </w:tcBorders>
          </w:tcPr>
          <w:p w:rsidR="006B78C4" w:rsidRPr="006B78C4" w:rsidRDefault="006B78C4" w:rsidP="006B78C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200</w:t>
            </w:r>
          </w:p>
        </w:tc>
        <w:tc>
          <w:tcPr>
            <w:tcW w:w="2409" w:type="dxa"/>
            <w:vMerge/>
          </w:tcPr>
          <w:p w:rsidR="006B78C4" w:rsidRPr="006B78C4" w:rsidRDefault="006B78C4" w:rsidP="006B78C4">
            <w:pPr>
              <w:spacing w:after="0" w:line="240" w:lineRule="auto"/>
              <w:rPr>
                <w:rFonts w:ascii="Times New Roman" w:eastAsia="Times New Roman" w:hAnsi="Times New Roman" w:cs="Times New Roman"/>
                <w:lang w:eastAsia="ru-RU"/>
              </w:rPr>
            </w:pPr>
          </w:p>
        </w:tc>
        <w:tc>
          <w:tcPr>
            <w:tcW w:w="2835" w:type="dxa"/>
            <w:vMerge/>
            <w:tcBorders>
              <w:bottom w:val="nil"/>
            </w:tcBorders>
          </w:tcPr>
          <w:p w:rsidR="006B78C4" w:rsidRPr="006B78C4" w:rsidRDefault="006B78C4" w:rsidP="006B78C4">
            <w:pPr>
              <w:spacing w:after="0" w:line="240" w:lineRule="auto"/>
              <w:rPr>
                <w:rFonts w:ascii="Times New Roman" w:eastAsia="Times New Roman" w:hAnsi="Times New Roman" w:cs="Times New Roman"/>
                <w:lang w:eastAsia="ru-RU"/>
              </w:rPr>
            </w:pPr>
          </w:p>
        </w:tc>
      </w:tr>
      <w:tr w:rsidR="006B78C4" w:rsidRPr="006B78C4" w:rsidTr="00A92DA6">
        <w:tblPrEx>
          <w:tblBorders>
            <w:insideH w:val="nil"/>
          </w:tblBorders>
        </w:tblPrEx>
        <w:tc>
          <w:tcPr>
            <w:tcW w:w="2122" w:type="dxa"/>
            <w:tcBorders>
              <w:top w:val="nil"/>
              <w:bottom w:val="single" w:sz="4" w:space="0" w:color="auto"/>
            </w:tcBorders>
          </w:tcPr>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p>
        </w:tc>
        <w:tc>
          <w:tcPr>
            <w:tcW w:w="2335" w:type="dxa"/>
            <w:tcBorders>
              <w:top w:val="nil"/>
              <w:bottom w:val="single" w:sz="4" w:space="0" w:color="auto"/>
            </w:tcBorders>
          </w:tcPr>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p>
        </w:tc>
        <w:tc>
          <w:tcPr>
            <w:tcW w:w="2409" w:type="dxa"/>
            <w:vMerge/>
            <w:tcBorders>
              <w:bottom w:val="single" w:sz="4" w:space="0" w:color="auto"/>
            </w:tcBorders>
          </w:tcPr>
          <w:p w:rsidR="006B78C4" w:rsidRPr="006B78C4" w:rsidRDefault="006B78C4" w:rsidP="006B78C4">
            <w:pPr>
              <w:spacing w:after="0" w:line="240" w:lineRule="auto"/>
              <w:rPr>
                <w:rFonts w:ascii="Times New Roman" w:eastAsia="Times New Roman" w:hAnsi="Times New Roman" w:cs="Times New Roman"/>
                <w:lang w:eastAsia="ru-RU"/>
              </w:rPr>
            </w:pPr>
          </w:p>
        </w:tc>
        <w:tc>
          <w:tcPr>
            <w:tcW w:w="2835" w:type="dxa"/>
            <w:vMerge/>
            <w:tcBorders>
              <w:top w:val="nil"/>
              <w:bottom w:val="single" w:sz="4" w:space="0" w:color="auto"/>
            </w:tcBorders>
          </w:tcPr>
          <w:p w:rsidR="006B78C4" w:rsidRPr="006B78C4" w:rsidRDefault="006B78C4" w:rsidP="006B78C4">
            <w:pPr>
              <w:spacing w:after="0" w:line="240" w:lineRule="auto"/>
              <w:rPr>
                <w:rFonts w:ascii="Times New Roman" w:eastAsia="Times New Roman" w:hAnsi="Times New Roman" w:cs="Times New Roman"/>
                <w:lang w:eastAsia="ru-RU"/>
              </w:rPr>
            </w:pPr>
          </w:p>
        </w:tc>
      </w:tr>
      <w:tr w:rsidR="006B78C4" w:rsidRPr="006B78C4" w:rsidTr="00A92DA6">
        <w:tblPrEx>
          <w:tblBorders>
            <w:insideH w:val="nil"/>
          </w:tblBorders>
        </w:tblPrEx>
        <w:tc>
          <w:tcPr>
            <w:tcW w:w="2122" w:type="dxa"/>
            <w:tcBorders>
              <w:top w:val="single" w:sz="4" w:space="0" w:color="auto"/>
              <w:bottom w:val="single" w:sz="4" w:space="0" w:color="auto"/>
            </w:tcBorders>
          </w:tcPr>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Рынок, ярмарка</w:t>
            </w:r>
          </w:p>
        </w:tc>
        <w:tc>
          <w:tcPr>
            <w:tcW w:w="2335" w:type="dxa"/>
            <w:tcBorders>
              <w:top w:val="single" w:sz="4" w:space="0" w:color="auto"/>
              <w:bottom w:val="single" w:sz="4" w:space="0" w:color="auto"/>
            </w:tcBorders>
          </w:tcPr>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м</w:t>
            </w:r>
            <w:r w:rsidRPr="006B78C4">
              <w:rPr>
                <w:rFonts w:ascii="Times New Roman" w:eastAsia="Times New Roman" w:hAnsi="Times New Roman" w:cs="Times New Roman"/>
                <w:sz w:val="20"/>
                <w:vertAlign w:val="superscript"/>
                <w:lang w:eastAsia="ru-RU"/>
              </w:rPr>
              <w:t>2</w:t>
            </w:r>
            <w:r w:rsidRPr="006B78C4">
              <w:rPr>
                <w:rFonts w:ascii="Times New Roman" w:eastAsia="Times New Roman" w:hAnsi="Times New Roman" w:cs="Times New Roman"/>
                <w:lang w:eastAsia="ru-RU"/>
              </w:rPr>
              <w:t xml:space="preserve"> торговой площади, по заданию на проектирование</w:t>
            </w:r>
          </w:p>
        </w:tc>
        <w:tc>
          <w:tcPr>
            <w:tcW w:w="2409" w:type="dxa"/>
            <w:tcBorders>
              <w:top w:val="single" w:sz="4" w:space="0" w:color="auto"/>
              <w:bottom w:val="single" w:sz="4" w:space="0" w:color="auto"/>
            </w:tcBorders>
          </w:tcPr>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По заданию на проектирование</w:t>
            </w:r>
          </w:p>
        </w:tc>
        <w:tc>
          <w:tcPr>
            <w:tcW w:w="2835" w:type="dxa"/>
            <w:tcBorders>
              <w:top w:val="single" w:sz="4" w:space="0" w:color="auto"/>
              <w:bottom w:val="single" w:sz="4" w:space="0" w:color="auto"/>
            </w:tcBorders>
          </w:tcPr>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Нормативная обеспеченность населения площадью торговых мест рынков должна быть не ниже установленных постановлением</w:t>
            </w:r>
            <w:r w:rsidRPr="006B78C4">
              <w:rPr>
                <w:rFonts w:ascii="Times New Roman" w:eastAsia="Times New Roman" w:hAnsi="Times New Roman" w:cs="Times New Roman"/>
                <w:sz w:val="20"/>
                <w:lang w:eastAsia="ru-RU"/>
              </w:rPr>
              <w:t xml:space="preserve"> </w:t>
            </w:r>
            <w:r w:rsidRPr="006B78C4">
              <w:rPr>
                <w:rFonts w:ascii="Times New Roman" w:eastAsia="Times New Roman" w:hAnsi="Times New Roman" w:cs="Times New Roman"/>
                <w:lang w:eastAsia="ru-RU"/>
              </w:rPr>
              <w:t>главы администрации (губернатора) Краснодарского края от 21</w:t>
            </w:r>
            <w:r w:rsidRPr="006B78C4">
              <w:rPr>
                <w:rFonts w:ascii="Times New Roman" w:eastAsia="Times New Roman" w:hAnsi="Times New Roman" w:cs="Times New Roman"/>
                <w:sz w:val="20"/>
                <w:lang w:eastAsia="ru-RU"/>
              </w:rPr>
              <w:t>.11.</w:t>
            </w:r>
            <w:r w:rsidRPr="006B78C4">
              <w:rPr>
                <w:rFonts w:ascii="Times New Roman" w:eastAsia="Times New Roman" w:hAnsi="Times New Roman" w:cs="Times New Roman"/>
                <w:lang w:eastAsia="ru-RU"/>
              </w:rPr>
              <w:t xml:space="preserve">2016 </w:t>
            </w:r>
            <w:r w:rsidRPr="006B78C4">
              <w:rPr>
                <w:rFonts w:ascii="Times New Roman" w:eastAsia="Times New Roman" w:hAnsi="Times New Roman" w:cs="Times New Roman"/>
                <w:sz w:val="20"/>
                <w:lang w:eastAsia="ru-RU"/>
              </w:rPr>
              <w:t>№</w:t>
            </w:r>
            <w:r w:rsidRPr="006B78C4">
              <w:rPr>
                <w:rFonts w:ascii="Times New Roman" w:eastAsia="Times New Roman" w:hAnsi="Times New Roman" w:cs="Times New Roman"/>
                <w:lang w:eastAsia="ru-RU"/>
              </w:rPr>
              <w:t xml:space="preserve"> 916 «Об утверждении нормативов минимальной обеспеченности населения Краснодарского края площадью торговых объектов</w:t>
            </w:r>
            <w:r w:rsidRPr="006B78C4">
              <w:rPr>
                <w:rFonts w:ascii="Times New Roman" w:eastAsia="Times New Roman" w:hAnsi="Times New Roman" w:cs="Times New Roman"/>
                <w:sz w:val="20"/>
                <w:lang w:eastAsia="ru-RU"/>
              </w:rPr>
              <w:t>»</w:t>
            </w:r>
            <w:r w:rsidRPr="006B78C4">
              <w:rPr>
                <w:rFonts w:ascii="Times New Roman" w:eastAsia="Times New Roman" w:hAnsi="Times New Roman" w:cs="Times New Roman"/>
                <w:lang w:eastAsia="ru-RU"/>
              </w:rPr>
              <w:t>.</w:t>
            </w:r>
          </w:p>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Ярмарки - на основании решения органов местного самоуправления поселения, в соответствии с видом ярмарки</w:t>
            </w:r>
          </w:p>
        </w:tc>
      </w:tr>
      <w:tr w:rsidR="006B78C4" w:rsidRPr="006B78C4" w:rsidTr="00A92DA6">
        <w:tblPrEx>
          <w:tblBorders>
            <w:insideH w:val="nil"/>
          </w:tblBorders>
        </w:tblPrEx>
        <w:tc>
          <w:tcPr>
            <w:tcW w:w="2122" w:type="dxa"/>
            <w:tcBorders>
              <w:top w:val="single" w:sz="4" w:space="0" w:color="auto"/>
            </w:tcBorders>
          </w:tcPr>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Рыночные комплексы</w:t>
            </w:r>
          </w:p>
        </w:tc>
        <w:tc>
          <w:tcPr>
            <w:tcW w:w="2335" w:type="dxa"/>
            <w:tcBorders>
              <w:top w:val="single" w:sz="4" w:space="0" w:color="auto"/>
            </w:tcBorders>
          </w:tcPr>
          <w:p w:rsidR="006B78C4" w:rsidRPr="006B78C4" w:rsidRDefault="006B78C4" w:rsidP="006B78C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м</w:t>
            </w:r>
            <w:r w:rsidRPr="006B78C4">
              <w:rPr>
                <w:rFonts w:ascii="Times New Roman" w:eastAsia="Times New Roman" w:hAnsi="Times New Roman" w:cs="Times New Roman"/>
                <w:sz w:val="20"/>
                <w:vertAlign w:val="superscript"/>
                <w:lang w:eastAsia="ru-RU"/>
              </w:rPr>
              <w:t>2</w:t>
            </w:r>
            <w:r w:rsidRPr="006B78C4">
              <w:rPr>
                <w:rFonts w:ascii="Times New Roman" w:eastAsia="Times New Roman" w:hAnsi="Times New Roman" w:cs="Times New Roman"/>
                <w:lang w:eastAsia="ru-RU"/>
              </w:rPr>
              <w:t xml:space="preserve"> торговой площади</w:t>
            </w:r>
          </w:p>
          <w:p w:rsidR="006B78C4" w:rsidRPr="006B78C4" w:rsidRDefault="006B78C4" w:rsidP="006B78C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40</w:t>
            </w:r>
          </w:p>
        </w:tc>
        <w:tc>
          <w:tcPr>
            <w:tcW w:w="2409" w:type="dxa"/>
            <w:tcBorders>
              <w:top w:val="single" w:sz="4" w:space="0" w:color="auto"/>
            </w:tcBorders>
          </w:tcPr>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от 7 до 14 м</w:t>
            </w:r>
            <w:r w:rsidRPr="006B78C4">
              <w:rPr>
                <w:rFonts w:ascii="Times New Roman" w:eastAsia="Times New Roman" w:hAnsi="Times New Roman" w:cs="Times New Roman"/>
                <w:vertAlign w:val="superscript"/>
                <w:lang w:eastAsia="ru-RU"/>
              </w:rPr>
              <w:t>2</w:t>
            </w:r>
            <w:r w:rsidRPr="006B78C4">
              <w:rPr>
                <w:rFonts w:ascii="Times New Roman" w:eastAsia="Times New Roman" w:hAnsi="Times New Roman" w:cs="Times New Roman"/>
                <w:lang w:eastAsia="ru-RU"/>
              </w:rPr>
              <w:t xml:space="preserve"> на 1 м</w:t>
            </w:r>
            <w:r w:rsidRPr="006B78C4">
              <w:rPr>
                <w:rFonts w:ascii="Times New Roman" w:eastAsia="Times New Roman" w:hAnsi="Times New Roman" w:cs="Times New Roman"/>
                <w:vertAlign w:val="superscript"/>
                <w:lang w:eastAsia="ru-RU"/>
              </w:rPr>
              <w:t>2</w:t>
            </w:r>
            <w:r w:rsidRPr="006B78C4">
              <w:rPr>
                <w:rFonts w:ascii="Times New Roman" w:eastAsia="Times New Roman" w:hAnsi="Times New Roman" w:cs="Times New Roman"/>
                <w:lang w:eastAsia="ru-RU"/>
              </w:rPr>
              <w:t xml:space="preserve"> торговой площади рыночного комплекса в зависимости от вместимости: 14 м2 </w:t>
            </w:r>
            <w:r w:rsidRPr="006B78C4">
              <w:rPr>
                <w:rFonts w:ascii="Arial" w:eastAsia="Times New Roman" w:hAnsi="Arial" w:cs="Arial"/>
                <w:bCs/>
                <w:lang w:eastAsia="ru-RU"/>
              </w:rPr>
              <w:t>–</w:t>
            </w:r>
            <w:r w:rsidRPr="006B78C4">
              <w:rPr>
                <w:rFonts w:ascii="Times New Roman" w:eastAsia="Times New Roman" w:hAnsi="Times New Roman" w:cs="Times New Roman"/>
                <w:lang w:eastAsia="ru-RU"/>
              </w:rPr>
              <w:t xml:space="preserve"> при торговой площади до 600 м</w:t>
            </w:r>
            <w:r w:rsidRPr="006B78C4">
              <w:rPr>
                <w:rFonts w:ascii="Times New Roman" w:eastAsia="Times New Roman" w:hAnsi="Times New Roman" w:cs="Times New Roman"/>
                <w:vertAlign w:val="superscript"/>
                <w:lang w:eastAsia="ru-RU"/>
              </w:rPr>
              <w:t>2</w:t>
            </w:r>
            <w:r w:rsidRPr="006B78C4">
              <w:rPr>
                <w:rFonts w:ascii="Times New Roman" w:eastAsia="Times New Roman" w:hAnsi="Times New Roman" w:cs="Times New Roman"/>
                <w:lang w:eastAsia="ru-RU"/>
              </w:rPr>
              <w:t>, 7 м</w:t>
            </w:r>
            <w:r w:rsidRPr="006B78C4">
              <w:rPr>
                <w:rFonts w:ascii="Times New Roman" w:eastAsia="Times New Roman" w:hAnsi="Times New Roman" w:cs="Times New Roman"/>
                <w:vertAlign w:val="superscript"/>
                <w:lang w:eastAsia="ru-RU"/>
              </w:rPr>
              <w:t>2</w:t>
            </w:r>
            <w:r w:rsidRPr="006B78C4">
              <w:rPr>
                <w:rFonts w:ascii="Times New Roman" w:eastAsia="Times New Roman" w:hAnsi="Times New Roman" w:cs="Times New Roman"/>
                <w:lang w:eastAsia="ru-RU"/>
              </w:rPr>
              <w:t xml:space="preserve"> - св. 3000 м</w:t>
            </w:r>
            <w:r w:rsidRPr="006B78C4">
              <w:rPr>
                <w:rFonts w:ascii="Times New Roman" w:eastAsia="Times New Roman" w:hAnsi="Times New Roman" w:cs="Times New Roman"/>
                <w:vertAlign w:val="superscript"/>
                <w:lang w:eastAsia="ru-RU"/>
              </w:rPr>
              <w:t>2</w:t>
            </w:r>
          </w:p>
        </w:tc>
        <w:tc>
          <w:tcPr>
            <w:tcW w:w="2835" w:type="dxa"/>
            <w:tcBorders>
              <w:top w:val="single" w:sz="4" w:space="0" w:color="auto"/>
            </w:tcBorders>
          </w:tcPr>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 xml:space="preserve">Рынки - в соответствии с планом, предусматривающим организацию рынков на территории Краснодарского края, 1 торговое место принимается в размере 5 </w:t>
            </w:r>
            <w:r w:rsidRPr="006B78C4">
              <w:rPr>
                <w:rFonts w:ascii="Times New Roman" w:eastAsia="Times New Roman" w:hAnsi="Times New Roman" w:cs="Times New Roman"/>
                <w:sz w:val="20"/>
                <w:lang w:eastAsia="ru-RU"/>
              </w:rPr>
              <w:t>м</w:t>
            </w:r>
            <w:r w:rsidRPr="006B78C4">
              <w:rPr>
                <w:rFonts w:ascii="Times New Roman" w:eastAsia="Times New Roman" w:hAnsi="Times New Roman" w:cs="Times New Roman"/>
                <w:sz w:val="20"/>
                <w:vertAlign w:val="superscript"/>
                <w:lang w:eastAsia="ru-RU"/>
              </w:rPr>
              <w:t>2</w:t>
            </w:r>
            <w:r w:rsidRPr="006B78C4">
              <w:rPr>
                <w:rFonts w:ascii="Times New Roman" w:eastAsia="Times New Roman" w:hAnsi="Times New Roman" w:cs="Times New Roman"/>
                <w:lang w:eastAsia="ru-RU"/>
              </w:rPr>
              <w:t xml:space="preserve"> торговой площади</w:t>
            </w:r>
          </w:p>
        </w:tc>
      </w:tr>
      <w:tr w:rsidR="006B78C4" w:rsidRPr="006B78C4" w:rsidTr="00A92DA6">
        <w:tblPrEx>
          <w:tblBorders>
            <w:insideH w:val="nil"/>
          </w:tblBorders>
        </w:tblPrEx>
        <w:tc>
          <w:tcPr>
            <w:tcW w:w="9701" w:type="dxa"/>
            <w:gridSpan w:val="4"/>
            <w:tcBorders>
              <w:top w:val="single" w:sz="4" w:space="0" w:color="auto"/>
            </w:tcBorders>
          </w:tcPr>
          <w:p w:rsidR="006B78C4" w:rsidRPr="006B78C4" w:rsidRDefault="006B78C4" w:rsidP="006B78C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78C4">
              <w:rPr>
                <w:rFonts w:ascii="Times New Roman" w:eastAsia="Times New Roman" w:hAnsi="Times New Roman" w:cs="Times New Roman"/>
                <w:color w:val="0070C0"/>
                <w:lang w:eastAsia="ru-RU"/>
              </w:rPr>
              <w:t>Предприятия общественного питания</w:t>
            </w:r>
          </w:p>
        </w:tc>
      </w:tr>
      <w:tr w:rsidR="006B78C4" w:rsidRPr="006B78C4" w:rsidTr="00A92DA6">
        <w:tc>
          <w:tcPr>
            <w:tcW w:w="2122" w:type="dxa"/>
            <w:tcBorders>
              <w:bottom w:val="single" w:sz="4" w:space="0" w:color="auto"/>
            </w:tcBorders>
          </w:tcPr>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Предприятия общественного питания</w:t>
            </w:r>
          </w:p>
        </w:tc>
        <w:tc>
          <w:tcPr>
            <w:tcW w:w="2335" w:type="dxa"/>
            <w:tcBorders>
              <w:bottom w:val="single" w:sz="4" w:space="0" w:color="auto"/>
            </w:tcBorders>
          </w:tcPr>
          <w:p w:rsidR="006B78C4" w:rsidRPr="006B78C4" w:rsidRDefault="006B78C4" w:rsidP="006B78C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посадочных мест</w:t>
            </w:r>
          </w:p>
          <w:p w:rsidR="006B78C4" w:rsidRPr="006B78C4" w:rsidRDefault="006B78C4" w:rsidP="006B78C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40</w:t>
            </w:r>
          </w:p>
        </w:tc>
        <w:tc>
          <w:tcPr>
            <w:tcW w:w="2409" w:type="dxa"/>
            <w:tcBorders>
              <w:bottom w:val="single" w:sz="4" w:space="0" w:color="auto"/>
            </w:tcBorders>
          </w:tcPr>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 xml:space="preserve">При числе мест, га на 100 мест: </w:t>
            </w:r>
          </w:p>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 xml:space="preserve">до 50 </w:t>
            </w:r>
            <w:r w:rsidRPr="006B78C4">
              <w:rPr>
                <w:rFonts w:ascii="Arial" w:eastAsia="Times New Roman" w:hAnsi="Arial" w:cs="Arial"/>
                <w:bCs/>
                <w:lang w:eastAsia="ru-RU"/>
              </w:rPr>
              <w:t>–</w:t>
            </w:r>
            <w:r w:rsidRPr="006B78C4">
              <w:rPr>
                <w:rFonts w:ascii="Times New Roman" w:eastAsia="Times New Roman" w:hAnsi="Times New Roman" w:cs="Times New Roman"/>
                <w:lang w:eastAsia="ru-RU"/>
              </w:rPr>
              <w:t xml:space="preserve"> 0,2 - 0,25;</w:t>
            </w:r>
          </w:p>
          <w:p w:rsidR="006B78C4" w:rsidRPr="006B78C4" w:rsidRDefault="006B78C4" w:rsidP="006B78C4">
            <w:pPr>
              <w:widowControl w:val="0"/>
              <w:autoSpaceDE w:val="0"/>
              <w:autoSpaceDN w:val="0"/>
              <w:adjustRightInd w:val="0"/>
              <w:spacing w:after="0" w:line="240" w:lineRule="auto"/>
              <w:ind w:right="-62"/>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 xml:space="preserve">св. 50 до 150 </w:t>
            </w:r>
            <w:r w:rsidRPr="006B78C4">
              <w:rPr>
                <w:rFonts w:ascii="Arial" w:eastAsia="Times New Roman" w:hAnsi="Arial" w:cs="Arial"/>
                <w:bCs/>
                <w:lang w:eastAsia="ru-RU"/>
              </w:rPr>
              <w:t>–</w:t>
            </w:r>
            <w:r w:rsidRPr="006B78C4">
              <w:rPr>
                <w:rFonts w:ascii="Times New Roman" w:eastAsia="Times New Roman" w:hAnsi="Times New Roman" w:cs="Times New Roman"/>
                <w:lang w:eastAsia="ru-RU"/>
              </w:rPr>
              <w:t xml:space="preserve"> 0,2 - 0,15;</w:t>
            </w:r>
          </w:p>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 xml:space="preserve">св. 150 </w:t>
            </w:r>
            <w:r w:rsidRPr="006B78C4">
              <w:rPr>
                <w:rFonts w:ascii="Arial" w:eastAsia="Times New Roman" w:hAnsi="Arial" w:cs="Arial"/>
                <w:bCs/>
                <w:lang w:eastAsia="ru-RU"/>
              </w:rPr>
              <w:t>–</w:t>
            </w:r>
            <w:r w:rsidRPr="006B78C4">
              <w:rPr>
                <w:rFonts w:ascii="Times New Roman" w:eastAsia="Times New Roman" w:hAnsi="Times New Roman" w:cs="Times New Roman"/>
                <w:lang w:eastAsia="ru-RU"/>
              </w:rPr>
              <w:t xml:space="preserve"> 0,1</w:t>
            </w:r>
          </w:p>
        </w:tc>
        <w:tc>
          <w:tcPr>
            <w:tcW w:w="2835" w:type="dxa"/>
            <w:tcBorders>
              <w:bottom w:val="single" w:sz="4" w:space="0" w:color="auto"/>
            </w:tcBorders>
          </w:tcPr>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Потребность в предприятиях общественного питания на производственных предприятиях, в учреждениях, организациях и учебных заведениях рассчитывается по ведомственным нормативам на 1 тыс. работающих (учащихся) в максимальную смену.</w:t>
            </w:r>
          </w:p>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В производственных зонах сельских поселений и в других местах приложения труда, а также на полевых станах для обслуживания работающих должны предусматриваться предприятия общественного питания из расчета 220 мест на 1 тыс.</w:t>
            </w:r>
          </w:p>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r w:rsidRPr="006B78C4">
              <w:rPr>
                <w:rFonts w:ascii="Times New Roman" w:eastAsia="Calibri" w:hAnsi="Times New Roman" w:cs="Times New Roman"/>
              </w:rPr>
              <w:t xml:space="preserve">Радиус обслуживания предприятий общественного питания следует принимать в соответствии с </w:t>
            </w:r>
            <w:hyperlink w:anchor="P1570" w:history="1">
              <w:r w:rsidRPr="006B78C4">
                <w:rPr>
                  <w:rFonts w:ascii="Times New Roman" w:eastAsia="Calibri" w:hAnsi="Times New Roman" w:cs="Times New Roman"/>
                </w:rPr>
                <w:t>таблицей 5.1</w:t>
              </w:r>
            </w:hyperlink>
            <w:r w:rsidRPr="006B78C4">
              <w:rPr>
                <w:rFonts w:ascii="Times New Roman" w:eastAsia="Calibri" w:hAnsi="Times New Roman" w:cs="Times New Roman"/>
              </w:rPr>
              <w:t xml:space="preserve"> НГП КК.</w:t>
            </w:r>
          </w:p>
        </w:tc>
      </w:tr>
      <w:tr w:rsidR="006B78C4" w:rsidRPr="006B78C4" w:rsidTr="00A92DA6">
        <w:tblPrEx>
          <w:tblBorders>
            <w:insideH w:val="nil"/>
          </w:tblBorders>
        </w:tblPrEx>
        <w:tc>
          <w:tcPr>
            <w:tcW w:w="2122" w:type="dxa"/>
            <w:tcBorders>
              <w:top w:val="single" w:sz="4" w:space="0" w:color="auto"/>
              <w:bottom w:val="single" w:sz="4" w:space="0" w:color="auto"/>
            </w:tcBorders>
          </w:tcPr>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 xml:space="preserve">Предприятия бытового обслуживания </w:t>
            </w:r>
          </w:p>
        </w:tc>
        <w:tc>
          <w:tcPr>
            <w:tcW w:w="2335" w:type="dxa"/>
            <w:tcBorders>
              <w:top w:val="single" w:sz="4" w:space="0" w:color="auto"/>
              <w:bottom w:val="single" w:sz="4" w:space="0" w:color="auto"/>
            </w:tcBorders>
          </w:tcPr>
          <w:p w:rsidR="006B78C4" w:rsidRPr="006B78C4" w:rsidRDefault="006B78C4" w:rsidP="006B78C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рабочих мест</w:t>
            </w:r>
          </w:p>
          <w:p w:rsidR="006B78C4" w:rsidRPr="006B78C4" w:rsidRDefault="006B78C4" w:rsidP="006B78C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7</w:t>
            </w:r>
          </w:p>
        </w:tc>
        <w:tc>
          <w:tcPr>
            <w:tcW w:w="2409" w:type="dxa"/>
            <w:tcBorders>
              <w:top w:val="single" w:sz="4" w:space="0" w:color="auto"/>
              <w:bottom w:val="single" w:sz="4" w:space="0" w:color="auto"/>
            </w:tcBorders>
          </w:tcPr>
          <w:p w:rsidR="006B78C4" w:rsidRPr="006B78C4" w:rsidRDefault="006B78C4" w:rsidP="006B78C4">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835" w:type="dxa"/>
            <w:tcBorders>
              <w:top w:val="single" w:sz="4" w:space="0" w:color="auto"/>
              <w:bottom w:val="single" w:sz="4" w:space="0" w:color="auto"/>
            </w:tcBorders>
          </w:tcPr>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Для производственных предприятий и других мест приложения труда показатель расчета предприятий бытового обслуживания следует принимать в размере 5 - 10% в счет общей нормы.</w:t>
            </w:r>
          </w:p>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r w:rsidRPr="006B78C4">
              <w:rPr>
                <w:rFonts w:ascii="Times New Roman" w:eastAsia="Calibri" w:hAnsi="Times New Roman" w:cs="Times New Roman"/>
              </w:rPr>
              <w:t xml:space="preserve">Радиус обслуживания предприятий бытового обслуживания следует принимать в соответствии с </w:t>
            </w:r>
            <w:hyperlink w:anchor="P1570" w:history="1">
              <w:r w:rsidRPr="006B78C4">
                <w:rPr>
                  <w:rFonts w:ascii="Times New Roman" w:eastAsia="Calibri" w:hAnsi="Times New Roman" w:cs="Times New Roman"/>
                </w:rPr>
                <w:t>таблицей 5.1</w:t>
              </w:r>
            </w:hyperlink>
            <w:r w:rsidRPr="006B78C4">
              <w:rPr>
                <w:rFonts w:ascii="Times New Roman" w:eastAsia="Calibri" w:hAnsi="Times New Roman" w:cs="Times New Roman"/>
              </w:rPr>
              <w:t xml:space="preserve"> НГП КК</w:t>
            </w:r>
          </w:p>
        </w:tc>
      </w:tr>
      <w:tr w:rsidR="006B78C4" w:rsidRPr="006B78C4" w:rsidTr="00A92DA6">
        <w:tblPrEx>
          <w:tblBorders>
            <w:insideH w:val="nil"/>
          </w:tblBorders>
        </w:tblPrEx>
        <w:tc>
          <w:tcPr>
            <w:tcW w:w="2122" w:type="dxa"/>
            <w:tcBorders>
              <w:top w:val="single" w:sz="4" w:space="0" w:color="auto"/>
              <w:bottom w:val="single" w:sz="4" w:space="0" w:color="auto"/>
            </w:tcBorders>
          </w:tcPr>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В том числе:</w:t>
            </w:r>
          </w:p>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непосредственного обслуживания населения</w:t>
            </w:r>
          </w:p>
        </w:tc>
        <w:tc>
          <w:tcPr>
            <w:tcW w:w="2335" w:type="dxa"/>
            <w:tcBorders>
              <w:top w:val="single" w:sz="4" w:space="0" w:color="auto"/>
              <w:bottom w:val="single" w:sz="4" w:space="0" w:color="auto"/>
            </w:tcBorders>
          </w:tcPr>
          <w:p w:rsidR="006B78C4" w:rsidRPr="006B78C4" w:rsidRDefault="006B78C4" w:rsidP="006B78C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рабочих мест</w:t>
            </w:r>
          </w:p>
          <w:p w:rsidR="006B78C4" w:rsidRPr="006B78C4" w:rsidRDefault="006B78C4" w:rsidP="006B78C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4</w:t>
            </w:r>
          </w:p>
        </w:tc>
        <w:tc>
          <w:tcPr>
            <w:tcW w:w="2409" w:type="dxa"/>
            <w:tcBorders>
              <w:top w:val="single" w:sz="4" w:space="0" w:color="auto"/>
              <w:bottom w:val="single" w:sz="4" w:space="0" w:color="auto"/>
            </w:tcBorders>
          </w:tcPr>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На 10 рабочих мест для предприятий мощностью, рабочих мест:</w:t>
            </w:r>
          </w:p>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 xml:space="preserve">0,1 - 0,2 га </w:t>
            </w:r>
            <w:r w:rsidRPr="006B78C4">
              <w:rPr>
                <w:rFonts w:ascii="Arial" w:eastAsia="Times New Roman" w:hAnsi="Arial" w:cs="Arial"/>
                <w:bCs/>
                <w:lang w:eastAsia="ru-RU"/>
              </w:rPr>
              <w:t>–</w:t>
            </w:r>
            <w:r w:rsidRPr="006B78C4">
              <w:rPr>
                <w:rFonts w:ascii="Times New Roman" w:eastAsia="Times New Roman" w:hAnsi="Times New Roman" w:cs="Times New Roman"/>
                <w:lang w:eastAsia="ru-RU"/>
              </w:rPr>
              <w:t xml:space="preserve"> 10 - 50 мест;</w:t>
            </w:r>
          </w:p>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 xml:space="preserve">0,05 - 0,08 </w:t>
            </w:r>
            <w:r w:rsidRPr="006B78C4">
              <w:rPr>
                <w:rFonts w:ascii="Arial" w:eastAsia="Times New Roman" w:hAnsi="Arial" w:cs="Arial"/>
                <w:bCs/>
                <w:lang w:eastAsia="ru-RU"/>
              </w:rPr>
              <w:t>–</w:t>
            </w:r>
            <w:r w:rsidRPr="006B78C4">
              <w:rPr>
                <w:rFonts w:ascii="Times New Roman" w:eastAsia="Times New Roman" w:hAnsi="Times New Roman" w:cs="Times New Roman"/>
                <w:lang w:eastAsia="ru-RU"/>
              </w:rPr>
              <w:t xml:space="preserve"> 50 - 150 мест;</w:t>
            </w:r>
          </w:p>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 xml:space="preserve">0,03 - 0,04 </w:t>
            </w:r>
            <w:r w:rsidRPr="006B78C4">
              <w:rPr>
                <w:rFonts w:ascii="Arial" w:eastAsia="Times New Roman" w:hAnsi="Arial" w:cs="Arial"/>
                <w:bCs/>
                <w:lang w:eastAsia="ru-RU"/>
              </w:rPr>
              <w:t>–</w:t>
            </w:r>
            <w:r w:rsidRPr="006B78C4">
              <w:rPr>
                <w:rFonts w:ascii="Times New Roman" w:eastAsia="Times New Roman" w:hAnsi="Times New Roman" w:cs="Times New Roman"/>
                <w:lang w:eastAsia="ru-RU"/>
              </w:rPr>
              <w:t xml:space="preserve"> св. 150 мест</w:t>
            </w:r>
          </w:p>
        </w:tc>
        <w:tc>
          <w:tcPr>
            <w:tcW w:w="2835" w:type="dxa"/>
            <w:tcBorders>
              <w:top w:val="single" w:sz="4" w:space="0" w:color="auto"/>
              <w:bottom w:val="single" w:sz="4" w:space="0" w:color="auto"/>
            </w:tcBorders>
          </w:tcPr>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6B78C4" w:rsidRPr="006B78C4" w:rsidTr="00A92DA6">
        <w:tc>
          <w:tcPr>
            <w:tcW w:w="2122" w:type="dxa"/>
            <w:tcBorders>
              <w:top w:val="single" w:sz="4" w:space="0" w:color="auto"/>
            </w:tcBorders>
          </w:tcPr>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Производственные предприятия централизованного выполнения заказов, объект</w:t>
            </w:r>
          </w:p>
        </w:tc>
        <w:tc>
          <w:tcPr>
            <w:tcW w:w="2335" w:type="dxa"/>
            <w:tcBorders>
              <w:top w:val="single" w:sz="4" w:space="0" w:color="auto"/>
            </w:tcBorders>
          </w:tcPr>
          <w:p w:rsidR="006B78C4" w:rsidRPr="006B78C4" w:rsidRDefault="006B78C4" w:rsidP="006B78C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объект</w:t>
            </w:r>
          </w:p>
          <w:p w:rsidR="006B78C4" w:rsidRPr="006B78C4" w:rsidRDefault="006B78C4" w:rsidP="006B78C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3</w:t>
            </w:r>
          </w:p>
        </w:tc>
        <w:tc>
          <w:tcPr>
            <w:tcW w:w="2409" w:type="dxa"/>
            <w:tcBorders>
              <w:top w:val="single" w:sz="4" w:space="0" w:color="auto"/>
            </w:tcBorders>
          </w:tcPr>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0,52 - 1,2 га</w:t>
            </w:r>
          </w:p>
        </w:tc>
        <w:tc>
          <w:tcPr>
            <w:tcW w:w="2835" w:type="dxa"/>
            <w:tcBorders>
              <w:top w:val="single" w:sz="4" w:space="0" w:color="auto"/>
            </w:tcBorders>
          </w:tcPr>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6B78C4" w:rsidRPr="006B78C4" w:rsidTr="00A92DA6">
        <w:tc>
          <w:tcPr>
            <w:tcW w:w="9701" w:type="dxa"/>
            <w:gridSpan w:val="4"/>
          </w:tcPr>
          <w:p w:rsidR="006B78C4" w:rsidRPr="006B78C4" w:rsidRDefault="006B78C4" w:rsidP="006B78C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78C4">
              <w:rPr>
                <w:rFonts w:ascii="Times New Roman" w:eastAsia="Times New Roman" w:hAnsi="Times New Roman" w:cs="Times New Roman"/>
                <w:color w:val="0070C0"/>
                <w:lang w:eastAsia="ru-RU"/>
              </w:rPr>
              <w:t>Предприятия бытового обслуживания</w:t>
            </w:r>
          </w:p>
        </w:tc>
      </w:tr>
      <w:tr w:rsidR="006B78C4" w:rsidRPr="006B78C4" w:rsidTr="00A92DA6">
        <w:trPr>
          <w:trHeight w:val="1771"/>
        </w:trPr>
        <w:tc>
          <w:tcPr>
            <w:tcW w:w="2122" w:type="dxa"/>
          </w:tcPr>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 xml:space="preserve">Прачечные, в том числе: </w:t>
            </w:r>
          </w:p>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p>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p>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прачечные самообслуживания, объект</w:t>
            </w:r>
          </w:p>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p>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фабрики-прачечные</w:t>
            </w:r>
          </w:p>
        </w:tc>
        <w:tc>
          <w:tcPr>
            <w:tcW w:w="2335" w:type="dxa"/>
          </w:tcPr>
          <w:p w:rsidR="006B78C4" w:rsidRPr="006B78C4" w:rsidRDefault="006B78C4" w:rsidP="006B78C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78C4">
              <w:rPr>
                <w:rFonts w:ascii="Times New Roman" w:eastAsia="Calibri" w:hAnsi="Times New Roman" w:cs="Times New Roman"/>
              </w:rPr>
              <w:t>кг белья в смену на 1 тыс. чел.</w:t>
            </w:r>
            <w:r w:rsidRPr="006B78C4">
              <w:rPr>
                <w:rFonts w:ascii="Times New Roman" w:eastAsia="Times New Roman" w:hAnsi="Times New Roman" w:cs="Times New Roman"/>
                <w:lang w:eastAsia="ru-RU"/>
              </w:rPr>
              <w:t xml:space="preserve"> </w:t>
            </w:r>
          </w:p>
          <w:p w:rsidR="006B78C4" w:rsidRPr="006B78C4" w:rsidRDefault="006B78C4" w:rsidP="006B78C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60</w:t>
            </w:r>
          </w:p>
          <w:p w:rsidR="006B78C4" w:rsidRPr="006B78C4" w:rsidRDefault="006B78C4" w:rsidP="006B78C4">
            <w:pPr>
              <w:widowControl w:val="0"/>
              <w:autoSpaceDE w:val="0"/>
              <w:autoSpaceDN w:val="0"/>
              <w:adjustRightInd w:val="0"/>
              <w:spacing w:after="0" w:line="240" w:lineRule="auto"/>
              <w:jc w:val="center"/>
              <w:rPr>
                <w:rFonts w:ascii="Times New Roman" w:eastAsia="Times New Roman" w:hAnsi="Times New Roman" w:cs="Times New Roman"/>
                <w:lang w:eastAsia="ru-RU"/>
              </w:rPr>
            </w:pPr>
          </w:p>
          <w:p w:rsidR="006B78C4" w:rsidRPr="006B78C4" w:rsidRDefault="006B78C4" w:rsidP="006B78C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20</w:t>
            </w:r>
          </w:p>
          <w:p w:rsidR="006B78C4" w:rsidRPr="006B78C4" w:rsidRDefault="006B78C4" w:rsidP="006B78C4">
            <w:pPr>
              <w:widowControl w:val="0"/>
              <w:autoSpaceDE w:val="0"/>
              <w:autoSpaceDN w:val="0"/>
              <w:adjustRightInd w:val="0"/>
              <w:spacing w:after="0" w:line="240" w:lineRule="auto"/>
              <w:jc w:val="center"/>
              <w:rPr>
                <w:rFonts w:ascii="Times New Roman" w:eastAsia="Times New Roman" w:hAnsi="Times New Roman" w:cs="Times New Roman"/>
                <w:lang w:eastAsia="ru-RU"/>
              </w:rPr>
            </w:pPr>
          </w:p>
          <w:p w:rsidR="006B78C4" w:rsidRPr="006B78C4" w:rsidRDefault="006B78C4" w:rsidP="006B78C4">
            <w:pPr>
              <w:widowControl w:val="0"/>
              <w:autoSpaceDE w:val="0"/>
              <w:autoSpaceDN w:val="0"/>
              <w:adjustRightInd w:val="0"/>
              <w:spacing w:after="0" w:line="240" w:lineRule="auto"/>
              <w:jc w:val="center"/>
              <w:rPr>
                <w:rFonts w:ascii="Times New Roman" w:eastAsia="Times New Roman" w:hAnsi="Times New Roman" w:cs="Times New Roman"/>
                <w:lang w:eastAsia="ru-RU"/>
              </w:rPr>
            </w:pPr>
          </w:p>
          <w:p w:rsidR="006B78C4" w:rsidRPr="006B78C4" w:rsidRDefault="006B78C4" w:rsidP="006B78C4">
            <w:pPr>
              <w:widowControl w:val="0"/>
              <w:autoSpaceDE w:val="0"/>
              <w:autoSpaceDN w:val="0"/>
              <w:adjustRightInd w:val="0"/>
              <w:spacing w:after="0" w:line="240" w:lineRule="auto"/>
              <w:jc w:val="center"/>
              <w:rPr>
                <w:rFonts w:ascii="Times New Roman" w:eastAsia="Times New Roman" w:hAnsi="Times New Roman" w:cs="Times New Roman"/>
                <w:lang w:eastAsia="ru-RU"/>
              </w:rPr>
            </w:pPr>
          </w:p>
          <w:p w:rsidR="006B78C4" w:rsidRPr="006B78C4" w:rsidRDefault="006B78C4" w:rsidP="006B78C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40</w:t>
            </w:r>
          </w:p>
        </w:tc>
        <w:tc>
          <w:tcPr>
            <w:tcW w:w="2409" w:type="dxa"/>
          </w:tcPr>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p>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p>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p>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p>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0,1 - 0,2 га на объект</w:t>
            </w:r>
          </w:p>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p>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p>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p>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0,5 - 1,0 га на объект</w:t>
            </w:r>
          </w:p>
        </w:tc>
        <w:tc>
          <w:tcPr>
            <w:tcW w:w="2835" w:type="dxa"/>
          </w:tcPr>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Показатель расчета фабрик-прачечных дан с учетом обслуживания общественного сектора до 40 кг белья в смену</w:t>
            </w:r>
          </w:p>
        </w:tc>
      </w:tr>
      <w:tr w:rsidR="006B78C4" w:rsidRPr="006B78C4" w:rsidTr="00A92DA6">
        <w:tc>
          <w:tcPr>
            <w:tcW w:w="2122" w:type="dxa"/>
          </w:tcPr>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Химчистки</w:t>
            </w:r>
          </w:p>
        </w:tc>
        <w:tc>
          <w:tcPr>
            <w:tcW w:w="2335" w:type="dxa"/>
          </w:tcPr>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кг вещей в смену на 1 тыс. чел.</w:t>
            </w:r>
          </w:p>
          <w:p w:rsidR="006B78C4" w:rsidRPr="006B78C4" w:rsidRDefault="006B78C4" w:rsidP="006B78C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3,5</w:t>
            </w:r>
          </w:p>
        </w:tc>
        <w:tc>
          <w:tcPr>
            <w:tcW w:w="2409" w:type="dxa"/>
          </w:tcPr>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p>
        </w:tc>
        <w:tc>
          <w:tcPr>
            <w:tcW w:w="2835" w:type="dxa"/>
            <w:vMerge w:val="restart"/>
          </w:tcPr>
          <w:p w:rsidR="006B78C4" w:rsidRPr="006B78C4" w:rsidRDefault="006B78C4" w:rsidP="006B78C4">
            <w:pPr>
              <w:widowControl w:val="0"/>
              <w:autoSpaceDE w:val="0"/>
              <w:autoSpaceDN w:val="0"/>
              <w:adjustRightInd w:val="0"/>
              <w:spacing w:after="0" w:line="240" w:lineRule="auto"/>
              <w:rPr>
                <w:rFonts w:ascii="Calibri" w:eastAsia="Calibri" w:hAnsi="Calibri" w:cs="SimSun"/>
              </w:rPr>
            </w:pPr>
          </w:p>
          <w:p w:rsidR="006B78C4" w:rsidRPr="006B78C4" w:rsidRDefault="006B78C4" w:rsidP="006B78C4">
            <w:pPr>
              <w:widowControl w:val="0"/>
              <w:autoSpaceDE w:val="0"/>
              <w:autoSpaceDN w:val="0"/>
              <w:adjustRightInd w:val="0"/>
              <w:spacing w:after="0" w:line="240" w:lineRule="auto"/>
              <w:rPr>
                <w:rFonts w:ascii="Calibri" w:eastAsia="Calibri" w:hAnsi="Calibri" w:cs="SimSun"/>
              </w:rPr>
            </w:pPr>
          </w:p>
          <w:p w:rsidR="006B78C4" w:rsidRPr="006B78C4" w:rsidRDefault="006B78C4" w:rsidP="006B78C4">
            <w:pPr>
              <w:widowControl w:val="0"/>
              <w:autoSpaceDE w:val="0"/>
              <w:autoSpaceDN w:val="0"/>
              <w:adjustRightInd w:val="0"/>
              <w:spacing w:after="0" w:line="240" w:lineRule="auto"/>
              <w:rPr>
                <w:rFonts w:ascii="Calibri" w:eastAsia="Calibri" w:hAnsi="Calibri" w:cs="SimSun"/>
              </w:rPr>
            </w:pPr>
          </w:p>
          <w:p w:rsidR="006B78C4" w:rsidRPr="006B78C4" w:rsidRDefault="006B78C4" w:rsidP="006B78C4">
            <w:pPr>
              <w:widowControl w:val="0"/>
              <w:autoSpaceDE w:val="0"/>
              <w:autoSpaceDN w:val="0"/>
              <w:adjustRightInd w:val="0"/>
              <w:spacing w:after="0" w:line="240" w:lineRule="auto"/>
              <w:rPr>
                <w:rFonts w:ascii="Calibri" w:eastAsia="Calibri" w:hAnsi="Calibri" w:cs="SimSun"/>
              </w:rPr>
            </w:pPr>
          </w:p>
          <w:p w:rsidR="006B78C4" w:rsidRPr="006B78C4" w:rsidRDefault="006B78C4" w:rsidP="006B78C4">
            <w:pPr>
              <w:widowControl w:val="0"/>
              <w:autoSpaceDE w:val="0"/>
              <w:autoSpaceDN w:val="0"/>
              <w:adjustRightInd w:val="0"/>
              <w:spacing w:after="0" w:line="240" w:lineRule="auto"/>
              <w:rPr>
                <w:rFonts w:ascii="Calibri" w:eastAsia="Calibri" w:hAnsi="Calibri" w:cs="SimSun"/>
              </w:rPr>
            </w:pPr>
          </w:p>
          <w:p w:rsidR="006B78C4" w:rsidRPr="006B78C4" w:rsidRDefault="006B78C4" w:rsidP="006B78C4">
            <w:pPr>
              <w:widowControl w:val="0"/>
              <w:autoSpaceDE w:val="0"/>
              <w:autoSpaceDN w:val="0"/>
              <w:adjustRightInd w:val="0"/>
              <w:spacing w:after="0" w:line="240" w:lineRule="auto"/>
              <w:rPr>
                <w:rFonts w:ascii="Calibri" w:eastAsia="Calibri" w:hAnsi="Calibri" w:cs="SimSun"/>
              </w:rPr>
            </w:pPr>
          </w:p>
          <w:p w:rsidR="006B78C4" w:rsidRPr="006B78C4" w:rsidRDefault="006B78C4" w:rsidP="006B78C4">
            <w:pPr>
              <w:widowControl w:val="0"/>
              <w:autoSpaceDE w:val="0"/>
              <w:autoSpaceDN w:val="0"/>
              <w:adjustRightInd w:val="0"/>
              <w:spacing w:after="0" w:line="240" w:lineRule="auto"/>
              <w:rPr>
                <w:rFonts w:ascii="Calibri" w:eastAsia="Calibri" w:hAnsi="Calibri" w:cs="SimSun"/>
              </w:rPr>
            </w:pPr>
          </w:p>
          <w:p w:rsidR="006B78C4" w:rsidRPr="006B78C4" w:rsidRDefault="006B78C4" w:rsidP="006B78C4">
            <w:pPr>
              <w:widowControl w:val="0"/>
              <w:autoSpaceDE w:val="0"/>
              <w:autoSpaceDN w:val="0"/>
              <w:adjustRightInd w:val="0"/>
              <w:spacing w:after="0" w:line="240" w:lineRule="auto"/>
              <w:rPr>
                <w:rFonts w:ascii="Calibri" w:eastAsia="Calibri" w:hAnsi="Calibri" w:cs="SimSun"/>
              </w:rPr>
            </w:pPr>
          </w:p>
          <w:p w:rsidR="006B78C4" w:rsidRPr="006B78C4" w:rsidRDefault="006B78C4" w:rsidP="006B78C4">
            <w:pPr>
              <w:widowControl w:val="0"/>
              <w:autoSpaceDE w:val="0"/>
              <w:autoSpaceDN w:val="0"/>
              <w:adjustRightInd w:val="0"/>
              <w:spacing w:after="0" w:line="240" w:lineRule="auto"/>
              <w:rPr>
                <w:rFonts w:ascii="Calibri" w:eastAsia="Calibri" w:hAnsi="Calibri" w:cs="SimSun"/>
              </w:rPr>
            </w:pPr>
          </w:p>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6B78C4" w:rsidRPr="006B78C4" w:rsidTr="00A92DA6">
        <w:trPr>
          <w:trHeight w:val="1666"/>
        </w:trPr>
        <w:tc>
          <w:tcPr>
            <w:tcW w:w="2122" w:type="dxa"/>
          </w:tcPr>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 xml:space="preserve">В том числе: химчистки самообслуживания </w:t>
            </w:r>
          </w:p>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p>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фабрики-химчистки, объект</w:t>
            </w:r>
          </w:p>
        </w:tc>
        <w:tc>
          <w:tcPr>
            <w:tcW w:w="2335" w:type="dxa"/>
          </w:tcPr>
          <w:p w:rsidR="006B78C4" w:rsidRPr="006B78C4" w:rsidRDefault="006B78C4" w:rsidP="006B78C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78C4">
              <w:rPr>
                <w:rFonts w:ascii="Times New Roman" w:eastAsia="Times New Roman" w:hAnsi="Times New Roman" w:cs="Times New Roman"/>
                <w:sz w:val="20"/>
                <w:lang w:eastAsia="ru-RU"/>
              </w:rPr>
              <w:t>О</w:t>
            </w:r>
            <w:r w:rsidRPr="006B78C4">
              <w:rPr>
                <w:rFonts w:ascii="Times New Roman" w:eastAsia="Times New Roman" w:hAnsi="Times New Roman" w:cs="Times New Roman"/>
                <w:lang w:eastAsia="ru-RU"/>
              </w:rPr>
              <w:t>бъект</w:t>
            </w:r>
          </w:p>
          <w:p w:rsidR="006B78C4" w:rsidRPr="006B78C4" w:rsidRDefault="006B78C4" w:rsidP="006B78C4">
            <w:pPr>
              <w:widowControl w:val="0"/>
              <w:autoSpaceDE w:val="0"/>
              <w:autoSpaceDN w:val="0"/>
              <w:adjustRightInd w:val="0"/>
              <w:spacing w:after="0" w:line="240" w:lineRule="auto"/>
              <w:jc w:val="center"/>
              <w:rPr>
                <w:rFonts w:ascii="Times New Roman" w:eastAsia="Times New Roman" w:hAnsi="Times New Roman" w:cs="Times New Roman"/>
                <w:lang w:eastAsia="ru-RU"/>
              </w:rPr>
            </w:pPr>
          </w:p>
          <w:p w:rsidR="006B78C4" w:rsidRPr="006B78C4" w:rsidRDefault="006B78C4" w:rsidP="006B78C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1,2</w:t>
            </w:r>
          </w:p>
          <w:p w:rsidR="006B78C4" w:rsidRPr="006B78C4" w:rsidRDefault="006B78C4" w:rsidP="006B78C4">
            <w:pPr>
              <w:widowControl w:val="0"/>
              <w:autoSpaceDE w:val="0"/>
              <w:autoSpaceDN w:val="0"/>
              <w:adjustRightInd w:val="0"/>
              <w:spacing w:after="0" w:line="240" w:lineRule="auto"/>
              <w:jc w:val="center"/>
              <w:rPr>
                <w:rFonts w:ascii="Times New Roman" w:eastAsia="Times New Roman" w:hAnsi="Times New Roman" w:cs="Times New Roman"/>
                <w:lang w:eastAsia="ru-RU"/>
              </w:rPr>
            </w:pPr>
          </w:p>
          <w:p w:rsidR="006B78C4" w:rsidRPr="006B78C4" w:rsidRDefault="006B78C4" w:rsidP="006B78C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2,3</w:t>
            </w:r>
          </w:p>
        </w:tc>
        <w:tc>
          <w:tcPr>
            <w:tcW w:w="2409" w:type="dxa"/>
          </w:tcPr>
          <w:p w:rsidR="006B78C4" w:rsidRPr="006B78C4" w:rsidRDefault="006B78C4" w:rsidP="006B78C4">
            <w:pPr>
              <w:rPr>
                <w:rFonts w:ascii="Times New Roman" w:eastAsia="Times New Roman" w:hAnsi="Times New Roman" w:cs="Times New Roman"/>
                <w:lang w:eastAsia="ru-RU"/>
              </w:rPr>
            </w:pPr>
          </w:p>
          <w:p w:rsidR="006B78C4" w:rsidRPr="006B78C4" w:rsidRDefault="006B78C4" w:rsidP="006B78C4">
            <w:pPr>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0,1 - 0,2 га на объект</w:t>
            </w:r>
          </w:p>
          <w:p w:rsidR="006B78C4" w:rsidRPr="006B78C4" w:rsidRDefault="006B78C4" w:rsidP="006B78C4">
            <w:pPr>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0,5 - 1,0 га на объект</w:t>
            </w:r>
          </w:p>
        </w:tc>
        <w:tc>
          <w:tcPr>
            <w:tcW w:w="2835" w:type="dxa"/>
            <w:vMerge/>
          </w:tcPr>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6B78C4" w:rsidRPr="006B78C4" w:rsidTr="00A92DA6">
        <w:tc>
          <w:tcPr>
            <w:tcW w:w="2122" w:type="dxa"/>
          </w:tcPr>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Бани, место на 1 тыс. чел.</w:t>
            </w:r>
          </w:p>
        </w:tc>
        <w:tc>
          <w:tcPr>
            <w:tcW w:w="2335" w:type="dxa"/>
          </w:tcPr>
          <w:p w:rsidR="006B78C4" w:rsidRPr="006B78C4" w:rsidRDefault="006B78C4" w:rsidP="006B78C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место</w:t>
            </w:r>
          </w:p>
          <w:p w:rsidR="006B78C4" w:rsidRPr="006B78C4" w:rsidRDefault="006B78C4" w:rsidP="006B78C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7</w:t>
            </w:r>
          </w:p>
        </w:tc>
        <w:tc>
          <w:tcPr>
            <w:tcW w:w="2409" w:type="dxa"/>
          </w:tcPr>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0,2 - 0,4 га на объект</w:t>
            </w:r>
          </w:p>
        </w:tc>
        <w:tc>
          <w:tcPr>
            <w:tcW w:w="2835" w:type="dxa"/>
          </w:tcPr>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r w:rsidRPr="006B78C4">
              <w:rPr>
                <w:rFonts w:ascii="Times New Roman" w:eastAsia="Calibri" w:hAnsi="Times New Roman" w:cs="Times New Roman"/>
              </w:rPr>
              <w:t>В поселениях, обеспеченных благоустроенным жилым фондом, нормы расчета вместимости бань и банно-оздоровительных комплексов на 1 тыс. чел. допускается уменьшать до 3 мест</w:t>
            </w:r>
          </w:p>
        </w:tc>
      </w:tr>
      <w:tr w:rsidR="006B78C4" w:rsidRPr="006B78C4" w:rsidTr="00A92DA6">
        <w:tc>
          <w:tcPr>
            <w:tcW w:w="9701" w:type="dxa"/>
            <w:gridSpan w:val="4"/>
          </w:tcPr>
          <w:p w:rsidR="006B78C4" w:rsidRPr="006B78C4" w:rsidRDefault="006B78C4" w:rsidP="006B78C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78C4">
              <w:rPr>
                <w:rFonts w:ascii="Times New Roman" w:eastAsia="Times New Roman" w:hAnsi="Times New Roman" w:cs="Times New Roman"/>
                <w:color w:val="0070C0"/>
                <w:lang w:eastAsia="ru-RU"/>
              </w:rPr>
              <w:t>Организации и учреждения управления, кредитно-финансовые учреждения и предприятия связи</w:t>
            </w:r>
          </w:p>
        </w:tc>
      </w:tr>
      <w:tr w:rsidR="006B78C4" w:rsidRPr="006B78C4" w:rsidTr="00A92DA6">
        <w:tc>
          <w:tcPr>
            <w:tcW w:w="2122" w:type="dxa"/>
          </w:tcPr>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sz w:val="20"/>
                <w:lang w:eastAsia="ru-RU"/>
              </w:rPr>
            </w:pPr>
            <w:r w:rsidRPr="006B78C4">
              <w:rPr>
                <w:rFonts w:ascii="Times New Roman" w:eastAsia="Times New Roman" w:hAnsi="Times New Roman" w:cs="Times New Roman"/>
                <w:lang w:eastAsia="ru-RU"/>
              </w:rPr>
              <w:t>Отделения связи, объект</w:t>
            </w:r>
          </w:p>
        </w:tc>
        <w:tc>
          <w:tcPr>
            <w:tcW w:w="2335" w:type="dxa"/>
          </w:tcPr>
          <w:p w:rsidR="006B78C4" w:rsidRPr="006B78C4" w:rsidRDefault="006B78C4" w:rsidP="006B78C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78C4">
              <w:rPr>
                <w:rFonts w:ascii="Times New Roman" w:eastAsia="Times New Roman" w:hAnsi="Times New Roman" w:cs="Times New Roman"/>
                <w:sz w:val="20"/>
                <w:lang w:eastAsia="ru-RU"/>
              </w:rPr>
              <w:t>О</w:t>
            </w:r>
            <w:r w:rsidRPr="006B78C4">
              <w:rPr>
                <w:rFonts w:ascii="Times New Roman" w:eastAsia="Times New Roman" w:hAnsi="Times New Roman" w:cs="Times New Roman"/>
                <w:lang w:eastAsia="ru-RU"/>
              </w:rPr>
              <w:t>бъект</w:t>
            </w:r>
          </w:p>
          <w:p w:rsidR="006B78C4" w:rsidRPr="006B78C4" w:rsidRDefault="006B78C4" w:rsidP="006B78C4">
            <w:pPr>
              <w:widowControl w:val="0"/>
              <w:autoSpaceDE w:val="0"/>
              <w:autoSpaceDN w:val="0"/>
              <w:adjustRightInd w:val="0"/>
              <w:spacing w:after="0" w:line="240" w:lineRule="auto"/>
              <w:jc w:val="center"/>
              <w:rPr>
                <w:rFonts w:ascii="Times New Roman" w:eastAsia="Times New Roman" w:hAnsi="Times New Roman" w:cs="Times New Roman"/>
                <w:sz w:val="20"/>
                <w:lang w:eastAsia="ru-RU"/>
              </w:rPr>
            </w:pPr>
            <w:r w:rsidRPr="006B78C4">
              <w:rPr>
                <w:rFonts w:ascii="Times New Roman" w:eastAsia="Times New Roman" w:hAnsi="Times New Roman" w:cs="Times New Roman"/>
                <w:lang w:eastAsia="ru-RU"/>
              </w:rPr>
              <w:t>1</w:t>
            </w:r>
          </w:p>
        </w:tc>
        <w:tc>
          <w:tcPr>
            <w:tcW w:w="2409" w:type="dxa"/>
          </w:tcPr>
          <w:p w:rsidR="006B78C4" w:rsidRPr="006B78C4" w:rsidRDefault="006B78C4" w:rsidP="006B78C4">
            <w:pPr>
              <w:widowControl w:val="0"/>
              <w:autoSpaceDE w:val="0"/>
              <w:autoSpaceDN w:val="0"/>
              <w:adjustRightInd w:val="0"/>
              <w:spacing w:after="0" w:line="240" w:lineRule="auto"/>
              <w:jc w:val="center"/>
              <w:rPr>
                <w:rFonts w:ascii="Times New Roman" w:eastAsia="Times New Roman" w:hAnsi="Times New Roman" w:cs="Times New Roman"/>
                <w:sz w:val="20"/>
                <w:lang w:eastAsia="ru-RU"/>
              </w:rPr>
            </w:pPr>
          </w:p>
        </w:tc>
        <w:tc>
          <w:tcPr>
            <w:tcW w:w="2835" w:type="dxa"/>
          </w:tcPr>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Отделения связи</w:t>
            </w:r>
            <w:r w:rsidRPr="006B78C4">
              <w:rPr>
                <w:rFonts w:ascii="Times New Roman" w:eastAsia="Times New Roman" w:hAnsi="Times New Roman" w:cs="Times New Roman"/>
                <w:sz w:val="20"/>
                <w:lang w:eastAsia="ru-RU"/>
              </w:rPr>
              <w:t xml:space="preserve"> </w:t>
            </w:r>
            <w:r w:rsidRPr="006B78C4">
              <w:rPr>
                <w:rFonts w:ascii="Times New Roman" w:eastAsia="Times New Roman" w:hAnsi="Times New Roman" w:cs="Times New Roman"/>
                <w:lang w:eastAsia="ru-RU"/>
              </w:rPr>
              <w:t>сельского поселения для обслуживаемого населения групп:</w:t>
            </w:r>
          </w:p>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V - VI (0,5 - 2 тыс. чел.) - 0,3 - 0,35</w:t>
            </w:r>
          </w:p>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sz w:val="20"/>
                <w:lang w:eastAsia="ru-RU"/>
              </w:rPr>
            </w:pPr>
            <w:r w:rsidRPr="006B78C4">
              <w:rPr>
                <w:rFonts w:ascii="Times New Roman" w:eastAsia="Times New Roman" w:hAnsi="Times New Roman" w:cs="Times New Roman"/>
                <w:lang w:eastAsia="ru-RU"/>
              </w:rPr>
              <w:t>III - IV (2 - 6 тыс. чел.) - 0,4 - 0,45</w:t>
            </w:r>
          </w:p>
        </w:tc>
      </w:tr>
      <w:tr w:rsidR="006B78C4" w:rsidRPr="006B78C4" w:rsidTr="00A92DA6">
        <w:tc>
          <w:tcPr>
            <w:tcW w:w="2122" w:type="dxa"/>
          </w:tcPr>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Отделения банков, операционная касса</w:t>
            </w:r>
          </w:p>
        </w:tc>
        <w:tc>
          <w:tcPr>
            <w:tcW w:w="2335" w:type="dxa"/>
          </w:tcPr>
          <w:p w:rsidR="006B78C4" w:rsidRPr="006B78C4" w:rsidRDefault="006B78C4" w:rsidP="006B78C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Операционная касса на 1000 чел.</w:t>
            </w:r>
          </w:p>
          <w:p w:rsidR="006B78C4" w:rsidRPr="006B78C4" w:rsidRDefault="006B78C4" w:rsidP="006B78C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78C4">
              <w:rPr>
                <w:rFonts w:ascii="Times New Roman" w:eastAsia="Calibri" w:hAnsi="Times New Roman" w:cs="Times New Roman"/>
              </w:rPr>
              <w:t>0,033 - 0,1</w:t>
            </w:r>
          </w:p>
        </w:tc>
        <w:tc>
          <w:tcPr>
            <w:tcW w:w="2409" w:type="dxa"/>
          </w:tcPr>
          <w:p w:rsidR="006B78C4" w:rsidRPr="006B78C4" w:rsidRDefault="006B78C4" w:rsidP="006B78C4">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0,2 га при 2 операционных кассах</w:t>
            </w:r>
          </w:p>
          <w:p w:rsidR="006B78C4" w:rsidRPr="006B78C4" w:rsidRDefault="006B78C4" w:rsidP="006B78C4">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 xml:space="preserve">0,5 </w:t>
            </w:r>
            <w:r w:rsidRPr="006B78C4">
              <w:rPr>
                <w:rFonts w:ascii="Arial" w:eastAsia="Times New Roman" w:hAnsi="Arial" w:cs="Arial"/>
                <w:bCs/>
                <w:lang w:eastAsia="ru-RU"/>
              </w:rPr>
              <w:t>–</w:t>
            </w:r>
            <w:r w:rsidRPr="006B78C4">
              <w:rPr>
                <w:rFonts w:ascii="Times New Roman" w:eastAsia="Times New Roman" w:hAnsi="Times New Roman" w:cs="Times New Roman"/>
                <w:lang w:eastAsia="ru-RU"/>
              </w:rPr>
              <w:t xml:space="preserve"> при 7 операционных кассах</w:t>
            </w:r>
          </w:p>
        </w:tc>
        <w:tc>
          <w:tcPr>
            <w:tcW w:w="2835" w:type="dxa"/>
          </w:tcPr>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6B78C4" w:rsidRPr="006B78C4" w:rsidTr="00A92DA6">
        <w:tc>
          <w:tcPr>
            <w:tcW w:w="2122" w:type="dxa"/>
            <w:tcBorders>
              <w:bottom w:val="nil"/>
            </w:tcBorders>
          </w:tcPr>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Отделения и филиалы банков</w:t>
            </w:r>
          </w:p>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операционное место:</w:t>
            </w:r>
          </w:p>
        </w:tc>
        <w:tc>
          <w:tcPr>
            <w:tcW w:w="2335" w:type="dxa"/>
            <w:tcBorders>
              <w:bottom w:val="nil"/>
            </w:tcBorders>
          </w:tcPr>
          <w:p w:rsidR="006B78C4" w:rsidRPr="006B78C4" w:rsidRDefault="006B78C4" w:rsidP="006B78C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Операционное место на 1000 чел.</w:t>
            </w:r>
          </w:p>
          <w:p w:rsidR="006B78C4" w:rsidRPr="006B78C4" w:rsidRDefault="006B78C4" w:rsidP="006B78C4">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409" w:type="dxa"/>
            <w:tcBorders>
              <w:bottom w:val="nil"/>
            </w:tcBorders>
          </w:tcPr>
          <w:p w:rsidR="006B78C4" w:rsidRPr="006B78C4" w:rsidRDefault="006B78C4" w:rsidP="006B78C4">
            <w:pPr>
              <w:widowControl w:val="0"/>
              <w:autoSpaceDE w:val="0"/>
              <w:autoSpaceDN w:val="0"/>
              <w:adjustRightInd w:val="0"/>
              <w:spacing w:after="0" w:line="240" w:lineRule="auto"/>
              <w:ind w:left="79"/>
              <w:rPr>
                <w:rFonts w:ascii="Times New Roman" w:eastAsia="Times New Roman" w:hAnsi="Times New Roman" w:cs="Times New Roman"/>
                <w:lang w:eastAsia="ru-RU"/>
              </w:rPr>
            </w:pPr>
          </w:p>
        </w:tc>
        <w:tc>
          <w:tcPr>
            <w:tcW w:w="2835" w:type="dxa"/>
            <w:tcBorders>
              <w:bottom w:val="nil"/>
            </w:tcBorders>
          </w:tcPr>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6B78C4" w:rsidRPr="006B78C4" w:rsidTr="00A92DA6">
        <w:tblPrEx>
          <w:tblBorders>
            <w:insideH w:val="nil"/>
          </w:tblBorders>
        </w:tblPrEx>
        <w:tc>
          <w:tcPr>
            <w:tcW w:w="2122" w:type="dxa"/>
            <w:tcBorders>
              <w:top w:val="nil"/>
              <w:bottom w:val="single" w:sz="4" w:space="0" w:color="auto"/>
            </w:tcBorders>
          </w:tcPr>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в сельских поселениях</w:t>
            </w:r>
          </w:p>
        </w:tc>
        <w:tc>
          <w:tcPr>
            <w:tcW w:w="2335" w:type="dxa"/>
            <w:tcBorders>
              <w:top w:val="nil"/>
              <w:bottom w:val="single" w:sz="4" w:space="0" w:color="auto"/>
            </w:tcBorders>
          </w:tcPr>
          <w:p w:rsidR="006B78C4" w:rsidRPr="006B78C4" w:rsidRDefault="006B78C4" w:rsidP="006B78C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78C4">
              <w:rPr>
                <w:rFonts w:ascii="Times New Roman" w:eastAsia="Calibri" w:hAnsi="Times New Roman" w:cs="Times New Roman"/>
              </w:rPr>
              <w:t>0,5 - 1</w:t>
            </w:r>
          </w:p>
        </w:tc>
        <w:tc>
          <w:tcPr>
            <w:tcW w:w="2409" w:type="dxa"/>
            <w:tcBorders>
              <w:top w:val="nil"/>
              <w:bottom w:val="single" w:sz="4" w:space="0" w:color="auto"/>
            </w:tcBorders>
          </w:tcPr>
          <w:p w:rsidR="006B78C4" w:rsidRPr="006B78C4" w:rsidRDefault="006B78C4" w:rsidP="006B78C4">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 xml:space="preserve">0,4 </w:t>
            </w:r>
            <w:r w:rsidRPr="006B78C4">
              <w:rPr>
                <w:rFonts w:ascii="Arial" w:eastAsia="Times New Roman" w:hAnsi="Arial" w:cs="Arial"/>
                <w:bCs/>
                <w:lang w:eastAsia="ru-RU"/>
              </w:rPr>
              <w:t>–</w:t>
            </w:r>
            <w:r w:rsidRPr="006B78C4">
              <w:rPr>
                <w:rFonts w:ascii="Times New Roman" w:eastAsia="Times New Roman" w:hAnsi="Times New Roman" w:cs="Times New Roman"/>
                <w:lang w:eastAsia="ru-RU"/>
              </w:rPr>
              <w:t xml:space="preserve"> при 20 операционных местах</w:t>
            </w:r>
          </w:p>
        </w:tc>
        <w:tc>
          <w:tcPr>
            <w:tcW w:w="2835" w:type="dxa"/>
            <w:vMerge w:val="restart"/>
            <w:tcBorders>
              <w:top w:val="nil"/>
              <w:bottom w:val="single" w:sz="4" w:space="0" w:color="auto"/>
            </w:tcBorders>
          </w:tcPr>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6B78C4" w:rsidRPr="006B78C4" w:rsidTr="00A92DA6">
        <w:tblPrEx>
          <w:tblBorders>
            <w:insideH w:val="nil"/>
          </w:tblBorders>
        </w:tblPrEx>
        <w:tc>
          <w:tcPr>
            <w:tcW w:w="2122" w:type="dxa"/>
            <w:tcBorders>
              <w:top w:val="single" w:sz="4" w:space="0" w:color="auto"/>
              <w:bottom w:val="single" w:sz="4" w:space="0" w:color="auto"/>
            </w:tcBorders>
          </w:tcPr>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Организации и учреждения управления, объект</w:t>
            </w:r>
          </w:p>
        </w:tc>
        <w:tc>
          <w:tcPr>
            <w:tcW w:w="2335" w:type="dxa"/>
            <w:tcBorders>
              <w:top w:val="single" w:sz="4" w:space="0" w:color="auto"/>
              <w:bottom w:val="single" w:sz="4" w:space="0" w:color="auto"/>
            </w:tcBorders>
          </w:tcPr>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Объект, рабочее место,</w:t>
            </w:r>
          </w:p>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r w:rsidRPr="006B78C4">
              <w:rPr>
                <w:rFonts w:ascii="Times New Roman" w:eastAsia="Calibri" w:hAnsi="Times New Roman" w:cs="Times New Roman"/>
              </w:rPr>
              <w:t>по заданию на проектирование</w:t>
            </w:r>
          </w:p>
        </w:tc>
        <w:tc>
          <w:tcPr>
            <w:tcW w:w="2409" w:type="dxa"/>
            <w:tcBorders>
              <w:top w:val="single" w:sz="4" w:space="0" w:color="auto"/>
              <w:bottom w:val="single" w:sz="4" w:space="0" w:color="auto"/>
            </w:tcBorders>
          </w:tcPr>
          <w:p w:rsidR="006B78C4" w:rsidRPr="006B78C4" w:rsidRDefault="006B78C4" w:rsidP="006B78C4">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 xml:space="preserve">Для сельских органов власти при этажности </w:t>
            </w:r>
          </w:p>
          <w:p w:rsidR="006B78C4" w:rsidRPr="006B78C4" w:rsidRDefault="006B78C4" w:rsidP="006B78C4">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 xml:space="preserve">2 - 3 этажа - 60 - 40 </w:t>
            </w:r>
            <w:r w:rsidRPr="006B78C4">
              <w:rPr>
                <w:rFonts w:ascii="Times New Roman" w:eastAsia="Times New Roman" w:hAnsi="Times New Roman" w:cs="Times New Roman"/>
                <w:sz w:val="20"/>
                <w:lang w:eastAsia="ru-RU"/>
              </w:rPr>
              <w:t>м</w:t>
            </w:r>
            <w:r w:rsidRPr="006B78C4">
              <w:rPr>
                <w:rFonts w:ascii="Times New Roman" w:eastAsia="Times New Roman" w:hAnsi="Times New Roman" w:cs="Times New Roman"/>
                <w:sz w:val="20"/>
                <w:vertAlign w:val="superscript"/>
                <w:lang w:eastAsia="ru-RU"/>
              </w:rPr>
              <w:t>2</w:t>
            </w:r>
            <w:r w:rsidRPr="006B78C4">
              <w:rPr>
                <w:rFonts w:ascii="Times New Roman" w:eastAsia="Times New Roman" w:hAnsi="Times New Roman" w:cs="Times New Roman"/>
                <w:lang w:eastAsia="ru-RU"/>
              </w:rPr>
              <w:t xml:space="preserve"> на 1 сотрудника</w:t>
            </w:r>
          </w:p>
        </w:tc>
        <w:tc>
          <w:tcPr>
            <w:tcW w:w="2835" w:type="dxa"/>
            <w:vMerge/>
            <w:tcBorders>
              <w:top w:val="single" w:sz="4" w:space="0" w:color="auto"/>
              <w:bottom w:val="single" w:sz="4" w:space="0" w:color="auto"/>
            </w:tcBorders>
          </w:tcPr>
          <w:p w:rsidR="006B78C4" w:rsidRPr="006B78C4" w:rsidRDefault="006B78C4" w:rsidP="006B78C4">
            <w:pPr>
              <w:spacing w:after="0" w:line="240" w:lineRule="auto"/>
              <w:rPr>
                <w:rFonts w:ascii="Times New Roman" w:eastAsia="Times New Roman" w:hAnsi="Times New Roman" w:cs="Times New Roman"/>
                <w:lang w:eastAsia="ru-RU"/>
              </w:rPr>
            </w:pPr>
          </w:p>
        </w:tc>
      </w:tr>
      <w:tr w:rsidR="006B78C4" w:rsidRPr="006B78C4" w:rsidTr="00A92DA6">
        <w:tc>
          <w:tcPr>
            <w:tcW w:w="2122" w:type="dxa"/>
            <w:tcBorders>
              <w:bottom w:val="single" w:sz="4" w:space="0" w:color="auto"/>
            </w:tcBorders>
          </w:tcPr>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Участковый пункт полиции</w:t>
            </w:r>
          </w:p>
        </w:tc>
        <w:tc>
          <w:tcPr>
            <w:tcW w:w="2335" w:type="dxa"/>
            <w:tcBorders>
              <w:bottom w:val="single" w:sz="4" w:space="0" w:color="auto"/>
            </w:tcBorders>
          </w:tcPr>
          <w:p w:rsidR="006B78C4" w:rsidRPr="006B78C4" w:rsidRDefault="006B78C4" w:rsidP="006B78C4">
            <w:pPr>
              <w:widowControl w:val="0"/>
              <w:autoSpaceDE w:val="0"/>
              <w:autoSpaceDN w:val="0"/>
              <w:adjustRightInd w:val="0"/>
              <w:spacing w:after="0" w:line="240" w:lineRule="auto"/>
              <w:ind w:left="5"/>
              <w:rPr>
                <w:rFonts w:ascii="Times New Roman" w:eastAsia="Times New Roman" w:hAnsi="Times New Roman" w:cs="Times New Roman"/>
                <w:lang w:eastAsia="ru-RU"/>
              </w:rPr>
            </w:pPr>
            <w:r w:rsidRPr="006B78C4">
              <w:rPr>
                <w:rFonts w:ascii="Times New Roman" w:eastAsia="Calibri" w:hAnsi="Times New Roman" w:cs="Times New Roman"/>
              </w:rPr>
              <w:t>1 сотрудник на 2,8 тыс. чел. (1 сотрудник в сельском поселении - в границах одного или нескольких объединенных общей территорией сельских населенных пунктов, но не более 2,8 тыс. чел. и не менее 1 сотрудника на сельский населенный пункт со статусом муниципального образования "сельское поселение" с численностью населения от 1 тыс. чел.)</w:t>
            </w:r>
          </w:p>
        </w:tc>
        <w:tc>
          <w:tcPr>
            <w:tcW w:w="2409" w:type="dxa"/>
            <w:tcBorders>
              <w:bottom w:val="single" w:sz="4" w:space="0" w:color="auto"/>
            </w:tcBorders>
          </w:tcPr>
          <w:p w:rsidR="006B78C4" w:rsidRPr="006B78C4" w:rsidRDefault="006B78C4" w:rsidP="006B78C4">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по заданию на проектирование</w:t>
            </w:r>
          </w:p>
        </w:tc>
        <w:tc>
          <w:tcPr>
            <w:tcW w:w="2835" w:type="dxa"/>
            <w:tcBorders>
              <w:bottom w:val="single" w:sz="4" w:space="0" w:color="auto"/>
            </w:tcBorders>
          </w:tcPr>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Допускается встроенное или пристроенное размещение участковых пунктов полиции с отдельным входом, в сельском населенном пункте в малоэтажной застройке рекомендуется совмещать с жильем сотрудника (участкового уполномоченного полиции)</w:t>
            </w:r>
          </w:p>
        </w:tc>
      </w:tr>
      <w:tr w:rsidR="006B78C4" w:rsidRPr="006B78C4" w:rsidTr="00A92DA6">
        <w:tc>
          <w:tcPr>
            <w:tcW w:w="9701" w:type="dxa"/>
            <w:gridSpan w:val="4"/>
            <w:tcBorders>
              <w:bottom w:val="single" w:sz="4" w:space="0" w:color="auto"/>
            </w:tcBorders>
          </w:tcPr>
          <w:p w:rsidR="006B78C4" w:rsidRPr="006B78C4" w:rsidRDefault="006B78C4" w:rsidP="006B78C4">
            <w:pPr>
              <w:widowControl w:val="0"/>
              <w:autoSpaceDE w:val="0"/>
              <w:autoSpaceDN w:val="0"/>
              <w:adjustRightInd w:val="0"/>
              <w:spacing w:after="0" w:line="240" w:lineRule="auto"/>
              <w:jc w:val="center"/>
              <w:rPr>
                <w:rFonts w:ascii="Times New Roman" w:eastAsia="Times New Roman" w:hAnsi="Times New Roman" w:cs="Times New Roman"/>
                <w:sz w:val="20"/>
                <w:lang w:eastAsia="ru-RU"/>
              </w:rPr>
            </w:pPr>
            <w:r w:rsidRPr="006B78C4">
              <w:rPr>
                <w:rFonts w:ascii="Times New Roman" w:eastAsia="Times New Roman" w:hAnsi="Times New Roman" w:cs="Times New Roman"/>
                <w:color w:val="0070C0"/>
                <w:lang w:eastAsia="ru-RU"/>
              </w:rPr>
              <w:t>Учреждения жилищно-коммунального хозяйства</w:t>
            </w:r>
          </w:p>
        </w:tc>
      </w:tr>
      <w:tr w:rsidR="006B78C4" w:rsidRPr="006B78C4" w:rsidTr="00A92DA6">
        <w:tc>
          <w:tcPr>
            <w:tcW w:w="2122" w:type="dxa"/>
            <w:tcBorders>
              <w:bottom w:val="single" w:sz="4" w:space="0" w:color="auto"/>
            </w:tcBorders>
          </w:tcPr>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sz w:val="20"/>
                <w:lang w:eastAsia="ru-RU"/>
              </w:rPr>
            </w:pPr>
            <w:r w:rsidRPr="006B78C4">
              <w:rPr>
                <w:rFonts w:ascii="Times New Roman" w:eastAsia="Times New Roman" w:hAnsi="Times New Roman" w:cs="Times New Roman"/>
                <w:lang w:eastAsia="ru-RU"/>
              </w:rPr>
              <w:t>Жилищно-коммунальные организации</w:t>
            </w:r>
          </w:p>
        </w:tc>
        <w:tc>
          <w:tcPr>
            <w:tcW w:w="2335" w:type="dxa"/>
            <w:tcBorders>
              <w:bottom w:val="single" w:sz="4" w:space="0" w:color="auto"/>
            </w:tcBorders>
          </w:tcPr>
          <w:p w:rsidR="006B78C4" w:rsidRPr="006B78C4" w:rsidRDefault="006B78C4" w:rsidP="006B78C4">
            <w:pPr>
              <w:widowControl w:val="0"/>
              <w:autoSpaceDE w:val="0"/>
              <w:autoSpaceDN w:val="0"/>
              <w:adjustRightInd w:val="0"/>
              <w:spacing w:after="0" w:line="240" w:lineRule="auto"/>
              <w:jc w:val="center"/>
              <w:rPr>
                <w:rFonts w:ascii="Times New Roman" w:eastAsia="Calibri" w:hAnsi="Times New Roman" w:cs="Times New Roman"/>
              </w:rPr>
            </w:pPr>
            <w:r w:rsidRPr="006B78C4">
              <w:rPr>
                <w:rFonts w:ascii="Times New Roman" w:eastAsia="Calibri" w:hAnsi="Times New Roman" w:cs="Times New Roman"/>
              </w:rPr>
              <w:t xml:space="preserve">1 объект на микрорайон с населением до 20 тыс. чел. </w:t>
            </w:r>
          </w:p>
          <w:p w:rsidR="006B78C4" w:rsidRPr="006B78C4" w:rsidRDefault="006B78C4" w:rsidP="006B78C4">
            <w:pPr>
              <w:widowControl w:val="0"/>
              <w:autoSpaceDE w:val="0"/>
              <w:autoSpaceDN w:val="0"/>
              <w:adjustRightInd w:val="0"/>
              <w:spacing w:after="0" w:line="240" w:lineRule="auto"/>
              <w:jc w:val="center"/>
              <w:rPr>
                <w:rFonts w:ascii="Times New Roman" w:eastAsia="Times New Roman" w:hAnsi="Times New Roman" w:cs="Times New Roman"/>
                <w:sz w:val="20"/>
                <w:lang w:eastAsia="ru-RU"/>
              </w:rPr>
            </w:pPr>
            <w:r w:rsidRPr="006B78C4">
              <w:rPr>
                <w:rFonts w:ascii="Times New Roman" w:eastAsia="Calibri" w:hAnsi="Times New Roman" w:cs="Times New Roman"/>
              </w:rPr>
              <w:t>1 объект на жилой район с населением до 4 тыс. чел.</w:t>
            </w:r>
          </w:p>
        </w:tc>
        <w:tc>
          <w:tcPr>
            <w:tcW w:w="2409" w:type="dxa"/>
            <w:tcBorders>
              <w:bottom w:val="single" w:sz="4" w:space="0" w:color="auto"/>
            </w:tcBorders>
          </w:tcPr>
          <w:p w:rsidR="006B78C4" w:rsidRPr="006B78C4" w:rsidRDefault="006B78C4" w:rsidP="006B78C4">
            <w:pPr>
              <w:widowControl w:val="0"/>
              <w:autoSpaceDE w:val="0"/>
              <w:autoSpaceDN w:val="0"/>
              <w:adjustRightInd w:val="0"/>
              <w:spacing w:after="0" w:line="240" w:lineRule="auto"/>
              <w:ind w:left="79"/>
              <w:rPr>
                <w:rFonts w:ascii="Times New Roman" w:eastAsia="Calibri" w:hAnsi="Times New Roman" w:cs="Times New Roman"/>
              </w:rPr>
            </w:pPr>
          </w:p>
          <w:p w:rsidR="006B78C4" w:rsidRPr="006B78C4" w:rsidRDefault="006B78C4" w:rsidP="006B78C4">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6B78C4">
              <w:rPr>
                <w:rFonts w:ascii="Times New Roman" w:eastAsia="Calibri" w:hAnsi="Times New Roman" w:cs="Times New Roman"/>
              </w:rPr>
              <w:t>0,3 га на объект</w:t>
            </w:r>
            <w:r w:rsidRPr="006B78C4">
              <w:rPr>
                <w:rFonts w:ascii="Times New Roman" w:eastAsia="Times New Roman" w:hAnsi="Times New Roman" w:cs="Times New Roman"/>
                <w:lang w:eastAsia="ru-RU"/>
              </w:rPr>
              <w:t xml:space="preserve"> </w:t>
            </w:r>
          </w:p>
          <w:p w:rsidR="006B78C4" w:rsidRPr="006B78C4" w:rsidRDefault="006B78C4" w:rsidP="006B78C4">
            <w:pPr>
              <w:widowControl w:val="0"/>
              <w:autoSpaceDE w:val="0"/>
              <w:autoSpaceDN w:val="0"/>
              <w:adjustRightInd w:val="0"/>
              <w:spacing w:after="0" w:line="240" w:lineRule="auto"/>
              <w:ind w:left="79"/>
              <w:rPr>
                <w:rFonts w:ascii="Times New Roman" w:eastAsia="Times New Roman" w:hAnsi="Times New Roman" w:cs="Times New Roman"/>
                <w:lang w:eastAsia="ru-RU"/>
              </w:rPr>
            </w:pPr>
          </w:p>
          <w:p w:rsidR="006B78C4" w:rsidRPr="006B78C4" w:rsidRDefault="006B78C4" w:rsidP="006B78C4">
            <w:pPr>
              <w:widowControl w:val="0"/>
              <w:autoSpaceDE w:val="0"/>
              <w:autoSpaceDN w:val="0"/>
              <w:adjustRightInd w:val="0"/>
              <w:spacing w:after="0" w:line="240" w:lineRule="auto"/>
              <w:ind w:left="79"/>
              <w:rPr>
                <w:rFonts w:ascii="Times New Roman" w:eastAsia="Times New Roman" w:hAnsi="Times New Roman" w:cs="Times New Roman"/>
                <w:lang w:eastAsia="ru-RU"/>
              </w:rPr>
            </w:pPr>
          </w:p>
          <w:p w:rsidR="006B78C4" w:rsidRPr="006B78C4" w:rsidRDefault="006B78C4" w:rsidP="006B78C4">
            <w:pPr>
              <w:widowControl w:val="0"/>
              <w:autoSpaceDE w:val="0"/>
              <w:autoSpaceDN w:val="0"/>
              <w:adjustRightInd w:val="0"/>
              <w:spacing w:after="0" w:line="240" w:lineRule="auto"/>
              <w:ind w:left="79"/>
              <w:rPr>
                <w:rFonts w:ascii="Times New Roman" w:eastAsia="Times New Roman" w:hAnsi="Times New Roman" w:cs="Times New Roman"/>
                <w:lang w:eastAsia="ru-RU"/>
              </w:rPr>
            </w:pPr>
          </w:p>
          <w:p w:rsidR="006B78C4" w:rsidRPr="006B78C4" w:rsidRDefault="006B78C4" w:rsidP="006B78C4">
            <w:pPr>
              <w:widowControl w:val="0"/>
              <w:autoSpaceDE w:val="0"/>
              <w:autoSpaceDN w:val="0"/>
              <w:adjustRightInd w:val="0"/>
              <w:spacing w:after="0" w:line="240" w:lineRule="auto"/>
              <w:ind w:left="79"/>
              <w:rPr>
                <w:rFonts w:ascii="Times New Roman" w:eastAsia="Times New Roman" w:hAnsi="Times New Roman" w:cs="Times New Roman"/>
                <w:sz w:val="20"/>
                <w:lang w:eastAsia="ru-RU"/>
              </w:rPr>
            </w:pPr>
            <w:r w:rsidRPr="006B78C4">
              <w:rPr>
                <w:rFonts w:ascii="Times New Roman" w:eastAsia="Times New Roman" w:hAnsi="Times New Roman" w:cs="Times New Roman"/>
                <w:lang w:eastAsia="ru-RU"/>
              </w:rPr>
              <w:t>1 га на объект</w:t>
            </w:r>
          </w:p>
        </w:tc>
        <w:tc>
          <w:tcPr>
            <w:tcW w:w="2835" w:type="dxa"/>
            <w:tcBorders>
              <w:bottom w:val="single" w:sz="4" w:space="0" w:color="auto"/>
            </w:tcBorders>
          </w:tcPr>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sz w:val="20"/>
                <w:lang w:eastAsia="ru-RU"/>
              </w:rPr>
            </w:pPr>
          </w:p>
        </w:tc>
      </w:tr>
      <w:tr w:rsidR="006B78C4" w:rsidRPr="006B78C4" w:rsidTr="00A92DA6">
        <w:tc>
          <w:tcPr>
            <w:tcW w:w="2122" w:type="dxa"/>
          </w:tcPr>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Пункт приема вторичного сырья, объект</w:t>
            </w:r>
          </w:p>
        </w:tc>
        <w:tc>
          <w:tcPr>
            <w:tcW w:w="2335" w:type="dxa"/>
          </w:tcPr>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объект</w:t>
            </w:r>
            <w:r w:rsidRPr="006B78C4">
              <w:rPr>
                <w:rFonts w:ascii="Calibri" w:eastAsia="Calibri" w:hAnsi="Calibri" w:cs="SimSun"/>
              </w:rPr>
              <w:t xml:space="preserve"> на </w:t>
            </w:r>
            <w:r w:rsidRPr="006B78C4">
              <w:rPr>
                <w:rFonts w:ascii="Times New Roman" w:eastAsia="Calibri" w:hAnsi="Times New Roman" w:cs="Times New Roman"/>
              </w:rPr>
              <w:t>микрорайон с населением до 20 тыс. чел.</w:t>
            </w:r>
          </w:p>
        </w:tc>
        <w:tc>
          <w:tcPr>
            <w:tcW w:w="2409" w:type="dxa"/>
          </w:tcPr>
          <w:p w:rsidR="006B78C4" w:rsidRPr="006B78C4" w:rsidRDefault="006B78C4" w:rsidP="006B78C4">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0,01 га на объект</w:t>
            </w:r>
          </w:p>
        </w:tc>
        <w:tc>
          <w:tcPr>
            <w:tcW w:w="2835" w:type="dxa"/>
          </w:tcPr>
          <w:p w:rsidR="006B78C4" w:rsidRPr="006B78C4" w:rsidRDefault="006B78C4" w:rsidP="006B78C4">
            <w:pPr>
              <w:spacing w:after="0" w:line="240" w:lineRule="auto"/>
              <w:rPr>
                <w:rFonts w:ascii="Times New Roman" w:eastAsia="Times New Roman" w:hAnsi="Times New Roman" w:cs="Times New Roman"/>
                <w:lang w:eastAsia="ru-RU"/>
              </w:rPr>
            </w:pPr>
          </w:p>
        </w:tc>
      </w:tr>
      <w:tr w:rsidR="006B78C4" w:rsidRPr="006B78C4" w:rsidTr="00A92DA6">
        <w:tc>
          <w:tcPr>
            <w:tcW w:w="2122" w:type="dxa"/>
          </w:tcPr>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 xml:space="preserve">Гостиницы (коммунальные) </w:t>
            </w:r>
          </w:p>
        </w:tc>
        <w:tc>
          <w:tcPr>
            <w:tcW w:w="2335" w:type="dxa"/>
          </w:tcPr>
          <w:p w:rsidR="006B78C4" w:rsidRPr="006B78C4" w:rsidRDefault="006B78C4" w:rsidP="006B78C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мест</w:t>
            </w:r>
          </w:p>
          <w:p w:rsidR="006B78C4" w:rsidRPr="006B78C4" w:rsidRDefault="006B78C4" w:rsidP="006B78C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6</w:t>
            </w:r>
          </w:p>
        </w:tc>
        <w:tc>
          <w:tcPr>
            <w:tcW w:w="2409" w:type="dxa"/>
          </w:tcPr>
          <w:p w:rsidR="006B78C4" w:rsidRPr="006B78C4" w:rsidRDefault="006B78C4" w:rsidP="006B78C4">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 xml:space="preserve">При числе мест гостиницы </w:t>
            </w:r>
            <w:r w:rsidRPr="006B78C4">
              <w:rPr>
                <w:rFonts w:ascii="Times New Roman" w:eastAsia="Times New Roman" w:hAnsi="Times New Roman" w:cs="Times New Roman"/>
                <w:sz w:val="20"/>
                <w:lang w:eastAsia="ru-RU"/>
              </w:rPr>
              <w:t>м</w:t>
            </w:r>
            <w:r w:rsidRPr="006B78C4">
              <w:rPr>
                <w:rFonts w:ascii="Times New Roman" w:eastAsia="Times New Roman" w:hAnsi="Times New Roman" w:cs="Times New Roman"/>
                <w:sz w:val="20"/>
                <w:vertAlign w:val="superscript"/>
                <w:lang w:eastAsia="ru-RU"/>
              </w:rPr>
              <w:t>2</w:t>
            </w:r>
            <w:r w:rsidRPr="006B78C4">
              <w:rPr>
                <w:rFonts w:ascii="Times New Roman" w:eastAsia="Times New Roman" w:hAnsi="Times New Roman" w:cs="Times New Roman"/>
                <w:lang w:eastAsia="ru-RU"/>
              </w:rPr>
              <w:t>, на 1 место:</w:t>
            </w:r>
          </w:p>
          <w:p w:rsidR="006B78C4" w:rsidRPr="006B78C4" w:rsidRDefault="006B78C4" w:rsidP="006B78C4">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от 25 до 100 – 55</w:t>
            </w:r>
          </w:p>
          <w:p w:rsidR="006B78C4" w:rsidRPr="006B78C4" w:rsidRDefault="006B78C4" w:rsidP="006B78C4">
            <w:pPr>
              <w:widowControl w:val="0"/>
              <w:autoSpaceDE w:val="0"/>
              <w:autoSpaceDN w:val="0"/>
              <w:spacing w:after="0" w:line="240" w:lineRule="auto"/>
              <w:ind w:left="79"/>
              <w:rPr>
                <w:rFonts w:ascii="Times New Roman" w:eastAsia="Times New Roman" w:hAnsi="Times New Roman" w:cs="Times New Roman"/>
                <w:szCs w:val="20"/>
                <w:lang w:eastAsia="ru-RU"/>
              </w:rPr>
            </w:pPr>
            <w:r w:rsidRPr="006B78C4">
              <w:rPr>
                <w:rFonts w:ascii="Times New Roman" w:eastAsia="Times New Roman" w:hAnsi="Times New Roman" w:cs="Times New Roman"/>
                <w:szCs w:val="20"/>
                <w:lang w:eastAsia="ru-RU"/>
              </w:rPr>
              <w:t>св. 100 до 500 - 30;</w:t>
            </w:r>
          </w:p>
          <w:p w:rsidR="006B78C4" w:rsidRPr="006B78C4" w:rsidRDefault="006B78C4" w:rsidP="006B78C4">
            <w:pPr>
              <w:widowControl w:val="0"/>
              <w:autoSpaceDE w:val="0"/>
              <w:autoSpaceDN w:val="0"/>
              <w:spacing w:after="0" w:line="240" w:lineRule="auto"/>
              <w:ind w:left="79"/>
              <w:rPr>
                <w:rFonts w:ascii="Times New Roman" w:eastAsia="Times New Roman" w:hAnsi="Times New Roman" w:cs="Times New Roman"/>
                <w:szCs w:val="20"/>
                <w:lang w:eastAsia="ru-RU"/>
              </w:rPr>
            </w:pPr>
            <w:r w:rsidRPr="006B78C4">
              <w:rPr>
                <w:rFonts w:ascii="Times New Roman" w:eastAsia="Times New Roman" w:hAnsi="Times New Roman" w:cs="Times New Roman"/>
                <w:szCs w:val="20"/>
                <w:lang w:eastAsia="ru-RU"/>
              </w:rPr>
              <w:t>св. 500 до 1000 - 20;</w:t>
            </w:r>
          </w:p>
          <w:p w:rsidR="006B78C4" w:rsidRPr="006B78C4" w:rsidRDefault="006B78C4" w:rsidP="006B78C4">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6B78C4">
              <w:rPr>
                <w:rFonts w:ascii="Times New Roman" w:eastAsia="Calibri" w:hAnsi="Times New Roman" w:cs="Times New Roman"/>
              </w:rPr>
              <w:t>св. 1000 до 2000 - 15</w:t>
            </w:r>
          </w:p>
        </w:tc>
        <w:tc>
          <w:tcPr>
            <w:tcW w:w="2835" w:type="dxa"/>
          </w:tcPr>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6B78C4" w:rsidRPr="006B78C4" w:rsidTr="00A92DA6">
        <w:tc>
          <w:tcPr>
            <w:tcW w:w="2122" w:type="dxa"/>
          </w:tcPr>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Общественные уборные</w:t>
            </w:r>
          </w:p>
        </w:tc>
        <w:tc>
          <w:tcPr>
            <w:tcW w:w="2335" w:type="dxa"/>
          </w:tcPr>
          <w:p w:rsidR="006B78C4" w:rsidRPr="006B78C4" w:rsidRDefault="006B78C4" w:rsidP="006B78C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1 прибор</w:t>
            </w:r>
          </w:p>
          <w:p w:rsidR="006B78C4" w:rsidRPr="006B78C4" w:rsidRDefault="006B78C4" w:rsidP="006B78C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78C4">
              <w:rPr>
                <w:rFonts w:ascii="Times New Roman" w:eastAsia="Calibri" w:hAnsi="Times New Roman" w:cs="Times New Roman"/>
              </w:rPr>
              <w:t>3 (2 - для женщин и 1 для мужчин)</w:t>
            </w:r>
          </w:p>
        </w:tc>
        <w:tc>
          <w:tcPr>
            <w:tcW w:w="2409" w:type="dxa"/>
          </w:tcPr>
          <w:p w:rsidR="006B78C4" w:rsidRPr="006B78C4" w:rsidRDefault="006B78C4" w:rsidP="006B78C4">
            <w:pPr>
              <w:widowControl w:val="0"/>
              <w:autoSpaceDE w:val="0"/>
              <w:autoSpaceDN w:val="0"/>
              <w:adjustRightInd w:val="0"/>
              <w:spacing w:after="0" w:line="240" w:lineRule="auto"/>
              <w:ind w:left="79"/>
              <w:rPr>
                <w:rFonts w:ascii="Times New Roman" w:eastAsia="Times New Roman" w:hAnsi="Times New Roman" w:cs="Times New Roman"/>
                <w:lang w:eastAsia="ru-RU"/>
              </w:rPr>
            </w:pPr>
          </w:p>
        </w:tc>
        <w:tc>
          <w:tcPr>
            <w:tcW w:w="2835" w:type="dxa"/>
          </w:tcPr>
          <w:p w:rsidR="006B78C4" w:rsidRPr="006B78C4" w:rsidRDefault="006B78C4" w:rsidP="006B78C4">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В местах массового пребывания людей (в т.ч. на территориях парков, скверов). Радиус обслуживания - 500 м.</w:t>
            </w:r>
          </w:p>
          <w:p w:rsidR="006B78C4" w:rsidRPr="006B78C4" w:rsidRDefault="006B78C4" w:rsidP="006B78C4">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На территориях рынков, общественных и торговых центров радиус - 150 м</w:t>
            </w:r>
          </w:p>
        </w:tc>
      </w:tr>
      <w:tr w:rsidR="006B78C4" w:rsidRPr="006B78C4" w:rsidTr="00A92DA6">
        <w:tc>
          <w:tcPr>
            <w:tcW w:w="2122" w:type="dxa"/>
          </w:tcPr>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Бюро похоронного обслуживания</w:t>
            </w:r>
          </w:p>
        </w:tc>
        <w:tc>
          <w:tcPr>
            <w:tcW w:w="2335" w:type="dxa"/>
          </w:tcPr>
          <w:p w:rsidR="006B78C4" w:rsidRPr="006B78C4" w:rsidRDefault="006B78C4" w:rsidP="006B78C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объект на поселение</w:t>
            </w:r>
          </w:p>
          <w:p w:rsidR="006B78C4" w:rsidRPr="006B78C4" w:rsidRDefault="006B78C4" w:rsidP="006B78C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1</w:t>
            </w:r>
          </w:p>
        </w:tc>
        <w:tc>
          <w:tcPr>
            <w:tcW w:w="2409" w:type="dxa"/>
          </w:tcPr>
          <w:p w:rsidR="006B78C4" w:rsidRPr="006B78C4" w:rsidRDefault="006B78C4" w:rsidP="006B78C4">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По заданию на проектирование</w:t>
            </w:r>
          </w:p>
        </w:tc>
        <w:tc>
          <w:tcPr>
            <w:tcW w:w="2835" w:type="dxa"/>
          </w:tcPr>
          <w:p w:rsidR="006B78C4" w:rsidRPr="006B78C4" w:rsidRDefault="006B78C4" w:rsidP="006B78C4">
            <w:pPr>
              <w:widowControl w:val="0"/>
              <w:autoSpaceDE w:val="0"/>
              <w:autoSpaceDN w:val="0"/>
              <w:adjustRightInd w:val="0"/>
              <w:spacing w:after="0" w:line="240" w:lineRule="auto"/>
              <w:ind w:left="79"/>
              <w:rPr>
                <w:rFonts w:ascii="Times New Roman" w:eastAsia="Times New Roman" w:hAnsi="Times New Roman" w:cs="Times New Roman"/>
                <w:lang w:eastAsia="ru-RU"/>
              </w:rPr>
            </w:pPr>
          </w:p>
        </w:tc>
      </w:tr>
      <w:tr w:rsidR="006B78C4" w:rsidRPr="006B78C4" w:rsidTr="00A92DA6">
        <w:tc>
          <w:tcPr>
            <w:tcW w:w="2122" w:type="dxa"/>
          </w:tcPr>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Дом траурных обрядов</w:t>
            </w:r>
          </w:p>
        </w:tc>
        <w:tc>
          <w:tcPr>
            <w:tcW w:w="2335" w:type="dxa"/>
          </w:tcPr>
          <w:p w:rsidR="006B78C4" w:rsidRPr="006B78C4" w:rsidRDefault="006B78C4" w:rsidP="006B78C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По заданию на проектирование</w:t>
            </w:r>
          </w:p>
        </w:tc>
        <w:tc>
          <w:tcPr>
            <w:tcW w:w="2409" w:type="dxa"/>
          </w:tcPr>
          <w:p w:rsidR="006B78C4" w:rsidRPr="006B78C4" w:rsidRDefault="006B78C4" w:rsidP="006B78C4">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По заданию на проектирование</w:t>
            </w:r>
          </w:p>
        </w:tc>
        <w:tc>
          <w:tcPr>
            <w:tcW w:w="2835" w:type="dxa"/>
          </w:tcPr>
          <w:p w:rsidR="006B78C4" w:rsidRPr="006B78C4" w:rsidRDefault="006B78C4" w:rsidP="006B78C4">
            <w:pPr>
              <w:widowControl w:val="0"/>
              <w:autoSpaceDE w:val="0"/>
              <w:autoSpaceDN w:val="0"/>
              <w:adjustRightInd w:val="0"/>
              <w:spacing w:after="0" w:line="240" w:lineRule="auto"/>
              <w:ind w:left="79"/>
              <w:rPr>
                <w:rFonts w:ascii="Times New Roman" w:eastAsia="Times New Roman" w:hAnsi="Times New Roman" w:cs="Times New Roman"/>
                <w:lang w:eastAsia="ru-RU"/>
              </w:rPr>
            </w:pPr>
          </w:p>
        </w:tc>
      </w:tr>
      <w:tr w:rsidR="006B78C4" w:rsidRPr="006B78C4" w:rsidTr="00A92DA6">
        <w:tc>
          <w:tcPr>
            <w:tcW w:w="2122" w:type="dxa"/>
          </w:tcPr>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Кладбище традиционного захоронения</w:t>
            </w:r>
          </w:p>
        </w:tc>
        <w:tc>
          <w:tcPr>
            <w:tcW w:w="2335" w:type="dxa"/>
          </w:tcPr>
          <w:p w:rsidR="006B78C4" w:rsidRPr="006B78C4" w:rsidRDefault="006B78C4" w:rsidP="006B78C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78C4">
              <w:rPr>
                <w:rFonts w:ascii="Times New Roman" w:eastAsia="Calibri" w:hAnsi="Times New Roman" w:cs="Times New Roman"/>
              </w:rPr>
              <w:t>0,24 га на 1 тыс. населения</w:t>
            </w:r>
          </w:p>
        </w:tc>
        <w:tc>
          <w:tcPr>
            <w:tcW w:w="2409" w:type="dxa"/>
          </w:tcPr>
          <w:p w:rsidR="006B78C4" w:rsidRPr="006B78C4" w:rsidRDefault="006B78C4" w:rsidP="006B78C4">
            <w:pPr>
              <w:widowControl w:val="0"/>
              <w:autoSpaceDE w:val="0"/>
              <w:autoSpaceDN w:val="0"/>
              <w:adjustRightInd w:val="0"/>
              <w:spacing w:after="0" w:line="240" w:lineRule="auto"/>
              <w:ind w:left="79"/>
              <w:rPr>
                <w:rFonts w:ascii="Times New Roman" w:eastAsia="Times New Roman" w:hAnsi="Times New Roman" w:cs="Times New Roman"/>
                <w:lang w:eastAsia="ru-RU"/>
              </w:rPr>
            </w:pPr>
          </w:p>
        </w:tc>
        <w:tc>
          <w:tcPr>
            <w:tcW w:w="2835" w:type="dxa"/>
          </w:tcPr>
          <w:p w:rsidR="006B78C4" w:rsidRPr="006B78C4" w:rsidRDefault="006B78C4" w:rsidP="006B78C4">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Размеры земельных участков, отводимых для захоронения,</w:t>
            </w:r>
            <w:r w:rsidRPr="006B78C4">
              <w:rPr>
                <w:rFonts w:ascii="Times New Roman" w:eastAsia="Times New Roman" w:hAnsi="Times New Roman" w:cs="Times New Roman"/>
                <w:sz w:val="20"/>
                <w:lang w:eastAsia="ru-RU"/>
              </w:rPr>
              <w:t xml:space="preserve"> </w:t>
            </w:r>
            <w:r w:rsidRPr="006B78C4">
              <w:rPr>
                <w:rFonts w:ascii="Times New Roman" w:eastAsia="Times New Roman" w:hAnsi="Times New Roman" w:cs="Times New Roman"/>
                <w:lang w:eastAsia="ru-RU"/>
              </w:rPr>
              <w:t>допускается уточнять в зависимости от соотношения кладбищ традиционного захоронения и кладбищ для погребения после кремации, устанавливаемых по местным условиям</w:t>
            </w:r>
          </w:p>
        </w:tc>
      </w:tr>
      <w:tr w:rsidR="006B78C4" w:rsidRPr="006B78C4" w:rsidTr="00A92DA6">
        <w:trPr>
          <w:trHeight w:val="2530"/>
        </w:trPr>
        <w:tc>
          <w:tcPr>
            <w:tcW w:w="2122" w:type="dxa"/>
          </w:tcPr>
          <w:p w:rsidR="006B78C4" w:rsidRPr="006B78C4" w:rsidRDefault="006B78C4" w:rsidP="006B78C4">
            <w:pPr>
              <w:widowControl w:val="0"/>
              <w:autoSpaceDE w:val="0"/>
              <w:autoSpaceDN w:val="0"/>
              <w:adjustRightInd w:val="0"/>
              <w:spacing w:after="0" w:line="240" w:lineRule="auto"/>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Кладбище урновых захоронений после кремации</w:t>
            </w:r>
          </w:p>
        </w:tc>
        <w:tc>
          <w:tcPr>
            <w:tcW w:w="2335" w:type="dxa"/>
          </w:tcPr>
          <w:p w:rsidR="006B78C4" w:rsidRPr="006B78C4" w:rsidRDefault="006B78C4" w:rsidP="006B78C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78C4">
              <w:rPr>
                <w:rFonts w:ascii="Times New Roman" w:eastAsia="Calibri" w:hAnsi="Times New Roman" w:cs="Times New Roman"/>
              </w:rPr>
              <w:t>0,02 га на 1 тыс. населения</w:t>
            </w:r>
          </w:p>
        </w:tc>
        <w:tc>
          <w:tcPr>
            <w:tcW w:w="2409" w:type="dxa"/>
          </w:tcPr>
          <w:p w:rsidR="006B78C4" w:rsidRPr="006B78C4" w:rsidRDefault="006B78C4" w:rsidP="006B78C4">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По заданию на проектирование</w:t>
            </w:r>
          </w:p>
        </w:tc>
        <w:tc>
          <w:tcPr>
            <w:tcW w:w="2835" w:type="dxa"/>
          </w:tcPr>
          <w:p w:rsidR="006B78C4" w:rsidRPr="006B78C4" w:rsidRDefault="006B78C4" w:rsidP="006B78C4">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6B78C4">
              <w:rPr>
                <w:rFonts w:ascii="Times New Roman" w:eastAsia="Times New Roman" w:hAnsi="Times New Roman" w:cs="Times New Roman"/>
                <w:lang w:eastAsia="ru-RU"/>
              </w:rPr>
              <w:t>Размеры земельных участков, отводимых для захоронения,</w:t>
            </w:r>
            <w:r w:rsidRPr="006B78C4">
              <w:rPr>
                <w:rFonts w:ascii="Times New Roman" w:eastAsia="Times New Roman" w:hAnsi="Times New Roman" w:cs="Times New Roman"/>
                <w:sz w:val="20"/>
                <w:lang w:eastAsia="ru-RU"/>
              </w:rPr>
              <w:t xml:space="preserve"> </w:t>
            </w:r>
            <w:r w:rsidRPr="006B78C4">
              <w:rPr>
                <w:rFonts w:ascii="Times New Roman" w:eastAsia="Times New Roman" w:hAnsi="Times New Roman" w:cs="Times New Roman"/>
                <w:lang w:eastAsia="ru-RU"/>
              </w:rPr>
              <w:t>допускается уточнять в зависимости от соотношения кладбищ традиционного захоронения и кладбищ для погребения после кремации, устанавливаемых по местным условиям</w:t>
            </w:r>
          </w:p>
        </w:tc>
      </w:tr>
    </w:tbl>
    <w:p w:rsidR="0080395F" w:rsidRPr="00E03D6B" w:rsidRDefault="0080395F" w:rsidP="00E03D6B">
      <w:pPr>
        <w:pStyle w:val="ConsPlusNonformat"/>
        <w:spacing w:before="240" w:after="240"/>
        <w:ind w:firstLine="567"/>
        <w:jc w:val="both"/>
        <w:rPr>
          <w:rFonts w:ascii="Times New Roman" w:hAnsi="Times New Roman" w:cs="Times New Roman"/>
          <w:color w:val="0070C0"/>
          <w:sz w:val="22"/>
          <w:szCs w:val="22"/>
        </w:rPr>
      </w:pPr>
      <w:r w:rsidRPr="00E03D6B">
        <w:rPr>
          <w:rFonts w:ascii="Times New Roman" w:hAnsi="Times New Roman" w:cs="Times New Roman"/>
          <w:sz w:val="22"/>
          <w:szCs w:val="22"/>
        </w:rPr>
        <w:t xml:space="preserve">1.3. </w:t>
      </w:r>
      <w:r w:rsidRPr="00E03D6B">
        <w:rPr>
          <w:rFonts w:ascii="Times New Roman" w:hAnsi="Times New Roman" w:cs="Times New Roman"/>
          <w:b/>
          <w:color w:val="0070C0"/>
          <w:sz w:val="22"/>
          <w:szCs w:val="22"/>
        </w:rPr>
        <w:t>ПРИЛОЖЕНИЕ К ОСНОВНОЙ ЧАСТИ:</w:t>
      </w:r>
    </w:p>
    <w:p w:rsidR="000C5EEA" w:rsidRPr="00E03D6B" w:rsidRDefault="000C5EEA" w:rsidP="00E03D6B">
      <w:pPr>
        <w:pStyle w:val="ConsPlusNonformat"/>
        <w:spacing w:after="240"/>
        <w:ind w:firstLine="426"/>
        <w:jc w:val="both"/>
        <w:rPr>
          <w:rFonts w:ascii="Times New Roman" w:eastAsia="Calibri" w:hAnsi="Times New Roman" w:cs="Times New Roman"/>
          <w:b/>
          <w:color w:val="0070C0"/>
          <w:sz w:val="22"/>
          <w:szCs w:val="22"/>
          <w:shd w:val="clear" w:color="auto" w:fill="FFFFFF"/>
        </w:rPr>
      </w:pPr>
      <w:r w:rsidRPr="00E03D6B">
        <w:rPr>
          <w:rFonts w:ascii="Times New Roman" w:hAnsi="Times New Roman" w:cs="Times New Roman"/>
          <w:sz w:val="22"/>
          <w:szCs w:val="22"/>
        </w:rPr>
        <w:t xml:space="preserve">   1.3.1</w:t>
      </w:r>
      <w:r w:rsidRPr="00E03D6B">
        <w:rPr>
          <w:rFonts w:ascii="Times New Roman" w:eastAsia="Courier New" w:hAnsi="Times New Roman" w:cs="Times New Roman"/>
          <w:bCs/>
          <w:sz w:val="22"/>
          <w:szCs w:val="22"/>
        </w:rPr>
        <w:t xml:space="preserve">. </w:t>
      </w:r>
      <w:r w:rsidRPr="00E03D6B">
        <w:rPr>
          <w:rFonts w:ascii="Times New Roman" w:hAnsi="Times New Roman" w:cs="Times New Roman"/>
          <w:b/>
          <w:color w:val="0070C0"/>
          <w:sz w:val="22"/>
          <w:szCs w:val="22"/>
        </w:rPr>
        <w:t>Перечень    законодательных    и    нормативных    документов, регламентирующих градостроительную деятельность</w:t>
      </w:r>
      <w:r w:rsidRPr="00E03D6B">
        <w:rPr>
          <w:rFonts w:ascii="Times New Roman" w:eastAsia="Calibri" w:hAnsi="Times New Roman" w:cs="Times New Roman"/>
          <w:b/>
          <w:color w:val="0070C0"/>
          <w:sz w:val="22"/>
          <w:szCs w:val="22"/>
          <w:shd w:val="clear" w:color="auto" w:fill="FFFFFF"/>
        </w:rPr>
        <w:t>.</w:t>
      </w:r>
    </w:p>
    <w:p w:rsidR="000C5EEA" w:rsidRPr="00E03D6B" w:rsidRDefault="000C5EEA" w:rsidP="00E03D6B">
      <w:pPr>
        <w:pStyle w:val="ConsPlusNormal"/>
        <w:spacing w:after="240"/>
        <w:ind w:firstLine="567"/>
        <w:jc w:val="both"/>
        <w:rPr>
          <w:rFonts w:ascii="Times New Roman" w:hAnsi="Times New Roman" w:cs="Times New Roman"/>
          <w:szCs w:val="22"/>
        </w:rPr>
      </w:pPr>
      <w:r w:rsidRPr="00E03D6B">
        <w:rPr>
          <w:rFonts w:ascii="Times New Roman" w:hAnsi="Times New Roman" w:cs="Times New Roman"/>
          <w:szCs w:val="22"/>
        </w:rPr>
        <w:t>Федеральные:</w:t>
      </w:r>
    </w:p>
    <w:p w:rsidR="000C5EEA" w:rsidRPr="00E03D6B" w:rsidRDefault="000C5EEA" w:rsidP="00E03D6B">
      <w:pPr>
        <w:pStyle w:val="ConsPlusNormal"/>
        <w:ind w:firstLine="540"/>
        <w:jc w:val="both"/>
        <w:rPr>
          <w:rFonts w:ascii="Times New Roman" w:hAnsi="Times New Roman" w:cs="Times New Roman"/>
          <w:szCs w:val="22"/>
        </w:rPr>
      </w:pPr>
      <w:r w:rsidRPr="00E03D6B">
        <w:rPr>
          <w:rFonts w:ascii="Times New Roman" w:hAnsi="Times New Roman" w:cs="Times New Roman"/>
          <w:szCs w:val="22"/>
        </w:rPr>
        <w:t xml:space="preserve">Градостроительный </w:t>
      </w:r>
      <w:hyperlink r:id="rId72" w:history="1">
        <w:r w:rsidRPr="00E03D6B">
          <w:rPr>
            <w:rFonts w:ascii="Times New Roman" w:hAnsi="Times New Roman" w:cs="Times New Roman"/>
            <w:szCs w:val="22"/>
          </w:rPr>
          <w:t>кодекс</w:t>
        </w:r>
      </w:hyperlink>
      <w:r w:rsidRPr="00E03D6B">
        <w:rPr>
          <w:rFonts w:ascii="Times New Roman" w:hAnsi="Times New Roman" w:cs="Times New Roman"/>
          <w:szCs w:val="22"/>
        </w:rPr>
        <w:t xml:space="preserve"> РФ;</w:t>
      </w:r>
    </w:p>
    <w:p w:rsidR="000C5EEA" w:rsidRPr="00E03D6B" w:rsidRDefault="000C5EEA" w:rsidP="00E03D6B">
      <w:pPr>
        <w:pStyle w:val="ConsPlusNormal"/>
        <w:ind w:firstLine="540"/>
        <w:jc w:val="both"/>
        <w:rPr>
          <w:rFonts w:ascii="Times New Roman" w:hAnsi="Times New Roman" w:cs="Times New Roman"/>
          <w:szCs w:val="22"/>
        </w:rPr>
      </w:pPr>
      <w:r w:rsidRPr="00E03D6B">
        <w:rPr>
          <w:rFonts w:ascii="Times New Roman" w:hAnsi="Times New Roman" w:cs="Times New Roman"/>
          <w:szCs w:val="22"/>
        </w:rPr>
        <w:t xml:space="preserve">Земельный </w:t>
      </w:r>
      <w:hyperlink r:id="rId73" w:history="1">
        <w:r w:rsidRPr="00E03D6B">
          <w:rPr>
            <w:rFonts w:ascii="Times New Roman" w:hAnsi="Times New Roman" w:cs="Times New Roman"/>
            <w:szCs w:val="22"/>
          </w:rPr>
          <w:t>кодекс</w:t>
        </w:r>
      </w:hyperlink>
      <w:r w:rsidRPr="00E03D6B">
        <w:rPr>
          <w:rFonts w:ascii="Times New Roman" w:hAnsi="Times New Roman" w:cs="Times New Roman"/>
          <w:szCs w:val="22"/>
        </w:rPr>
        <w:t xml:space="preserve"> РФ;</w:t>
      </w:r>
    </w:p>
    <w:p w:rsidR="000C5EEA" w:rsidRPr="00E03D6B" w:rsidRDefault="000C5EEA"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Жилищный </w:t>
      </w:r>
      <w:hyperlink r:id="rId74" w:history="1">
        <w:r w:rsidRPr="00E03D6B">
          <w:rPr>
            <w:rFonts w:ascii="Times New Roman" w:hAnsi="Times New Roman" w:cs="Times New Roman"/>
            <w:szCs w:val="22"/>
          </w:rPr>
          <w:t>кодекс</w:t>
        </w:r>
      </w:hyperlink>
      <w:r w:rsidRPr="00E03D6B">
        <w:rPr>
          <w:rFonts w:ascii="Times New Roman" w:hAnsi="Times New Roman" w:cs="Times New Roman"/>
          <w:szCs w:val="22"/>
        </w:rPr>
        <w:t xml:space="preserve"> РФ;</w:t>
      </w:r>
    </w:p>
    <w:p w:rsidR="000C5EEA" w:rsidRPr="00E03D6B" w:rsidRDefault="000C5EEA"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Федеральный </w:t>
      </w:r>
      <w:hyperlink r:id="rId75" w:history="1">
        <w:r w:rsidRPr="00E03D6B">
          <w:rPr>
            <w:rFonts w:ascii="Times New Roman" w:hAnsi="Times New Roman" w:cs="Times New Roman"/>
            <w:szCs w:val="22"/>
          </w:rPr>
          <w:t>закон</w:t>
        </w:r>
      </w:hyperlink>
      <w:r w:rsidRPr="00E03D6B">
        <w:rPr>
          <w:rFonts w:ascii="Times New Roman" w:hAnsi="Times New Roman" w:cs="Times New Roman"/>
          <w:szCs w:val="22"/>
        </w:rPr>
        <w:t xml:space="preserve"> от 6 октября 2003 г. № 131-ФЗ «Об общих принципах организации местного самоуправления в РФ»;</w:t>
      </w:r>
    </w:p>
    <w:p w:rsidR="000C5EEA" w:rsidRPr="00E03D6B" w:rsidRDefault="000C5EEA"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Федеральный </w:t>
      </w:r>
      <w:hyperlink r:id="rId76" w:history="1">
        <w:r w:rsidRPr="00E03D6B">
          <w:rPr>
            <w:rFonts w:ascii="Times New Roman" w:hAnsi="Times New Roman" w:cs="Times New Roman"/>
            <w:szCs w:val="22"/>
          </w:rPr>
          <w:t>закон</w:t>
        </w:r>
      </w:hyperlink>
      <w:r w:rsidRPr="00E03D6B">
        <w:rPr>
          <w:rFonts w:ascii="Times New Roman" w:hAnsi="Times New Roman" w:cs="Times New Roman"/>
          <w:szCs w:val="22"/>
        </w:rPr>
        <w:t xml:space="preserve"> от 28 июня 2014 г. № 172-ФЗ «О стратегическом планировании в РФ»;</w:t>
      </w:r>
    </w:p>
    <w:p w:rsidR="000C5EEA" w:rsidRPr="00E03D6B" w:rsidRDefault="000C5EEA"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Федеральный </w:t>
      </w:r>
      <w:hyperlink r:id="rId77" w:history="1">
        <w:r w:rsidRPr="00E03D6B">
          <w:rPr>
            <w:rFonts w:ascii="Times New Roman" w:hAnsi="Times New Roman" w:cs="Times New Roman"/>
            <w:szCs w:val="22"/>
          </w:rPr>
          <w:t>закон</w:t>
        </w:r>
      </w:hyperlink>
      <w:r w:rsidRPr="00E03D6B">
        <w:rPr>
          <w:rFonts w:ascii="Times New Roman" w:hAnsi="Times New Roman" w:cs="Times New Roman"/>
          <w:szCs w:val="22"/>
        </w:rPr>
        <w:t xml:space="preserve"> от 29 декабря 2012 г. № 273-ФЗ «Об образовании в РФ»;</w:t>
      </w:r>
    </w:p>
    <w:p w:rsidR="000C5EEA" w:rsidRPr="00E03D6B" w:rsidRDefault="000C5EEA"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Федеральный </w:t>
      </w:r>
      <w:hyperlink r:id="rId78" w:history="1">
        <w:r w:rsidRPr="00E03D6B">
          <w:rPr>
            <w:rFonts w:ascii="Times New Roman" w:hAnsi="Times New Roman" w:cs="Times New Roman"/>
            <w:szCs w:val="22"/>
          </w:rPr>
          <w:t>закон</w:t>
        </w:r>
      </w:hyperlink>
      <w:r w:rsidRPr="00E03D6B">
        <w:rPr>
          <w:rFonts w:ascii="Times New Roman" w:hAnsi="Times New Roman" w:cs="Times New Roman"/>
          <w:szCs w:val="22"/>
        </w:rPr>
        <w:t xml:space="preserve"> от 4 декабря 2007 г. № 329-ФЗ «О физической культуре и спорте в РФ»;</w:t>
      </w:r>
    </w:p>
    <w:p w:rsidR="000C5EEA" w:rsidRPr="00E03D6B" w:rsidRDefault="000C5EEA"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Федеральный </w:t>
      </w:r>
      <w:hyperlink r:id="rId79" w:history="1">
        <w:r w:rsidRPr="00E03D6B">
          <w:rPr>
            <w:rFonts w:ascii="Times New Roman" w:hAnsi="Times New Roman" w:cs="Times New Roman"/>
            <w:szCs w:val="22"/>
          </w:rPr>
          <w:t>закон</w:t>
        </w:r>
      </w:hyperlink>
      <w:r w:rsidRPr="00E03D6B">
        <w:rPr>
          <w:rFonts w:ascii="Times New Roman" w:hAnsi="Times New Roman" w:cs="Times New Roman"/>
          <w:szCs w:val="22"/>
        </w:rPr>
        <w:t xml:space="preserve"> от 24 июля 1998 г. № 124-ФЗ «Об основных гарантиях прав ребенка в РФ»;</w:t>
      </w:r>
    </w:p>
    <w:p w:rsidR="000C5EEA" w:rsidRPr="00E03D6B" w:rsidRDefault="00376627" w:rsidP="00E03D6B">
      <w:pPr>
        <w:shd w:val="clear" w:color="auto" w:fill="FFFFFF"/>
        <w:spacing w:after="0" w:line="240" w:lineRule="auto"/>
        <w:ind w:firstLine="567"/>
        <w:jc w:val="both"/>
        <w:textAlignment w:val="baseline"/>
        <w:rPr>
          <w:rFonts w:ascii="Times New Roman" w:eastAsia="Times New Roman" w:hAnsi="Times New Roman" w:cs="Times New Roman"/>
          <w:color w:val="444444"/>
          <w:lang w:eastAsia="ru-RU"/>
        </w:rPr>
      </w:pPr>
      <w:hyperlink r:id="rId80" w:anchor="7D20K3" w:history="1">
        <w:r w:rsidR="000C5EEA" w:rsidRPr="00E03D6B">
          <w:rPr>
            <w:rFonts w:ascii="Times New Roman" w:eastAsia="Times New Roman" w:hAnsi="Times New Roman" w:cs="Times New Roman"/>
            <w:lang w:eastAsia="ru-RU"/>
          </w:rPr>
          <w:t>Федеральный закон от 29 декабря 2012 г. № 273-ФЗ «Об образовании в Российской Федерации»</w:t>
        </w:r>
      </w:hyperlink>
      <w:r w:rsidR="000C5EEA" w:rsidRPr="00E03D6B">
        <w:rPr>
          <w:rFonts w:ascii="Times New Roman" w:eastAsia="Times New Roman" w:hAnsi="Times New Roman" w:cs="Times New Roman"/>
          <w:lang w:eastAsia="ru-RU"/>
        </w:rPr>
        <w:t>;</w:t>
      </w:r>
    </w:p>
    <w:p w:rsidR="000C5EEA" w:rsidRPr="00E03D6B" w:rsidRDefault="000C5EEA"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Федеральный </w:t>
      </w:r>
      <w:hyperlink r:id="rId81" w:history="1">
        <w:r w:rsidRPr="00E03D6B">
          <w:rPr>
            <w:rFonts w:ascii="Times New Roman" w:hAnsi="Times New Roman" w:cs="Times New Roman"/>
            <w:szCs w:val="22"/>
          </w:rPr>
          <w:t>закон</w:t>
        </w:r>
      </w:hyperlink>
      <w:r w:rsidRPr="00E03D6B">
        <w:rPr>
          <w:rFonts w:ascii="Times New Roman" w:hAnsi="Times New Roman" w:cs="Times New Roman"/>
          <w:szCs w:val="22"/>
        </w:rPr>
        <w:t xml:space="preserve"> от 8 ноября 2007 г. № 257-ФЗ «Об автомобильных дорогах и о дорожной деятельности в РФ и о внесении изменений в отдельные законодательные акты РФ»;</w:t>
      </w:r>
    </w:p>
    <w:p w:rsidR="000C5EEA" w:rsidRPr="00E03D6B" w:rsidRDefault="000C5EEA"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Федеральный </w:t>
      </w:r>
      <w:hyperlink r:id="rId82" w:history="1">
        <w:r w:rsidRPr="00E03D6B">
          <w:rPr>
            <w:rFonts w:ascii="Times New Roman" w:hAnsi="Times New Roman" w:cs="Times New Roman"/>
            <w:szCs w:val="22"/>
          </w:rPr>
          <w:t>закон</w:t>
        </w:r>
      </w:hyperlink>
      <w:r w:rsidRPr="00E03D6B">
        <w:rPr>
          <w:rFonts w:ascii="Times New Roman" w:hAnsi="Times New Roman" w:cs="Times New Roman"/>
          <w:szCs w:val="22"/>
        </w:rPr>
        <w:t xml:space="preserve"> от 29 декабря 2017 г. № 443-ФЗ «Об организации дорожного движения в РФ и о внесении изменений в отдельные законодательные акты РФ»;</w:t>
      </w:r>
    </w:p>
    <w:p w:rsidR="000C5EEA" w:rsidRPr="00E03D6B" w:rsidRDefault="000C5EEA"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Федеральный </w:t>
      </w:r>
      <w:hyperlink r:id="rId83" w:history="1">
        <w:r w:rsidRPr="00E03D6B">
          <w:rPr>
            <w:rFonts w:ascii="Times New Roman" w:hAnsi="Times New Roman" w:cs="Times New Roman"/>
            <w:szCs w:val="22"/>
          </w:rPr>
          <w:t>закон</w:t>
        </w:r>
      </w:hyperlink>
      <w:r w:rsidRPr="00E03D6B">
        <w:rPr>
          <w:rFonts w:ascii="Times New Roman" w:hAnsi="Times New Roman" w:cs="Times New Roman"/>
          <w:szCs w:val="22"/>
        </w:rPr>
        <w:t xml:space="preserve"> от 26 марта 2003 г. № 35-ФЗ «Об электроэнергетике»;</w:t>
      </w:r>
    </w:p>
    <w:p w:rsidR="000C5EEA" w:rsidRPr="00E03D6B" w:rsidRDefault="000C5EEA"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Федеральный </w:t>
      </w:r>
      <w:hyperlink r:id="rId84" w:history="1">
        <w:r w:rsidRPr="00E03D6B">
          <w:rPr>
            <w:rFonts w:ascii="Times New Roman" w:hAnsi="Times New Roman" w:cs="Times New Roman"/>
            <w:szCs w:val="22"/>
          </w:rPr>
          <w:t>закон</w:t>
        </w:r>
      </w:hyperlink>
      <w:r w:rsidRPr="00E03D6B">
        <w:rPr>
          <w:rFonts w:ascii="Times New Roman" w:hAnsi="Times New Roman" w:cs="Times New Roman"/>
          <w:szCs w:val="22"/>
        </w:rPr>
        <w:t xml:space="preserve"> от 31 марта 1999 г. № 69-ФЗ «О газоснабжении в РФ»;</w:t>
      </w:r>
    </w:p>
    <w:p w:rsidR="000C5EEA" w:rsidRPr="00E03D6B" w:rsidRDefault="000C5EEA"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Федеральный </w:t>
      </w:r>
      <w:hyperlink r:id="rId85" w:history="1">
        <w:r w:rsidRPr="00E03D6B">
          <w:rPr>
            <w:rFonts w:ascii="Times New Roman" w:hAnsi="Times New Roman" w:cs="Times New Roman"/>
            <w:szCs w:val="22"/>
          </w:rPr>
          <w:t>закон</w:t>
        </w:r>
      </w:hyperlink>
      <w:r w:rsidRPr="00E03D6B">
        <w:rPr>
          <w:rFonts w:ascii="Times New Roman" w:hAnsi="Times New Roman" w:cs="Times New Roman"/>
          <w:szCs w:val="22"/>
        </w:rPr>
        <w:t xml:space="preserve"> от 7 июля 2003 г. № 126-ФЗ «О связи»;</w:t>
      </w:r>
    </w:p>
    <w:p w:rsidR="000C5EEA" w:rsidRPr="00E03D6B" w:rsidRDefault="000C5EEA"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Федеральный </w:t>
      </w:r>
      <w:hyperlink r:id="rId86" w:history="1">
        <w:r w:rsidRPr="00E03D6B">
          <w:rPr>
            <w:rFonts w:ascii="Times New Roman" w:hAnsi="Times New Roman" w:cs="Times New Roman"/>
            <w:szCs w:val="22"/>
          </w:rPr>
          <w:t>закон</w:t>
        </w:r>
      </w:hyperlink>
      <w:r w:rsidRPr="00E03D6B">
        <w:rPr>
          <w:rFonts w:ascii="Times New Roman" w:hAnsi="Times New Roman" w:cs="Times New Roman"/>
          <w:szCs w:val="22"/>
        </w:rPr>
        <w:t xml:space="preserve"> от 27 июля 2010 г. № 190-ФЗ «О теплоснабжении»;</w:t>
      </w:r>
    </w:p>
    <w:p w:rsidR="0060234F" w:rsidRPr="00E03D6B" w:rsidRDefault="000C5EEA"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Федеральный </w:t>
      </w:r>
      <w:hyperlink r:id="rId87" w:history="1">
        <w:r w:rsidRPr="00E03D6B">
          <w:rPr>
            <w:rFonts w:ascii="Times New Roman" w:hAnsi="Times New Roman" w:cs="Times New Roman"/>
            <w:szCs w:val="22"/>
          </w:rPr>
          <w:t>закон</w:t>
        </w:r>
      </w:hyperlink>
      <w:r w:rsidRPr="00E03D6B">
        <w:rPr>
          <w:rFonts w:ascii="Times New Roman" w:hAnsi="Times New Roman" w:cs="Times New Roman"/>
          <w:szCs w:val="22"/>
        </w:rPr>
        <w:t xml:space="preserve"> от 7 декабря 2011 г. № 416-ФЗ «О водоснабжении и водоотведении»</w:t>
      </w:r>
      <w:r w:rsidR="0060234F" w:rsidRPr="00E03D6B">
        <w:rPr>
          <w:rFonts w:ascii="Times New Roman" w:hAnsi="Times New Roman" w:cs="Times New Roman"/>
          <w:szCs w:val="22"/>
        </w:rPr>
        <w:t>;</w:t>
      </w:r>
    </w:p>
    <w:p w:rsidR="0060234F" w:rsidRPr="00E03D6B" w:rsidRDefault="0060234F" w:rsidP="00E03D6B">
      <w:pPr>
        <w:pStyle w:val="ConsPlusNormal"/>
        <w:spacing w:after="240"/>
        <w:ind w:firstLine="567"/>
        <w:jc w:val="both"/>
        <w:rPr>
          <w:rFonts w:ascii="Times New Roman" w:hAnsi="Times New Roman" w:cs="Times New Roman"/>
          <w:szCs w:val="22"/>
        </w:rPr>
      </w:pPr>
      <w:r w:rsidRPr="00E03D6B">
        <w:rPr>
          <w:rFonts w:ascii="Times New Roman" w:hAnsi="Times New Roman" w:cs="Times New Roman"/>
          <w:color w:val="000000"/>
          <w:szCs w:val="22"/>
        </w:rPr>
        <w:t>Федеральный закон от 22 июля 2008 г. № 123-Ф3 «Технический регламент о требованиях пожарной безопасности».</w:t>
      </w:r>
    </w:p>
    <w:p w:rsidR="000C5EEA" w:rsidRPr="00E03D6B" w:rsidRDefault="000C5EEA" w:rsidP="00E03D6B">
      <w:pPr>
        <w:pStyle w:val="ConsPlusNormal"/>
        <w:spacing w:after="240"/>
        <w:ind w:firstLine="567"/>
        <w:jc w:val="both"/>
        <w:rPr>
          <w:rFonts w:ascii="Times New Roman" w:hAnsi="Times New Roman" w:cs="Times New Roman"/>
          <w:szCs w:val="22"/>
        </w:rPr>
      </w:pPr>
      <w:r w:rsidRPr="00E03D6B">
        <w:rPr>
          <w:rFonts w:ascii="Times New Roman" w:hAnsi="Times New Roman" w:cs="Times New Roman"/>
          <w:szCs w:val="22"/>
        </w:rPr>
        <w:t>Иные нормативные акты РФ:</w:t>
      </w:r>
    </w:p>
    <w:p w:rsidR="000C5EEA" w:rsidRPr="00E03D6B" w:rsidRDefault="00376627" w:rsidP="00E03D6B">
      <w:pPr>
        <w:pStyle w:val="ConsPlusNormal"/>
        <w:ind w:firstLine="567"/>
        <w:jc w:val="both"/>
        <w:rPr>
          <w:rFonts w:ascii="Times New Roman" w:hAnsi="Times New Roman" w:cs="Times New Roman"/>
          <w:szCs w:val="22"/>
        </w:rPr>
      </w:pPr>
      <w:hyperlink r:id="rId88" w:history="1">
        <w:r w:rsidR="000C5EEA" w:rsidRPr="00E03D6B">
          <w:rPr>
            <w:rFonts w:ascii="Times New Roman" w:hAnsi="Times New Roman" w:cs="Times New Roman"/>
            <w:szCs w:val="22"/>
          </w:rPr>
          <w:t>постановление</w:t>
        </w:r>
      </w:hyperlink>
      <w:r w:rsidR="000C5EEA" w:rsidRPr="00E03D6B">
        <w:rPr>
          <w:rFonts w:ascii="Times New Roman" w:hAnsi="Times New Roman" w:cs="Times New Roman"/>
          <w:szCs w:val="22"/>
        </w:rPr>
        <w:t xml:space="preserve"> Правительства РФ от 26 декабря 2017 г. № 1642 «Об утверждении государственной программы РФ </w:t>
      </w:r>
      <w:r w:rsidR="0060234F" w:rsidRPr="00E03D6B">
        <w:rPr>
          <w:rFonts w:ascii="Times New Roman" w:hAnsi="Times New Roman" w:cs="Times New Roman"/>
          <w:szCs w:val="22"/>
        </w:rPr>
        <w:t>«</w:t>
      </w:r>
      <w:r w:rsidR="000C5EEA" w:rsidRPr="00E03D6B">
        <w:rPr>
          <w:rFonts w:ascii="Times New Roman" w:hAnsi="Times New Roman" w:cs="Times New Roman"/>
          <w:szCs w:val="22"/>
        </w:rPr>
        <w:t>Развитие образования»;</w:t>
      </w:r>
    </w:p>
    <w:p w:rsidR="000C5EEA" w:rsidRPr="00E03D6B" w:rsidRDefault="00376627" w:rsidP="00E03D6B">
      <w:pPr>
        <w:pStyle w:val="ConsPlusNormal"/>
        <w:ind w:firstLine="567"/>
        <w:jc w:val="both"/>
        <w:rPr>
          <w:rFonts w:ascii="Times New Roman" w:hAnsi="Times New Roman" w:cs="Times New Roman"/>
          <w:szCs w:val="22"/>
        </w:rPr>
      </w:pPr>
      <w:hyperlink r:id="rId89" w:history="1">
        <w:r w:rsidR="000C5EEA" w:rsidRPr="00E03D6B">
          <w:rPr>
            <w:rFonts w:ascii="Times New Roman" w:hAnsi="Times New Roman" w:cs="Times New Roman"/>
            <w:szCs w:val="22"/>
          </w:rPr>
          <w:t>распоряжение</w:t>
        </w:r>
      </w:hyperlink>
      <w:r w:rsidR="000C5EEA" w:rsidRPr="00E03D6B">
        <w:rPr>
          <w:rFonts w:ascii="Times New Roman" w:hAnsi="Times New Roman" w:cs="Times New Roman"/>
          <w:szCs w:val="22"/>
        </w:rPr>
        <w:t xml:space="preserve"> Правительства РФ от 29 ноября 2014 г. № 2403-р «Об утверждении Основ государственной молодежной политики РФ на период до 2025 года»;</w:t>
      </w:r>
    </w:p>
    <w:p w:rsidR="000C5EEA" w:rsidRPr="00E03D6B" w:rsidRDefault="00376627" w:rsidP="00E03D6B">
      <w:pPr>
        <w:pStyle w:val="ConsPlusNormal"/>
        <w:ind w:firstLine="567"/>
        <w:jc w:val="both"/>
        <w:rPr>
          <w:rFonts w:ascii="Times New Roman" w:hAnsi="Times New Roman" w:cs="Times New Roman"/>
          <w:szCs w:val="22"/>
        </w:rPr>
      </w:pPr>
      <w:hyperlink r:id="rId90" w:history="1">
        <w:r w:rsidR="000C5EEA" w:rsidRPr="00E03D6B">
          <w:rPr>
            <w:rFonts w:ascii="Times New Roman" w:hAnsi="Times New Roman" w:cs="Times New Roman"/>
            <w:szCs w:val="22"/>
          </w:rPr>
          <w:t>распоряжение</w:t>
        </w:r>
      </w:hyperlink>
      <w:r w:rsidR="000C5EEA" w:rsidRPr="00E03D6B">
        <w:rPr>
          <w:rFonts w:ascii="Times New Roman" w:hAnsi="Times New Roman" w:cs="Times New Roman"/>
          <w:szCs w:val="22"/>
        </w:rPr>
        <w:t xml:space="preserve"> Правительства РФ от 1 августа 2016 г. № 1634-р «Об утверждении схемы территориального планирования РФ в области энергетики»;</w:t>
      </w:r>
    </w:p>
    <w:p w:rsidR="000C5EEA" w:rsidRPr="00E03D6B" w:rsidRDefault="00376627" w:rsidP="00E03D6B">
      <w:pPr>
        <w:pStyle w:val="ConsPlusNormal"/>
        <w:ind w:firstLine="567"/>
        <w:jc w:val="both"/>
        <w:rPr>
          <w:rFonts w:ascii="Times New Roman" w:hAnsi="Times New Roman" w:cs="Times New Roman"/>
          <w:szCs w:val="22"/>
        </w:rPr>
      </w:pPr>
      <w:hyperlink r:id="rId91" w:history="1">
        <w:r w:rsidR="000C5EEA" w:rsidRPr="00E03D6B">
          <w:rPr>
            <w:rFonts w:ascii="Times New Roman" w:hAnsi="Times New Roman" w:cs="Times New Roman"/>
            <w:szCs w:val="22"/>
          </w:rPr>
          <w:t>приказ</w:t>
        </w:r>
      </w:hyperlink>
      <w:r w:rsidR="000C5EEA" w:rsidRPr="00E03D6B">
        <w:rPr>
          <w:rFonts w:ascii="Times New Roman" w:hAnsi="Times New Roman" w:cs="Times New Roman"/>
          <w:szCs w:val="22"/>
        </w:rPr>
        <w:t xml:space="preserve"> Федеральной службы государственной регистрации, кадастра и картографии (Роср</w:t>
      </w:r>
      <w:r w:rsidR="004C4520" w:rsidRPr="00E03D6B">
        <w:rPr>
          <w:rFonts w:ascii="Times New Roman" w:hAnsi="Times New Roman" w:cs="Times New Roman"/>
          <w:szCs w:val="22"/>
        </w:rPr>
        <w:t>е</w:t>
      </w:r>
      <w:r w:rsidR="000C5EEA" w:rsidRPr="00E03D6B">
        <w:rPr>
          <w:rFonts w:ascii="Times New Roman" w:hAnsi="Times New Roman" w:cs="Times New Roman"/>
          <w:szCs w:val="22"/>
        </w:rPr>
        <w:t>естр) от 10 ноября 2020 г. № П/0412 «Об утверждении классификатора видов разрешенного использования земельных участков»;</w:t>
      </w:r>
    </w:p>
    <w:p w:rsidR="000C5EEA" w:rsidRPr="00E03D6B" w:rsidRDefault="00376627" w:rsidP="00E03D6B">
      <w:pPr>
        <w:pStyle w:val="ConsPlusNormal"/>
        <w:ind w:firstLine="567"/>
        <w:jc w:val="both"/>
        <w:rPr>
          <w:rFonts w:ascii="Times New Roman" w:hAnsi="Times New Roman" w:cs="Times New Roman"/>
          <w:szCs w:val="22"/>
        </w:rPr>
      </w:pPr>
      <w:hyperlink r:id="rId92" w:history="1">
        <w:r w:rsidR="000C5EEA" w:rsidRPr="00E03D6B">
          <w:rPr>
            <w:rFonts w:ascii="Times New Roman" w:hAnsi="Times New Roman" w:cs="Times New Roman"/>
            <w:szCs w:val="22"/>
          </w:rPr>
          <w:t>приказ</w:t>
        </w:r>
      </w:hyperlink>
      <w:r w:rsidR="000C5EEA" w:rsidRPr="00E03D6B">
        <w:rPr>
          <w:rFonts w:ascii="Times New Roman" w:hAnsi="Times New Roman" w:cs="Times New Roman"/>
          <w:szCs w:val="22"/>
        </w:rPr>
        <w:t xml:space="preserve"> Министерства экономического развития РФ от 9 января 2018 г. № 10 «Об утверждении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и о признании утратившим силу приказа Минэкономразвития России от </w:t>
      </w:r>
      <w:r w:rsidR="00B30960" w:rsidRPr="00E03D6B">
        <w:rPr>
          <w:rFonts w:ascii="Times New Roman" w:hAnsi="Times New Roman" w:cs="Times New Roman"/>
          <w:szCs w:val="22"/>
        </w:rPr>
        <w:t xml:space="preserve">           </w:t>
      </w:r>
      <w:r w:rsidR="000C5EEA" w:rsidRPr="00E03D6B">
        <w:rPr>
          <w:rFonts w:ascii="Times New Roman" w:hAnsi="Times New Roman" w:cs="Times New Roman"/>
          <w:szCs w:val="22"/>
        </w:rPr>
        <w:t>7 декабря 2016 г. N 793»;</w:t>
      </w:r>
    </w:p>
    <w:p w:rsidR="002E4156" w:rsidRPr="00E03D6B" w:rsidRDefault="002E4156" w:rsidP="00E03D6B">
      <w:pPr>
        <w:widowControl w:val="0"/>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приказ Минздрава России от 20 июня 2013 г. № 388н «Об утверждении Порядка оказания скорой, в том числе скорой специализированной, медицинской помощи»;</w:t>
      </w:r>
    </w:p>
    <w:p w:rsidR="002E4156" w:rsidRPr="00E03D6B" w:rsidRDefault="002E4156" w:rsidP="00E03D6B">
      <w:pPr>
        <w:widowControl w:val="0"/>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приказ Минздрава России от 27 февраля 2016 г. № 132н «О Требованиях к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w:t>
      </w:r>
    </w:p>
    <w:p w:rsidR="002E4156" w:rsidRPr="00E03D6B" w:rsidRDefault="002E4156" w:rsidP="00E03D6B">
      <w:pPr>
        <w:pStyle w:val="ConsPlusNormal"/>
        <w:ind w:firstLine="567"/>
        <w:jc w:val="both"/>
        <w:rPr>
          <w:rFonts w:ascii="Times New Roman" w:hAnsi="Times New Roman" w:cs="Times New Roman"/>
          <w:color w:val="000000"/>
          <w:szCs w:val="22"/>
        </w:rPr>
      </w:pPr>
      <w:r w:rsidRPr="00E03D6B">
        <w:rPr>
          <w:rFonts w:ascii="Times New Roman" w:hAnsi="Times New Roman" w:cs="Times New Roman"/>
          <w:color w:val="000000"/>
          <w:szCs w:val="22"/>
        </w:rPr>
        <w:t>приказ Минздрава России от 20 апреля 2018 г. № 182 «Об утверждении методических рекомендаций о применении нормативов и норм ресурсной обеспеченности населения в сфере здравоохранения»;</w:t>
      </w:r>
    </w:p>
    <w:p w:rsidR="002E4156" w:rsidRPr="00E03D6B" w:rsidRDefault="002E4156" w:rsidP="00E03D6B">
      <w:pPr>
        <w:pStyle w:val="ConsPlusNormal"/>
        <w:ind w:firstLine="567"/>
        <w:jc w:val="both"/>
        <w:rPr>
          <w:rFonts w:ascii="Times New Roman" w:hAnsi="Times New Roman" w:cs="Times New Roman"/>
          <w:color w:val="000000"/>
          <w:szCs w:val="22"/>
        </w:rPr>
      </w:pPr>
      <w:r w:rsidRPr="00E03D6B">
        <w:rPr>
          <w:rFonts w:ascii="Times New Roman" w:hAnsi="Times New Roman" w:cs="Times New Roman"/>
          <w:color w:val="000000"/>
          <w:szCs w:val="22"/>
        </w:rPr>
        <w:t>приказ Минстроя России от 13 апреля 2017 г. № 711 /пр «Об утверждении методических рекомендаций для подготовки правил благоустройства территорий поселений, городских округов, внутригородских районов»;</w:t>
      </w:r>
    </w:p>
    <w:p w:rsidR="002E4156" w:rsidRPr="00E03D6B" w:rsidRDefault="002E4156" w:rsidP="00E03D6B">
      <w:pPr>
        <w:widowControl w:val="0"/>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приказ Минтопэнерго России от 29 июня 1999 г. № 213 </w:t>
      </w:r>
      <w:r w:rsidR="001B7DD0" w:rsidRPr="00E03D6B">
        <w:rPr>
          <w:rFonts w:ascii="Times New Roman" w:eastAsia="Times New Roman" w:hAnsi="Times New Roman" w:cs="Times New Roman"/>
          <w:color w:val="000000"/>
          <w:lang w:eastAsia="ru-RU"/>
        </w:rPr>
        <w:t>«</w:t>
      </w:r>
      <w:r w:rsidRPr="00E03D6B">
        <w:rPr>
          <w:rFonts w:ascii="Times New Roman" w:eastAsia="Times New Roman" w:hAnsi="Times New Roman" w:cs="Times New Roman"/>
          <w:color w:val="000000"/>
          <w:lang w:eastAsia="ru-RU"/>
        </w:rPr>
        <w:t>Об утверждении нормативов для определения расчетных электрических нагрузок зданий (квартир), коттеджей, микрорайонов (кварталов) застройки и элементов городской распределительной сети»;</w:t>
      </w:r>
    </w:p>
    <w:p w:rsidR="001B7DD0" w:rsidRPr="00E03D6B" w:rsidRDefault="001B7DD0" w:rsidP="00E03D6B">
      <w:pPr>
        <w:widowControl w:val="0"/>
        <w:spacing w:after="0" w:line="240" w:lineRule="auto"/>
        <w:ind w:left="20" w:firstLine="720"/>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Методические рекомендации по разработке документов транспортного планирования субъектов Российской Федерации (утверждены протоколом заседания рабочей группы проектного комитета по национальному проекту «Безопасные и качественные автомобильные дороги» от 12 августа 2019 г. № ИА-63).</w:t>
      </w:r>
    </w:p>
    <w:p w:rsidR="002E4156" w:rsidRPr="00E03D6B" w:rsidRDefault="001B7DD0" w:rsidP="00E03D6B">
      <w:pPr>
        <w:widowControl w:val="0"/>
        <w:spacing w:after="0" w:line="240" w:lineRule="auto"/>
        <w:ind w:left="20" w:firstLine="720"/>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Методические рекомендации по организации транспортного обслуживания населения муниципальных образований (Фонд «Институт экономики города»).</w:t>
      </w:r>
    </w:p>
    <w:p w:rsidR="000E3298" w:rsidRPr="00E03D6B" w:rsidRDefault="000E3298"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Методические рекомендации субъектам РФ и органам местного самоуправления по развитию сети организаций культуры и обеспеченности населения услугами организаций культуры, утвержденные </w:t>
      </w:r>
      <w:hyperlink r:id="rId93" w:history="1">
        <w:r w:rsidRPr="00E03D6B">
          <w:rPr>
            <w:rFonts w:ascii="Times New Roman" w:hAnsi="Times New Roman" w:cs="Times New Roman"/>
            <w:szCs w:val="22"/>
          </w:rPr>
          <w:t>распоряжение</w:t>
        </w:r>
      </w:hyperlink>
      <w:r w:rsidRPr="00E03D6B">
        <w:rPr>
          <w:rFonts w:ascii="Times New Roman" w:hAnsi="Times New Roman" w:cs="Times New Roman"/>
          <w:szCs w:val="22"/>
        </w:rPr>
        <w:t>м Министерства культуры РФ от 2 августа 2017 г.                № Р-965;</w:t>
      </w:r>
    </w:p>
    <w:p w:rsidR="000C5EEA" w:rsidRPr="00E03D6B" w:rsidRDefault="000E3298"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Методические рекомендации по организации работы органов исполнительной власти субъектов РФ и местного самоуправления, реализующих государственную молодежную политику, утвержденные </w:t>
      </w:r>
      <w:hyperlink r:id="rId94" w:history="1">
        <w:r w:rsidR="000C5EEA" w:rsidRPr="00E03D6B">
          <w:rPr>
            <w:rFonts w:ascii="Times New Roman" w:hAnsi="Times New Roman" w:cs="Times New Roman"/>
            <w:szCs w:val="22"/>
          </w:rPr>
          <w:t>приказ</w:t>
        </w:r>
      </w:hyperlink>
      <w:r w:rsidRPr="00E03D6B">
        <w:rPr>
          <w:rFonts w:ascii="Times New Roman" w:hAnsi="Times New Roman" w:cs="Times New Roman"/>
          <w:szCs w:val="22"/>
        </w:rPr>
        <w:t>ом</w:t>
      </w:r>
      <w:r w:rsidR="000C5EEA" w:rsidRPr="00E03D6B">
        <w:rPr>
          <w:rFonts w:ascii="Times New Roman" w:hAnsi="Times New Roman" w:cs="Times New Roman"/>
          <w:szCs w:val="22"/>
        </w:rPr>
        <w:t xml:space="preserve"> Федерального агентства по делам молодежи от 13 мая 2016 г. № 167;</w:t>
      </w:r>
    </w:p>
    <w:p w:rsidR="000C5EEA" w:rsidRPr="00E03D6B" w:rsidRDefault="000E3298"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Методические рекомендации о применении нормативов и норм при определении потребности субъектов РФ в объектах физической культуры и спорта, утвержденные </w:t>
      </w:r>
      <w:hyperlink r:id="rId95" w:history="1">
        <w:r w:rsidR="000C5EEA" w:rsidRPr="00E03D6B">
          <w:rPr>
            <w:rFonts w:ascii="Times New Roman" w:hAnsi="Times New Roman" w:cs="Times New Roman"/>
            <w:szCs w:val="22"/>
          </w:rPr>
          <w:t>приказ</w:t>
        </w:r>
      </w:hyperlink>
      <w:r w:rsidRPr="00E03D6B">
        <w:rPr>
          <w:rFonts w:ascii="Times New Roman" w:hAnsi="Times New Roman" w:cs="Times New Roman"/>
          <w:szCs w:val="22"/>
        </w:rPr>
        <w:t>ом</w:t>
      </w:r>
      <w:r w:rsidR="000C5EEA" w:rsidRPr="00E03D6B">
        <w:rPr>
          <w:rFonts w:ascii="Times New Roman" w:hAnsi="Times New Roman" w:cs="Times New Roman"/>
          <w:szCs w:val="22"/>
        </w:rPr>
        <w:t xml:space="preserve"> Министерства спорта РФ от 21 марта 2018 г. № 244;</w:t>
      </w:r>
    </w:p>
    <w:p w:rsidR="000C5EEA" w:rsidRPr="00E03D6B" w:rsidRDefault="000E3298"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Методические рекомендации по разработке проектов генеральных планов поселений и городских округов, утвержденные </w:t>
      </w:r>
      <w:hyperlink r:id="rId96" w:history="1">
        <w:r w:rsidR="000C5EEA" w:rsidRPr="00E03D6B">
          <w:rPr>
            <w:rFonts w:ascii="Times New Roman" w:hAnsi="Times New Roman" w:cs="Times New Roman"/>
            <w:szCs w:val="22"/>
          </w:rPr>
          <w:t>приказ</w:t>
        </w:r>
      </w:hyperlink>
      <w:r w:rsidRPr="00E03D6B">
        <w:rPr>
          <w:rFonts w:ascii="Times New Roman" w:hAnsi="Times New Roman" w:cs="Times New Roman"/>
          <w:szCs w:val="22"/>
        </w:rPr>
        <w:t>ом</w:t>
      </w:r>
      <w:r w:rsidR="000C5EEA" w:rsidRPr="00E03D6B">
        <w:rPr>
          <w:rFonts w:ascii="Times New Roman" w:hAnsi="Times New Roman" w:cs="Times New Roman"/>
          <w:szCs w:val="22"/>
        </w:rPr>
        <w:t xml:space="preserve"> Министерства регионального развития РФ от 26 мая 2011 г. № 244;</w:t>
      </w:r>
    </w:p>
    <w:p w:rsidR="000C5EEA" w:rsidRPr="00E03D6B" w:rsidRDefault="00376627" w:rsidP="00E03D6B">
      <w:pPr>
        <w:pStyle w:val="ConsPlusNormal"/>
        <w:ind w:firstLine="567"/>
        <w:jc w:val="both"/>
        <w:rPr>
          <w:rFonts w:ascii="Times New Roman" w:hAnsi="Times New Roman" w:cs="Times New Roman"/>
          <w:bCs/>
          <w:szCs w:val="22"/>
        </w:rPr>
      </w:pPr>
      <w:hyperlink r:id="rId97" w:anchor="6540IN" w:history="1">
        <w:r w:rsidR="000C5EEA" w:rsidRPr="00E03D6B">
          <w:rPr>
            <w:rFonts w:ascii="Times New Roman" w:eastAsia="Calibri" w:hAnsi="Times New Roman" w:cs="Times New Roman"/>
            <w:bCs/>
            <w:szCs w:val="22"/>
            <w:shd w:val="clear" w:color="auto" w:fill="FFFFFF"/>
            <w:lang w:eastAsia="en-US"/>
          </w:rPr>
          <w:t>Методические рекомендации по подготовке нормативов градостроительного проектирования</w:t>
        </w:r>
      </w:hyperlink>
      <w:r w:rsidR="000C5EEA" w:rsidRPr="00E03D6B">
        <w:rPr>
          <w:rFonts w:ascii="Times New Roman" w:eastAsia="Calibri" w:hAnsi="Times New Roman" w:cs="Times New Roman"/>
          <w:szCs w:val="22"/>
          <w:lang w:eastAsia="en-US"/>
        </w:rPr>
        <w:t xml:space="preserve">, утвержденные Приказом Министерства экономического развития </w:t>
      </w:r>
      <w:r w:rsidR="000C5EEA" w:rsidRPr="00E03D6B">
        <w:rPr>
          <w:rFonts w:ascii="Times New Roman" w:hAnsi="Times New Roman" w:cs="Times New Roman"/>
          <w:bCs/>
          <w:szCs w:val="22"/>
        </w:rPr>
        <w:t xml:space="preserve"> от 15 февраля 2021 г. № 71;</w:t>
      </w:r>
    </w:p>
    <w:p w:rsidR="000C5EEA" w:rsidRPr="00E03D6B" w:rsidRDefault="000C5EEA"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«План мероприятий («дорожная карта») по перспективному развитию детских школ искусств по видам искусств на 2018 - 2022 годы», утвержденная Министерством культуры РФ от 24 января 2018 г.</w:t>
      </w:r>
    </w:p>
    <w:p w:rsidR="000E3298" w:rsidRPr="00E03D6B" w:rsidRDefault="000E3298" w:rsidP="00E03D6B">
      <w:pPr>
        <w:widowControl w:val="0"/>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Методические рекомендации по разработке и реализации мероприятий по организации дорожного движения. Формирование единого парковочного пространства в городах Российской Федерации, согласованы Минтрансом России 1 августа 2018;</w:t>
      </w:r>
    </w:p>
    <w:p w:rsidR="000C5EEA" w:rsidRPr="00E03D6B" w:rsidRDefault="00376627" w:rsidP="00E03D6B">
      <w:pPr>
        <w:pStyle w:val="ConsPlusNormal"/>
        <w:ind w:firstLine="567"/>
        <w:jc w:val="both"/>
        <w:rPr>
          <w:rFonts w:ascii="Times New Roman" w:hAnsi="Times New Roman" w:cs="Times New Roman"/>
          <w:szCs w:val="22"/>
        </w:rPr>
      </w:pPr>
      <w:hyperlink r:id="rId98" w:history="1">
        <w:r w:rsidR="00A557DA" w:rsidRPr="00E03D6B">
          <w:rPr>
            <w:rFonts w:ascii="Times New Roman" w:hAnsi="Times New Roman" w:cs="Times New Roman"/>
            <w:szCs w:val="22"/>
          </w:rPr>
          <w:t>п</w:t>
        </w:r>
        <w:r w:rsidR="000C5EEA" w:rsidRPr="00E03D6B">
          <w:rPr>
            <w:rFonts w:ascii="Times New Roman" w:hAnsi="Times New Roman" w:cs="Times New Roman"/>
            <w:szCs w:val="22"/>
          </w:rPr>
          <w:t>исьмо</w:t>
        </w:r>
      </w:hyperlink>
      <w:r w:rsidR="000C5EEA" w:rsidRPr="00E03D6B">
        <w:rPr>
          <w:rFonts w:ascii="Times New Roman" w:hAnsi="Times New Roman" w:cs="Times New Roman"/>
          <w:szCs w:val="22"/>
        </w:rPr>
        <w:t xml:space="preserve"> Министер</w:t>
      </w:r>
      <w:r w:rsidR="00B559B3" w:rsidRPr="00E03D6B">
        <w:rPr>
          <w:rFonts w:ascii="Times New Roman" w:hAnsi="Times New Roman" w:cs="Times New Roman"/>
          <w:szCs w:val="22"/>
        </w:rPr>
        <w:t xml:space="preserve">ства образования и науки РФ от </w:t>
      </w:r>
      <w:r w:rsidR="000C5EEA" w:rsidRPr="00E03D6B">
        <w:rPr>
          <w:rFonts w:ascii="Times New Roman" w:hAnsi="Times New Roman" w:cs="Times New Roman"/>
          <w:szCs w:val="22"/>
        </w:rPr>
        <w:t xml:space="preserve">4 мая 2016 года N АК-950/02 </w:t>
      </w:r>
      <w:r w:rsidR="000F09E5" w:rsidRPr="00E03D6B">
        <w:rPr>
          <w:rFonts w:ascii="Times New Roman" w:hAnsi="Times New Roman" w:cs="Times New Roman"/>
          <w:szCs w:val="22"/>
        </w:rPr>
        <w:t>«</w:t>
      </w:r>
      <w:r w:rsidR="000C5EEA" w:rsidRPr="00E03D6B">
        <w:rPr>
          <w:rFonts w:ascii="Times New Roman" w:hAnsi="Times New Roman" w:cs="Times New Roman"/>
          <w:szCs w:val="22"/>
        </w:rPr>
        <w:t>О методических рекомендациях</w:t>
      </w:r>
      <w:r w:rsidR="000F09E5" w:rsidRPr="00E03D6B">
        <w:rPr>
          <w:rFonts w:ascii="Times New Roman" w:hAnsi="Times New Roman" w:cs="Times New Roman"/>
          <w:szCs w:val="22"/>
        </w:rPr>
        <w:t>»</w:t>
      </w:r>
      <w:r w:rsidR="000C5EEA" w:rsidRPr="00E03D6B">
        <w:rPr>
          <w:rFonts w:ascii="Times New Roman" w:hAnsi="Times New Roman" w:cs="Times New Roman"/>
          <w:szCs w:val="22"/>
        </w:rPr>
        <w:t xml:space="preserve"> (вместе с </w:t>
      </w:r>
      <w:r w:rsidR="00B559B3" w:rsidRPr="00E03D6B">
        <w:rPr>
          <w:rFonts w:ascii="Times New Roman" w:hAnsi="Times New Roman" w:cs="Times New Roman"/>
          <w:szCs w:val="22"/>
        </w:rPr>
        <w:t>«</w:t>
      </w:r>
      <w:r w:rsidR="000C5EEA" w:rsidRPr="00E03D6B">
        <w:rPr>
          <w:rFonts w:ascii="Times New Roman" w:hAnsi="Times New Roman" w:cs="Times New Roman"/>
          <w:szCs w:val="22"/>
        </w:rPr>
        <w:t>Методическими рекомендациями по развитию сети образовательных организаций и обеспеченности населения услугами таких организаций, включающие требования по размещению организаций сферы образования, в том числе в сельской местности, исходя из норм действующего законодательства РФ, с учетом возрастного состава и плотности населения, транспортной инфраструктуры и других факторов, влияющих на доступность и обеспеченность населения услугами сферы образования</w:t>
      </w:r>
      <w:r w:rsidR="00B559B3" w:rsidRPr="00E03D6B">
        <w:rPr>
          <w:rFonts w:ascii="Times New Roman" w:hAnsi="Times New Roman" w:cs="Times New Roman"/>
          <w:szCs w:val="22"/>
        </w:rPr>
        <w:t>»</w:t>
      </w:r>
      <w:r w:rsidR="000C5EEA" w:rsidRPr="00E03D6B">
        <w:rPr>
          <w:rFonts w:ascii="Times New Roman" w:hAnsi="Times New Roman" w:cs="Times New Roman"/>
          <w:szCs w:val="22"/>
        </w:rPr>
        <w:t>, утв. Минобр</w:t>
      </w:r>
      <w:r w:rsidR="00B559B3" w:rsidRPr="00E03D6B">
        <w:rPr>
          <w:rFonts w:ascii="Times New Roman" w:hAnsi="Times New Roman" w:cs="Times New Roman"/>
          <w:szCs w:val="22"/>
        </w:rPr>
        <w:t xml:space="preserve">науки России </w:t>
      </w:r>
      <w:r w:rsidR="000C5EEA" w:rsidRPr="00E03D6B">
        <w:rPr>
          <w:rFonts w:ascii="Times New Roman" w:hAnsi="Times New Roman" w:cs="Times New Roman"/>
          <w:szCs w:val="22"/>
        </w:rPr>
        <w:t>4 мая 2016 года N АК-15/02вн);</w:t>
      </w:r>
    </w:p>
    <w:p w:rsidR="000C5EEA" w:rsidRPr="00E03D6B" w:rsidRDefault="00376627" w:rsidP="00E03D6B">
      <w:pPr>
        <w:pStyle w:val="ConsPlusNormal"/>
        <w:ind w:firstLine="567"/>
        <w:jc w:val="both"/>
        <w:rPr>
          <w:rFonts w:ascii="Times New Roman" w:hAnsi="Times New Roman" w:cs="Times New Roman"/>
          <w:szCs w:val="22"/>
        </w:rPr>
      </w:pPr>
      <w:hyperlink r:id="rId99" w:history="1">
        <w:r w:rsidR="000C5EEA" w:rsidRPr="00E03D6B">
          <w:rPr>
            <w:rFonts w:ascii="Times New Roman" w:hAnsi="Times New Roman" w:cs="Times New Roman"/>
            <w:szCs w:val="22"/>
          </w:rPr>
          <w:t>письмо</w:t>
        </w:r>
      </w:hyperlink>
      <w:r w:rsidR="000C5EEA" w:rsidRPr="00E03D6B">
        <w:rPr>
          <w:rFonts w:ascii="Times New Roman" w:hAnsi="Times New Roman" w:cs="Times New Roman"/>
          <w:szCs w:val="22"/>
        </w:rPr>
        <w:t xml:space="preserve"> Министерства образования и науки РФ от 10 февраля 2015 г. N ВК-268/07 «О совершенствовании деятельности центров психолого-педагогической, медицинской и социальной помощи» (вместе с «Рекомендациями Министерства образования и науки РФ органам государственной власти субъектов РФ в сфере образования по совершенствованию деятельности центров психолого-педагогической, медицинской и социальной помощи»);</w:t>
      </w:r>
    </w:p>
    <w:p w:rsidR="0060234F" w:rsidRPr="00E03D6B" w:rsidRDefault="0060234F" w:rsidP="00E03D6B">
      <w:pPr>
        <w:widowControl w:val="0"/>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письмо Минобрнауки России от 4 мая 2016 г. № АК-950/02 «О методических рекомендациях» (вместе с «Методическими рекомендациями по развитию сети образовательных организаций и обеспеченности населения услугами таких организаций, включающие требования по размещению организаций сферы образования, в том числе в сельской местности, исходя из норм действующего законодательства Российской Федерации, с учетом возрастного состава и плотности населения, транспортной инфраструктуры и других факторов, влияющих на доступность и обеспеченность населения услугами сферы образования»);</w:t>
      </w:r>
    </w:p>
    <w:p w:rsidR="0060234F" w:rsidRPr="00E03D6B" w:rsidRDefault="0060234F" w:rsidP="00E03D6B">
      <w:pPr>
        <w:pStyle w:val="ConsPlusNormal"/>
        <w:ind w:firstLine="567"/>
        <w:jc w:val="both"/>
        <w:rPr>
          <w:rFonts w:ascii="Times New Roman" w:hAnsi="Times New Roman" w:cs="Times New Roman"/>
          <w:bCs/>
          <w:szCs w:val="22"/>
        </w:rPr>
      </w:pPr>
      <w:r w:rsidRPr="00E03D6B">
        <w:rPr>
          <w:rFonts w:ascii="Times New Roman" w:hAnsi="Times New Roman" w:cs="Times New Roman"/>
          <w:bCs/>
          <w:szCs w:val="22"/>
        </w:rPr>
        <w:t xml:space="preserve">письмо Министерства регионального развития РФ от </w:t>
      </w:r>
      <w:smartTag w:uri="urn:schemas-microsoft-com:office:smarttags" w:element="date">
        <w:smartTagPr>
          <w:attr w:name="Year" w:val="2010"/>
          <w:attr w:name="Day" w:val="14"/>
          <w:attr w:name="Month" w:val="12"/>
          <w:attr w:name="ls" w:val="trans"/>
        </w:smartTagPr>
        <w:r w:rsidRPr="00E03D6B">
          <w:rPr>
            <w:rFonts w:ascii="Times New Roman" w:hAnsi="Times New Roman" w:cs="Times New Roman"/>
            <w:bCs/>
            <w:szCs w:val="22"/>
          </w:rPr>
          <w:t xml:space="preserve">14 декабря </w:t>
        </w:r>
        <w:smartTag w:uri="urn:schemas-microsoft-com:office:smarttags" w:element="metricconverter">
          <w:smartTagPr>
            <w:attr w:name="ProductID" w:val="2010 г"/>
          </w:smartTagPr>
          <w:r w:rsidRPr="00E03D6B">
            <w:rPr>
              <w:rFonts w:ascii="Times New Roman" w:hAnsi="Times New Roman" w:cs="Times New Roman"/>
              <w:bCs/>
              <w:szCs w:val="22"/>
            </w:rPr>
            <w:t>2010 г</w:t>
          </w:r>
        </w:smartTag>
        <w:r w:rsidRPr="00E03D6B">
          <w:rPr>
            <w:rFonts w:ascii="Times New Roman" w:hAnsi="Times New Roman" w:cs="Times New Roman"/>
            <w:bCs/>
            <w:szCs w:val="22"/>
          </w:rPr>
          <w:t>.</w:t>
        </w:r>
      </w:smartTag>
      <w:r w:rsidRPr="00E03D6B">
        <w:rPr>
          <w:rFonts w:ascii="Times New Roman" w:hAnsi="Times New Roman" w:cs="Times New Roman"/>
          <w:bCs/>
          <w:szCs w:val="22"/>
        </w:rPr>
        <w:t xml:space="preserve"> N 42053-ИБ/14 «Об утверждении </w:t>
      </w:r>
      <w:hyperlink r:id="rId100" w:anchor="6500IL" w:history="1">
        <w:r w:rsidRPr="00E03D6B">
          <w:rPr>
            <w:rFonts w:ascii="Times New Roman" w:hAnsi="Times New Roman" w:cs="Times New Roman"/>
            <w:bCs/>
            <w:szCs w:val="22"/>
          </w:rPr>
          <w:t>Предложений по благоустройству придомовой территории в части детской спортивно-игровой инфраструктуры»</w:t>
        </w:r>
      </w:hyperlink>
      <w:r w:rsidRPr="00E03D6B">
        <w:rPr>
          <w:rFonts w:ascii="Times New Roman" w:hAnsi="Times New Roman" w:cs="Times New Roman"/>
          <w:bCs/>
          <w:szCs w:val="22"/>
        </w:rPr>
        <w:t>;</w:t>
      </w:r>
    </w:p>
    <w:p w:rsidR="0060234F" w:rsidRPr="00E03D6B" w:rsidRDefault="002E4156"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 </w:t>
      </w:r>
      <w:r w:rsidR="0060234F" w:rsidRPr="00E03D6B">
        <w:rPr>
          <w:rFonts w:ascii="Times New Roman" w:hAnsi="Times New Roman" w:cs="Times New Roman"/>
          <w:szCs w:val="22"/>
        </w:rPr>
        <w:t>«</w:t>
      </w:r>
      <w:hyperlink r:id="rId101" w:history="1">
        <w:r w:rsidR="0060234F" w:rsidRPr="00E03D6B">
          <w:rPr>
            <w:rFonts w:ascii="Times New Roman" w:hAnsi="Times New Roman" w:cs="Times New Roman"/>
            <w:szCs w:val="22"/>
          </w:rPr>
          <w:t>Инструкция</w:t>
        </w:r>
      </w:hyperlink>
      <w:r w:rsidR="0060234F" w:rsidRPr="00E03D6B">
        <w:rPr>
          <w:rFonts w:ascii="Times New Roman" w:hAnsi="Times New Roman" w:cs="Times New Roman"/>
          <w:szCs w:val="22"/>
        </w:rPr>
        <w:t xml:space="preserve"> по проектированию городских электрических сетей. РД 34.20.185-94», утвержденная Министерством топлива и энергетики РФ 7 июля 1994 года, Российским акционерным обществом энергетики и электрификации «ЕЭС России» 31 мая 1994 г.;</w:t>
      </w:r>
    </w:p>
    <w:p w:rsidR="0060234F" w:rsidRPr="00E03D6B" w:rsidRDefault="0060234F"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Базовые нормы организации сети и ресурсного обеспечения общедоступных библиотек муниципальных образований, Российская библиотечная ассоциация, 2007 г;</w:t>
      </w:r>
    </w:p>
    <w:p w:rsidR="001B7DD0" w:rsidRPr="00E03D6B" w:rsidRDefault="001B7DD0" w:rsidP="00E03D6B">
      <w:pPr>
        <w:widowControl w:val="0"/>
        <w:spacing w:after="0" w:line="240" w:lineRule="auto"/>
        <w:jc w:val="both"/>
        <w:rPr>
          <w:rFonts w:ascii="Times New Roman" w:eastAsia="Times New Roman" w:hAnsi="Times New Roman" w:cs="Times New Roman"/>
          <w:color w:val="000000"/>
          <w:lang w:eastAsia="ru-RU"/>
        </w:rPr>
      </w:pPr>
    </w:p>
    <w:p w:rsidR="001B7DD0" w:rsidRPr="00E03D6B" w:rsidRDefault="00491E44" w:rsidP="00E03D6B">
      <w:pPr>
        <w:pStyle w:val="ConsPlusNormal"/>
        <w:spacing w:after="240"/>
        <w:ind w:firstLine="567"/>
        <w:jc w:val="both"/>
        <w:rPr>
          <w:rFonts w:ascii="Times New Roman" w:hAnsi="Times New Roman" w:cs="Times New Roman"/>
          <w:szCs w:val="22"/>
        </w:rPr>
      </w:pPr>
      <w:r w:rsidRPr="00E03D6B">
        <w:rPr>
          <w:rFonts w:ascii="Times New Roman" w:hAnsi="Times New Roman" w:cs="Times New Roman"/>
          <w:szCs w:val="22"/>
        </w:rPr>
        <w:t xml:space="preserve">Санитарные правила и нормы </w:t>
      </w:r>
      <w:r w:rsidR="001B7DD0" w:rsidRPr="00E03D6B">
        <w:rPr>
          <w:rFonts w:ascii="Times New Roman" w:hAnsi="Times New Roman" w:cs="Times New Roman"/>
          <w:szCs w:val="22"/>
        </w:rPr>
        <w:t>(СанПиН):</w:t>
      </w:r>
    </w:p>
    <w:p w:rsidR="001B7DD0" w:rsidRPr="00E03D6B" w:rsidRDefault="00376627" w:rsidP="00E03D6B">
      <w:pPr>
        <w:pStyle w:val="ConsPlusNormal"/>
        <w:ind w:firstLine="567"/>
        <w:jc w:val="both"/>
        <w:rPr>
          <w:rFonts w:ascii="Times New Roman" w:hAnsi="Times New Roman" w:cs="Times New Roman"/>
          <w:szCs w:val="22"/>
        </w:rPr>
      </w:pPr>
      <w:hyperlink r:id="rId102" w:history="1">
        <w:r w:rsidR="001B7DD0" w:rsidRPr="00E03D6B">
          <w:rPr>
            <w:rFonts w:ascii="Times New Roman" w:hAnsi="Times New Roman" w:cs="Times New Roman"/>
            <w:szCs w:val="22"/>
          </w:rPr>
          <w:t>СанПиН 2.4.4.3172-14</w:t>
        </w:r>
      </w:hyperlink>
      <w:r w:rsidR="001B7DD0" w:rsidRPr="00E03D6B">
        <w:rPr>
          <w:rFonts w:ascii="Times New Roman" w:hAnsi="Times New Roman" w:cs="Times New Roman"/>
          <w:szCs w:val="22"/>
        </w:rPr>
        <w:t xml:space="preserve"> «Санитарно-эпидемиологические требования к устройству, содержанию и организации режима работы образовательных организаций дополнительного образования детей»;</w:t>
      </w:r>
    </w:p>
    <w:p w:rsidR="001B7DD0" w:rsidRPr="00E03D6B" w:rsidRDefault="00376627" w:rsidP="00E03D6B">
      <w:pPr>
        <w:pStyle w:val="ConsPlusNormal"/>
        <w:ind w:firstLine="567"/>
        <w:jc w:val="both"/>
        <w:rPr>
          <w:rFonts w:ascii="Times New Roman" w:hAnsi="Times New Roman" w:cs="Times New Roman"/>
          <w:szCs w:val="22"/>
        </w:rPr>
      </w:pPr>
      <w:hyperlink r:id="rId103" w:history="1">
        <w:r w:rsidR="001B7DD0" w:rsidRPr="00E03D6B">
          <w:rPr>
            <w:rFonts w:ascii="Times New Roman" w:hAnsi="Times New Roman" w:cs="Times New Roman"/>
            <w:szCs w:val="22"/>
          </w:rPr>
          <w:t>СанПиН 2.4.1.3049-13</w:t>
        </w:r>
      </w:hyperlink>
      <w:r w:rsidR="001B7DD0" w:rsidRPr="00E03D6B">
        <w:rPr>
          <w:rFonts w:ascii="Times New Roman" w:hAnsi="Times New Roman" w:cs="Times New Roman"/>
          <w:szCs w:val="22"/>
        </w:rPr>
        <w:t xml:space="preserve"> «Санитарно-эпидемиологические требования к устройству, содержанию и организации режима работы дошкольных образовательных организаций»;</w:t>
      </w:r>
    </w:p>
    <w:p w:rsidR="001B7DD0" w:rsidRPr="00E03D6B" w:rsidRDefault="00376627" w:rsidP="00E03D6B">
      <w:pPr>
        <w:pStyle w:val="ConsPlusNormal"/>
        <w:ind w:firstLine="567"/>
        <w:jc w:val="both"/>
        <w:rPr>
          <w:rFonts w:ascii="Times New Roman" w:hAnsi="Times New Roman" w:cs="Times New Roman"/>
          <w:szCs w:val="22"/>
        </w:rPr>
      </w:pPr>
      <w:hyperlink r:id="rId104" w:history="1">
        <w:r w:rsidR="001B7DD0" w:rsidRPr="00E03D6B">
          <w:rPr>
            <w:rFonts w:ascii="Times New Roman" w:hAnsi="Times New Roman" w:cs="Times New Roman"/>
            <w:szCs w:val="22"/>
          </w:rPr>
          <w:t>СанПиН 2.4.2.2821-10</w:t>
        </w:r>
      </w:hyperlink>
      <w:r w:rsidR="001B7DD0" w:rsidRPr="00E03D6B">
        <w:rPr>
          <w:rFonts w:ascii="Times New Roman" w:hAnsi="Times New Roman" w:cs="Times New Roman"/>
          <w:szCs w:val="22"/>
        </w:rPr>
        <w:t xml:space="preserve"> «Санитарно-эпидемиологические требования к условиям и организации обучения в общеобразовательных учреждениях»;</w:t>
      </w:r>
    </w:p>
    <w:p w:rsidR="00AE51D1" w:rsidRPr="00E03D6B" w:rsidRDefault="00AE51D1" w:rsidP="00E03D6B">
      <w:pPr>
        <w:pStyle w:val="ConsPlusNormal"/>
        <w:ind w:firstLine="567"/>
        <w:jc w:val="both"/>
        <w:rPr>
          <w:rFonts w:ascii="Times New Roman" w:hAnsi="Times New Roman" w:cs="Times New Roman"/>
          <w:szCs w:val="22"/>
        </w:rPr>
      </w:pPr>
      <w:r w:rsidRPr="00E03D6B">
        <w:rPr>
          <w:rFonts w:ascii="Times New Roman" w:hAnsi="Times New Roman" w:cs="Times New Roman"/>
          <w:color w:val="000000"/>
          <w:szCs w:val="22"/>
        </w:rPr>
        <w:t>СанПиН 2.4.1.3049-13 «Санитарно-эпидемиологические требования к устройству, содержанию и организации режима работы дошкольных образовательных организаций»</w:t>
      </w:r>
      <w:r w:rsidR="001B7DD0" w:rsidRPr="00E03D6B">
        <w:rPr>
          <w:rFonts w:ascii="Times New Roman" w:hAnsi="Times New Roman" w:cs="Times New Roman"/>
          <w:color w:val="000000"/>
          <w:szCs w:val="22"/>
        </w:rPr>
        <w:t>;</w:t>
      </w:r>
    </w:p>
    <w:p w:rsidR="0060234F" w:rsidRPr="00E03D6B" w:rsidRDefault="0060234F" w:rsidP="00E03D6B">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СанПиН 2.2.1/2.1.1.1200-03 «Санитарно-защитные зоны и санитарная классификация предприятий, сооружений и иных объектов», утвержденный постановлением Главного государственного санитарного врача Российской Федерации от 25 сентября 2007 г. № 74;</w:t>
      </w:r>
    </w:p>
    <w:p w:rsidR="0060234F" w:rsidRPr="00E03D6B" w:rsidRDefault="0060234F" w:rsidP="00E03D6B">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СанПиН 2.1.3.2630-10 «Санитарно-эпидемиологические требования к организациям, осуществляющим медицинскую деятельность»</w:t>
      </w:r>
      <w:r w:rsidR="002E4156" w:rsidRPr="00E03D6B">
        <w:rPr>
          <w:rFonts w:ascii="Times New Roman" w:eastAsia="Times New Roman" w:hAnsi="Times New Roman" w:cs="Times New Roman"/>
          <w:color w:val="000000"/>
          <w:lang w:eastAsia="ru-RU"/>
        </w:rPr>
        <w:t>;</w:t>
      </w:r>
    </w:p>
    <w:p w:rsidR="002E4156" w:rsidRPr="00E03D6B" w:rsidRDefault="002E4156" w:rsidP="00E03D6B">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СанПиН 42-128-4690-88 «Санитарные правила содержания территорий населенных мест».</w:t>
      </w:r>
    </w:p>
    <w:p w:rsidR="001B7DD0" w:rsidRPr="00E03D6B" w:rsidRDefault="001B7DD0" w:rsidP="00E03D6B">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p>
    <w:p w:rsidR="001B7DD0" w:rsidRPr="00E03D6B" w:rsidRDefault="001B7DD0" w:rsidP="00E03D6B">
      <w:pPr>
        <w:widowControl w:val="0"/>
        <w:tabs>
          <w:tab w:val="left" w:pos="8789"/>
        </w:tabs>
        <w:spacing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Своды правил</w:t>
      </w:r>
      <w:r w:rsidR="00491E44" w:rsidRPr="00E03D6B">
        <w:rPr>
          <w:rFonts w:ascii="Times New Roman" w:eastAsia="Times New Roman" w:hAnsi="Times New Roman" w:cs="Times New Roman"/>
          <w:color w:val="000000"/>
          <w:lang w:eastAsia="ru-RU"/>
        </w:rPr>
        <w:t xml:space="preserve"> (СП)</w:t>
      </w:r>
      <w:r w:rsidRPr="00E03D6B">
        <w:rPr>
          <w:rFonts w:ascii="Times New Roman" w:eastAsia="Times New Roman" w:hAnsi="Times New Roman" w:cs="Times New Roman"/>
          <w:color w:val="000000"/>
          <w:lang w:eastAsia="ru-RU"/>
        </w:rPr>
        <w:t>:</w:t>
      </w:r>
    </w:p>
    <w:p w:rsidR="002E4156" w:rsidRPr="00E03D6B" w:rsidRDefault="002E4156" w:rsidP="00E03D6B">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СП 42.13330.2016. Свод правил. Градостроительство. Планировка и застройка городских и сельских поселений. Актуализированная редакция СНиП 2.07.01-89*;</w:t>
      </w:r>
    </w:p>
    <w:p w:rsidR="002E4156" w:rsidRPr="00E03D6B" w:rsidRDefault="002E4156" w:rsidP="00E03D6B">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СП 62.13330.2011*. Газораспределительные системы. Актуализированная редакция СНиП 42-01-2002. С изменением № 1;</w:t>
      </w:r>
    </w:p>
    <w:p w:rsidR="002E4156" w:rsidRPr="00E03D6B" w:rsidRDefault="002E4156" w:rsidP="00E03D6B">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СП 42-101-2003. Свод правил по проектированию и строительству. Общие положения по проектированию и строительству газораспределительных систем из металлических и полиэтиленовых труб;</w:t>
      </w:r>
    </w:p>
    <w:p w:rsidR="002E4156" w:rsidRPr="00E03D6B" w:rsidRDefault="002E4156" w:rsidP="00E03D6B">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СП 256.1325800.2016. СП 31-110-2003. Электроустановки жилых и общественных зданий. Правила проектирования и монтажа;</w:t>
      </w:r>
    </w:p>
    <w:p w:rsidR="002E4156" w:rsidRPr="00E03D6B" w:rsidRDefault="002E4156" w:rsidP="00E03D6B">
      <w:pPr>
        <w:widowControl w:val="0"/>
        <w:tabs>
          <w:tab w:val="left" w:pos="851"/>
          <w:tab w:val="left" w:pos="8789"/>
        </w:tabs>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СП 60.13330.2016. Отопление, вентиляция и кондиционирование воздуха. Актуализированная редакция СНиП 41-01-2003;</w:t>
      </w:r>
    </w:p>
    <w:p w:rsidR="002E4156" w:rsidRPr="00E03D6B" w:rsidRDefault="002E4156" w:rsidP="00E03D6B">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СП 373.1325800.2018. Источники теплоснабжения автономные. Правила проектирования;</w:t>
      </w:r>
    </w:p>
    <w:p w:rsidR="002E4156" w:rsidRPr="00E03D6B" w:rsidRDefault="002E4156" w:rsidP="00E03D6B">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СП 30.13330.2016. Внутренний водопровод и канализация зданий;</w:t>
      </w:r>
    </w:p>
    <w:p w:rsidR="002E4156" w:rsidRPr="00E03D6B" w:rsidRDefault="002E4156" w:rsidP="00E03D6B">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СП 31.13330.2012. «Водоснабжение. Наружные сети и сооружения. Актуализированная редакция СНиП 2.04.02-84*. С изменением № 1;</w:t>
      </w:r>
    </w:p>
    <w:p w:rsidR="002E4156" w:rsidRPr="00E03D6B" w:rsidRDefault="002E4156" w:rsidP="00E03D6B">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СП 32.13330.2012. Канализация. Наружные сети и сооружения. Актуализированная редакция СНиП 2.04.03-85;</w:t>
      </w:r>
    </w:p>
    <w:p w:rsidR="002E4156" w:rsidRPr="00E03D6B" w:rsidRDefault="002E4156" w:rsidP="00E03D6B">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СП 40-102-2000. Проектирование и монтаж трубопроводов систем водоснабжения и канализации из полимерных материалов. Общие требования;</w:t>
      </w:r>
    </w:p>
    <w:p w:rsidR="002E4156" w:rsidRPr="00E03D6B" w:rsidRDefault="002E4156" w:rsidP="00E03D6B">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СП 112.13330.2011 «СНиП 21-01-97* «Пожарная безопасность зданий и сооружений».</w:t>
      </w:r>
    </w:p>
    <w:p w:rsidR="002E4156" w:rsidRPr="00E03D6B" w:rsidRDefault="002E4156" w:rsidP="00E03D6B">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Письмо Минстроя России от 4 декабря 2017 г. № 53435-ОГ/08 «О применении положений СП 112.13330.2011 «СНиП 21-01-97* Пожарная безопасность зданий сооружений»;</w:t>
      </w:r>
    </w:p>
    <w:p w:rsidR="002E4156" w:rsidRPr="00E03D6B" w:rsidRDefault="002E4156" w:rsidP="00E03D6B">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СП 8.13130.2009 «Системы противопожарной защиты. Источники наружного противопожарного водоснабжения. Требования пожарной безопасности»;</w:t>
      </w:r>
    </w:p>
    <w:p w:rsidR="002E4156" w:rsidRPr="00E03D6B" w:rsidRDefault="002E4156" w:rsidP="00E03D6B">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СП 140.13330.2012. Городская среда. Правила проектирования для маломобильных групп населения</w:t>
      </w:r>
      <w:r w:rsidR="001B7DD0" w:rsidRPr="00E03D6B">
        <w:rPr>
          <w:rFonts w:ascii="Times New Roman" w:eastAsia="Times New Roman" w:hAnsi="Times New Roman" w:cs="Times New Roman"/>
          <w:color w:val="000000"/>
          <w:lang w:eastAsia="ru-RU"/>
        </w:rPr>
        <w:t>;</w:t>
      </w:r>
    </w:p>
    <w:p w:rsidR="001B7DD0" w:rsidRPr="00E03D6B" w:rsidRDefault="001B7DD0"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СП 252.1325800.2016 «Свод правил. Здания дошкольных образовательных организаций. Правила проектирования»;</w:t>
      </w:r>
    </w:p>
    <w:p w:rsidR="000F09E5" w:rsidRPr="00E03D6B" w:rsidRDefault="001B7DD0" w:rsidP="00E03D6B">
      <w:pPr>
        <w:pStyle w:val="ConsPlusNormal"/>
        <w:spacing w:after="240"/>
        <w:ind w:firstLine="567"/>
        <w:jc w:val="both"/>
        <w:rPr>
          <w:rFonts w:ascii="Times New Roman" w:hAnsi="Times New Roman" w:cs="Times New Roman"/>
          <w:szCs w:val="22"/>
          <w:shd w:val="clear" w:color="auto" w:fill="FFFFFF"/>
        </w:rPr>
      </w:pPr>
      <w:r w:rsidRPr="00E03D6B">
        <w:rPr>
          <w:rFonts w:ascii="Times New Roman" w:hAnsi="Times New Roman" w:cs="Times New Roman"/>
          <w:szCs w:val="22"/>
          <w:shd w:val="clear" w:color="auto" w:fill="FFFFFF"/>
        </w:rPr>
        <w:t>СП 82.13330.2016 «Благоустройство территорий.</w:t>
      </w:r>
    </w:p>
    <w:p w:rsidR="000C5EEA" w:rsidRPr="00E03D6B" w:rsidRDefault="000C5EEA" w:rsidP="00E03D6B">
      <w:pPr>
        <w:widowControl w:val="0"/>
        <w:autoSpaceDE w:val="0"/>
        <w:autoSpaceDN w:val="0"/>
        <w:adjustRightInd w:val="0"/>
        <w:spacing w:after="240" w:line="240" w:lineRule="auto"/>
        <w:ind w:firstLine="567"/>
        <w:jc w:val="both"/>
        <w:rPr>
          <w:rFonts w:ascii="Times New Roman" w:eastAsia="Calibri" w:hAnsi="Times New Roman" w:cs="Times New Roman"/>
        </w:rPr>
      </w:pPr>
      <w:r w:rsidRPr="00E03D6B">
        <w:rPr>
          <w:rFonts w:ascii="Times New Roman" w:eastAsia="Calibri" w:hAnsi="Times New Roman" w:cs="Times New Roman"/>
        </w:rPr>
        <w:t>Региональные</w:t>
      </w:r>
      <w:r w:rsidR="00A557DA" w:rsidRPr="00E03D6B">
        <w:rPr>
          <w:rFonts w:ascii="Times New Roman" w:eastAsia="Calibri" w:hAnsi="Times New Roman" w:cs="Times New Roman"/>
        </w:rPr>
        <w:t xml:space="preserve"> нормативные </w:t>
      </w:r>
      <w:r w:rsidR="00491E44" w:rsidRPr="00E03D6B">
        <w:rPr>
          <w:rFonts w:ascii="Times New Roman" w:eastAsia="Calibri" w:hAnsi="Times New Roman" w:cs="Times New Roman"/>
        </w:rPr>
        <w:t xml:space="preserve">правовые </w:t>
      </w:r>
      <w:r w:rsidR="00A557DA" w:rsidRPr="00E03D6B">
        <w:rPr>
          <w:rFonts w:ascii="Times New Roman" w:eastAsia="Calibri" w:hAnsi="Times New Roman" w:cs="Times New Roman"/>
        </w:rPr>
        <w:t>акты</w:t>
      </w:r>
      <w:r w:rsidRPr="00E03D6B">
        <w:rPr>
          <w:rFonts w:ascii="Times New Roman" w:eastAsia="Calibri" w:hAnsi="Times New Roman" w:cs="Times New Roman"/>
        </w:rPr>
        <w:t>:</w:t>
      </w:r>
    </w:p>
    <w:p w:rsidR="000C5EEA" w:rsidRPr="00E03D6B" w:rsidRDefault="00376627" w:rsidP="00E03D6B">
      <w:pPr>
        <w:pStyle w:val="ConsPlusNormal"/>
        <w:ind w:firstLine="567"/>
        <w:jc w:val="both"/>
        <w:rPr>
          <w:rFonts w:ascii="Times New Roman" w:hAnsi="Times New Roman" w:cs="Times New Roman"/>
          <w:szCs w:val="22"/>
        </w:rPr>
      </w:pPr>
      <w:hyperlink r:id="rId105" w:history="1">
        <w:r w:rsidR="000C5EEA" w:rsidRPr="00E03D6B">
          <w:rPr>
            <w:rFonts w:ascii="Times New Roman" w:eastAsia="Calibri" w:hAnsi="Times New Roman" w:cs="Times New Roman"/>
            <w:szCs w:val="22"/>
            <w:shd w:val="clear" w:color="auto" w:fill="FFFFFF"/>
            <w:lang w:eastAsia="en-US"/>
          </w:rPr>
          <w:t>Закон Краснодарского края от 21 июля 2008 г. № 1540-КЗ «Градостроительный кодекс Краснодарского края»</w:t>
        </w:r>
      </w:hyperlink>
      <w:r w:rsidR="000C5EEA" w:rsidRPr="00E03D6B">
        <w:rPr>
          <w:rFonts w:ascii="Times New Roman" w:eastAsia="Calibri" w:hAnsi="Times New Roman" w:cs="Times New Roman"/>
          <w:szCs w:val="22"/>
          <w:shd w:val="clear" w:color="auto" w:fill="FFFFFF"/>
          <w:lang w:eastAsia="en-US"/>
        </w:rPr>
        <w:t> (с изменениями </w:t>
      </w:r>
      <w:hyperlink r:id="rId106" w:history="1">
        <w:r w:rsidR="000C5EEA" w:rsidRPr="00E03D6B">
          <w:rPr>
            <w:rFonts w:ascii="Times New Roman" w:eastAsia="Calibri" w:hAnsi="Times New Roman" w:cs="Times New Roman"/>
            <w:szCs w:val="22"/>
            <w:shd w:val="clear" w:color="auto" w:fill="FFFFFF"/>
            <w:lang w:eastAsia="en-US"/>
          </w:rPr>
          <w:t>от</w:t>
        </w:r>
      </w:hyperlink>
      <w:r w:rsidR="000C5EEA" w:rsidRPr="00E03D6B">
        <w:rPr>
          <w:rFonts w:ascii="Times New Roman" w:eastAsia="Calibri" w:hAnsi="Times New Roman" w:cs="Times New Roman"/>
          <w:szCs w:val="22"/>
          <w:lang w:eastAsia="en-US"/>
        </w:rPr>
        <w:t xml:space="preserve"> 26 мая 2021 г. № 4540-КЗ);</w:t>
      </w:r>
    </w:p>
    <w:p w:rsidR="000C5EEA" w:rsidRPr="00E03D6B" w:rsidRDefault="00376627" w:rsidP="00E03D6B">
      <w:pPr>
        <w:widowControl w:val="0"/>
        <w:autoSpaceDE w:val="0"/>
        <w:autoSpaceDN w:val="0"/>
        <w:adjustRightInd w:val="0"/>
        <w:spacing w:after="0" w:line="240" w:lineRule="auto"/>
        <w:ind w:firstLine="567"/>
        <w:jc w:val="both"/>
        <w:rPr>
          <w:rFonts w:ascii="Times New Roman" w:eastAsia="Calibri" w:hAnsi="Times New Roman" w:cs="Times New Roman"/>
          <w:shd w:val="clear" w:color="auto" w:fill="FFFFFF"/>
        </w:rPr>
      </w:pPr>
      <w:hyperlink r:id="rId107" w:history="1">
        <w:r w:rsidR="000C5EEA" w:rsidRPr="00E03D6B">
          <w:rPr>
            <w:rFonts w:ascii="Times New Roman" w:eastAsia="Calibri" w:hAnsi="Times New Roman" w:cs="Times New Roman"/>
            <w:shd w:val="clear" w:color="auto" w:fill="FFFFFF"/>
          </w:rPr>
          <w:t>Закон Краснодарского края от 21 декабря 2018 г. № 3930-КЗ «О Стратегии социально-экономического развития Краснодарского края до 2030 года»</w:t>
        </w:r>
      </w:hyperlink>
      <w:r w:rsidR="000C5EEA" w:rsidRPr="00E03D6B">
        <w:rPr>
          <w:rFonts w:ascii="Times New Roman" w:eastAsia="Calibri" w:hAnsi="Times New Roman" w:cs="Times New Roman"/>
          <w:shd w:val="clear" w:color="auto" w:fill="FFFFFF"/>
        </w:rPr>
        <w:t>;</w:t>
      </w:r>
    </w:p>
    <w:p w:rsidR="000C5EEA" w:rsidRPr="00E03D6B" w:rsidRDefault="000C5EEA" w:rsidP="00E03D6B">
      <w:pPr>
        <w:widowControl w:val="0"/>
        <w:autoSpaceDE w:val="0"/>
        <w:autoSpaceDN w:val="0"/>
        <w:adjustRightInd w:val="0"/>
        <w:spacing w:after="0" w:line="240" w:lineRule="auto"/>
        <w:ind w:firstLine="567"/>
        <w:jc w:val="both"/>
        <w:rPr>
          <w:rFonts w:ascii="Times New Roman" w:eastAsia="Calibri" w:hAnsi="Times New Roman" w:cs="Times New Roman"/>
          <w:shd w:val="clear" w:color="auto" w:fill="FFFFFF"/>
        </w:rPr>
      </w:pPr>
      <w:r w:rsidRPr="00E03D6B">
        <w:rPr>
          <w:rFonts w:ascii="Times New Roman" w:eastAsia="Times New Roman" w:hAnsi="Times New Roman" w:cs="Times New Roman"/>
          <w:bCs/>
          <w:lang w:eastAsia="ru-RU"/>
        </w:rPr>
        <w:t xml:space="preserve">постановление главы администрации (губернатора) Краснодарского края от 12 октября 2015 г. № 965 </w:t>
      </w:r>
      <w:r w:rsidRPr="00E03D6B">
        <w:rPr>
          <w:rFonts w:ascii="Times New Roman" w:eastAsia="Times New Roman" w:hAnsi="Times New Roman" w:cs="Times New Roman"/>
          <w:lang w:eastAsia="ru-RU"/>
        </w:rPr>
        <w:t>(с изменениями на 13 декабря 2021 года) «</w:t>
      </w:r>
      <w:r w:rsidRPr="00E03D6B">
        <w:rPr>
          <w:rFonts w:ascii="Times New Roman" w:eastAsia="Times New Roman" w:hAnsi="Times New Roman" w:cs="Times New Roman"/>
          <w:bCs/>
          <w:lang w:eastAsia="ru-RU"/>
        </w:rPr>
        <w:t>Об утверждении государственной программы Краснодарского края «Развитие сети автомобильных дорог Краснодарского края»;</w:t>
      </w:r>
    </w:p>
    <w:p w:rsidR="000C5EEA" w:rsidRPr="00E03D6B" w:rsidRDefault="000C5EEA" w:rsidP="00E03D6B">
      <w:pPr>
        <w:widowControl w:val="0"/>
        <w:autoSpaceDE w:val="0"/>
        <w:autoSpaceDN w:val="0"/>
        <w:adjustRightInd w:val="0"/>
        <w:spacing w:after="0" w:line="240" w:lineRule="auto"/>
        <w:ind w:firstLine="567"/>
        <w:jc w:val="both"/>
        <w:rPr>
          <w:rFonts w:ascii="Times New Roman" w:eastAsia="Calibri" w:hAnsi="Times New Roman" w:cs="Times New Roman"/>
        </w:rPr>
      </w:pPr>
      <w:r w:rsidRPr="00E03D6B">
        <w:rPr>
          <w:rFonts w:ascii="Times New Roman" w:eastAsia="Calibri" w:hAnsi="Times New Roman" w:cs="Times New Roman"/>
        </w:rPr>
        <w:t>Государственная программа Краснодарского края «Развитие общественной инфраструктуры, утвержденная постановлением главы администрации (губернатора) Краснодарского края от</w:t>
      </w:r>
      <w:r w:rsidR="00BC1EA5" w:rsidRPr="00E03D6B">
        <w:rPr>
          <w:rFonts w:ascii="Times New Roman" w:eastAsia="Calibri" w:hAnsi="Times New Roman" w:cs="Times New Roman"/>
        </w:rPr>
        <w:t xml:space="preserve"> </w:t>
      </w:r>
      <w:r w:rsidRPr="00E03D6B">
        <w:rPr>
          <w:rFonts w:ascii="Times New Roman" w:eastAsia="Calibri" w:hAnsi="Times New Roman" w:cs="Times New Roman"/>
        </w:rPr>
        <w:t>30 ноября 2021 г. №  857</w:t>
      </w:r>
      <w:r w:rsidR="001B60E8" w:rsidRPr="00E03D6B">
        <w:rPr>
          <w:rFonts w:ascii="Times New Roman" w:eastAsia="Calibri" w:hAnsi="Times New Roman" w:cs="Times New Roman"/>
        </w:rPr>
        <w:t>;</w:t>
      </w:r>
    </w:p>
    <w:p w:rsidR="001B60E8" w:rsidRPr="00E03D6B" w:rsidRDefault="001B60E8" w:rsidP="00E03D6B">
      <w:pPr>
        <w:widowControl w:val="0"/>
        <w:autoSpaceDE w:val="0"/>
        <w:autoSpaceDN w:val="0"/>
        <w:adjustRightInd w:val="0"/>
        <w:spacing w:line="240" w:lineRule="auto"/>
        <w:ind w:firstLine="567"/>
        <w:jc w:val="both"/>
        <w:rPr>
          <w:rFonts w:ascii="Times New Roman" w:eastAsia="Calibri" w:hAnsi="Times New Roman" w:cs="Times New Roman"/>
        </w:rPr>
      </w:pPr>
      <w:r w:rsidRPr="00E03D6B">
        <w:rPr>
          <w:rFonts w:ascii="Times New Roman" w:eastAsia="Calibri" w:hAnsi="Times New Roman" w:cs="Times New Roman"/>
        </w:rPr>
        <w:t>постановление главы администрации (губернатора) Краснодарского края от 10 апреля                 2019 г. № 186 «</w:t>
      </w:r>
      <w:r w:rsidRPr="00E03D6B">
        <w:rPr>
          <w:rFonts w:ascii="Times New Roman" w:eastAsia="Calibri" w:hAnsi="Times New Roman" w:cs="Times New Roman"/>
          <w:shd w:val="clear" w:color="auto" w:fill="FFFFFF"/>
        </w:rPr>
        <w:t>Об утверждении адресной программы Краснодарского края «Переселение граждан из аварийного жилищного фонда  на </w:t>
      </w:r>
      <w:r w:rsidRPr="00E03D6B">
        <w:rPr>
          <w:rFonts w:ascii="Times New Roman" w:eastAsia="Calibri" w:hAnsi="Times New Roman" w:cs="Times New Roman"/>
          <w:bCs/>
          <w:shd w:val="clear" w:color="auto" w:fill="FFFFFF"/>
        </w:rPr>
        <w:t>2019</w:t>
      </w:r>
      <w:r w:rsidRPr="00E03D6B">
        <w:rPr>
          <w:rFonts w:ascii="Times New Roman" w:eastAsia="Calibri" w:hAnsi="Times New Roman" w:cs="Times New Roman"/>
          <w:shd w:val="clear" w:color="auto" w:fill="FFFFFF"/>
        </w:rPr>
        <w:t>-2025 годы»</w:t>
      </w:r>
    </w:p>
    <w:p w:rsidR="00A557DA" w:rsidRPr="00E03D6B" w:rsidRDefault="000C5EEA" w:rsidP="00E03D6B">
      <w:pPr>
        <w:widowControl w:val="0"/>
        <w:autoSpaceDE w:val="0"/>
        <w:autoSpaceDN w:val="0"/>
        <w:adjustRightInd w:val="0"/>
        <w:spacing w:before="240" w:line="240" w:lineRule="auto"/>
        <w:ind w:firstLine="567"/>
        <w:jc w:val="both"/>
        <w:rPr>
          <w:rFonts w:ascii="Times New Roman" w:eastAsia="Calibri" w:hAnsi="Times New Roman" w:cs="Times New Roman"/>
        </w:rPr>
      </w:pPr>
      <w:r w:rsidRPr="00E03D6B">
        <w:rPr>
          <w:rFonts w:ascii="Times New Roman" w:eastAsia="Calibri" w:hAnsi="Times New Roman" w:cs="Times New Roman"/>
        </w:rPr>
        <w:t>Муниципальн</w:t>
      </w:r>
      <w:r w:rsidR="00A557DA" w:rsidRPr="00E03D6B">
        <w:rPr>
          <w:rFonts w:ascii="Times New Roman" w:eastAsia="Calibri" w:hAnsi="Times New Roman" w:cs="Times New Roman"/>
        </w:rPr>
        <w:t>ые</w:t>
      </w:r>
      <w:r w:rsidRPr="00E03D6B">
        <w:rPr>
          <w:rFonts w:ascii="Times New Roman" w:eastAsia="Calibri" w:hAnsi="Times New Roman" w:cs="Times New Roman"/>
        </w:rPr>
        <w:t xml:space="preserve"> </w:t>
      </w:r>
      <w:r w:rsidR="00A557DA" w:rsidRPr="00E03D6B">
        <w:rPr>
          <w:rFonts w:ascii="Times New Roman" w:eastAsia="Calibri" w:hAnsi="Times New Roman" w:cs="Times New Roman"/>
        </w:rPr>
        <w:t>нормативные</w:t>
      </w:r>
      <w:r w:rsidR="00491E44" w:rsidRPr="00E03D6B">
        <w:rPr>
          <w:rFonts w:ascii="Times New Roman" w:eastAsia="Calibri" w:hAnsi="Times New Roman" w:cs="Times New Roman"/>
        </w:rPr>
        <w:t xml:space="preserve"> правовые</w:t>
      </w:r>
      <w:r w:rsidR="00A557DA" w:rsidRPr="00E03D6B">
        <w:rPr>
          <w:rFonts w:ascii="Times New Roman" w:eastAsia="Calibri" w:hAnsi="Times New Roman" w:cs="Times New Roman"/>
        </w:rPr>
        <w:t xml:space="preserve"> акты:</w:t>
      </w:r>
    </w:p>
    <w:p w:rsidR="00E23500" w:rsidRPr="00E03D6B" w:rsidRDefault="000C5EEA" w:rsidP="00E03D6B">
      <w:pPr>
        <w:widowControl w:val="0"/>
        <w:autoSpaceDE w:val="0"/>
        <w:autoSpaceDN w:val="0"/>
        <w:adjustRightInd w:val="0"/>
        <w:spacing w:after="0" w:line="240" w:lineRule="auto"/>
        <w:ind w:firstLine="567"/>
        <w:jc w:val="both"/>
        <w:rPr>
          <w:rFonts w:ascii="Times New Roman" w:eastAsia="Calibri" w:hAnsi="Times New Roman" w:cs="Times New Roman"/>
        </w:rPr>
      </w:pPr>
      <w:r w:rsidRPr="00E03D6B">
        <w:rPr>
          <w:rFonts w:ascii="Times New Roman" w:eastAsia="Calibri" w:hAnsi="Times New Roman" w:cs="Times New Roman"/>
        </w:rPr>
        <w:t xml:space="preserve">Схема территориального планирования муниципального образования </w:t>
      </w:r>
      <w:r w:rsidR="00E3747C" w:rsidRPr="00E03D6B">
        <w:rPr>
          <w:rFonts w:ascii="Times New Roman" w:eastAsia="Calibri" w:hAnsi="Times New Roman" w:cs="Times New Roman"/>
        </w:rPr>
        <w:t>Выселковский</w:t>
      </w:r>
      <w:r w:rsidRPr="00E03D6B">
        <w:rPr>
          <w:rFonts w:ascii="Times New Roman" w:eastAsia="Calibri" w:hAnsi="Times New Roman" w:cs="Times New Roman"/>
        </w:rPr>
        <w:t xml:space="preserve"> район, утвержденная решением Совета муниципального образования </w:t>
      </w:r>
      <w:r w:rsidR="00E3747C" w:rsidRPr="00E03D6B">
        <w:rPr>
          <w:rFonts w:ascii="Times New Roman" w:eastAsia="Calibri" w:hAnsi="Times New Roman" w:cs="Times New Roman"/>
        </w:rPr>
        <w:t>Выселковский</w:t>
      </w:r>
      <w:r w:rsidRPr="00E03D6B">
        <w:rPr>
          <w:rFonts w:ascii="Times New Roman" w:eastAsia="Calibri" w:hAnsi="Times New Roman" w:cs="Times New Roman"/>
        </w:rPr>
        <w:t xml:space="preserve"> район </w:t>
      </w:r>
      <w:r w:rsidR="00BB4CE1" w:rsidRPr="00E03D6B">
        <w:rPr>
          <w:rFonts w:ascii="Times New Roman" w:hAnsi="Times New Roman" w:cs="Times New Roman"/>
          <w:color w:val="212529"/>
          <w:shd w:val="clear" w:color="auto" w:fill="FAFBFC"/>
        </w:rPr>
        <w:t>27 ноября 2012</w:t>
      </w:r>
      <w:r w:rsidR="00BB4CE1" w:rsidRPr="00E03D6B">
        <w:rPr>
          <w:rFonts w:ascii="Times New Roman" w:eastAsia="Calibri" w:hAnsi="Times New Roman" w:cs="Times New Roman"/>
        </w:rPr>
        <w:t xml:space="preserve"> </w:t>
      </w:r>
      <w:r w:rsidR="00E6342C" w:rsidRPr="00E03D6B">
        <w:rPr>
          <w:rFonts w:ascii="Times New Roman" w:eastAsia="Calibri" w:hAnsi="Times New Roman" w:cs="Times New Roman"/>
        </w:rPr>
        <w:t>г. №</w:t>
      </w:r>
      <w:r w:rsidR="00BB4CE1" w:rsidRPr="00E03D6B">
        <w:rPr>
          <w:rFonts w:ascii="Times New Roman" w:eastAsia="Calibri" w:hAnsi="Times New Roman" w:cs="Times New Roman"/>
        </w:rPr>
        <w:t xml:space="preserve"> 12/234</w:t>
      </w:r>
      <w:r w:rsidR="00E6342C" w:rsidRPr="00E03D6B">
        <w:rPr>
          <w:rFonts w:ascii="Times New Roman" w:eastAsia="Calibri" w:hAnsi="Times New Roman" w:cs="Times New Roman"/>
        </w:rPr>
        <w:t>;</w:t>
      </w:r>
    </w:p>
    <w:p w:rsidR="004F0F58" w:rsidRPr="00E03D6B" w:rsidRDefault="004F0F58" w:rsidP="00E03D6B">
      <w:pPr>
        <w:spacing w:after="0" w:line="240" w:lineRule="auto"/>
        <w:ind w:firstLine="567"/>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Муниципальная программа </w:t>
      </w:r>
      <w:r w:rsidR="007E0B5A" w:rsidRPr="00E03D6B">
        <w:rPr>
          <w:rFonts w:ascii="Times New Roman" w:eastAsia="Times New Roman" w:hAnsi="Times New Roman" w:cs="Times New Roman"/>
          <w:lang w:eastAsia="ru-RU"/>
        </w:rPr>
        <w:t xml:space="preserve">Развитие муниципального образования Выселковский район в сфере строительства, архитектуры, дорожного хозяйства и жилищно-коммунального хозяйства </w:t>
      </w:r>
      <w:r w:rsidRPr="00E03D6B">
        <w:rPr>
          <w:rFonts w:ascii="Times New Roman" w:eastAsia="Times New Roman" w:hAnsi="Times New Roman" w:cs="Times New Roman"/>
          <w:lang w:eastAsia="ru-RU"/>
        </w:rPr>
        <w:t>муниципального образования Выселковского район, утвержденная постановлением администрации муниципального образования Выселковского район от 3 марта 2020 г. № 229</w:t>
      </w:r>
      <w:r w:rsidR="001B7DD0" w:rsidRPr="00E03D6B">
        <w:rPr>
          <w:rFonts w:ascii="Times New Roman" w:eastAsia="Times New Roman" w:hAnsi="Times New Roman" w:cs="Times New Roman"/>
          <w:lang w:eastAsia="ru-RU"/>
        </w:rPr>
        <w:t>.</w:t>
      </w:r>
    </w:p>
    <w:p w:rsidR="007E08C5" w:rsidRPr="00E03D6B" w:rsidRDefault="00B371B9" w:rsidP="00E03D6B">
      <w:pPr>
        <w:spacing w:after="0" w:line="240" w:lineRule="auto"/>
        <w:ind w:firstLine="567"/>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Муниципальная программа</w:t>
      </w:r>
      <w:r w:rsidR="007E08C5" w:rsidRPr="00E03D6B">
        <w:rPr>
          <w:rFonts w:ascii="Times New Roman" w:eastAsia="Times New Roman" w:hAnsi="Times New Roman" w:cs="Times New Roman"/>
          <w:lang w:eastAsia="ru-RU"/>
        </w:rPr>
        <w:t xml:space="preserve"> «Экономическое развитие и инновационная экономика»</w:t>
      </w:r>
      <w:r w:rsidRPr="00E03D6B">
        <w:rPr>
          <w:rFonts w:ascii="Times New Roman" w:eastAsia="Times New Roman" w:hAnsi="Times New Roman" w:cs="Times New Roman"/>
          <w:lang w:eastAsia="ru-RU"/>
        </w:rPr>
        <w:t>,</w:t>
      </w:r>
      <w:r w:rsidR="007E08C5" w:rsidRPr="00E03D6B">
        <w:rPr>
          <w:rFonts w:ascii="Times New Roman" w:eastAsia="Times New Roman" w:hAnsi="Times New Roman" w:cs="Times New Roman"/>
          <w:lang w:eastAsia="ru-RU"/>
        </w:rPr>
        <w:t xml:space="preserve"> </w:t>
      </w:r>
      <w:r w:rsidRPr="00E03D6B">
        <w:rPr>
          <w:rFonts w:ascii="Times New Roman" w:eastAsia="Times New Roman" w:hAnsi="Times New Roman" w:cs="Times New Roman"/>
          <w:lang w:eastAsia="ru-RU"/>
        </w:rPr>
        <w:t>утвержденная п</w:t>
      </w:r>
      <w:r w:rsidR="007E08C5" w:rsidRPr="00E03D6B">
        <w:rPr>
          <w:rFonts w:ascii="Times New Roman" w:eastAsia="Times New Roman" w:hAnsi="Times New Roman" w:cs="Times New Roman"/>
          <w:lang w:eastAsia="ru-RU"/>
        </w:rPr>
        <w:t>остановлением администрации Выселковск</w:t>
      </w:r>
      <w:r w:rsidRPr="00E03D6B">
        <w:rPr>
          <w:rFonts w:ascii="Times New Roman" w:eastAsia="Times New Roman" w:hAnsi="Times New Roman" w:cs="Times New Roman"/>
          <w:lang w:eastAsia="ru-RU"/>
        </w:rPr>
        <w:t>ого района от 03.10.2019 № 1328. Срок реализации</w:t>
      </w:r>
      <w:r w:rsidR="007E08C5" w:rsidRPr="00E03D6B">
        <w:rPr>
          <w:rFonts w:ascii="Times New Roman" w:eastAsia="Times New Roman" w:hAnsi="Times New Roman" w:cs="Times New Roman"/>
          <w:lang w:eastAsia="ru-RU"/>
        </w:rPr>
        <w:t xml:space="preserve"> 2020-2022</w:t>
      </w:r>
      <w:r w:rsidRPr="00E03D6B">
        <w:rPr>
          <w:rFonts w:ascii="Times New Roman" w:eastAsia="Times New Roman" w:hAnsi="Times New Roman" w:cs="Times New Roman"/>
          <w:lang w:eastAsia="ru-RU"/>
        </w:rPr>
        <w:t xml:space="preserve"> гг.</w:t>
      </w:r>
    </w:p>
    <w:p w:rsidR="00E6342C" w:rsidRPr="00E03D6B" w:rsidRDefault="00B371B9" w:rsidP="00E03D6B">
      <w:pPr>
        <w:spacing w:after="0" w:line="240" w:lineRule="auto"/>
        <w:ind w:firstLine="567"/>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Муниципальная программа</w:t>
      </w:r>
      <w:r w:rsidR="007E08C5" w:rsidRPr="00E03D6B">
        <w:rPr>
          <w:rFonts w:ascii="Times New Roman" w:eastAsia="Times New Roman" w:hAnsi="Times New Roman" w:cs="Times New Roman"/>
          <w:lang w:eastAsia="ru-RU"/>
        </w:rPr>
        <w:t xml:space="preserve"> «Социальная поддержка граждан»</w:t>
      </w:r>
      <w:r w:rsidRPr="00E03D6B">
        <w:rPr>
          <w:rFonts w:ascii="Times New Roman" w:eastAsia="Times New Roman" w:hAnsi="Times New Roman" w:cs="Times New Roman"/>
          <w:lang w:eastAsia="ru-RU"/>
        </w:rPr>
        <w:t>,</w:t>
      </w:r>
      <w:r w:rsidR="007E08C5" w:rsidRPr="00E03D6B">
        <w:rPr>
          <w:rFonts w:ascii="Times New Roman" w:eastAsia="Times New Roman" w:hAnsi="Times New Roman" w:cs="Times New Roman"/>
          <w:lang w:eastAsia="ru-RU"/>
        </w:rPr>
        <w:t xml:space="preserve"> </w:t>
      </w:r>
      <w:r w:rsidRPr="00E03D6B">
        <w:rPr>
          <w:rFonts w:ascii="Times New Roman" w:eastAsia="Times New Roman" w:hAnsi="Times New Roman" w:cs="Times New Roman"/>
          <w:lang w:eastAsia="ru-RU"/>
        </w:rPr>
        <w:t>утвержденная п</w:t>
      </w:r>
      <w:r w:rsidR="007E08C5" w:rsidRPr="00E03D6B">
        <w:rPr>
          <w:rFonts w:ascii="Times New Roman" w:eastAsia="Times New Roman" w:hAnsi="Times New Roman" w:cs="Times New Roman"/>
          <w:lang w:eastAsia="ru-RU"/>
        </w:rPr>
        <w:t>остановлением администрации Выселковск</w:t>
      </w:r>
      <w:r w:rsidR="00B517C4" w:rsidRPr="00E03D6B">
        <w:rPr>
          <w:rFonts w:ascii="Times New Roman" w:eastAsia="Times New Roman" w:hAnsi="Times New Roman" w:cs="Times New Roman"/>
          <w:lang w:eastAsia="ru-RU"/>
        </w:rPr>
        <w:t>ого района от 03.10.2019 № 1343</w:t>
      </w:r>
      <w:r w:rsidRPr="00E03D6B">
        <w:rPr>
          <w:rFonts w:ascii="Times New Roman" w:eastAsia="Times New Roman" w:hAnsi="Times New Roman" w:cs="Times New Roman"/>
          <w:lang w:eastAsia="ru-RU"/>
        </w:rPr>
        <w:t>.</w:t>
      </w:r>
      <w:r w:rsidR="007E08C5" w:rsidRPr="00E03D6B">
        <w:rPr>
          <w:rFonts w:ascii="Times New Roman" w:eastAsia="Times New Roman" w:hAnsi="Times New Roman" w:cs="Times New Roman"/>
          <w:lang w:eastAsia="ru-RU"/>
        </w:rPr>
        <w:t xml:space="preserve"> </w:t>
      </w:r>
      <w:r w:rsidRPr="00E03D6B">
        <w:rPr>
          <w:rFonts w:ascii="Times New Roman" w:eastAsia="Times New Roman" w:hAnsi="Times New Roman" w:cs="Times New Roman"/>
          <w:lang w:eastAsia="ru-RU"/>
        </w:rPr>
        <w:t xml:space="preserve">Срок реализации </w:t>
      </w:r>
      <w:r w:rsidR="007E08C5" w:rsidRPr="00E03D6B">
        <w:rPr>
          <w:rFonts w:ascii="Times New Roman" w:eastAsia="Times New Roman" w:hAnsi="Times New Roman" w:cs="Times New Roman"/>
          <w:lang w:eastAsia="ru-RU"/>
        </w:rPr>
        <w:t>2020-2022</w:t>
      </w:r>
      <w:r w:rsidRPr="00E03D6B">
        <w:rPr>
          <w:rFonts w:ascii="Times New Roman" w:eastAsia="Times New Roman" w:hAnsi="Times New Roman" w:cs="Times New Roman"/>
          <w:lang w:eastAsia="ru-RU"/>
        </w:rPr>
        <w:t xml:space="preserve"> гг.</w:t>
      </w:r>
    </w:p>
    <w:p w:rsidR="007E08C5" w:rsidRPr="00E03D6B" w:rsidRDefault="00B371B9" w:rsidP="00E03D6B">
      <w:pPr>
        <w:spacing w:after="0" w:line="240" w:lineRule="auto"/>
        <w:ind w:firstLine="567"/>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Муниципальная программа</w:t>
      </w:r>
      <w:r w:rsidR="007E08C5" w:rsidRPr="00E03D6B">
        <w:rPr>
          <w:rFonts w:ascii="Times New Roman" w:eastAsia="Times New Roman" w:hAnsi="Times New Roman" w:cs="Times New Roman"/>
          <w:lang w:eastAsia="ru-RU"/>
        </w:rPr>
        <w:t xml:space="preserve"> «Дети Кубани»</w:t>
      </w:r>
      <w:r w:rsidRPr="00E03D6B">
        <w:rPr>
          <w:rFonts w:ascii="Times New Roman" w:eastAsia="Times New Roman" w:hAnsi="Times New Roman" w:cs="Times New Roman"/>
          <w:lang w:eastAsia="ru-RU"/>
        </w:rPr>
        <w:t>,</w:t>
      </w:r>
      <w:r w:rsidR="007E08C5" w:rsidRPr="00E03D6B">
        <w:rPr>
          <w:rFonts w:ascii="Times New Roman" w:eastAsia="Times New Roman" w:hAnsi="Times New Roman" w:cs="Times New Roman"/>
          <w:lang w:eastAsia="ru-RU"/>
        </w:rPr>
        <w:t xml:space="preserve">  </w:t>
      </w:r>
      <w:r w:rsidRPr="00E03D6B">
        <w:rPr>
          <w:rFonts w:ascii="Times New Roman" w:eastAsia="Times New Roman" w:hAnsi="Times New Roman" w:cs="Times New Roman"/>
          <w:lang w:eastAsia="ru-RU"/>
        </w:rPr>
        <w:t>утвержденная п</w:t>
      </w:r>
      <w:r w:rsidR="007E08C5" w:rsidRPr="00E03D6B">
        <w:rPr>
          <w:rFonts w:ascii="Times New Roman" w:eastAsia="Times New Roman" w:hAnsi="Times New Roman" w:cs="Times New Roman"/>
          <w:lang w:eastAsia="ru-RU"/>
        </w:rPr>
        <w:t>остановлением администрации Выселковск</w:t>
      </w:r>
      <w:r w:rsidR="00B517C4" w:rsidRPr="00E03D6B">
        <w:rPr>
          <w:rFonts w:ascii="Times New Roman" w:eastAsia="Times New Roman" w:hAnsi="Times New Roman" w:cs="Times New Roman"/>
          <w:lang w:eastAsia="ru-RU"/>
        </w:rPr>
        <w:t>ого района от 03.10.2019 № 1344</w:t>
      </w:r>
      <w:r w:rsidRPr="00E03D6B">
        <w:rPr>
          <w:rFonts w:ascii="Times New Roman" w:eastAsia="Times New Roman" w:hAnsi="Times New Roman" w:cs="Times New Roman"/>
          <w:lang w:eastAsia="ru-RU"/>
        </w:rPr>
        <w:t xml:space="preserve">. </w:t>
      </w:r>
      <w:r w:rsidR="007E08C5" w:rsidRPr="00E03D6B">
        <w:rPr>
          <w:rFonts w:ascii="Times New Roman" w:eastAsia="Times New Roman" w:hAnsi="Times New Roman" w:cs="Times New Roman"/>
          <w:lang w:eastAsia="ru-RU"/>
        </w:rPr>
        <w:t xml:space="preserve"> </w:t>
      </w:r>
      <w:r w:rsidRPr="00E03D6B">
        <w:rPr>
          <w:rFonts w:ascii="Times New Roman" w:eastAsia="Times New Roman" w:hAnsi="Times New Roman" w:cs="Times New Roman"/>
          <w:lang w:eastAsia="ru-RU"/>
        </w:rPr>
        <w:t xml:space="preserve">Срок реализации </w:t>
      </w:r>
      <w:r w:rsidR="007E08C5" w:rsidRPr="00E03D6B">
        <w:rPr>
          <w:rFonts w:ascii="Times New Roman" w:eastAsia="Times New Roman" w:hAnsi="Times New Roman" w:cs="Times New Roman"/>
          <w:lang w:eastAsia="ru-RU"/>
        </w:rPr>
        <w:t>2020-2022</w:t>
      </w:r>
      <w:r w:rsidRPr="00E03D6B">
        <w:rPr>
          <w:rFonts w:ascii="Times New Roman" w:eastAsia="Times New Roman" w:hAnsi="Times New Roman" w:cs="Times New Roman"/>
          <w:lang w:eastAsia="ru-RU"/>
        </w:rPr>
        <w:t xml:space="preserve"> гг.</w:t>
      </w:r>
    </w:p>
    <w:p w:rsidR="007E08C5" w:rsidRPr="00E03D6B" w:rsidRDefault="00B371B9" w:rsidP="00E03D6B">
      <w:pPr>
        <w:spacing w:after="0" w:line="240" w:lineRule="auto"/>
        <w:ind w:firstLine="567"/>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Муниципальная программа</w:t>
      </w:r>
      <w:r w:rsidR="007E08C5" w:rsidRPr="00E03D6B">
        <w:rPr>
          <w:rFonts w:ascii="Times New Roman" w:eastAsia="Times New Roman" w:hAnsi="Times New Roman" w:cs="Times New Roman"/>
          <w:lang w:eastAsia="ru-RU"/>
        </w:rPr>
        <w:t xml:space="preserve"> «Развитие культуры»</w:t>
      </w:r>
      <w:r w:rsidR="00B517C4" w:rsidRPr="00E03D6B">
        <w:rPr>
          <w:rFonts w:ascii="Times New Roman" w:eastAsia="Times New Roman" w:hAnsi="Times New Roman" w:cs="Times New Roman"/>
          <w:lang w:eastAsia="ru-RU"/>
        </w:rPr>
        <w:t>,</w:t>
      </w:r>
      <w:r w:rsidR="007E08C5" w:rsidRPr="00E03D6B">
        <w:rPr>
          <w:rFonts w:ascii="Times New Roman" w:eastAsia="Times New Roman" w:hAnsi="Times New Roman" w:cs="Times New Roman"/>
          <w:lang w:eastAsia="ru-RU"/>
        </w:rPr>
        <w:t xml:space="preserve"> </w:t>
      </w:r>
      <w:r w:rsidR="00B517C4" w:rsidRPr="00E03D6B">
        <w:rPr>
          <w:rFonts w:ascii="Times New Roman" w:eastAsia="Times New Roman" w:hAnsi="Times New Roman" w:cs="Times New Roman"/>
          <w:lang w:eastAsia="ru-RU"/>
        </w:rPr>
        <w:t>утвержденная п</w:t>
      </w:r>
      <w:r w:rsidR="007E08C5" w:rsidRPr="00E03D6B">
        <w:rPr>
          <w:rFonts w:ascii="Times New Roman" w:eastAsia="Times New Roman" w:hAnsi="Times New Roman" w:cs="Times New Roman"/>
          <w:lang w:eastAsia="ru-RU"/>
        </w:rPr>
        <w:t>остановлением администрации Выселковск</w:t>
      </w:r>
      <w:r w:rsidR="00B517C4" w:rsidRPr="00E03D6B">
        <w:rPr>
          <w:rFonts w:ascii="Times New Roman" w:eastAsia="Times New Roman" w:hAnsi="Times New Roman" w:cs="Times New Roman"/>
          <w:lang w:eastAsia="ru-RU"/>
        </w:rPr>
        <w:t>ого района от 03.10.2019 № 1321</w:t>
      </w:r>
      <w:r w:rsidRPr="00E03D6B">
        <w:rPr>
          <w:rFonts w:ascii="Times New Roman" w:eastAsia="Times New Roman" w:hAnsi="Times New Roman" w:cs="Times New Roman"/>
          <w:lang w:eastAsia="ru-RU"/>
        </w:rPr>
        <w:t xml:space="preserve">. </w:t>
      </w:r>
      <w:r w:rsidR="007E08C5" w:rsidRPr="00E03D6B">
        <w:rPr>
          <w:rFonts w:ascii="Times New Roman" w:eastAsia="Times New Roman" w:hAnsi="Times New Roman" w:cs="Times New Roman"/>
          <w:lang w:eastAsia="ru-RU"/>
        </w:rPr>
        <w:t xml:space="preserve"> </w:t>
      </w:r>
      <w:r w:rsidRPr="00E03D6B">
        <w:rPr>
          <w:rFonts w:ascii="Times New Roman" w:eastAsia="Times New Roman" w:hAnsi="Times New Roman" w:cs="Times New Roman"/>
          <w:lang w:eastAsia="ru-RU"/>
        </w:rPr>
        <w:t xml:space="preserve">Срок реализации </w:t>
      </w:r>
      <w:r w:rsidR="007E08C5" w:rsidRPr="00E03D6B">
        <w:rPr>
          <w:rFonts w:ascii="Times New Roman" w:eastAsia="Times New Roman" w:hAnsi="Times New Roman" w:cs="Times New Roman"/>
          <w:lang w:eastAsia="ru-RU"/>
        </w:rPr>
        <w:t>2020-2023</w:t>
      </w:r>
      <w:r w:rsidRPr="00E03D6B">
        <w:rPr>
          <w:rFonts w:ascii="Times New Roman" w:eastAsia="Times New Roman" w:hAnsi="Times New Roman" w:cs="Times New Roman"/>
          <w:lang w:eastAsia="ru-RU"/>
        </w:rPr>
        <w:t xml:space="preserve"> гг.</w:t>
      </w:r>
    </w:p>
    <w:p w:rsidR="007E08C5" w:rsidRPr="00E03D6B" w:rsidRDefault="00B371B9" w:rsidP="00E03D6B">
      <w:pPr>
        <w:spacing w:after="0" w:line="240" w:lineRule="auto"/>
        <w:ind w:firstLine="567"/>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Муниципальная программа</w:t>
      </w:r>
      <w:r w:rsidR="007E08C5" w:rsidRPr="00E03D6B">
        <w:rPr>
          <w:rFonts w:ascii="Times New Roman" w:eastAsia="Times New Roman" w:hAnsi="Times New Roman" w:cs="Times New Roman"/>
          <w:lang w:eastAsia="ru-RU"/>
        </w:rPr>
        <w:t xml:space="preserve"> «Развитие образования»</w:t>
      </w:r>
      <w:r w:rsidR="00B517C4" w:rsidRPr="00E03D6B">
        <w:rPr>
          <w:rFonts w:ascii="Times New Roman" w:eastAsia="Times New Roman" w:hAnsi="Times New Roman" w:cs="Times New Roman"/>
          <w:lang w:eastAsia="ru-RU"/>
        </w:rPr>
        <w:t>,</w:t>
      </w:r>
      <w:r w:rsidR="007E08C5" w:rsidRPr="00E03D6B">
        <w:rPr>
          <w:rFonts w:ascii="Times New Roman" w:eastAsia="Times New Roman" w:hAnsi="Times New Roman" w:cs="Times New Roman"/>
          <w:lang w:eastAsia="ru-RU"/>
        </w:rPr>
        <w:t xml:space="preserve"> </w:t>
      </w:r>
      <w:r w:rsidR="00B517C4" w:rsidRPr="00E03D6B">
        <w:rPr>
          <w:rFonts w:ascii="Times New Roman" w:eastAsia="Times New Roman" w:hAnsi="Times New Roman" w:cs="Times New Roman"/>
          <w:lang w:eastAsia="ru-RU"/>
        </w:rPr>
        <w:t>утвержденная п</w:t>
      </w:r>
      <w:r w:rsidR="007E08C5" w:rsidRPr="00E03D6B">
        <w:rPr>
          <w:rFonts w:ascii="Times New Roman" w:eastAsia="Times New Roman" w:hAnsi="Times New Roman" w:cs="Times New Roman"/>
          <w:lang w:eastAsia="ru-RU"/>
        </w:rPr>
        <w:t>остановлением администрации Выселковск</w:t>
      </w:r>
      <w:r w:rsidR="00B517C4" w:rsidRPr="00E03D6B">
        <w:rPr>
          <w:rFonts w:ascii="Times New Roman" w:eastAsia="Times New Roman" w:hAnsi="Times New Roman" w:cs="Times New Roman"/>
          <w:lang w:eastAsia="ru-RU"/>
        </w:rPr>
        <w:t>ого района от 03.10.2019 № 1330</w:t>
      </w:r>
      <w:r w:rsidRPr="00E03D6B">
        <w:rPr>
          <w:rFonts w:ascii="Times New Roman" w:eastAsia="Times New Roman" w:hAnsi="Times New Roman" w:cs="Times New Roman"/>
          <w:lang w:eastAsia="ru-RU"/>
        </w:rPr>
        <w:t>. Срок реализации</w:t>
      </w:r>
      <w:r w:rsidR="007E08C5" w:rsidRPr="00E03D6B">
        <w:rPr>
          <w:rFonts w:ascii="Times New Roman" w:eastAsia="Times New Roman" w:hAnsi="Times New Roman" w:cs="Times New Roman"/>
          <w:lang w:eastAsia="ru-RU"/>
        </w:rPr>
        <w:t xml:space="preserve"> 2020-2024</w:t>
      </w:r>
      <w:r w:rsidRPr="00E03D6B">
        <w:rPr>
          <w:rFonts w:ascii="Times New Roman" w:eastAsia="Times New Roman" w:hAnsi="Times New Roman" w:cs="Times New Roman"/>
          <w:lang w:eastAsia="ru-RU"/>
        </w:rPr>
        <w:t xml:space="preserve"> гг.</w:t>
      </w:r>
    </w:p>
    <w:p w:rsidR="007E08C5" w:rsidRPr="00E03D6B" w:rsidRDefault="00B371B9" w:rsidP="00E03D6B">
      <w:pPr>
        <w:spacing w:after="0" w:line="240" w:lineRule="auto"/>
        <w:ind w:firstLine="567"/>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Муниципальная программа</w:t>
      </w:r>
      <w:r w:rsidR="007E08C5" w:rsidRPr="00E03D6B">
        <w:rPr>
          <w:rFonts w:ascii="Times New Roman" w:eastAsia="Times New Roman" w:hAnsi="Times New Roman" w:cs="Times New Roman"/>
          <w:lang w:eastAsia="ru-RU"/>
        </w:rPr>
        <w:t xml:space="preserve"> «Развитие муниципального образования Выселковский район в сфере строительства, архитектуры, дорожного хозяйства и жилищно-коммунального хозяйства»</w:t>
      </w:r>
      <w:r w:rsidR="00B517C4" w:rsidRPr="00E03D6B">
        <w:rPr>
          <w:rFonts w:ascii="Times New Roman" w:eastAsia="Times New Roman" w:hAnsi="Times New Roman" w:cs="Times New Roman"/>
          <w:lang w:eastAsia="ru-RU"/>
        </w:rPr>
        <w:t xml:space="preserve">, </w:t>
      </w:r>
      <w:r w:rsidR="007E08C5" w:rsidRPr="00E03D6B">
        <w:rPr>
          <w:rFonts w:ascii="Times New Roman" w:eastAsia="Times New Roman" w:hAnsi="Times New Roman" w:cs="Times New Roman"/>
          <w:lang w:eastAsia="ru-RU"/>
        </w:rPr>
        <w:t xml:space="preserve"> </w:t>
      </w:r>
      <w:r w:rsidR="00B517C4" w:rsidRPr="00E03D6B">
        <w:rPr>
          <w:rFonts w:ascii="Times New Roman" w:eastAsia="Times New Roman" w:hAnsi="Times New Roman" w:cs="Times New Roman"/>
          <w:lang w:eastAsia="ru-RU"/>
        </w:rPr>
        <w:t>утвержденная п</w:t>
      </w:r>
      <w:r w:rsidR="007E08C5" w:rsidRPr="00E03D6B">
        <w:rPr>
          <w:rFonts w:ascii="Times New Roman" w:eastAsia="Times New Roman" w:hAnsi="Times New Roman" w:cs="Times New Roman"/>
          <w:lang w:eastAsia="ru-RU"/>
        </w:rPr>
        <w:t>остановлением администрации Выселковс</w:t>
      </w:r>
      <w:r w:rsidR="00B517C4" w:rsidRPr="00E03D6B">
        <w:rPr>
          <w:rFonts w:ascii="Times New Roman" w:eastAsia="Times New Roman" w:hAnsi="Times New Roman" w:cs="Times New Roman"/>
          <w:lang w:eastAsia="ru-RU"/>
        </w:rPr>
        <w:t>кого района от 03.03.2020 № 229</w:t>
      </w:r>
      <w:r w:rsidRPr="00E03D6B">
        <w:rPr>
          <w:rFonts w:ascii="Times New Roman" w:eastAsia="Times New Roman" w:hAnsi="Times New Roman" w:cs="Times New Roman"/>
          <w:lang w:eastAsia="ru-RU"/>
        </w:rPr>
        <w:t>. Срок реализации</w:t>
      </w:r>
      <w:r w:rsidR="007E08C5" w:rsidRPr="00E03D6B">
        <w:rPr>
          <w:rFonts w:ascii="Times New Roman" w:eastAsia="Times New Roman" w:hAnsi="Times New Roman" w:cs="Times New Roman"/>
          <w:lang w:eastAsia="ru-RU"/>
        </w:rPr>
        <w:t xml:space="preserve"> 2020-2023</w:t>
      </w:r>
      <w:r w:rsidRPr="00E03D6B">
        <w:rPr>
          <w:rFonts w:ascii="Times New Roman" w:eastAsia="Times New Roman" w:hAnsi="Times New Roman" w:cs="Times New Roman"/>
          <w:lang w:eastAsia="ru-RU"/>
        </w:rPr>
        <w:t xml:space="preserve"> гг. Предусмотрено</w:t>
      </w:r>
      <w:r w:rsidR="007E08C5" w:rsidRPr="00E03D6B">
        <w:rPr>
          <w:rFonts w:ascii="Times New Roman" w:eastAsia="Times New Roman" w:hAnsi="Times New Roman" w:cs="Times New Roman"/>
          <w:lang w:eastAsia="ru-RU"/>
        </w:rPr>
        <w:t xml:space="preserve"> </w:t>
      </w:r>
      <w:r w:rsidRPr="00E03D6B">
        <w:rPr>
          <w:rFonts w:ascii="Times New Roman" w:eastAsia="Times New Roman" w:hAnsi="Times New Roman" w:cs="Times New Roman"/>
          <w:lang w:eastAsia="ru-RU"/>
        </w:rPr>
        <w:t>п</w:t>
      </w:r>
      <w:r w:rsidR="007E08C5" w:rsidRPr="00E03D6B">
        <w:rPr>
          <w:rFonts w:ascii="Times New Roman" w:eastAsia="Times New Roman" w:hAnsi="Times New Roman" w:cs="Times New Roman"/>
          <w:lang w:eastAsia="ru-RU"/>
        </w:rPr>
        <w:t>роектирование объекта «Общеобразовательная школа на 550 мест»</w:t>
      </w:r>
      <w:r w:rsidRPr="00E03D6B">
        <w:rPr>
          <w:rFonts w:ascii="Times New Roman" w:eastAsia="Times New Roman" w:hAnsi="Times New Roman" w:cs="Times New Roman"/>
          <w:lang w:eastAsia="ru-RU"/>
        </w:rPr>
        <w:t>.</w:t>
      </w:r>
    </w:p>
    <w:p w:rsidR="007E08C5" w:rsidRPr="00E03D6B" w:rsidRDefault="00B371B9" w:rsidP="00E03D6B">
      <w:pPr>
        <w:spacing w:after="0" w:line="240" w:lineRule="auto"/>
        <w:ind w:firstLine="567"/>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Муниципальная программа</w:t>
      </w:r>
      <w:r w:rsidR="007E08C5" w:rsidRPr="00E03D6B">
        <w:rPr>
          <w:rFonts w:ascii="Times New Roman" w:eastAsia="Times New Roman" w:hAnsi="Times New Roman" w:cs="Times New Roman"/>
          <w:lang w:eastAsia="ru-RU"/>
        </w:rPr>
        <w:t xml:space="preserve"> «Развитие физической культуры и спорта»</w:t>
      </w:r>
      <w:r w:rsidRPr="00E03D6B">
        <w:rPr>
          <w:rFonts w:ascii="Times New Roman" w:eastAsia="Times New Roman" w:hAnsi="Times New Roman" w:cs="Times New Roman"/>
          <w:lang w:eastAsia="ru-RU"/>
        </w:rPr>
        <w:t>.</w:t>
      </w:r>
    </w:p>
    <w:p w:rsidR="007E08C5" w:rsidRPr="00E03D6B" w:rsidRDefault="00B371B9" w:rsidP="00E03D6B">
      <w:pPr>
        <w:spacing w:after="0" w:line="240" w:lineRule="auto"/>
        <w:ind w:firstLine="567"/>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Муниципальная программа</w:t>
      </w:r>
      <w:r w:rsidR="007E08C5" w:rsidRPr="00E03D6B">
        <w:rPr>
          <w:rFonts w:ascii="Times New Roman" w:eastAsia="Times New Roman" w:hAnsi="Times New Roman" w:cs="Times New Roman"/>
          <w:lang w:eastAsia="ru-RU"/>
        </w:rPr>
        <w:t xml:space="preserve"> «Молодежь Выселковского района»</w:t>
      </w:r>
      <w:r w:rsidR="00B517C4" w:rsidRPr="00E03D6B">
        <w:rPr>
          <w:rFonts w:ascii="Times New Roman" w:eastAsia="Times New Roman" w:hAnsi="Times New Roman" w:cs="Times New Roman"/>
          <w:lang w:eastAsia="ru-RU"/>
        </w:rPr>
        <w:t>,</w:t>
      </w:r>
      <w:r w:rsidR="007E08C5" w:rsidRPr="00E03D6B">
        <w:rPr>
          <w:rFonts w:ascii="Times New Roman" w:eastAsia="Times New Roman" w:hAnsi="Times New Roman" w:cs="Times New Roman"/>
          <w:lang w:eastAsia="ru-RU"/>
        </w:rPr>
        <w:t xml:space="preserve"> </w:t>
      </w:r>
      <w:r w:rsidR="00B517C4" w:rsidRPr="00E03D6B">
        <w:rPr>
          <w:rFonts w:ascii="Times New Roman" w:eastAsia="Times New Roman" w:hAnsi="Times New Roman" w:cs="Times New Roman"/>
          <w:lang w:eastAsia="ru-RU"/>
        </w:rPr>
        <w:t>утвержденная п</w:t>
      </w:r>
      <w:r w:rsidR="007E08C5" w:rsidRPr="00E03D6B">
        <w:rPr>
          <w:rFonts w:ascii="Times New Roman" w:eastAsia="Times New Roman" w:hAnsi="Times New Roman" w:cs="Times New Roman"/>
          <w:lang w:eastAsia="ru-RU"/>
        </w:rPr>
        <w:t>остановлением администрации Выселковск</w:t>
      </w:r>
      <w:r w:rsidR="00B517C4" w:rsidRPr="00E03D6B">
        <w:rPr>
          <w:rFonts w:ascii="Times New Roman" w:eastAsia="Times New Roman" w:hAnsi="Times New Roman" w:cs="Times New Roman"/>
          <w:lang w:eastAsia="ru-RU"/>
        </w:rPr>
        <w:t>ого района от 03.10.2019 № 1342</w:t>
      </w:r>
      <w:r w:rsidRPr="00E03D6B">
        <w:rPr>
          <w:rFonts w:ascii="Times New Roman" w:eastAsia="Times New Roman" w:hAnsi="Times New Roman" w:cs="Times New Roman"/>
          <w:lang w:eastAsia="ru-RU"/>
        </w:rPr>
        <w:t>. Срок реализации 2020-2022 гг.</w:t>
      </w:r>
    </w:p>
    <w:p w:rsidR="00A04B0B" w:rsidRPr="00E03D6B" w:rsidRDefault="00A04B0B" w:rsidP="00E03D6B">
      <w:pPr>
        <w:spacing w:after="0" w:line="240" w:lineRule="auto"/>
        <w:ind w:firstLine="567"/>
        <w:jc w:val="both"/>
        <w:rPr>
          <w:rFonts w:ascii="Times New Roman" w:eastAsia="Times New Roman" w:hAnsi="Times New Roman" w:cs="Times New Roman"/>
          <w:lang w:eastAsia="ru-RU"/>
        </w:rPr>
      </w:pPr>
    </w:p>
    <w:p w:rsidR="000C5EEA" w:rsidRPr="00E03D6B" w:rsidRDefault="00A557DA" w:rsidP="00E03D6B">
      <w:pPr>
        <w:widowControl w:val="0"/>
        <w:suppressAutoHyphens/>
        <w:spacing w:line="240" w:lineRule="auto"/>
        <w:ind w:firstLine="567"/>
        <w:jc w:val="both"/>
        <w:rPr>
          <w:rFonts w:ascii="Times New Roman" w:eastAsia="Times New Roman" w:hAnsi="Times New Roman" w:cs="Times New Roman"/>
          <w:lang w:eastAsia="ru-RU"/>
        </w:rPr>
      </w:pPr>
      <w:r w:rsidRPr="00E03D6B">
        <w:rPr>
          <w:rFonts w:ascii="Times New Roman" w:eastAsia="Calibri" w:hAnsi="Times New Roman" w:cs="Times New Roman"/>
        </w:rPr>
        <w:t xml:space="preserve">Нормативные </w:t>
      </w:r>
      <w:r w:rsidR="00491E44" w:rsidRPr="00E03D6B">
        <w:rPr>
          <w:rFonts w:ascii="Times New Roman" w:eastAsia="Calibri" w:hAnsi="Times New Roman" w:cs="Times New Roman"/>
        </w:rPr>
        <w:t xml:space="preserve">правовые </w:t>
      </w:r>
      <w:r w:rsidRPr="00E03D6B">
        <w:rPr>
          <w:rFonts w:ascii="Times New Roman" w:eastAsia="Calibri" w:hAnsi="Times New Roman" w:cs="Times New Roman"/>
        </w:rPr>
        <w:t>акты с</w:t>
      </w:r>
      <w:r w:rsidR="00E3747C" w:rsidRPr="00E03D6B">
        <w:rPr>
          <w:rFonts w:ascii="Times New Roman" w:eastAsia="Calibri" w:hAnsi="Times New Roman" w:cs="Times New Roman"/>
        </w:rPr>
        <w:t>ельского</w:t>
      </w:r>
      <w:r w:rsidR="000C5EEA" w:rsidRPr="00E03D6B">
        <w:rPr>
          <w:rFonts w:ascii="Times New Roman" w:eastAsia="Calibri" w:hAnsi="Times New Roman" w:cs="Times New Roman"/>
        </w:rPr>
        <w:t xml:space="preserve"> поселения:</w:t>
      </w:r>
    </w:p>
    <w:p w:rsidR="00BF2A92" w:rsidRPr="00E03D6B" w:rsidRDefault="000C5EEA" w:rsidP="00E03D6B">
      <w:pPr>
        <w:widowControl w:val="0"/>
        <w:autoSpaceDE w:val="0"/>
        <w:autoSpaceDN w:val="0"/>
        <w:adjustRightInd w:val="0"/>
        <w:spacing w:after="0" w:line="240" w:lineRule="auto"/>
        <w:ind w:firstLine="567"/>
        <w:jc w:val="both"/>
        <w:rPr>
          <w:rFonts w:ascii="Times New Roman" w:hAnsi="Times New Roman" w:cs="Times New Roman"/>
        </w:rPr>
      </w:pPr>
      <w:r w:rsidRPr="00E03D6B">
        <w:rPr>
          <w:rFonts w:ascii="Times New Roman" w:eastAsia="Calibri" w:hAnsi="Times New Roman" w:cs="Times New Roman"/>
        </w:rPr>
        <w:t>Устав</w:t>
      </w:r>
      <w:r w:rsidRPr="00E03D6B">
        <w:rPr>
          <w:rFonts w:ascii="Times New Roman" w:eastAsia="Times New Roman" w:hAnsi="Times New Roman" w:cs="Times New Roman"/>
          <w:lang w:eastAsia="ru-RU"/>
        </w:rPr>
        <w:t xml:space="preserve"> </w:t>
      </w:r>
      <w:r w:rsidR="008E361B">
        <w:rPr>
          <w:rFonts w:ascii="Times New Roman" w:hAnsi="Times New Roman" w:cs="Times New Roman"/>
        </w:rPr>
        <w:t>Ирклиевского</w:t>
      </w:r>
      <w:r w:rsidR="00E3747C" w:rsidRPr="00E03D6B">
        <w:rPr>
          <w:rFonts w:ascii="Times New Roman" w:eastAsia="Times New Roman" w:hAnsi="Times New Roman" w:cs="Times New Roman"/>
          <w:lang w:eastAsia="ru-RU"/>
        </w:rPr>
        <w:t xml:space="preserve"> сельского</w:t>
      </w:r>
      <w:r w:rsidR="00C03A63" w:rsidRPr="00E03D6B">
        <w:rPr>
          <w:rFonts w:ascii="Times New Roman" w:eastAsia="Times New Roman" w:hAnsi="Times New Roman" w:cs="Times New Roman"/>
          <w:lang w:eastAsia="ru-RU"/>
        </w:rPr>
        <w:t xml:space="preserve"> </w:t>
      </w:r>
      <w:r w:rsidRPr="00E03D6B">
        <w:rPr>
          <w:rFonts w:ascii="Times New Roman" w:eastAsia="Times New Roman" w:hAnsi="Times New Roman" w:cs="Times New Roman"/>
          <w:lang w:eastAsia="ru-RU"/>
        </w:rPr>
        <w:t xml:space="preserve">поселения </w:t>
      </w:r>
      <w:r w:rsidR="00E3747C" w:rsidRPr="00E03D6B">
        <w:rPr>
          <w:rFonts w:ascii="Times New Roman" w:eastAsia="Times New Roman" w:hAnsi="Times New Roman" w:cs="Times New Roman"/>
          <w:lang w:eastAsia="ru-RU"/>
        </w:rPr>
        <w:t>Выселковского района</w:t>
      </w:r>
      <w:r w:rsidR="00D33192" w:rsidRPr="00E03D6B">
        <w:rPr>
          <w:rFonts w:ascii="Times New Roman" w:hAnsi="Times New Roman" w:cs="Times New Roman"/>
        </w:rPr>
        <w:t>.</w:t>
      </w:r>
    </w:p>
    <w:p w:rsidR="001C606C" w:rsidRPr="00E03D6B" w:rsidRDefault="001C606C" w:rsidP="00E03D6B">
      <w:pPr>
        <w:widowControl w:val="0"/>
        <w:autoSpaceDE w:val="0"/>
        <w:autoSpaceDN w:val="0"/>
        <w:adjustRightInd w:val="0"/>
        <w:spacing w:after="0" w:line="240" w:lineRule="auto"/>
        <w:ind w:firstLine="567"/>
        <w:jc w:val="both"/>
        <w:rPr>
          <w:rFonts w:ascii="Times New Roman" w:hAnsi="Times New Roman" w:cs="Times New Roman"/>
          <w:color w:val="212529"/>
          <w:shd w:val="clear" w:color="auto" w:fill="FFFFFF"/>
        </w:rPr>
      </w:pPr>
      <w:r w:rsidRPr="00E03D6B">
        <w:rPr>
          <w:rFonts w:ascii="Times New Roman" w:hAnsi="Times New Roman" w:cs="Times New Roman"/>
        </w:rPr>
        <w:t xml:space="preserve">Генеральный план </w:t>
      </w:r>
      <w:r w:rsidR="008E361B">
        <w:rPr>
          <w:rFonts w:ascii="Times New Roman" w:hAnsi="Times New Roman" w:cs="Times New Roman"/>
        </w:rPr>
        <w:t>Ирклиевского</w:t>
      </w:r>
      <w:r w:rsidRPr="00E03D6B">
        <w:rPr>
          <w:rFonts w:ascii="Times New Roman" w:hAnsi="Times New Roman" w:cs="Times New Roman"/>
        </w:rPr>
        <w:t xml:space="preserve"> сельского поселения Выселковского района, утвержденный решением Совета </w:t>
      </w:r>
      <w:r w:rsidR="008E361B">
        <w:rPr>
          <w:rFonts w:ascii="Times New Roman" w:hAnsi="Times New Roman" w:cs="Times New Roman"/>
        </w:rPr>
        <w:t>Ирклиевского</w:t>
      </w:r>
      <w:r w:rsidRPr="00E03D6B">
        <w:rPr>
          <w:rFonts w:ascii="Times New Roman" w:hAnsi="Times New Roman" w:cs="Times New Roman"/>
        </w:rPr>
        <w:t xml:space="preserve"> сельского поселения </w:t>
      </w:r>
      <w:r w:rsidRPr="00E03D6B">
        <w:rPr>
          <w:rFonts w:ascii="Times New Roman" w:hAnsi="Times New Roman" w:cs="Times New Roman"/>
          <w:color w:val="212529"/>
          <w:shd w:val="clear" w:color="auto" w:fill="FFFFFF"/>
        </w:rPr>
        <w:t>от 17</w:t>
      </w:r>
      <w:r w:rsidR="00577445">
        <w:rPr>
          <w:rFonts w:ascii="Times New Roman" w:hAnsi="Times New Roman" w:cs="Times New Roman"/>
          <w:color w:val="212529"/>
          <w:shd w:val="clear" w:color="auto" w:fill="FFFFFF"/>
        </w:rPr>
        <w:t xml:space="preserve"> мая </w:t>
      </w:r>
      <w:r w:rsidRPr="00E03D6B">
        <w:rPr>
          <w:rFonts w:ascii="Times New Roman" w:hAnsi="Times New Roman" w:cs="Times New Roman"/>
          <w:color w:val="212529"/>
          <w:shd w:val="clear" w:color="auto" w:fill="FFFFFF"/>
        </w:rPr>
        <w:t>2012 г. №4</w:t>
      </w:r>
      <w:r w:rsidR="0093024F" w:rsidRPr="00E03D6B">
        <w:rPr>
          <w:rFonts w:ascii="Times New Roman" w:hAnsi="Times New Roman" w:cs="Times New Roman"/>
          <w:color w:val="212529"/>
          <w:shd w:val="clear" w:color="auto" w:fill="FFFFFF"/>
        </w:rPr>
        <w:t>.</w:t>
      </w:r>
    </w:p>
    <w:p w:rsidR="001C606C" w:rsidRPr="00E03D6B" w:rsidRDefault="001C606C" w:rsidP="00E03D6B">
      <w:pPr>
        <w:widowControl w:val="0"/>
        <w:autoSpaceDE w:val="0"/>
        <w:autoSpaceDN w:val="0"/>
        <w:adjustRightInd w:val="0"/>
        <w:spacing w:after="0" w:line="240" w:lineRule="auto"/>
        <w:ind w:firstLine="567"/>
        <w:jc w:val="both"/>
        <w:rPr>
          <w:rFonts w:ascii="Times New Roman" w:hAnsi="Times New Roman" w:cs="Times New Roman"/>
        </w:rPr>
      </w:pPr>
      <w:r w:rsidRPr="00E03D6B">
        <w:rPr>
          <w:rFonts w:ascii="Times New Roman" w:hAnsi="Times New Roman" w:cs="Times New Roman"/>
        </w:rPr>
        <w:t xml:space="preserve">Программа комплексного развития систем коммунальной инфраструктуры </w:t>
      </w:r>
      <w:r w:rsidR="008E361B">
        <w:rPr>
          <w:rFonts w:ascii="Times New Roman" w:hAnsi="Times New Roman" w:cs="Times New Roman"/>
        </w:rPr>
        <w:t>Ирклиевского</w:t>
      </w:r>
      <w:r w:rsidRPr="00E03D6B">
        <w:rPr>
          <w:rFonts w:ascii="Times New Roman" w:hAnsi="Times New Roman" w:cs="Times New Roman"/>
        </w:rPr>
        <w:t xml:space="preserve"> сельского поселения Выселковского района на период 2015-2025 годы, утвержденная решением Совета </w:t>
      </w:r>
      <w:r w:rsidR="008E361B">
        <w:rPr>
          <w:rFonts w:ascii="Times New Roman" w:hAnsi="Times New Roman" w:cs="Times New Roman"/>
        </w:rPr>
        <w:t>Ирклиевского</w:t>
      </w:r>
      <w:r w:rsidRPr="00E03D6B">
        <w:rPr>
          <w:rFonts w:ascii="Times New Roman" w:hAnsi="Times New Roman" w:cs="Times New Roman"/>
        </w:rPr>
        <w:t xml:space="preserve"> сельского поселения от 23 сентября 2015 г. № 4</w:t>
      </w:r>
      <w:r w:rsidR="0093024F" w:rsidRPr="00E03D6B">
        <w:rPr>
          <w:rFonts w:ascii="Times New Roman" w:hAnsi="Times New Roman" w:cs="Times New Roman"/>
        </w:rPr>
        <w:t>.</w:t>
      </w:r>
    </w:p>
    <w:p w:rsidR="0093024F" w:rsidRPr="00E03D6B" w:rsidRDefault="001C606C" w:rsidP="00E03D6B">
      <w:pPr>
        <w:widowControl w:val="0"/>
        <w:autoSpaceDE w:val="0"/>
        <w:autoSpaceDN w:val="0"/>
        <w:adjustRightInd w:val="0"/>
        <w:spacing w:after="0" w:line="240" w:lineRule="auto"/>
        <w:ind w:firstLine="567"/>
        <w:jc w:val="both"/>
        <w:rPr>
          <w:rFonts w:ascii="Times New Roman" w:hAnsi="Times New Roman" w:cs="Times New Roman"/>
        </w:rPr>
      </w:pPr>
      <w:r w:rsidRPr="00E03D6B">
        <w:rPr>
          <w:rFonts w:ascii="Times New Roman" w:hAnsi="Times New Roman" w:cs="Times New Roman"/>
        </w:rPr>
        <w:t xml:space="preserve">Программа комплексного развития социальной инфраструктуры </w:t>
      </w:r>
      <w:r w:rsidR="008E361B">
        <w:rPr>
          <w:rFonts w:ascii="Times New Roman" w:hAnsi="Times New Roman" w:cs="Times New Roman"/>
        </w:rPr>
        <w:t>Ирклиевского</w:t>
      </w:r>
      <w:r w:rsidRPr="00E03D6B">
        <w:rPr>
          <w:rFonts w:ascii="Times New Roman" w:hAnsi="Times New Roman" w:cs="Times New Roman"/>
        </w:rPr>
        <w:t xml:space="preserve"> сельского поселения Выселковского района на период</w:t>
      </w:r>
      <w:r w:rsidR="0093024F" w:rsidRPr="00E03D6B">
        <w:rPr>
          <w:rFonts w:ascii="Times New Roman" w:hAnsi="Times New Roman" w:cs="Times New Roman"/>
        </w:rPr>
        <w:t xml:space="preserve"> </w:t>
      </w:r>
      <w:r w:rsidRPr="00E03D6B">
        <w:rPr>
          <w:rFonts w:ascii="Times New Roman" w:hAnsi="Times New Roman" w:cs="Times New Roman"/>
        </w:rPr>
        <w:t xml:space="preserve">2017-2021 годы с перспективой до 2030 года, утвержденная решением Совета </w:t>
      </w:r>
      <w:r w:rsidR="008E361B">
        <w:rPr>
          <w:rFonts w:ascii="Times New Roman" w:hAnsi="Times New Roman" w:cs="Times New Roman"/>
        </w:rPr>
        <w:t>Ирклиевского</w:t>
      </w:r>
      <w:r w:rsidRPr="00E03D6B">
        <w:rPr>
          <w:rFonts w:ascii="Times New Roman" w:hAnsi="Times New Roman" w:cs="Times New Roman"/>
        </w:rPr>
        <w:t xml:space="preserve"> сельского поселения от 27 июня 2017 г. № 5</w:t>
      </w:r>
      <w:r w:rsidR="0093024F" w:rsidRPr="00E03D6B">
        <w:rPr>
          <w:rFonts w:ascii="Times New Roman" w:hAnsi="Times New Roman" w:cs="Times New Roman"/>
        </w:rPr>
        <w:t>.</w:t>
      </w:r>
      <w:r w:rsidRPr="00E03D6B">
        <w:rPr>
          <w:rFonts w:ascii="Times New Roman" w:hAnsi="Times New Roman" w:cs="Times New Roman"/>
        </w:rPr>
        <w:t xml:space="preserve">  </w:t>
      </w:r>
    </w:p>
    <w:p w:rsidR="001C606C" w:rsidRPr="00E03D6B" w:rsidRDefault="0093024F" w:rsidP="00E03D6B">
      <w:pPr>
        <w:widowControl w:val="0"/>
        <w:autoSpaceDE w:val="0"/>
        <w:autoSpaceDN w:val="0"/>
        <w:adjustRightInd w:val="0"/>
        <w:spacing w:after="0" w:line="240" w:lineRule="auto"/>
        <w:ind w:firstLine="567"/>
        <w:jc w:val="both"/>
        <w:rPr>
          <w:rFonts w:ascii="Times New Roman" w:hAnsi="Times New Roman" w:cs="Times New Roman"/>
        </w:rPr>
      </w:pPr>
      <w:r w:rsidRPr="00E03D6B">
        <w:rPr>
          <w:rFonts w:ascii="Times New Roman" w:hAnsi="Times New Roman" w:cs="Times New Roman"/>
        </w:rPr>
        <w:t xml:space="preserve">Программа комплексного развития транспортной инфраструктуры </w:t>
      </w:r>
      <w:r w:rsidR="008E361B">
        <w:rPr>
          <w:rFonts w:ascii="Times New Roman" w:hAnsi="Times New Roman" w:cs="Times New Roman"/>
        </w:rPr>
        <w:t>Ирклиевского</w:t>
      </w:r>
      <w:r w:rsidRPr="00E03D6B">
        <w:rPr>
          <w:rFonts w:ascii="Times New Roman" w:hAnsi="Times New Roman" w:cs="Times New Roman"/>
        </w:rPr>
        <w:t xml:space="preserve"> сельского поселения Выселковского района на  2017-2021 годы с </w:t>
      </w:r>
      <w:r w:rsidR="00577445" w:rsidRPr="00E03D6B">
        <w:rPr>
          <w:rFonts w:ascii="Times New Roman" w:hAnsi="Times New Roman" w:cs="Times New Roman"/>
        </w:rPr>
        <w:t>перспективой</w:t>
      </w:r>
      <w:r w:rsidRPr="00E03D6B">
        <w:rPr>
          <w:rFonts w:ascii="Times New Roman" w:hAnsi="Times New Roman" w:cs="Times New Roman"/>
        </w:rPr>
        <w:t xml:space="preserve"> до 2030 года, утвержденная решением Совета </w:t>
      </w:r>
      <w:r w:rsidR="008E361B">
        <w:rPr>
          <w:rFonts w:ascii="Times New Roman" w:hAnsi="Times New Roman" w:cs="Times New Roman"/>
        </w:rPr>
        <w:t>Ирклиевского</w:t>
      </w:r>
      <w:r w:rsidRPr="00E03D6B">
        <w:rPr>
          <w:rFonts w:ascii="Times New Roman" w:hAnsi="Times New Roman" w:cs="Times New Roman"/>
        </w:rPr>
        <w:t xml:space="preserve"> сельского поселения от 7 сентября 2017 г. № 2/118.         </w:t>
      </w:r>
      <w:r w:rsidR="001C606C" w:rsidRPr="00E03D6B">
        <w:rPr>
          <w:rFonts w:ascii="Times New Roman" w:hAnsi="Times New Roman" w:cs="Times New Roman"/>
        </w:rPr>
        <w:t xml:space="preserve">       </w:t>
      </w:r>
    </w:p>
    <w:p w:rsidR="0094479F" w:rsidRPr="00E03D6B" w:rsidRDefault="0094479F" w:rsidP="00E03D6B">
      <w:pPr>
        <w:shd w:val="clear" w:color="auto" w:fill="FFFFFF"/>
        <w:spacing w:after="0" w:line="240" w:lineRule="auto"/>
        <w:ind w:firstLine="567"/>
        <w:jc w:val="both"/>
        <w:textAlignment w:val="baseline"/>
        <w:rPr>
          <w:rFonts w:ascii="Times New Roman" w:eastAsia="Calibri" w:hAnsi="Times New Roman" w:cs="Times New Roman"/>
        </w:rPr>
      </w:pPr>
      <w:r w:rsidRPr="00E03D6B">
        <w:rPr>
          <w:rFonts w:ascii="Times New Roman" w:hAnsi="Times New Roman" w:cs="Times New Roman"/>
        </w:rPr>
        <w:t xml:space="preserve">Местные нормативы градостроительного проектирования </w:t>
      </w:r>
      <w:r w:rsidR="008E361B">
        <w:rPr>
          <w:rFonts w:ascii="Times New Roman" w:hAnsi="Times New Roman" w:cs="Times New Roman"/>
        </w:rPr>
        <w:t>Ирклиевского</w:t>
      </w:r>
      <w:r w:rsidRPr="00E03D6B">
        <w:rPr>
          <w:rFonts w:ascii="Times New Roman" w:hAnsi="Times New Roman" w:cs="Times New Roman"/>
        </w:rPr>
        <w:t xml:space="preserve"> сельского поселения Выселковского района,</w:t>
      </w:r>
      <w:r w:rsidRPr="00E03D6B">
        <w:rPr>
          <w:rFonts w:ascii="Times New Roman" w:eastAsia="Calibri" w:hAnsi="Times New Roman" w:cs="Times New Roman"/>
        </w:rPr>
        <w:t xml:space="preserve"> утвержденные </w:t>
      </w:r>
      <w:r w:rsidRPr="00E03D6B">
        <w:rPr>
          <w:rFonts w:ascii="Times New Roman" w:hAnsi="Times New Roman" w:cs="Times New Roman"/>
        </w:rPr>
        <w:t xml:space="preserve">решением Совета </w:t>
      </w:r>
      <w:r w:rsidR="008E361B">
        <w:rPr>
          <w:rFonts w:ascii="Times New Roman" w:hAnsi="Times New Roman" w:cs="Times New Roman"/>
        </w:rPr>
        <w:t>Ирклиевского</w:t>
      </w:r>
      <w:r w:rsidRPr="00E03D6B">
        <w:rPr>
          <w:rFonts w:ascii="Times New Roman" w:hAnsi="Times New Roman" w:cs="Times New Roman"/>
        </w:rPr>
        <w:t xml:space="preserve"> сельского поселения</w:t>
      </w:r>
      <w:r w:rsidRPr="00E03D6B">
        <w:rPr>
          <w:rFonts w:ascii="Times New Roman" w:eastAsia="Calibri" w:hAnsi="Times New Roman" w:cs="Times New Roman"/>
        </w:rPr>
        <w:t xml:space="preserve"> от </w:t>
      </w:r>
      <w:r w:rsidR="002B131F" w:rsidRPr="00E03D6B">
        <w:rPr>
          <w:rFonts w:ascii="Times New Roman" w:eastAsia="Calibri" w:hAnsi="Times New Roman" w:cs="Times New Roman"/>
        </w:rPr>
        <w:t xml:space="preserve">                  </w:t>
      </w:r>
      <w:r w:rsidR="0093024F" w:rsidRPr="00E03D6B">
        <w:rPr>
          <w:rFonts w:ascii="Times New Roman" w:eastAsia="Calibri" w:hAnsi="Times New Roman" w:cs="Times New Roman"/>
        </w:rPr>
        <w:t>19 октября 2017 г. № 9/166</w:t>
      </w:r>
      <w:r w:rsidR="00A04B0B" w:rsidRPr="00E03D6B">
        <w:rPr>
          <w:rFonts w:ascii="Times New Roman" w:eastAsia="Calibri" w:hAnsi="Times New Roman" w:cs="Times New Roman"/>
        </w:rPr>
        <w:t>.</w:t>
      </w:r>
    </w:p>
    <w:p w:rsidR="00FC53C8" w:rsidRPr="00E03D6B" w:rsidRDefault="00CD0E99" w:rsidP="00E03D6B">
      <w:pPr>
        <w:shd w:val="clear" w:color="auto" w:fill="FFFFFF"/>
        <w:spacing w:line="240" w:lineRule="auto"/>
        <w:ind w:firstLine="567"/>
        <w:jc w:val="both"/>
        <w:textAlignment w:val="baseline"/>
        <w:rPr>
          <w:rFonts w:ascii="Times New Roman" w:eastAsia="Calibri" w:hAnsi="Times New Roman" w:cs="Times New Roman"/>
        </w:rPr>
      </w:pPr>
      <w:r w:rsidRPr="00E03D6B">
        <w:rPr>
          <w:rFonts w:ascii="Times New Roman" w:eastAsia="Times New Roman" w:hAnsi="Times New Roman" w:cs="Times New Roman"/>
          <w:lang w:eastAsia="ru-RU"/>
        </w:rPr>
        <w:t xml:space="preserve">Правила землепользования и застройки </w:t>
      </w:r>
      <w:r w:rsidR="008E361B">
        <w:rPr>
          <w:rFonts w:ascii="Times New Roman" w:hAnsi="Times New Roman" w:cs="Times New Roman"/>
        </w:rPr>
        <w:t>Ирклиевского</w:t>
      </w:r>
      <w:r w:rsidR="00E3747C" w:rsidRPr="00E03D6B">
        <w:rPr>
          <w:rFonts w:ascii="Times New Roman" w:eastAsia="Times New Roman" w:hAnsi="Times New Roman" w:cs="Times New Roman"/>
          <w:lang w:eastAsia="ru-RU"/>
        </w:rPr>
        <w:t xml:space="preserve"> сельского </w:t>
      </w:r>
      <w:r w:rsidRPr="00E03D6B">
        <w:rPr>
          <w:rFonts w:ascii="Times New Roman" w:eastAsia="Times New Roman" w:hAnsi="Times New Roman" w:cs="Times New Roman"/>
          <w:lang w:eastAsia="ru-RU"/>
        </w:rPr>
        <w:t>поселения</w:t>
      </w:r>
      <w:r w:rsidR="00EA3DBA"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утвержденные решением Совета </w:t>
      </w:r>
      <w:r w:rsidR="008E361B">
        <w:rPr>
          <w:rFonts w:ascii="Times New Roman" w:hAnsi="Times New Roman" w:cs="Times New Roman"/>
        </w:rPr>
        <w:t>Ирклиевского</w:t>
      </w:r>
      <w:r w:rsidR="00E3747C" w:rsidRPr="00E03D6B">
        <w:rPr>
          <w:rFonts w:ascii="Times New Roman" w:eastAsia="Times New Roman" w:hAnsi="Times New Roman" w:cs="Times New Roman"/>
          <w:lang w:eastAsia="ru-RU"/>
        </w:rPr>
        <w:t xml:space="preserve"> сельского</w:t>
      </w:r>
      <w:r w:rsidR="008A6521" w:rsidRPr="00E03D6B">
        <w:rPr>
          <w:rFonts w:ascii="Times New Roman" w:eastAsia="Times New Roman" w:hAnsi="Times New Roman" w:cs="Times New Roman"/>
          <w:lang w:eastAsia="ru-RU"/>
        </w:rPr>
        <w:t xml:space="preserve"> </w:t>
      </w:r>
      <w:r w:rsidRPr="00E03D6B">
        <w:rPr>
          <w:rFonts w:ascii="Times New Roman" w:eastAsia="Times New Roman" w:hAnsi="Times New Roman" w:cs="Times New Roman"/>
          <w:lang w:eastAsia="ru-RU"/>
        </w:rPr>
        <w:t xml:space="preserve">поселения с изменениями от </w:t>
      </w:r>
      <w:r w:rsidR="00A97944" w:rsidRPr="00A97944">
        <w:rPr>
          <w:rFonts w:ascii="Times New Roman" w:hAnsi="Times New Roman" w:cs="Times New Roman"/>
          <w:color w:val="212529"/>
          <w:shd w:val="clear" w:color="auto" w:fill="FFFFFF"/>
        </w:rPr>
        <w:t xml:space="preserve">26 июня 2012 </w:t>
      </w:r>
      <w:r w:rsidR="00C11CE5" w:rsidRPr="00A97944">
        <w:rPr>
          <w:rFonts w:ascii="Times New Roman" w:eastAsia="Times New Roman" w:hAnsi="Times New Roman" w:cs="Times New Roman"/>
          <w:lang w:eastAsia="ru-RU"/>
        </w:rPr>
        <w:t xml:space="preserve">г. № </w:t>
      </w:r>
      <w:r w:rsidR="00A97944" w:rsidRPr="00A97944">
        <w:rPr>
          <w:rFonts w:ascii="Times New Roman" w:eastAsia="Times New Roman" w:hAnsi="Times New Roman" w:cs="Times New Roman"/>
          <w:lang w:eastAsia="ru-RU"/>
        </w:rPr>
        <w:t>1</w:t>
      </w:r>
      <w:r w:rsidRPr="00E03D6B">
        <w:rPr>
          <w:rFonts w:ascii="Times New Roman" w:eastAsia="Times New Roman" w:hAnsi="Times New Roman" w:cs="Times New Roman"/>
          <w:lang w:eastAsia="ru-RU"/>
        </w:rPr>
        <w:t>.</w:t>
      </w:r>
    </w:p>
    <w:p w:rsidR="000C5EEA" w:rsidRPr="00E03D6B" w:rsidRDefault="000C5EEA" w:rsidP="00E03D6B">
      <w:pPr>
        <w:tabs>
          <w:tab w:val="left" w:pos="284"/>
          <w:tab w:val="left" w:pos="1134"/>
          <w:tab w:val="left" w:pos="1276"/>
          <w:tab w:val="left" w:pos="1418"/>
        </w:tabs>
        <w:spacing w:line="240" w:lineRule="auto"/>
        <w:ind w:firstLine="567"/>
        <w:jc w:val="both"/>
        <w:rPr>
          <w:rFonts w:ascii="Times New Roman" w:eastAsia="Calibri" w:hAnsi="Times New Roman" w:cs="Times New Roman"/>
          <w:b/>
          <w:color w:val="0070C0"/>
          <w:shd w:val="clear" w:color="auto" w:fill="FFFFFF"/>
        </w:rPr>
      </w:pPr>
      <w:r w:rsidRPr="00E03D6B">
        <w:rPr>
          <w:rFonts w:ascii="Times New Roman" w:eastAsia="Courier New" w:hAnsi="Times New Roman" w:cs="Times New Roman"/>
          <w:b/>
          <w:bCs/>
          <w:color w:val="0070C0"/>
          <w:lang w:eastAsia="ru-RU"/>
        </w:rPr>
        <w:t xml:space="preserve">1.3.2. </w:t>
      </w:r>
      <w:r w:rsidRPr="00E03D6B">
        <w:rPr>
          <w:rFonts w:ascii="Times New Roman" w:eastAsia="Calibri" w:hAnsi="Times New Roman" w:cs="Times New Roman"/>
          <w:b/>
          <w:color w:val="0070C0"/>
          <w:shd w:val="clear" w:color="auto" w:fill="FFFFFF"/>
        </w:rPr>
        <w:t>Перечень терминов, определений, использованных в местных нормативах градостроительного проектирования</w:t>
      </w:r>
    </w:p>
    <w:p w:rsidR="00E713CE" w:rsidRPr="00E03D6B" w:rsidRDefault="00E713CE" w:rsidP="00E03D6B">
      <w:pPr>
        <w:tabs>
          <w:tab w:val="left" w:pos="1134"/>
          <w:tab w:val="left" w:pos="1276"/>
          <w:tab w:val="left" w:pos="1418"/>
        </w:tabs>
        <w:spacing w:after="0" w:line="240" w:lineRule="auto"/>
        <w:ind w:firstLine="567"/>
        <w:jc w:val="both"/>
        <w:rPr>
          <w:rFonts w:ascii="Times New Roman" w:hAnsi="Times New Roman" w:cs="Times New Roman"/>
          <w:shd w:val="clear" w:color="auto" w:fill="FFFFFF"/>
        </w:rPr>
      </w:pPr>
      <w:r w:rsidRPr="00E03D6B">
        <w:rPr>
          <w:rFonts w:ascii="Times New Roman" w:hAnsi="Times New Roman" w:cs="Times New Roman"/>
          <w:bCs/>
          <w:bdr w:val="none" w:sz="0" w:space="0" w:color="auto" w:frame="1"/>
          <w:shd w:val="clear" w:color="auto" w:fill="FFFFFF"/>
        </w:rPr>
        <w:t xml:space="preserve">Красные линии - </w:t>
      </w:r>
      <w:r w:rsidRPr="00E03D6B">
        <w:rPr>
          <w:rFonts w:ascii="Times New Roman" w:hAnsi="Times New Roman" w:cs="Times New Roman"/>
          <w:shd w:val="clear" w:color="auto" w:fill="FFFFFF"/>
        </w:rPr>
        <w:t>линии, которые обозначают существующие, планируемые (изменяемые, вновь образуемые) границы территорий общего пользования и (или) границы территорий, занятых линейными объектами и (или) предназначенных для размещения линейных объектов.</w:t>
      </w:r>
    </w:p>
    <w:p w:rsidR="00E713CE" w:rsidRPr="00E03D6B" w:rsidRDefault="00E713CE" w:rsidP="00E03D6B">
      <w:pPr>
        <w:tabs>
          <w:tab w:val="left" w:pos="1134"/>
          <w:tab w:val="left" w:pos="1276"/>
          <w:tab w:val="left" w:pos="1418"/>
        </w:tabs>
        <w:spacing w:after="0" w:line="240" w:lineRule="auto"/>
        <w:ind w:firstLine="567"/>
        <w:jc w:val="both"/>
        <w:rPr>
          <w:rFonts w:ascii="Times New Roman" w:hAnsi="Times New Roman" w:cs="Times New Roman"/>
          <w:shd w:val="clear" w:color="auto" w:fill="FFFFFF"/>
        </w:rPr>
      </w:pPr>
      <w:r w:rsidRPr="00E03D6B">
        <w:rPr>
          <w:rFonts w:ascii="Times New Roman" w:hAnsi="Times New Roman" w:cs="Times New Roman"/>
          <w:bCs/>
          <w:bdr w:val="none" w:sz="0" w:space="0" w:color="auto" w:frame="1"/>
          <w:shd w:val="clear" w:color="auto" w:fill="FFFFFF"/>
        </w:rPr>
        <w:t>Линия регулирования застройки -</w:t>
      </w:r>
      <w:r w:rsidRPr="00E03D6B">
        <w:rPr>
          <w:rFonts w:ascii="Times New Roman" w:hAnsi="Times New Roman" w:cs="Times New Roman"/>
          <w:shd w:val="clear" w:color="auto" w:fill="FFFFFF"/>
        </w:rPr>
        <w:t> граница застройки, устанавливаемая при размещении зданий, строений и сооружений, с отступом от красной линии или границ земельного участка.</w:t>
      </w:r>
    </w:p>
    <w:p w:rsidR="00E713CE" w:rsidRPr="00E03D6B" w:rsidRDefault="00E713CE" w:rsidP="00E03D6B">
      <w:pPr>
        <w:shd w:val="clear" w:color="auto" w:fill="FFFFFF"/>
        <w:tabs>
          <w:tab w:val="right" w:pos="9639"/>
        </w:tabs>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bCs/>
          <w:bdr w:val="none" w:sz="0" w:space="0" w:color="auto" w:frame="1"/>
          <w:lang w:eastAsia="ru-RU"/>
        </w:rPr>
        <w:t>Зона коттеджной застройки</w:t>
      </w:r>
      <w:r w:rsidR="007E3B52" w:rsidRPr="00E03D6B">
        <w:rPr>
          <w:rFonts w:ascii="Times New Roman" w:eastAsia="Times New Roman" w:hAnsi="Times New Roman" w:cs="Times New Roman"/>
          <w:b/>
          <w:bCs/>
          <w:bdr w:val="none" w:sz="0" w:space="0" w:color="auto" w:frame="1"/>
          <w:lang w:eastAsia="ru-RU"/>
        </w:rPr>
        <w:t xml:space="preserve"> -</w:t>
      </w:r>
      <w:r w:rsidRPr="00E03D6B">
        <w:rPr>
          <w:rFonts w:ascii="Times New Roman" w:eastAsia="Times New Roman" w:hAnsi="Times New Roman" w:cs="Times New Roman"/>
          <w:lang w:eastAsia="ru-RU"/>
        </w:rPr>
        <w:t> </w:t>
      </w:r>
      <w:r w:rsidR="007E3B52" w:rsidRPr="00E03D6B">
        <w:rPr>
          <w:rFonts w:ascii="Times New Roman" w:eastAsia="Times New Roman" w:hAnsi="Times New Roman" w:cs="Times New Roman"/>
          <w:lang w:eastAsia="ru-RU"/>
        </w:rPr>
        <w:t>т</w:t>
      </w:r>
      <w:r w:rsidRPr="00E03D6B">
        <w:rPr>
          <w:rFonts w:ascii="Times New Roman" w:eastAsia="Times New Roman" w:hAnsi="Times New Roman" w:cs="Times New Roman"/>
          <w:lang w:eastAsia="ru-RU"/>
        </w:rPr>
        <w:t>ерритории, на котор</w:t>
      </w:r>
      <w:r w:rsidR="008A6521" w:rsidRPr="00E03D6B">
        <w:rPr>
          <w:rFonts w:ascii="Times New Roman" w:eastAsia="Times New Roman" w:hAnsi="Times New Roman" w:cs="Times New Roman"/>
          <w:lang w:eastAsia="ru-RU"/>
        </w:rPr>
        <w:t>ых размещаются отдельно стоящие о</w:t>
      </w:r>
      <w:r w:rsidRPr="00E03D6B">
        <w:rPr>
          <w:rFonts w:ascii="Times New Roman" w:eastAsia="Times New Roman" w:hAnsi="Times New Roman" w:cs="Times New Roman"/>
          <w:lang w:eastAsia="ru-RU"/>
        </w:rPr>
        <w:t>дноквартирные 1-2-3-этажные жилые дома с участками, как правило, от 800 до 1200 м</w:t>
      </w:r>
      <w:r w:rsidRPr="00E03D6B">
        <w:rPr>
          <w:rFonts w:ascii="Times New Roman" w:eastAsia="Times New Roman" w:hAnsi="Times New Roman" w:cs="Times New Roman"/>
          <w:noProof/>
          <w:lang w:eastAsia="ru-RU"/>
        </w:rPr>
        <mc:AlternateContent>
          <mc:Choice Requires="wps">
            <w:drawing>
              <wp:inline distT="0" distB="0" distL="0" distR="0" wp14:anchorId="472712F6" wp14:editId="410F3D4F">
                <wp:extent cx="106680" cy="220980"/>
                <wp:effectExtent l="0" t="0" r="0" b="0"/>
                <wp:docPr id="4" name="AutoShape 1" descr="data:image;base64,R0lGODlhCwAXAIABAAAAAP///yH5BAEAAAEALAAAAAALABcAAAIajI+py30AF3huNsuw0okj60GiQ5bmiaZqUgAAO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668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B662099" id="AutoShape 1" o:spid="_x0000_s1026" alt="data:image;base64,R0lGODlhCwAXAIABAAAAAP///yH5BAEAAAEALAAAAAALABcAAAIajI+py30AF3huNsuw0okj60GiQ5bmiaZqUgAAOw==" style="width:8.4pt;height:1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" filled="f" stroked="f">
                <o:lock v:ext="edit" aspectratio="t"/>
                <w10:anchorlock/>
              </v:rect>
            </w:pict>
          </mc:Fallback>
        </mc:AlternateContent>
      </w:r>
      <w:r w:rsidRPr="00E03D6B">
        <w:rPr>
          <w:rFonts w:ascii="Times New Roman" w:eastAsia="Times New Roman" w:hAnsi="Times New Roman" w:cs="Times New Roman"/>
          <w:lang w:eastAsia="ru-RU"/>
        </w:rPr>
        <w:t> и более, как правило, не предназначенными для осуществления активной сельскохозяйственной деятельности.</w:t>
      </w:r>
    </w:p>
    <w:p w:rsidR="00E713CE" w:rsidRPr="00E03D6B" w:rsidRDefault="00E713CE" w:rsidP="00E03D6B">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З</w:t>
      </w:r>
      <w:r w:rsidRPr="00E03D6B">
        <w:rPr>
          <w:rFonts w:ascii="Times New Roman" w:eastAsia="Times New Roman" w:hAnsi="Times New Roman" w:cs="Times New Roman"/>
          <w:bCs/>
          <w:bdr w:val="none" w:sz="0" w:space="0" w:color="auto" w:frame="1"/>
          <w:lang w:eastAsia="ru-RU"/>
        </w:rPr>
        <w:t>она (район) застройки</w:t>
      </w:r>
      <w:r w:rsidR="007E3B52" w:rsidRPr="00E03D6B">
        <w:rPr>
          <w:rFonts w:ascii="Times New Roman" w:eastAsia="Times New Roman" w:hAnsi="Times New Roman" w:cs="Times New Roman"/>
          <w:bCs/>
          <w:bdr w:val="none" w:sz="0" w:space="0" w:color="auto" w:frame="1"/>
          <w:lang w:eastAsia="ru-RU"/>
        </w:rPr>
        <w:t xml:space="preserve"> -</w:t>
      </w:r>
      <w:r w:rsidRPr="00E03D6B">
        <w:rPr>
          <w:rFonts w:ascii="Times New Roman" w:eastAsia="Times New Roman" w:hAnsi="Times New Roman" w:cs="Times New Roman"/>
          <w:lang w:eastAsia="ru-RU"/>
        </w:rPr>
        <w:t> </w:t>
      </w:r>
      <w:r w:rsidR="007E3B52" w:rsidRPr="00E03D6B">
        <w:rPr>
          <w:rFonts w:ascii="Times New Roman" w:eastAsia="Times New Roman" w:hAnsi="Times New Roman" w:cs="Times New Roman"/>
          <w:lang w:eastAsia="ru-RU"/>
        </w:rPr>
        <w:t>з</w:t>
      </w:r>
      <w:r w:rsidRPr="00E03D6B">
        <w:rPr>
          <w:rFonts w:ascii="Times New Roman" w:eastAsia="Times New Roman" w:hAnsi="Times New Roman" w:cs="Times New Roman"/>
          <w:lang w:eastAsia="ru-RU"/>
        </w:rPr>
        <w:t>астроенная или подлежащая застройке территория, имеющая установленные градостроительной документацией границы и режим целевого функционального назначения.</w:t>
      </w:r>
    </w:p>
    <w:p w:rsidR="00E713CE" w:rsidRPr="00E03D6B" w:rsidRDefault="00E713CE" w:rsidP="00E03D6B">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З</w:t>
      </w:r>
      <w:r w:rsidRPr="00E03D6B">
        <w:rPr>
          <w:rFonts w:ascii="Times New Roman" w:eastAsia="Times New Roman" w:hAnsi="Times New Roman" w:cs="Times New Roman"/>
          <w:bCs/>
          <w:bdr w:val="none" w:sz="0" w:space="0" w:color="auto" w:frame="1"/>
          <w:lang w:eastAsia="ru-RU"/>
        </w:rPr>
        <w:t>она усадебной застройки</w:t>
      </w:r>
      <w:r w:rsidR="007E3B52" w:rsidRPr="00E03D6B">
        <w:rPr>
          <w:rFonts w:ascii="Times New Roman" w:eastAsia="Times New Roman" w:hAnsi="Times New Roman" w:cs="Times New Roman"/>
          <w:bCs/>
          <w:bdr w:val="none" w:sz="0" w:space="0" w:color="auto" w:frame="1"/>
          <w:lang w:eastAsia="ru-RU"/>
        </w:rPr>
        <w:t xml:space="preserve"> -</w:t>
      </w:r>
      <w:r w:rsidRPr="00E03D6B">
        <w:rPr>
          <w:rFonts w:ascii="Times New Roman" w:eastAsia="Times New Roman" w:hAnsi="Times New Roman" w:cs="Times New Roman"/>
          <w:lang w:eastAsia="ru-RU"/>
        </w:rPr>
        <w:t> </w:t>
      </w:r>
      <w:r w:rsidR="007E3B52" w:rsidRPr="00E03D6B">
        <w:rPr>
          <w:rFonts w:ascii="Times New Roman" w:eastAsia="Times New Roman" w:hAnsi="Times New Roman" w:cs="Times New Roman"/>
          <w:lang w:eastAsia="ru-RU"/>
        </w:rPr>
        <w:t>т</w:t>
      </w:r>
      <w:r w:rsidRPr="00E03D6B">
        <w:rPr>
          <w:rFonts w:ascii="Times New Roman" w:eastAsia="Times New Roman" w:hAnsi="Times New Roman" w:cs="Times New Roman"/>
          <w:lang w:eastAsia="ru-RU"/>
        </w:rPr>
        <w:t>ерритория, занятая преимущественно одно-, двухквартирными одно-, двухэтажными жилыми домами с хозяйственными пос</w:t>
      </w:r>
      <w:r w:rsidR="007E3B52" w:rsidRPr="00E03D6B">
        <w:rPr>
          <w:rFonts w:ascii="Times New Roman" w:eastAsia="Times New Roman" w:hAnsi="Times New Roman" w:cs="Times New Roman"/>
          <w:lang w:eastAsia="ru-RU"/>
        </w:rPr>
        <w:t xml:space="preserve">тройками на участках от 1000 до </w:t>
      </w:r>
      <w:r w:rsidRPr="00E03D6B">
        <w:rPr>
          <w:rFonts w:ascii="Times New Roman" w:eastAsia="Times New Roman" w:hAnsi="Times New Roman" w:cs="Times New Roman"/>
          <w:lang w:eastAsia="ru-RU"/>
        </w:rPr>
        <w:t>2000 ми более, предназначенными для садоводства, огородничества, а также в разрешенных случаях для содержания скота.</w:t>
      </w:r>
    </w:p>
    <w:p w:rsidR="004656FE" w:rsidRPr="00E03D6B" w:rsidRDefault="004656FE" w:rsidP="00E03D6B">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Дороги автомобильные общего пользования - автомобильные дороги, предназначенные для движения транспортных средств неограниченного круга лиц.</w:t>
      </w:r>
    </w:p>
    <w:p w:rsidR="004656FE" w:rsidRPr="00E03D6B" w:rsidRDefault="004656FE" w:rsidP="00E03D6B">
      <w:pPr>
        <w:tabs>
          <w:tab w:val="left" w:pos="1134"/>
          <w:tab w:val="left" w:pos="1276"/>
          <w:tab w:val="left" w:pos="1418"/>
        </w:tabs>
        <w:spacing w:after="0" w:line="240" w:lineRule="auto"/>
        <w:ind w:firstLine="567"/>
        <w:jc w:val="both"/>
        <w:rPr>
          <w:rFonts w:ascii="Times New Roman" w:eastAsia="Times New Roman" w:hAnsi="Times New Roman" w:cs="Times New Roman"/>
          <w:lang w:eastAsia="ru-RU"/>
        </w:rPr>
      </w:pPr>
      <w:r w:rsidRPr="00E03D6B">
        <w:rPr>
          <w:rFonts w:ascii="Times New Roman" w:hAnsi="Times New Roman" w:cs="Times New Roman"/>
          <w:bCs/>
          <w:bdr w:val="none" w:sz="0" w:space="0" w:color="auto" w:frame="1"/>
          <w:shd w:val="clear" w:color="auto" w:fill="FFFFFF"/>
        </w:rPr>
        <w:t>Стоянка автомобилей</w:t>
      </w:r>
      <w:r w:rsidRPr="00E03D6B">
        <w:rPr>
          <w:rFonts w:ascii="Times New Roman" w:hAnsi="Times New Roman" w:cs="Times New Roman"/>
          <w:shd w:val="clear" w:color="auto" w:fill="FFFFFF"/>
        </w:rPr>
        <w:t> - открытая площадка, предназначенная для хранения и (или) паркования автомобилей;</w:t>
      </w:r>
    </w:p>
    <w:p w:rsidR="004656FE" w:rsidRPr="00E03D6B" w:rsidRDefault="004656FE" w:rsidP="00E03D6B">
      <w:pPr>
        <w:tabs>
          <w:tab w:val="left" w:pos="1134"/>
          <w:tab w:val="left" w:pos="1276"/>
          <w:tab w:val="left" w:pos="1418"/>
        </w:tabs>
        <w:spacing w:after="0" w:line="240" w:lineRule="auto"/>
        <w:ind w:firstLine="567"/>
        <w:jc w:val="both"/>
        <w:rPr>
          <w:rFonts w:ascii="Times New Roman" w:hAnsi="Times New Roman" w:cs="Times New Roman"/>
          <w:shd w:val="clear" w:color="auto" w:fill="FFFFFF"/>
        </w:rPr>
      </w:pPr>
      <w:r w:rsidRPr="00E03D6B">
        <w:rPr>
          <w:rFonts w:ascii="Times New Roman" w:hAnsi="Times New Roman" w:cs="Times New Roman"/>
          <w:bCs/>
          <w:bdr w:val="none" w:sz="0" w:space="0" w:color="auto" w:frame="1"/>
          <w:shd w:val="clear" w:color="auto" w:fill="FFFFFF"/>
        </w:rPr>
        <w:t>Парковка -</w:t>
      </w:r>
      <w:r w:rsidRPr="00E03D6B">
        <w:rPr>
          <w:rFonts w:ascii="Times New Roman" w:hAnsi="Times New Roman" w:cs="Times New Roman"/>
          <w:shd w:val="clear" w:color="auto" w:fill="FFFFFF"/>
        </w:rPr>
        <w:t>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подэстакадных или подмостовых пространств, площадей и иных объектов улично-дорожной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p w:rsidR="00E713CE" w:rsidRPr="00E03D6B" w:rsidRDefault="00E713CE" w:rsidP="00E03D6B">
      <w:pPr>
        <w:tabs>
          <w:tab w:val="left" w:pos="1134"/>
          <w:tab w:val="left" w:pos="1276"/>
          <w:tab w:val="left" w:pos="1418"/>
        </w:tabs>
        <w:spacing w:after="0" w:line="240" w:lineRule="auto"/>
        <w:ind w:firstLine="567"/>
        <w:jc w:val="both"/>
        <w:rPr>
          <w:rFonts w:ascii="Times New Roman" w:hAnsi="Times New Roman" w:cs="Times New Roman"/>
          <w:shd w:val="clear" w:color="auto" w:fill="FFFFFF"/>
        </w:rPr>
      </w:pPr>
      <w:r w:rsidRPr="00E03D6B">
        <w:rPr>
          <w:rFonts w:ascii="Times New Roman" w:hAnsi="Times New Roman" w:cs="Times New Roman"/>
          <w:bCs/>
          <w:bdr w:val="none" w:sz="0" w:space="0" w:color="auto" w:frame="1"/>
          <w:shd w:val="clear" w:color="auto" w:fill="FFFFFF"/>
        </w:rPr>
        <w:t>Гостевая стоянка автомобилей -</w:t>
      </w:r>
      <w:r w:rsidRPr="00E03D6B">
        <w:rPr>
          <w:rFonts w:ascii="Times New Roman" w:hAnsi="Times New Roman" w:cs="Times New Roman"/>
          <w:shd w:val="clear" w:color="auto" w:fill="FFFFFF"/>
        </w:rPr>
        <w:t> открытая площадка, предназначенная для парковки легковых автомобилей посетителей жилых зон.</w:t>
      </w:r>
    </w:p>
    <w:p w:rsidR="00E713CE" w:rsidRPr="00E03D6B" w:rsidRDefault="00E713CE" w:rsidP="00E03D6B">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bCs/>
          <w:bdr w:val="none" w:sz="0" w:space="0" w:color="auto" w:frame="1"/>
          <w:lang w:eastAsia="ru-RU"/>
        </w:rPr>
        <w:t>Гараж</w:t>
      </w:r>
      <w:r w:rsidRPr="00E03D6B">
        <w:rPr>
          <w:rFonts w:ascii="Times New Roman" w:eastAsia="Times New Roman" w:hAnsi="Times New Roman" w:cs="Times New Roman"/>
          <w:lang w:eastAsia="ru-RU"/>
        </w:rPr>
        <w:t> (здесь): Здание, предназначенное для длительного хранения, парковки, технического обслуживания автомобилей.</w:t>
      </w:r>
    </w:p>
    <w:p w:rsidR="00E713CE" w:rsidRPr="00E03D6B" w:rsidRDefault="00E713CE" w:rsidP="00E03D6B">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bCs/>
          <w:bdr w:val="none" w:sz="0" w:space="0" w:color="auto" w:frame="1"/>
          <w:lang w:eastAsia="ru-RU"/>
        </w:rPr>
        <w:t>Гараж-стоянка</w:t>
      </w:r>
      <w:r w:rsidRPr="00E03D6B">
        <w:rPr>
          <w:rFonts w:ascii="Times New Roman" w:eastAsia="Times New Roman" w:hAnsi="Times New Roman" w:cs="Times New Roman"/>
          <w:lang w:eastAsia="ru-RU"/>
        </w:rPr>
        <w:t> (здесь): Здания или сооружение, предназначенное для хранения или парковки автомобилей, не имеющее оборудования для технического обслуживания автомобилей, за исключением простейших устройств - моек, смотровых ям, эстакад. Гараж-стоянка может иметь полное или неполное наружное ограждение.</w:t>
      </w:r>
    </w:p>
    <w:p w:rsidR="000C5EEA" w:rsidRPr="00E03D6B" w:rsidRDefault="000C5EEA" w:rsidP="00E03D6B">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Благоустройство - деятельность по реализации комплекса мероприятий, 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
    <w:p w:rsidR="00E713CE" w:rsidRPr="00E03D6B" w:rsidRDefault="00E713CE" w:rsidP="00E03D6B">
      <w:pPr>
        <w:spacing w:after="0" w:line="240" w:lineRule="auto"/>
        <w:ind w:firstLine="567"/>
        <w:jc w:val="both"/>
        <w:textAlignment w:val="baseline"/>
        <w:rPr>
          <w:rFonts w:ascii="Times New Roman" w:hAnsi="Times New Roman" w:cs="Times New Roman"/>
          <w:shd w:val="clear" w:color="auto" w:fill="FFFFFF"/>
        </w:rPr>
      </w:pPr>
      <w:r w:rsidRPr="00E03D6B">
        <w:rPr>
          <w:rFonts w:ascii="Times New Roman" w:hAnsi="Times New Roman" w:cs="Times New Roman"/>
          <w:bCs/>
          <w:bdr w:val="none" w:sz="0" w:space="0" w:color="auto" w:frame="1"/>
          <w:shd w:val="clear" w:color="auto" w:fill="FFFFFF"/>
        </w:rPr>
        <w:t>Озелененные территории -</w:t>
      </w:r>
      <w:r w:rsidRPr="00E03D6B">
        <w:rPr>
          <w:rFonts w:ascii="Times New Roman" w:hAnsi="Times New Roman" w:cs="Times New Roman"/>
          <w:shd w:val="clear" w:color="auto" w:fill="FFFFFF"/>
        </w:rPr>
        <w:t> часть территории природного комплекса, на которой располагаются природные и искусственно созданные садово-парковые комплексы и объекты - парк, сад, сквер, бульвар; территории жилых, общественно-деловых и других территориальных зон, не менее 70% поверхности которых занято зелеными насаждениями и другим растительным покровом.</w:t>
      </w:r>
    </w:p>
    <w:p w:rsidR="00E713CE" w:rsidRPr="00E03D6B" w:rsidRDefault="00E713CE"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hAnsi="Times New Roman" w:cs="Times New Roman"/>
          <w:bCs/>
          <w:bdr w:val="none" w:sz="0" w:space="0" w:color="auto" w:frame="1"/>
          <w:shd w:val="clear" w:color="auto" w:fill="FFFFFF"/>
        </w:rPr>
        <w:t>Зеленая зона -</w:t>
      </w:r>
      <w:r w:rsidRPr="00E03D6B">
        <w:rPr>
          <w:rFonts w:ascii="Times New Roman" w:hAnsi="Times New Roman" w:cs="Times New Roman"/>
          <w:shd w:val="clear" w:color="auto" w:fill="FFFFFF"/>
        </w:rPr>
        <w:t> территория лесного фонда, расположенная за пределами городской черты, занятая лесами и лесопарками, выполняющими защитные и санитарно-гигиенические функции и являющимися местом отдыха населения.</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Государственная программа субъектов Российской Федерации - документ стратегического планирования, содержащий комплекс планируемых мероприятий, взаимоувязанных по задачам, срокам осуществления, исполнителям и ресурсам, а также инструментов государственной политики, обеспечивающих наиболее эффективное достижение целей и решение задач социально-экономического развития субъекта Российской Федерации.</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Инфраструктура - это совокупность предприятий, учреждений, систем управления, связи и т.п., обеспечивающая деятельность общества или какой-либо ее отдельной сферы.</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Территории, в границах которых предусматривается осуществление деятельности по комплексному развитию территории (далее - КРТ) - территории, в границах которых предусматривается осуществление деятельности по комплексному развитию территории, в отношении которых заключается один или несколько договоров, предусматривающих осуществление деятельности по комплексному развитию территории (с учетом </w:t>
      </w:r>
      <w:hyperlink r:id="rId108" w:anchor="BT20P7" w:history="1">
        <w:r w:rsidRPr="00E03D6B">
          <w:rPr>
            <w:rFonts w:ascii="Times New Roman" w:eastAsia="Times New Roman" w:hAnsi="Times New Roman" w:cs="Times New Roman"/>
            <w:lang w:eastAsia="ru-RU"/>
          </w:rPr>
          <w:t>пункта 34 статьи 1</w:t>
        </w:r>
      </w:hyperlink>
      <w:r w:rsidRPr="00E03D6B">
        <w:rPr>
          <w:rFonts w:ascii="Times New Roman" w:eastAsia="Times New Roman" w:hAnsi="Times New Roman" w:cs="Times New Roman"/>
          <w:lang w:eastAsia="ru-RU"/>
        </w:rPr>
        <w:t>, </w:t>
      </w:r>
      <w:hyperlink r:id="rId109" w:anchor="BTE0P9" w:history="1">
        <w:r w:rsidRPr="00E03D6B">
          <w:rPr>
            <w:rFonts w:ascii="Times New Roman" w:eastAsia="Times New Roman" w:hAnsi="Times New Roman" w:cs="Times New Roman"/>
            <w:lang w:eastAsia="ru-RU"/>
          </w:rPr>
          <w:t>части 5.1 статьи 30</w:t>
        </w:r>
      </w:hyperlink>
      <w:r w:rsidRPr="00E03D6B">
        <w:rPr>
          <w:rFonts w:ascii="Times New Roman" w:eastAsia="Times New Roman" w:hAnsi="Times New Roman" w:cs="Times New Roman"/>
          <w:lang w:eastAsia="ru-RU"/>
        </w:rPr>
        <w:t> и иных положений </w:t>
      </w:r>
      <w:hyperlink r:id="rId110" w:anchor="64U0IK" w:history="1">
        <w:r w:rsidRPr="00E03D6B">
          <w:rPr>
            <w:rFonts w:ascii="Times New Roman" w:eastAsia="Times New Roman" w:hAnsi="Times New Roman" w:cs="Times New Roman"/>
            <w:lang w:eastAsia="ru-RU"/>
          </w:rPr>
          <w:t>ГрК РФ</w:t>
        </w:r>
      </w:hyperlink>
      <w:r w:rsidRPr="00E03D6B">
        <w:rPr>
          <w:rFonts w:ascii="Times New Roman" w:eastAsia="Times New Roman" w:hAnsi="Times New Roman" w:cs="Times New Roman"/>
          <w:lang w:eastAsia="ru-RU"/>
        </w:rPr>
        <w:t>).</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Места приложения труда - совокупность рабочих мест (см. рабочее место).</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Муниципальное образование - городское или сельское поселение, муниципальный район, муниципальный округ, городской округ, городской округ с внутригородским делением, внутригородской район либо внутригородская территория города федерального значения, муниципальный округ.</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Населенный пункт - компактно заселенная обособленная территория постоянного проживания людей, имеющая собственное наименование и зарегистрированная в </w:t>
      </w:r>
      <w:hyperlink r:id="rId111" w:anchor="7D20K3" w:history="1">
        <w:r w:rsidRPr="00E03D6B">
          <w:rPr>
            <w:rFonts w:ascii="Times New Roman" w:eastAsia="Times New Roman" w:hAnsi="Times New Roman" w:cs="Times New Roman"/>
            <w:lang w:eastAsia="ru-RU"/>
          </w:rPr>
          <w:t>Общероссийском классификаторе территорий муниципальных образований (ОКТМО) ОК 033-2013</w:t>
        </w:r>
      </w:hyperlink>
      <w:r w:rsidRPr="00E03D6B">
        <w:rPr>
          <w:rFonts w:ascii="Times New Roman" w:eastAsia="Times New Roman" w:hAnsi="Times New Roman" w:cs="Times New Roman"/>
          <w:lang w:eastAsia="ru-RU"/>
        </w:rPr>
        <w:t>, а также входящая как составная часть в муниципальное образование, о чем имеется соответствующее указание в нормативах градостроительного проектирования, устанавливающем границы данного муниципального образования, имеющая необходимые для обеспечения жизнедеятельности граждан жилые и иные здания и сооружения, собственное наименование.</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Населенный пункт получает свой статус в установленном законом порядке и располагает в своих границах соответствующие органы или службы органов государственной власти субъекта Российской Федерации или органа местного самоуправления, а также предприятия, учреждения и организации.</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Городскими считаются населенные пункты, утвержденные законодательными актами в качестве городов и поселков </w:t>
      </w:r>
      <w:r w:rsidR="00A557DA" w:rsidRPr="00E03D6B">
        <w:rPr>
          <w:rFonts w:ascii="Times New Roman" w:eastAsia="Times New Roman" w:hAnsi="Times New Roman" w:cs="Times New Roman"/>
          <w:lang w:eastAsia="ru-RU"/>
        </w:rPr>
        <w:t>городского</w:t>
      </w:r>
      <w:r w:rsidRPr="00E03D6B">
        <w:rPr>
          <w:rFonts w:ascii="Times New Roman" w:eastAsia="Times New Roman" w:hAnsi="Times New Roman" w:cs="Times New Roman"/>
          <w:lang w:eastAsia="ru-RU"/>
        </w:rPr>
        <w:t xml:space="preserve"> типа (рабочих, курортных и дачных поселков, поселков закрытых административно-территориальных образований). </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Общественный транспорт - разновидность пассажирского транспорта как отрасли, предоставляющей услуги по перевозке людей по маршрутам, которые перевозчик заранее устанавливает, доводя до общего сведения способ доставки (транспортное средство), размер и форму оплаты, гарантируя регулярность (повторяемость движения по завершении производственного цикла перевозки), а также неизменяемость маршрута по требованию пассажиров.</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Объект капитального строительства - здание,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w:t>
      </w:r>
    </w:p>
    <w:p w:rsidR="000C5EEA" w:rsidRPr="000C5EEA"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Объект</w:t>
      </w:r>
      <w:r w:rsidRPr="000C5EEA">
        <w:rPr>
          <w:rFonts w:ascii="Times New Roman" w:eastAsia="Times New Roman" w:hAnsi="Times New Roman" w:cs="Times New Roman"/>
          <w:lang w:eastAsia="ru-RU"/>
        </w:rPr>
        <w:t>ы местного значения - объекты капитального строительства, иные объекты, территории, которые необходимы для осуществления органом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законом   субъекта   Российской Федерации, уставами муниципальных образований и оказывают существенное влияние на социально-экономическое развитие муниципальных районов, поселений, городских округов.</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Объекты регионального значения - объекты капитального строительства, иные объекты, территории, которые необходимы для осуществления полномочий по вопросам, отнесенным к ведению субъекта Российской Федерации, органов государственной власти субъекта Российской Федерации </w:t>
      </w:r>
      <w:hyperlink r:id="rId112" w:anchor="64U0IK" w:history="1">
        <w:r w:rsidRPr="000C5EEA">
          <w:rPr>
            <w:rFonts w:ascii="Times New Roman" w:eastAsia="Times New Roman" w:hAnsi="Times New Roman" w:cs="Times New Roman"/>
            <w:lang w:eastAsia="ru-RU"/>
          </w:rPr>
          <w:t>Конституцией Российской Федерации</w:t>
        </w:r>
      </w:hyperlink>
      <w:r w:rsidRPr="000C5EEA">
        <w:rPr>
          <w:rFonts w:ascii="Times New Roman" w:eastAsia="Times New Roman" w:hAnsi="Times New Roman" w:cs="Times New Roman"/>
          <w:lang w:eastAsia="ru-RU"/>
        </w:rPr>
        <w:t>, федеральными конституционными законами, федеральными законами, конституцией (уставом) субъекта Российской Федерации, законами субъекта Российской Федерации, решениями высшего исполнительного органа государственной власти субъекта Российской Федерации, и оказывают существенное влияние на социально-экономическое развитие субъекта Российской Федерации.</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Озелененные территории общего пользования - территории, используемые для рекреации населения муниципальных образований. В состав озелененных территорий общего пользования, как правило, включаются парки, сады, скверы, бульвары, набережные, озелененные участки при общегородских торгов</w:t>
      </w:r>
      <w:r w:rsidRPr="00E03D6B">
        <w:rPr>
          <w:rFonts w:ascii="Times New Roman" w:eastAsia="Times New Roman" w:hAnsi="Times New Roman" w:cs="Times New Roman"/>
          <w:lang w:eastAsia="ru-RU"/>
        </w:rPr>
        <w:t>ых и административных центрах, лесопарки и другие рекреационно-природные территории.</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Орган местного самоуправления - избираемые непосредственно населением и (или) образуемые представительным органом муниципального образования органы, наделенные собственными полномочиями по решению вопросов местного значения.</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Документы стратегического планирования Российской Федерации - документы, определяющие развитие определенной сферы или отрасли экономики, и могут быть основой для разработки государственных программ Российской Федерации, государственных программ субъектов Российской Федерации, схем территориального планирования Российской Федерации, а также плановых и программно-целевых документов государственных корпораций, государственных компаний и акционерных обществ с государственным участием.</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Природно-климатические условия - совокупность факторов, обусловленных положением местности по широте относительно климатических поясов, морей и океанов, а также высотой над уровнем моря и системой циркуляции атмосферного воздуха.</w:t>
      </w:r>
    </w:p>
    <w:p w:rsidR="0071695D"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Программы комплексного развития систем коммунальной инфра</w:t>
      </w:r>
      <w:r w:rsidR="0071695D" w:rsidRPr="00E03D6B">
        <w:rPr>
          <w:rFonts w:ascii="Times New Roman" w:eastAsia="Times New Roman" w:hAnsi="Times New Roman" w:cs="Times New Roman"/>
          <w:lang w:eastAsia="ru-RU"/>
        </w:rPr>
        <w:t>структуры поселения</w:t>
      </w:r>
      <w:r w:rsidRPr="00E03D6B">
        <w:rPr>
          <w:rFonts w:ascii="Times New Roman" w:eastAsia="Times New Roman" w:hAnsi="Times New Roman" w:cs="Times New Roman"/>
          <w:lang w:eastAsia="ru-RU"/>
        </w:rPr>
        <w:t xml:space="preserve"> - документы, устанавливающие перечни мероприятий по проектированию, строительству,     реконструкции     систем     электро-,   газо-,     тепло-, водоснабжения и водоотведения, объектов, используемых для обработки, утилизации, обезвреживания и захоронения твердых бытовых отходов, которые предусмотрены соответственно схемами и программами развития единой национальной (общероссийской) электрической сети на долгосрочный период, генеральной схемой размещения объектов электроэнергетики, федеральной программой газификации, соответствующими межрегиональными, региональными программами газификации, схемами теплоснабжения, схемами водоснабжения и водоотведения, территориальными схемами в области обращения с отходами, в том числе с твердыми коммунальными отходами. </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Программы комплексного развития систем коммунальной инфраструктуры </w:t>
      </w:r>
      <w:r w:rsidR="0071695D" w:rsidRPr="00E03D6B">
        <w:rPr>
          <w:rFonts w:ascii="Times New Roman" w:eastAsia="Times New Roman" w:hAnsi="Times New Roman" w:cs="Times New Roman"/>
          <w:lang w:eastAsia="ru-RU"/>
        </w:rPr>
        <w:t>сельского поселения</w:t>
      </w:r>
      <w:r w:rsidRPr="00E03D6B">
        <w:rPr>
          <w:rFonts w:ascii="Times New Roman" w:eastAsia="Times New Roman" w:hAnsi="Times New Roman" w:cs="Times New Roman"/>
          <w:lang w:eastAsia="ru-RU"/>
        </w:rPr>
        <w:t xml:space="preserve"> разрабатываются и утверждаются органом местного самоуправления поселения, на основании утвержденных в порядке, установленном </w:t>
      </w:r>
      <w:hyperlink r:id="rId113" w:anchor="64U0IK" w:history="1">
        <w:r w:rsidRPr="00E03D6B">
          <w:rPr>
            <w:rFonts w:ascii="Times New Roman" w:eastAsia="Times New Roman" w:hAnsi="Times New Roman" w:cs="Times New Roman"/>
            <w:lang w:eastAsia="ru-RU"/>
          </w:rPr>
          <w:t>ГрК РФ</w:t>
        </w:r>
      </w:hyperlink>
      <w:r w:rsidRPr="00E03D6B">
        <w:rPr>
          <w:rFonts w:ascii="Times New Roman" w:eastAsia="Times New Roman" w:hAnsi="Times New Roman" w:cs="Times New Roman"/>
          <w:lang w:eastAsia="ru-RU"/>
        </w:rPr>
        <w:t>, генеральных планов таких поселения, и обеспечивают сбалансированное, перспективное развитие систем коммунальной инфраструктуры в соответствии с потребностями в строительстве объектов капитального строительства и соответствующие установленным требованиям надежность, энергетическую эффективность указанных систем, снижение негативного воздействия на окружающую среду и здоровье человека и повышение качества поставляемых для потребителей товаров, оказываемых услуг в сферах электро-, газо-, тепло-, водоснабжения и водоотведения, а также услуг по обработке, утилизации, обезвреживанию и захоронению твердых коммунальных отходов.</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Программы комплексного развития социальной инфраструктуры поселения, - документы, устанавливающие перечни мероприятий по проектированию, строительству, реконструкции объектов социальной инфраструктуры местного значения </w:t>
      </w:r>
      <w:r w:rsidR="00A557DA" w:rsidRPr="00E03D6B">
        <w:rPr>
          <w:rFonts w:ascii="Times New Roman" w:eastAsia="Times New Roman" w:hAnsi="Times New Roman" w:cs="Times New Roman"/>
          <w:lang w:eastAsia="ru-RU"/>
        </w:rPr>
        <w:t xml:space="preserve">сельского </w:t>
      </w:r>
      <w:r w:rsidRPr="00E03D6B">
        <w:rPr>
          <w:rFonts w:ascii="Times New Roman" w:eastAsia="Times New Roman" w:hAnsi="Times New Roman" w:cs="Times New Roman"/>
          <w:lang w:eastAsia="ru-RU"/>
        </w:rPr>
        <w:t>поселения, которые предусмотрены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(при наличии данных стратегии и плана), планом и программой комплексного социально-экономического развития муниципального образования. Программы комплексного развития социальной инфраструктуры поселения, разрабатываются и утверждаются органом местного самоуправления, на основании утвержденных в порядке, установленном </w:t>
      </w:r>
      <w:hyperlink r:id="rId114" w:anchor="64U0IK" w:history="1">
        <w:r w:rsidRPr="00E03D6B">
          <w:rPr>
            <w:rFonts w:ascii="Times New Roman" w:eastAsia="Times New Roman" w:hAnsi="Times New Roman" w:cs="Times New Roman"/>
            <w:lang w:eastAsia="ru-RU"/>
          </w:rPr>
          <w:t>ГрК РФ</w:t>
        </w:r>
      </w:hyperlink>
      <w:r w:rsidRPr="00E03D6B">
        <w:rPr>
          <w:rFonts w:ascii="Times New Roman" w:eastAsia="Times New Roman" w:hAnsi="Times New Roman" w:cs="Times New Roman"/>
          <w:lang w:eastAsia="ru-RU"/>
        </w:rPr>
        <w:t>, генеральных планов поселения, и обеспечивают сбалансированное, перспективное развитие соци</w:t>
      </w:r>
      <w:r w:rsidR="00A557DA" w:rsidRPr="00E03D6B">
        <w:rPr>
          <w:rFonts w:ascii="Times New Roman" w:eastAsia="Times New Roman" w:hAnsi="Times New Roman" w:cs="Times New Roman"/>
          <w:lang w:eastAsia="ru-RU"/>
        </w:rPr>
        <w:t>альной инфраструктуры поселения</w:t>
      </w:r>
      <w:r w:rsidRPr="00E03D6B">
        <w:rPr>
          <w:rFonts w:ascii="Times New Roman" w:eastAsia="Times New Roman" w:hAnsi="Times New Roman" w:cs="Times New Roman"/>
          <w:lang w:eastAsia="ru-RU"/>
        </w:rPr>
        <w:t xml:space="preserve"> в соответствии с потребностями в строительстве объектов социальной инфраструктуры местного значения.</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Программы комплексного развития транспортной инфраструктуры поселения, - документы, устанавливающие перечни мероприятий по проектированию, строительству, реконструкции объектов транспортной инфраструктуры местного значения, которые предусмотрены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(при наличии данных стратегии и плана), планом и программой комплексного социально-экономического развития муниципального образования, инвестиционными программами субъектов естественных монополий в области транспорта. Программы комплексного развития трансп</w:t>
      </w:r>
      <w:r w:rsidR="00A557DA" w:rsidRPr="00E03D6B">
        <w:rPr>
          <w:rFonts w:ascii="Times New Roman" w:eastAsia="Times New Roman" w:hAnsi="Times New Roman" w:cs="Times New Roman"/>
          <w:lang w:eastAsia="ru-RU"/>
        </w:rPr>
        <w:t>ортной инфраструктуры поселения</w:t>
      </w:r>
      <w:r w:rsidRPr="00E03D6B">
        <w:rPr>
          <w:rFonts w:ascii="Times New Roman" w:eastAsia="Times New Roman" w:hAnsi="Times New Roman" w:cs="Times New Roman"/>
          <w:lang w:eastAsia="ru-RU"/>
        </w:rPr>
        <w:t xml:space="preserve"> разрабатываются и утверждаются органом ме</w:t>
      </w:r>
      <w:r w:rsidR="00A557DA" w:rsidRPr="00E03D6B">
        <w:rPr>
          <w:rFonts w:ascii="Times New Roman" w:eastAsia="Times New Roman" w:hAnsi="Times New Roman" w:cs="Times New Roman"/>
          <w:lang w:eastAsia="ru-RU"/>
        </w:rPr>
        <w:t>стного самоуправления поселения</w:t>
      </w:r>
      <w:r w:rsidRPr="00E03D6B">
        <w:rPr>
          <w:rFonts w:ascii="Times New Roman" w:eastAsia="Times New Roman" w:hAnsi="Times New Roman" w:cs="Times New Roman"/>
          <w:lang w:eastAsia="ru-RU"/>
        </w:rPr>
        <w:t xml:space="preserve"> на основании утвержденных в порядке, установленном </w:t>
      </w:r>
      <w:hyperlink r:id="rId115" w:anchor="64U0IK" w:history="1">
        <w:r w:rsidRPr="00E03D6B">
          <w:rPr>
            <w:rFonts w:ascii="Times New Roman" w:eastAsia="Times New Roman" w:hAnsi="Times New Roman" w:cs="Times New Roman"/>
            <w:u w:val="single"/>
            <w:lang w:eastAsia="ru-RU"/>
          </w:rPr>
          <w:t>ГрК РФ</w:t>
        </w:r>
      </w:hyperlink>
      <w:r w:rsidR="00A557DA" w:rsidRPr="00E03D6B">
        <w:rPr>
          <w:rFonts w:ascii="Times New Roman" w:eastAsia="Times New Roman" w:hAnsi="Times New Roman" w:cs="Times New Roman"/>
          <w:lang w:eastAsia="ru-RU"/>
        </w:rPr>
        <w:t>, генеральных планов поселения</w:t>
      </w:r>
      <w:r w:rsidRPr="00E03D6B">
        <w:rPr>
          <w:rFonts w:ascii="Times New Roman" w:eastAsia="Times New Roman" w:hAnsi="Times New Roman" w:cs="Times New Roman"/>
          <w:lang w:eastAsia="ru-RU"/>
        </w:rPr>
        <w:t xml:space="preserve"> и обеспечивают сбалансированное, перспективное развитие трансп</w:t>
      </w:r>
      <w:r w:rsidR="00A557DA" w:rsidRPr="00E03D6B">
        <w:rPr>
          <w:rFonts w:ascii="Times New Roman" w:eastAsia="Times New Roman" w:hAnsi="Times New Roman" w:cs="Times New Roman"/>
          <w:lang w:eastAsia="ru-RU"/>
        </w:rPr>
        <w:t>ортной инфраструктуры поселения</w:t>
      </w:r>
      <w:r w:rsidRPr="00E03D6B">
        <w:rPr>
          <w:rFonts w:ascii="Times New Roman" w:eastAsia="Times New Roman" w:hAnsi="Times New Roman" w:cs="Times New Roman"/>
          <w:lang w:eastAsia="ru-RU"/>
        </w:rPr>
        <w:t xml:space="preserve"> в соответствии с потребностями в строительстве, реконструкции объектов транспортной инфраструктуры местного значения, а также обеспечивают транспортную доступность объектов социальной инфраструктуры.</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Пропускная способность - метрическая характеристика, показывающая соотношение предельного количества проходящих единиц (информации, предметов, объема, посетителей и прочих аналогичных показателей) в единицу времени через систему, узел, объект.</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Рабочее место - это неделимое в организационном отношении (в данных конкретных условиях) звено производственного процесса или процесса оказания услуг, предназначенное для выполнения одной или нескольких производственных, или обслуживающих операций, оснащенное соответствующим оборудованием и технологической оснасткой, а также обеспеченное нормативной площадью личного пространства работника. В более широком смысле - это элементарная структурная часть производственного или сервисного пространства, в которой субъект труда взаимосвязан с размещенными средствами и предметом труда для осуществления единичных процессов труда в соответствии с целевой функцией получения результатов труда.</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Районирование - деление территории на внутренне однородные, но различающиеся между собой составные части (районы, территории, зоны).</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Рекреанты - люди, удовлетворяющие свои потребности в отдыхе, восстановлении сил после труда. К их числу можно отнести туристов, экскурсантов, оздоравливающихся, отдыхающих, курортников и других подобных им физических лиц.</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Ритуальные услуги - услуги, связанные с погребением умерших граждан, в том числе: организация похорон, бальзамирование, санитарная и косметическая обработка трупов; захоронение и перезахоронение; услуги крематориев; уход за могилой; изготовление гробов.</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Система коммунальной инфраструктуры - комплекс технологически связанных между собой объектов и инженерных сооружений, предназначенных для осуществления поставок товаров и оказания услуг в сферах электро-, газо-, тепло-, водоснабжения и водоотведения до точек подключения (технологического присоединения) к инженерным системам электро-, газо-, тепло-, водоснабжения и водоотведения объектов капитального строительства, а также объектов, используемых для обработки, утилизации, обезвреживания, захоронения твердых коммунальных отходов; утилизации, обезвреживания, захоронения твердых коммунальных отходов.</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Социальное обслуживание - деятельность по социальной поддержке, оказанию социально-бытовых, социально-медицинских, психолого-педагогических, социально-правовых услуг и материальной помощи, проведению социальной адаптации и реабилитации граждан, находящихся в трудной жизненной ситуации.</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Твердые коммунальные отходы (далее - ТКО)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ТКО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Устойчивое развитие территорий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Физическая культура (физкультура) - область социальной деятельности, направленная на сохранение и укрепление здоровья, развитие психофизических способностей человека в процессе осознанной двигательной активности. Это часть культуры, представляющая собой совокупность ценностей и знаний, создаваемых и используемых обществом в целях физического и интеллектуального развития способностей человека, совершенствования его двигательной активности и формирования здорового образа жизни, социальной адаптации путем физического воспитания, физической подготовки и физического развития.</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Элемент планировочной структуры - часть территори</w:t>
      </w:r>
      <w:r w:rsidR="00A557DA" w:rsidRPr="00E03D6B">
        <w:rPr>
          <w:rFonts w:ascii="Times New Roman" w:eastAsia="Times New Roman" w:hAnsi="Times New Roman" w:cs="Times New Roman"/>
          <w:lang w:eastAsia="ru-RU"/>
        </w:rPr>
        <w:t>и поселения</w:t>
      </w:r>
      <w:r w:rsidRPr="00E03D6B">
        <w:rPr>
          <w:rFonts w:ascii="Times New Roman" w:eastAsia="Times New Roman" w:hAnsi="Times New Roman" w:cs="Times New Roman"/>
          <w:lang w:eastAsia="ru-RU"/>
        </w:rPr>
        <w:t xml:space="preserve"> (квартал, микрорайон, район и иные подобные элементы). Виды элементов планировочной структуры устанавливаются уполномоченным Правительством Российской Федерации федеральным органом исполнительной власти.</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Ядро агломерации (административный центр агломерации) - территории муниципальных образований, имеющих общие границы в составе крупных городских агломераций и крупнейших городских агломераций (в значениях, определенных в </w:t>
      </w:r>
      <w:hyperlink r:id="rId116" w:anchor="6560IO" w:history="1">
        <w:r w:rsidRPr="00E03D6B">
          <w:rPr>
            <w:rFonts w:ascii="Times New Roman" w:eastAsia="Times New Roman" w:hAnsi="Times New Roman" w:cs="Times New Roman"/>
            <w:lang w:eastAsia="ru-RU"/>
          </w:rPr>
          <w:t>СПР</w:t>
        </w:r>
      </w:hyperlink>
      <w:r w:rsidRPr="00E03D6B">
        <w:rPr>
          <w:rFonts w:ascii="Times New Roman" w:eastAsia="Times New Roman" w:hAnsi="Times New Roman" w:cs="Times New Roman"/>
          <w:lang w:eastAsia="ru-RU"/>
        </w:rPr>
        <w:t>), административные центры субъектов Российской Федерации в границах таких агломераций.</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Территория нормирования - однородные по своим характеристикам зоны с конкретными обозначениями (наименованиями), применительно к которым определяются расчетные показатели минимальной обеспеченности населения объектами муниципального и регионального значения и максимальной доступности таких объектов, в том числе с применением поправочных коэффициентов.</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Область нормирования - область экономической деятельности, в которой определяются виды объектов регионального и местного значения для отображения в документах территориального планирования субъектов Российской Федерации и муниципальных образований в соответствии с </w:t>
      </w:r>
      <w:hyperlink r:id="rId117" w:anchor="64U0IK" w:history="1">
        <w:r w:rsidRPr="00E03D6B">
          <w:rPr>
            <w:rFonts w:ascii="Times New Roman" w:eastAsia="Times New Roman" w:hAnsi="Times New Roman" w:cs="Times New Roman"/>
            <w:lang w:eastAsia="ru-RU"/>
          </w:rPr>
          <w:t>ГрК РФ</w:t>
        </w:r>
      </w:hyperlink>
      <w:r w:rsidRPr="00E03D6B">
        <w:rPr>
          <w:rFonts w:ascii="Times New Roman" w:eastAsia="Times New Roman" w:hAnsi="Times New Roman" w:cs="Times New Roman"/>
          <w:lang w:eastAsia="ru-RU"/>
        </w:rPr>
        <w:t>.</w:t>
      </w:r>
    </w:p>
    <w:p w:rsidR="000C5EEA" w:rsidRPr="00E03D6B" w:rsidRDefault="000C5EEA" w:rsidP="00E03D6B">
      <w:pPr>
        <w:widowControl w:val="0"/>
        <w:tabs>
          <w:tab w:val="left" w:pos="519"/>
        </w:tabs>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Жилой район - крупное образование жилой застройки, состоящее из группы жилых кварталов и микрорайонов, границами которого являются оси магистральных улиц общ</w:t>
      </w:r>
      <w:r w:rsidR="00116CBA" w:rsidRPr="00E03D6B">
        <w:rPr>
          <w:rFonts w:ascii="Times New Roman" w:eastAsia="Times New Roman" w:hAnsi="Times New Roman" w:cs="Times New Roman"/>
          <w:color w:val="000000"/>
          <w:lang w:eastAsia="ru-RU"/>
        </w:rPr>
        <w:t>егородского</w:t>
      </w:r>
      <w:r w:rsidRPr="00E03D6B">
        <w:rPr>
          <w:rFonts w:ascii="Times New Roman" w:eastAsia="Times New Roman" w:hAnsi="Times New Roman" w:cs="Times New Roman"/>
          <w:color w:val="000000"/>
          <w:lang w:eastAsia="ru-RU"/>
        </w:rPr>
        <w:t xml:space="preserve"> значения, линии железных дорог и естествен</w:t>
      </w:r>
      <w:r w:rsidRPr="00E03D6B">
        <w:rPr>
          <w:rFonts w:ascii="Times New Roman" w:eastAsia="Times New Roman" w:hAnsi="Times New Roman" w:cs="Times New Roman"/>
          <w:color w:val="000000"/>
          <w:lang w:eastAsia="ru-RU"/>
        </w:rPr>
        <w:softHyphen/>
        <w:t>ные рубежи (реки, леса и др.). Площадь территории жилого района, как правило, составляет от 200 до 1 500 га. Жилой район имеет свой центр периодического обслуживания, районный парк и коммунальную зону, рассчитанную на жителей района.</w:t>
      </w:r>
    </w:p>
    <w:p w:rsidR="000C5EEA" w:rsidRPr="00E03D6B" w:rsidRDefault="000C5EEA" w:rsidP="00E03D6B">
      <w:pPr>
        <w:widowControl w:val="0"/>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Жилой микрорайон - не расчлененный магистральными улицами в пределах своей территории элемент планировоч</w:t>
      </w:r>
      <w:r w:rsidRPr="00E03D6B">
        <w:rPr>
          <w:rFonts w:ascii="Times New Roman" w:eastAsia="Times New Roman" w:hAnsi="Times New Roman" w:cs="Times New Roman"/>
          <w:color w:val="000000"/>
          <w:lang w:eastAsia="ru-RU"/>
        </w:rPr>
        <w:softHyphen/>
        <w:t>ной структуры, границами которого являются оси магистральных улиц обще</w:t>
      </w:r>
      <w:r w:rsidR="00116CBA" w:rsidRPr="00E03D6B">
        <w:rPr>
          <w:rFonts w:ascii="Times New Roman" w:eastAsia="Times New Roman" w:hAnsi="Times New Roman" w:cs="Times New Roman"/>
          <w:color w:val="000000"/>
          <w:lang w:eastAsia="ru-RU"/>
        </w:rPr>
        <w:t>городского</w:t>
      </w:r>
      <w:r w:rsidRPr="00E03D6B">
        <w:rPr>
          <w:rFonts w:ascii="Times New Roman" w:eastAsia="Times New Roman" w:hAnsi="Times New Roman" w:cs="Times New Roman"/>
          <w:color w:val="000000"/>
          <w:lang w:eastAsia="ru-RU"/>
        </w:rPr>
        <w:t xml:space="preserve"> или районного значения, линии железных дорог и естественные рубежи (реки, леса и др.). Площадь территории жилого микрорайона, как правило, составляет от 5 до 80 га. Кроме жилой застройки, в границах жилого микрорайона размещаются объекты социального и коммунально-бытового назначения.</w:t>
      </w:r>
    </w:p>
    <w:p w:rsidR="000C5EEA" w:rsidRPr="00E03D6B" w:rsidRDefault="000C5EEA" w:rsidP="00E03D6B">
      <w:pPr>
        <w:widowControl w:val="0"/>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Жилой квартал - элемент планировочной структуры, не расчлененный магистральными и жилыми улицами в пре</w:t>
      </w:r>
      <w:r w:rsidRPr="00E03D6B">
        <w:rPr>
          <w:rFonts w:ascii="Times New Roman" w:eastAsia="Times New Roman" w:hAnsi="Times New Roman" w:cs="Times New Roman"/>
          <w:color w:val="000000"/>
          <w:lang w:eastAsia="ru-RU"/>
        </w:rPr>
        <w:softHyphen/>
        <w:t>делах своей территории. Границами жилого квартала являются красные линии, линии железных дорог и естественные рубежи (реки, леса и др.). Площадь территории жилого квартала, как правило, составляет от 1 до 10 га.</w:t>
      </w:r>
    </w:p>
    <w:p w:rsidR="000C5EEA" w:rsidRPr="00E03D6B" w:rsidRDefault="000C5EEA" w:rsidP="00E03D6B">
      <w:pPr>
        <w:widowControl w:val="0"/>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Неблагоприятные инженерно-геологические условия - условия, ограничивающие или исключающие возможность организации процессов экономически эффективного освоения подземного пространства, в том числе высокий уровень грунтовых вод и наличие высокоплотных грунтов.</w:t>
      </w:r>
    </w:p>
    <w:p w:rsidR="000C5EEA" w:rsidRPr="00E03D6B" w:rsidRDefault="000C5EEA" w:rsidP="00E03D6B">
      <w:pPr>
        <w:widowControl w:val="0"/>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Плотность жилищного фонда - отношение общей площади жилых помещений жилых домов и апартаментов, рас</w:t>
      </w:r>
      <w:r w:rsidRPr="00E03D6B">
        <w:rPr>
          <w:rFonts w:ascii="Times New Roman" w:eastAsia="Times New Roman" w:hAnsi="Times New Roman" w:cs="Times New Roman"/>
          <w:color w:val="000000"/>
          <w:lang w:eastAsia="ru-RU"/>
        </w:rPr>
        <w:softHyphen/>
        <w:t>положенных в границах планировочной единицы (жилого квартала, жилого микрорайона, жилого района), к расчетной площади данной планировочной единицы.</w:t>
      </w:r>
    </w:p>
    <w:p w:rsidR="000C5EEA" w:rsidRPr="00E03D6B" w:rsidRDefault="000C5EEA" w:rsidP="00E03D6B">
      <w:pPr>
        <w:widowControl w:val="0"/>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Плотность населения - отношение численности населения, размещаемого в границах планировочной единицы (жи</w:t>
      </w:r>
      <w:r w:rsidRPr="00E03D6B">
        <w:rPr>
          <w:rFonts w:ascii="Times New Roman" w:eastAsia="Times New Roman" w:hAnsi="Times New Roman" w:cs="Times New Roman"/>
          <w:color w:val="000000"/>
          <w:lang w:eastAsia="ru-RU"/>
        </w:rPr>
        <w:softHyphen/>
        <w:t>лого квартала, жилого микрорайона, жилого района), к расчетной площади данной планировочной единицы.</w:t>
      </w:r>
    </w:p>
    <w:p w:rsidR="000C5EEA" w:rsidRPr="00E03D6B" w:rsidRDefault="000C5EEA" w:rsidP="00E03D6B">
      <w:pPr>
        <w:widowControl w:val="0"/>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Преобразование застроенных территорий - деятельность, направленная на улучшение условий проживания в город</w:t>
      </w:r>
      <w:r w:rsidRPr="00E03D6B">
        <w:rPr>
          <w:rFonts w:ascii="Times New Roman" w:eastAsia="Times New Roman" w:hAnsi="Times New Roman" w:cs="Times New Roman"/>
          <w:color w:val="000000"/>
          <w:lang w:eastAsia="ru-RU"/>
        </w:rPr>
        <w:softHyphen/>
        <w:t>ской среде за счет:</w:t>
      </w:r>
    </w:p>
    <w:p w:rsidR="000C5EEA" w:rsidRPr="00E03D6B" w:rsidRDefault="000C5EEA" w:rsidP="00E03D6B">
      <w:pPr>
        <w:widowControl w:val="0"/>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сноса и (или) реконструкции существующей жилой и нежилой застройки, не отвечающей современным норматив</w:t>
      </w:r>
      <w:r w:rsidRPr="00E03D6B">
        <w:rPr>
          <w:rFonts w:ascii="Times New Roman" w:eastAsia="Times New Roman" w:hAnsi="Times New Roman" w:cs="Times New Roman"/>
          <w:color w:val="000000"/>
          <w:lang w:eastAsia="ru-RU"/>
        </w:rPr>
        <w:softHyphen/>
        <w:t>ным и социальным требованиям;</w:t>
      </w:r>
    </w:p>
    <w:p w:rsidR="000C5EEA" w:rsidRPr="00E03D6B" w:rsidRDefault="000C5EEA" w:rsidP="00E03D6B">
      <w:pPr>
        <w:widowControl w:val="0"/>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создания городской инфраструктуры с целью обеспечения обслуживания вновь сформированных жилых комплек</w:t>
      </w:r>
      <w:r w:rsidRPr="00E03D6B">
        <w:rPr>
          <w:rFonts w:ascii="Times New Roman" w:eastAsia="Times New Roman" w:hAnsi="Times New Roman" w:cs="Times New Roman"/>
          <w:color w:val="000000"/>
          <w:lang w:eastAsia="ru-RU"/>
        </w:rPr>
        <w:softHyphen/>
        <w:t>сов, расположенных на месте снесенной и (или) реконструированной жилой и нежилой застройки.</w:t>
      </w:r>
    </w:p>
    <w:p w:rsidR="000C5EEA" w:rsidRPr="00E03D6B" w:rsidRDefault="000C5EEA" w:rsidP="00E03D6B">
      <w:pPr>
        <w:widowControl w:val="0"/>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Границы водоохранных зон - границы территорий, прилегающих к акваториям рек, озер, водохранилищ и других поверхностных водных объектов, на которых устанавливается специальный режим хозяйственной и иных видов деятельности в целях предотвращения загрязнения, засорения, заиления и истощения водных объектов, а также сохранения среды обитания объектов животного и растительного мира.</w:t>
      </w:r>
    </w:p>
    <w:p w:rsidR="000C5EEA" w:rsidRPr="00E03D6B" w:rsidRDefault="000C5EEA" w:rsidP="00E03D6B">
      <w:pPr>
        <w:widowControl w:val="0"/>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Защитные сооружения гражданской обороны - объекты гражданской обороны, обеспечивающие в течение нормативного времени защиту укрываемых от расчетного воздействия поражающих факторов современных средств поражения, а также чрезвычайных ситуаций природного и техногенного характера.</w:t>
      </w:r>
    </w:p>
    <w:p w:rsidR="000C5EEA" w:rsidRPr="00E03D6B" w:rsidRDefault="000C5EEA" w:rsidP="00E03D6B">
      <w:pPr>
        <w:widowControl w:val="0"/>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Линейные объекты - линии электропередачи, линии связи (в том числе линейно кабельные сооружения), трубопроводы, автомобильные дороги, железнодорожные линии и другие подобные сооружения.</w:t>
      </w:r>
    </w:p>
    <w:p w:rsidR="000C5EEA" w:rsidRPr="00E03D6B" w:rsidRDefault="000C5EEA" w:rsidP="00E03D6B">
      <w:pPr>
        <w:widowControl w:val="0"/>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Объекты местного значения - объекты капитального строительства, иные объекты, 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законами Краснодарского края, уставом муниципального образования, и оказывают существенное влияние на социально-экономическое развитие поселения.</w:t>
      </w:r>
    </w:p>
    <w:p w:rsidR="000C5EEA" w:rsidRPr="00E03D6B" w:rsidRDefault="000C5EEA" w:rsidP="00E03D6B">
      <w:pPr>
        <w:widowControl w:val="0"/>
        <w:spacing w:after="0" w:line="240" w:lineRule="auto"/>
        <w:ind w:left="20" w:firstLine="560"/>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Противорадиационное укрытие (ПРУ) - защитное сооружение, обеспечивающее защиту укрываемых от воздействия ионизирующих излучений при радиоактивном заражении (загрязнении) местности и допускающее непрерывное пребывание в нем укрываемых в течение определенного времени.</w:t>
      </w:r>
    </w:p>
    <w:p w:rsidR="000C5EEA" w:rsidRPr="00E03D6B" w:rsidRDefault="000C5EEA" w:rsidP="00E03D6B">
      <w:pPr>
        <w:widowControl w:val="0"/>
        <w:spacing w:after="0" w:line="240" w:lineRule="auto"/>
        <w:ind w:left="20" w:firstLine="560"/>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Санитарно-защитная зона - зона, которая отделяет источник негативного воздействия на среду обитания человека от других территорий и служит для снижения вредного воздействия на человека и загрязнения окружающей среды.</w:t>
      </w:r>
    </w:p>
    <w:p w:rsidR="000C5EEA" w:rsidRPr="00E03D6B" w:rsidRDefault="000C5EEA" w:rsidP="00E03D6B">
      <w:pPr>
        <w:widowControl w:val="0"/>
        <w:spacing w:after="0" w:line="240" w:lineRule="auto"/>
        <w:ind w:left="20" w:firstLine="560"/>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Система расселения - территориальное сочетание населенных мест, между которыми существует более или менее четкое распределение функций, производственные и социальные связи.</w:t>
      </w:r>
    </w:p>
    <w:p w:rsidR="00C4011D" w:rsidRPr="00E03D6B" w:rsidRDefault="000C5EEA" w:rsidP="00E03D6B">
      <w:pPr>
        <w:widowControl w:val="0"/>
        <w:spacing w:after="0" w:line="240" w:lineRule="auto"/>
        <w:ind w:left="20" w:firstLine="560"/>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Убежище гражданской обороны (убежище ГО) - защитное сооружение гражданской обороны, обеспечивающее в течение определенного времени защиту укрываемых от воздействий поражающих факторов ядерного оружия и обычных средств поражения, бактериальных (биологических) средств, отравляющих веществ, а также при необходимости от катастрофического затопления, химически опасных веществ, радиоактивных продуктов при разрушении ядерных энергоустановок, высоких температур и продуктов горения при пожаре.</w:t>
      </w:r>
    </w:p>
    <w:p w:rsidR="009C086C" w:rsidRPr="00E03D6B" w:rsidRDefault="009C086C" w:rsidP="00E03D6B">
      <w:pPr>
        <w:widowControl w:val="0"/>
        <w:spacing w:after="0" w:line="240" w:lineRule="auto"/>
        <w:ind w:left="20" w:right="20" w:firstLine="70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Предельный коэффициент плотности жилой застройки - предельное максимальное отношение суммарной площади квартир в многоквартирных домах, площади блокированных и индивидуальных жилых домов, которую разрешается построить на земельном участке, а при комплексном развитии территории на земельных участках, с учетом уже существующих объектов капитального строительства, к площади земельного участка.</w:t>
      </w:r>
    </w:p>
    <w:p w:rsidR="009C086C" w:rsidRPr="00E03D6B" w:rsidRDefault="009C086C" w:rsidP="00E03D6B">
      <w:pPr>
        <w:widowControl w:val="0"/>
        <w:spacing w:after="0" w:line="240" w:lineRule="auto"/>
        <w:ind w:left="20" w:right="20" w:firstLine="70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Максимальный процент застройки в границах земельного участка - отношение суммарной площади земельного участка, которая может быть застроена, ко всей площади земельного участка, при определении которого площадь подземной части застройки и площадь стилобата до двух этажей не учитывается.</w:t>
      </w:r>
    </w:p>
    <w:p w:rsidR="009C086C" w:rsidRPr="00E03D6B" w:rsidRDefault="009C086C" w:rsidP="00E03D6B">
      <w:pPr>
        <w:widowControl w:val="0"/>
        <w:spacing w:after="0" w:line="240" w:lineRule="auto"/>
        <w:ind w:left="20" w:right="20" w:firstLine="70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Озелененная территория общегородского значения - территория используемая населением в рекреационных целях в границах населенного пункта. В состав таких территорий как правило включаются парки, скверы, бульвары, набережные, лесопарки и другие рекреационные природные территории (за исключением озелененных территорий общего пользования жилых районов).</w:t>
      </w:r>
    </w:p>
    <w:p w:rsidR="009C086C" w:rsidRPr="00E03D6B" w:rsidRDefault="009C086C" w:rsidP="00E03D6B">
      <w:pPr>
        <w:widowControl w:val="0"/>
        <w:spacing w:after="0" w:line="240" w:lineRule="auto"/>
        <w:ind w:left="20" w:right="20" w:firstLine="70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Озеленение земельного участка -</w:t>
      </w:r>
      <w:r w:rsidR="00BB3E61" w:rsidRPr="00E03D6B">
        <w:rPr>
          <w:rFonts w:ascii="Times New Roman" w:eastAsia="Times New Roman" w:hAnsi="Times New Roman" w:cs="Times New Roman"/>
          <w:lang w:eastAsia="ru-RU"/>
        </w:rPr>
        <w:t xml:space="preserve"> </w:t>
      </w:r>
      <w:r w:rsidRPr="00E03D6B">
        <w:rPr>
          <w:rFonts w:ascii="Times New Roman" w:eastAsia="Times New Roman" w:hAnsi="Times New Roman" w:cs="Times New Roman"/>
          <w:lang w:eastAsia="ru-RU"/>
        </w:rPr>
        <w:t>территория с газонным покрытием (травяной покров, создаваемый посевом семян специально подобранных трав) и высадкой посадочного материала. На участке необходимо высаживать минимальное количество деревьев (лиственный и хвойный посадочный материал диаметром штамба от 4 см) из расчета 7,5 деревьев на каждые 1000 кв.м, земельного участка.</w:t>
      </w:r>
    </w:p>
    <w:p w:rsidR="009C086C" w:rsidRPr="00E03D6B" w:rsidRDefault="009C086C" w:rsidP="00E03D6B">
      <w:pPr>
        <w:widowControl w:val="0"/>
        <w:spacing w:after="0" w:line="240" w:lineRule="auto"/>
        <w:ind w:left="20" w:right="20" w:firstLine="70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Процент озеленения земельного участка - отношение суммарной площади озеленения земельного участка ко всей площади земельного участка. При определении процента озеленения могут учитываться озелененные территории детских и спортивных площадок для отдыха взрослого населения. Проезды, тротуары, парковочные места, в том числе, с использованием газонной решетки (георешетки) не учитываются в определении процента озеленения.</w:t>
      </w:r>
    </w:p>
    <w:p w:rsidR="009C086C" w:rsidRPr="00E03D6B" w:rsidRDefault="009C086C" w:rsidP="00E03D6B">
      <w:pPr>
        <w:widowControl w:val="0"/>
        <w:spacing w:after="0" w:line="240" w:lineRule="auto"/>
        <w:ind w:left="20" w:right="20" w:firstLine="70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Предельное количество этажей - предельное допустимое количество суммы всех надземных этажей объекта капитального строительства.</w:t>
      </w:r>
    </w:p>
    <w:p w:rsidR="009C086C" w:rsidRPr="00E03D6B" w:rsidRDefault="009C086C" w:rsidP="00E03D6B">
      <w:pPr>
        <w:widowControl w:val="0"/>
        <w:tabs>
          <w:tab w:val="left" w:pos="1177"/>
        </w:tabs>
        <w:spacing w:after="0" w:line="240" w:lineRule="auto"/>
        <w:ind w:right="20" w:firstLine="709"/>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Предельная высота зданий, строений, сооружений - предельно допустимая высота объекта капитального строительства, которая рассчитывается в метрах от средней планировочной отметки земли до верха парапета, карниза (свеса) скатной кровли объекта капитального строительства, или конька кровли при уклоне кровли выше 30 градусов.</w:t>
      </w:r>
    </w:p>
    <w:p w:rsidR="009C086C" w:rsidRPr="00E03D6B" w:rsidRDefault="009C086C" w:rsidP="00E03D6B">
      <w:pPr>
        <w:widowControl w:val="0"/>
        <w:tabs>
          <w:tab w:val="left" w:pos="1182"/>
        </w:tabs>
        <w:spacing w:after="0" w:line="240" w:lineRule="auto"/>
        <w:ind w:right="20" w:firstLine="709"/>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Высотная доминанта - господствующий объект капитального строительства в элементе, части элемента планировочной структуры, высота которого больше или равна ширине или длине такого объекта. Минимальное расстояние между высотными доминантами должно составлять не менее 30 м.</w:t>
      </w:r>
    </w:p>
    <w:p w:rsidR="009C086C" w:rsidRPr="00E03D6B" w:rsidRDefault="009C086C" w:rsidP="00E03D6B">
      <w:pPr>
        <w:widowControl w:val="0"/>
        <w:tabs>
          <w:tab w:val="left" w:pos="1177"/>
        </w:tabs>
        <w:spacing w:after="0" w:line="240" w:lineRule="auto"/>
        <w:ind w:right="20" w:firstLine="709"/>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Высота первого этажа - минимально допустимая высота первого этажа здания, строения, сооружения, выходящего фасадом на красные линии, которая рассчитывается в метрах от чистовой отметки отделки пола первого этажа здания, строения, сооружения до чистовой отметки отделки пола второго этажа здания, строения, сооружения.</w:t>
      </w:r>
    </w:p>
    <w:p w:rsidR="009C086C" w:rsidRPr="00E03D6B" w:rsidRDefault="009C086C" w:rsidP="00E03D6B">
      <w:pPr>
        <w:widowControl w:val="0"/>
        <w:tabs>
          <w:tab w:val="left" w:pos="1182"/>
        </w:tabs>
        <w:spacing w:after="0" w:line="240" w:lineRule="auto"/>
        <w:ind w:right="20" w:firstLine="709"/>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Высота входной группы - максимально допустимая разница, в метрах, между отметкой уровня земли (твердого покрытия), примыкающей к зданию, строению, сооружению, и чистовой отметки отделки пола на входе в первый этаж здания, строения, сооружения</w:t>
      </w:r>
    </w:p>
    <w:p w:rsidR="00BB3E61" w:rsidRPr="00E03D6B" w:rsidRDefault="00BB3E61" w:rsidP="00E03D6B">
      <w:pPr>
        <w:widowControl w:val="0"/>
        <w:tabs>
          <w:tab w:val="left" w:pos="1177"/>
        </w:tabs>
        <w:spacing w:line="240" w:lineRule="auto"/>
        <w:ind w:right="20" w:firstLine="709"/>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w:t>
      </w:r>
      <w:r w:rsidR="009C086C" w:rsidRPr="00E03D6B">
        <w:rPr>
          <w:rFonts w:ascii="Times New Roman" w:eastAsia="Times New Roman" w:hAnsi="Times New Roman" w:cs="Times New Roman"/>
          <w:lang w:eastAsia="ru-RU"/>
        </w:rPr>
        <w:t xml:space="preserve">тилобат - общая часть объекта (объектов) капитального строительства, высотой не более двух надземных этажей, в границах допустимого размещения объекта капитального строительства и </w:t>
      </w:r>
      <w:r w:rsidRPr="00E03D6B">
        <w:rPr>
          <w:rFonts w:ascii="Times New Roman" w:eastAsia="Times New Roman" w:hAnsi="Times New Roman" w:cs="Times New Roman"/>
          <w:lang w:eastAsia="ru-RU"/>
        </w:rPr>
        <w:t>эксплуатируемой кровлей с возможностью проезда автомобилей и аварийных служб.</w:t>
      </w:r>
    </w:p>
    <w:p w:rsidR="000C5EEA" w:rsidRPr="00E03D6B" w:rsidRDefault="000C5EEA" w:rsidP="00E03D6B">
      <w:pPr>
        <w:widowControl w:val="0"/>
        <w:tabs>
          <w:tab w:val="left" w:pos="1177"/>
        </w:tabs>
        <w:spacing w:line="240" w:lineRule="auto"/>
        <w:ind w:right="20" w:firstLine="709"/>
        <w:jc w:val="both"/>
        <w:rPr>
          <w:rFonts w:ascii="Times New Roman" w:eastAsia="Times New Roman" w:hAnsi="Times New Roman" w:cs="Times New Roman"/>
          <w:lang w:eastAsia="ru-RU"/>
        </w:rPr>
      </w:pPr>
      <w:r w:rsidRPr="00E03D6B">
        <w:rPr>
          <w:rFonts w:ascii="Times New Roman" w:eastAsia="Calibri" w:hAnsi="Times New Roman" w:cs="Times New Roman"/>
          <w:shd w:val="clear" w:color="auto" w:fill="FFFFFF"/>
        </w:rPr>
        <w:t xml:space="preserve">1.3.3.   </w:t>
      </w:r>
      <w:r w:rsidRPr="00E03D6B">
        <w:rPr>
          <w:rFonts w:ascii="Times New Roman" w:eastAsia="Calibri" w:hAnsi="Times New Roman" w:cs="Times New Roman"/>
          <w:b/>
          <w:color w:val="0070C0"/>
          <w:shd w:val="clear" w:color="auto" w:fill="FFFFFF"/>
        </w:rPr>
        <w:t>Сведения о дифференциации (районировании) территории для целей применения расчетных показателей в виде перечня населенных пунктов,  планировочных районов.</w:t>
      </w:r>
    </w:p>
    <w:p w:rsidR="000C5EEA" w:rsidRPr="00E03D6B" w:rsidRDefault="000C5EEA" w:rsidP="00E03D6B">
      <w:pPr>
        <w:tabs>
          <w:tab w:val="left" w:pos="1134"/>
          <w:tab w:val="left" w:pos="1276"/>
          <w:tab w:val="left" w:pos="1418"/>
        </w:tabs>
        <w:spacing w:after="0" w:line="240" w:lineRule="auto"/>
        <w:jc w:val="center"/>
        <w:rPr>
          <w:rFonts w:ascii="Times New Roman" w:eastAsia="Calibri" w:hAnsi="Times New Roman" w:cs="Times New Roman"/>
          <w:shd w:val="clear" w:color="auto" w:fill="FFFFFF"/>
        </w:rPr>
      </w:pPr>
      <w:r w:rsidRPr="00E03D6B">
        <w:rPr>
          <w:rFonts w:ascii="Times New Roman" w:eastAsia="Calibri" w:hAnsi="Times New Roman" w:cs="Times New Roman"/>
          <w:shd w:val="clear" w:color="auto" w:fill="FFFFFF"/>
        </w:rPr>
        <w:t>Карта - схема рас</w:t>
      </w:r>
      <w:r w:rsidR="00631694" w:rsidRPr="00E03D6B">
        <w:rPr>
          <w:rFonts w:ascii="Times New Roman" w:eastAsia="Calibri" w:hAnsi="Times New Roman" w:cs="Times New Roman"/>
          <w:shd w:val="clear" w:color="auto" w:fill="FFFFFF"/>
        </w:rPr>
        <w:t>положения объектов нормирования</w:t>
      </w:r>
    </w:p>
    <w:p w:rsidR="00B32998" w:rsidRPr="00E03D6B" w:rsidRDefault="00E0572A" w:rsidP="00E03D6B">
      <w:pPr>
        <w:pStyle w:val="ConsPlusTitle"/>
        <w:spacing w:before="280" w:after="240"/>
        <w:jc w:val="center"/>
        <w:outlineLvl w:val="1"/>
        <w:rPr>
          <w:rFonts w:ascii="Times New Roman" w:hAnsi="Times New Roman" w:cs="Times New Roman"/>
          <w:color w:val="0070C0"/>
          <w:szCs w:val="22"/>
        </w:rPr>
      </w:pPr>
      <w:r>
        <w:rPr>
          <w:rFonts w:ascii="Times New Roman" w:hAnsi="Times New Roman" w:cs="Times New Roman"/>
          <w:noProof/>
          <w:color w:val="0070C0"/>
          <w:szCs w:val="22"/>
        </w:rPr>
        <w:drawing>
          <wp:inline distT="0" distB="0" distL="0" distR="0">
            <wp:extent cx="3063240" cy="2492002"/>
            <wp:effectExtent l="0" t="0" r="3810" b="3810"/>
            <wp:docPr id="33" name="Рисунок 33" descr="C:\Users\Пользователь\Desktop\МНГП\МНГП Выселки\ГП 2 28.03.2022\Ирклиевское СП\ген.план\Материалы по обоснованию генерального плана\Часть 2\материалы по обоснованию в виде карт\Карта (схема) планировочной структуры Ирклиевского СП - копия.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Пользователь\Desktop\МНГП\МНГП Выселки\ГП 2 28.03.2022\Ирклиевское СП\ген.план\Материалы по обоснованию генерального плана\Часть 2\материалы по обоснованию в виде карт\Карта (схема) планировочной структуры Ирклиевского СП - копия.tif"/>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3080810" cy="2506296"/>
                    </a:xfrm>
                    <a:prstGeom prst="rect">
                      <a:avLst/>
                    </a:prstGeom>
                    <a:noFill/>
                    <a:ln>
                      <a:noFill/>
                    </a:ln>
                  </pic:spPr>
                </pic:pic>
              </a:graphicData>
            </a:graphic>
          </wp:inline>
        </w:drawing>
      </w:r>
    </w:p>
    <w:p w:rsidR="00200CA7" w:rsidRPr="00200CA7" w:rsidRDefault="00FC53C8" w:rsidP="00200CA7">
      <w:pPr>
        <w:pStyle w:val="ConsPlusTitle"/>
        <w:spacing w:before="280" w:after="240"/>
        <w:ind w:firstLine="567"/>
        <w:jc w:val="both"/>
        <w:outlineLvl w:val="1"/>
        <w:rPr>
          <w:rFonts w:ascii="Times New Roman" w:eastAsia="Calibri" w:hAnsi="Times New Roman" w:cs="Times New Roman"/>
          <w:b w:val="0"/>
          <w:szCs w:val="22"/>
          <w:shd w:val="clear" w:color="auto" w:fill="FBFBFB"/>
          <w:lang w:eastAsia="en-US"/>
        </w:rPr>
      </w:pPr>
      <w:r w:rsidRPr="00E03D6B">
        <w:rPr>
          <w:rFonts w:ascii="Times New Roman" w:eastAsia="Calibri" w:hAnsi="Times New Roman" w:cs="Times New Roman"/>
          <w:b w:val="0"/>
          <w:szCs w:val="22"/>
        </w:rPr>
        <w:t xml:space="preserve">Территория поселения не содержит </w:t>
      </w:r>
      <w:r w:rsidRPr="00E03D6B">
        <w:rPr>
          <w:rFonts w:ascii="Times New Roman" w:eastAsia="Courier New" w:hAnsi="Times New Roman" w:cs="Times New Roman"/>
          <w:b w:val="0"/>
          <w:szCs w:val="22"/>
        </w:rPr>
        <w:t xml:space="preserve">неравномерности в планировочной структуре, застройке, климатических, ландшафтных условиях, уровне социально-экономического развития, транспортной доступности, поэтому принято решение в отсутствии </w:t>
      </w:r>
      <w:r w:rsidRPr="00E03D6B">
        <w:rPr>
          <w:rFonts w:ascii="Times New Roman" w:eastAsia="Calibri" w:hAnsi="Times New Roman" w:cs="Times New Roman"/>
          <w:b w:val="0"/>
          <w:bCs/>
          <w:szCs w:val="22"/>
          <w:shd w:val="clear" w:color="auto" w:fill="FBFBFB"/>
          <w:lang w:eastAsia="en-US"/>
        </w:rPr>
        <w:t>дифференциации его</w:t>
      </w:r>
      <w:r w:rsidRPr="00E03D6B">
        <w:rPr>
          <w:rFonts w:ascii="Times New Roman" w:eastAsia="Calibri" w:hAnsi="Times New Roman" w:cs="Times New Roman"/>
          <w:b w:val="0"/>
          <w:szCs w:val="22"/>
          <w:shd w:val="clear" w:color="auto" w:fill="FBFBFB"/>
          <w:lang w:eastAsia="en-US"/>
        </w:rPr>
        <w:t>  территории.</w:t>
      </w:r>
    </w:p>
    <w:p w:rsidR="00030CE5" w:rsidRDefault="00572226" w:rsidP="00E03D6B">
      <w:pPr>
        <w:pStyle w:val="ConsPlusTitle"/>
        <w:spacing w:before="240" w:after="240"/>
        <w:ind w:firstLine="567"/>
        <w:jc w:val="both"/>
        <w:outlineLvl w:val="1"/>
        <w:rPr>
          <w:rFonts w:ascii="Times New Roman" w:hAnsi="Times New Roman" w:cs="Times New Roman"/>
          <w:color w:val="0070C0"/>
          <w:szCs w:val="22"/>
        </w:rPr>
      </w:pPr>
      <w:r w:rsidRPr="00E03D6B">
        <w:rPr>
          <w:rFonts w:ascii="Times New Roman" w:hAnsi="Times New Roman" w:cs="Times New Roman"/>
          <w:color w:val="0070C0"/>
          <w:szCs w:val="22"/>
        </w:rPr>
        <w:t xml:space="preserve">2. </w:t>
      </w:r>
      <w:r w:rsidR="009F57F7" w:rsidRPr="00E03D6B">
        <w:rPr>
          <w:rFonts w:ascii="Times New Roman" w:hAnsi="Times New Roman" w:cs="Times New Roman"/>
          <w:color w:val="0070C0"/>
          <w:szCs w:val="22"/>
        </w:rPr>
        <w:t xml:space="preserve">МАТЕРИАЛЫ ПО ОБОСНОВАНИЮ РАСЧЕТНЫХ ПОКАЗАТЕЛЕЙ, СОДЕРЖАЩИХСЯ В ОСНОВНОЙ ЧАСТИ </w:t>
      </w:r>
      <w:r w:rsidRPr="00E03D6B">
        <w:rPr>
          <w:rFonts w:ascii="Times New Roman" w:hAnsi="Times New Roman" w:cs="Times New Roman"/>
          <w:color w:val="0070C0"/>
          <w:szCs w:val="22"/>
        </w:rPr>
        <w:t xml:space="preserve">НОРМАТИВОВ ГРАДОСТРОИТЕЛЬНОГО ПРОЕКТИРОВАНИЯ </w:t>
      </w:r>
      <w:bookmarkStart w:id="50" w:name="P1123"/>
      <w:bookmarkEnd w:id="50"/>
    </w:p>
    <w:p w:rsidR="00200CA7" w:rsidRPr="00200CA7" w:rsidRDefault="00200CA7" w:rsidP="00E03D6B">
      <w:pPr>
        <w:pStyle w:val="ConsPlusTitle"/>
        <w:spacing w:before="240" w:after="240"/>
        <w:ind w:firstLine="567"/>
        <w:jc w:val="both"/>
        <w:outlineLvl w:val="1"/>
        <w:rPr>
          <w:rFonts w:ascii="Times New Roman" w:eastAsia="Calibri" w:hAnsi="Times New Roman" w:cs="Times New Roman"/>
          <w:b w:val="0"/>
          <w:szCs w:val="22"/>
          <w:shd w:val="clear" w:color="auto" w:fill="FBFBFB"/>
          <w:lang w:eastAsia="en-US"/>
        </w:rPr>
      </w:pPr>
      <w:r w:rsidRPr="00200CA7">
        <w:rPr>
          <w:rFonts w:ascii="Times New Roman" w:hAnsi="Times New Roman" w:cs="Times New Roman"/>
          <w:b w:val="0"/>
          <w:szCs w:val="22"/>
        </w:rPr>
        <w:t xml:space="preserve">Исходные </w:t>
      </w:r>
      <w:r>
        <w:rPr>
          <w:rFonts w:ascii="Times New Roman" w:hAnsi="Times New Roman" w:cs="Times New Roman"/>
          <w:b w:val="0"/>
          <w:szCs w:val="22"/>
        </w:rPr>
        <w:t>данные</w:t>
      </w:r>
      <w:r w:rsidRPr="00200CA7">
        <w:rPr>
          <w:rFonts w:ascii="Times New Roman" w:hAnsi="Times New Roman" w:cs="Times New Roman"/>
          <w:b w:val="0"/>
          <w:szCs w:val="22"/>
        </w:rPr>
        <w:t xml:space="preserve"> </w:t>
      </w:r>
      <w:r>
        <w:rPr>
          <w:rFonts w:ascii="Times New Roman" w:hAnsi="Times New Roman" w:cs="Times New Roman"/>
          <w:b w:val="0"/>
          <w:szCs w:val="22"/>
        </w:rPr>
        <w:t xml:space="preserve">использованы по материалам, предоставленным администрацией сельского поселения, </w:t>
      </w:r>
      <w:r w:rsidR="0079534A">
        <w:rPr>
          <w:rFonts w:ascii="Times New Roman" w:hAnsi="Times New Roman" w:cs="Times New Roman"/>
          <w:b w:val="0"/>
          <w:szCs w:val="22"/>
        </w:rPr>
        <w:t xml:space="preserve">материалам </w:t>
      </w:r>
      <w:r>
        <w:rPr>
          <w:rFonts w:ascii="Times New Roman" w:hAnsi="Times New Roman" w:cs="Times New Roman"/>
          <w:b w:val="0"/>
          <w:szCs w:val="22"/>
        </w:rPr>
        <w:t>содержащи</w:t>
      </w:r>
      <w:r w:rsidR="0079534A">
        <w:rPr>
          <w:rFonts w:ascii="Times New Roman" w:hAnsi="Times New Roman" w:cs="Times New Roman"/>
          <w:b w:val="0"/>
          <w:szCs w:val="22"/>
        </w:rPr>
        <w:t>хся</w:t>
      </w:r>
      <w:r>
        <w:rPr>
          <w:rFonts w:ascii="Times New Roman" w:hAnsi="Times New Roman" w:cs="Times New Roman"/>
          <w:b w:val="0"/>
          <w:szCs w:val="22"/>
        </w:rPr>
        <w:t xml:space="preserve"> в генеральном плане, программах комплексного развития.</w:t>
      </w:r>
    </w:p>
    <w:p w:rsidR="00CC72E2" w:rsidRDefault="00DC51FB" w:rsidP="0079534A">
      <w:pPr>
        <w:shd w:val="clear" w:color="auto" w:fill="FFFFFF"/>
        <w:spacing w:after="0" w:line="240" w:lineRule="auto"/>
        <w:ind w:firstLine="567"/>
        <w:jc w:val="both"/>
        <w:rPr>
          <w:rFonts w:ascii="Times New Roman" w:eastAsia="Times New Roman" w:hAnsi="Times New Roman" w:cs="Times New Roman"/>
          <w:color w:val="000000"/>
          <w:lang w:eastAsia="ru-RU"/>
        </w:rPr>
      </w:pPr>
      <w:r w:rsidRPr="006B58DE">
        <w:rPr>
          <w:rFonts w:ascii="Times New Roman" w:eastAsia="Times New Roman" w:hAnsi="Times New Roman" w:cs="Times New Roman"/>
          <w:b/>
          <w:color w:val="0070C0"/>
          <w:lang w:eastAsia="ru-RU"/>
        </w:rPr>
        <w:t>2.1. Сведения о демографии, о составе населения, рождаемости, смертности, миграционном приросте.</w:t>
      </w:r>
      <w:r w:rsidR="00CC72E2" w:rsidRPr="00CC72E2">
        <w:rPr>
          <w:rFonts w:ascii="Times New Roman" w:eastAsia="Times New Roman" w:hAnsi="Times New Roman" w:cs="Times New Roman"/>
          <w:color w:val="000000"/>
          <w:lang w:eastAsia="ru-RU"/>
        </w:rPr>
        <w:t xml:space="preserve"> </w:t>
      </w:r>
    </w:p>
    <w:p w:rsidR="00CC72E2" w:rsidRPr="003F2792" w:rsidRDefault="00CC72E2" w:rsidP="00E25928">
      <w:pPr>
        <w:shd w:val="clear" w:color="auto" w:fill="FFFFFF"/>
        <w:spacing w:line="240" w:lineRule="auto"/>
        <w:jc w:val="center"/>
        <w:rPr>
          <w:rFonts w:ascii="Times New Roman" w:eastAsia="Times New Roman" w:hAnsi="Times New Roman" w:cs="Times New Roman"/>
          <w:color w:val="000000"/>
          <w:lang w:eastAsia="ru-RU"/>
        </w:rPr>
      </w:pPr>
      <w:r w:rsidRPr="003F2792">
        <w:rPr>
          <w:rFonts w:ascii="Times New Roman" w:eastAsia="Times New Roman" w:hAnsi="Times New Roman" w:cs="Times New Roman"/>
          <w:color w:val="000000"/>
          <w:lang w:eastAsia="ru-RU"/>
        </w:rPr>
        <w:t xml:space="preserve">Общие сведения об Ирклиевском сельском поселении </w:t>
      </w:r>
    </w:p>
    <w:tbl>
      <w:tblPr>
        <w:tblStyle w:val="1ffb"/>
        <w:tblW w:w="9639" w:type="dxa"/>
        <w:tblInd w:w="108" w:type="dxa"/>
        <w:tblLook w:val="04A0" w:firstRow="1" w:lastRow="0" w:firstColumn="1" w:lastColumn="0" w:noHBand="0" w:noVBand="1"/>
      </w:tblPr>
      <w:tblGrid>
        <w:gridCol w:w="6946"/>
        <w:gridCol w:w="2693"/>
      </w:tblGrid>
      <w:tr w:rsidR="00CC72E2" w:rsidRPr="003F2792" w:rsidTr="00494842">
        <w:tc>
          <w:tcPr>
            <w:tcW w:w="6946" w:type="dxa"/>
            <w:hideMark/>
          </w:tcPr>
          <w:p w:rsidR="00CC72E2" w:rsidRPr="003F2792" w:rsidRDefault="00CC72E2" w:rsidP="00494842">
            <w:pPr>
              <w:rPr>
                <w:color w:val="000000"/>
                <w:sz w:val="22"/>
                <w:szCs w:val="22"/>
              </w:rPr>
            </w:pPr>
            <w:r w:rsidRPr="003F2792">
              <w:rPr>
                <w:color w:val="000000"/>
                <w:sz w:val="22"/>
                <w:szCs w:val="22"/>
              </w:rPr>
              <w:t>Наименование показателей</w:t>
            </w:r>
          </w:p>
        </w:tc>
        <w:tc>
          <w:tcPr>
            <w:tcW w:w="2693" w:type="dxa"/>
            <w:hideMark/>
          </w:tcPr>
          <w:p w:rsidR="00CC72E2" w:rsidRPr="003F2792" w:rsidRDefault="00CC72E2" w:rsidP="00494842">
            <w:pPr>
              <w:jc w:val="center"/>
              <w:rPr>
                <w:color w:val="000000"/>
                <w:sz w:val="22"/>
                <w:szCs w:val="22"/>
              </w:rPr>
            </w:pPr>
            <w:r w:rsidRPr="003F2792">
              <w:rPr>
                <w:color w:val="000000"/>
                <w:sz w:val="22"/>
                <w:szCs w:val="22"/>
              </w:rPr>
              <w:t>Показатель</w:t>
            </w:r>
          </w:p>
        </w:tc>
      </w:tr>
      <w:tr w:rsidR="00CC72E2" w:rsidRPr="003F2792" w:rsidTr="00494842">
        <w:tc>
          <w:tcPr>
            <w:tcW w:w="6946" w:type="dxa"/>
            <w:hideMark/>
          </w:tcPr>
          <w:p w:rsidR="00CC72E2" w:rsidRPr="003F2792" w:rsidRDefault="00CC72E2" w:rsidP="00494842">
            <w:pPr>
              <w:rPr>
                <w:color w:val="000000"/>
                <w:sz w:val="22"/>
                <w:szCs w:val="22"/>
              </w:rPr>
            </w:pPr>
            <w:r w:rsidRPr="003F2792">
              <w:rPr>
                <w:color w:val="000000"/>
                <w:sz w:val="22"/>
                <w:szCs w:val="22"/>
              </w:rPr>
              <w:t>Территория</w:t>
            </w:r>
          </w:p>
          <w:p w:rsidR="00CC72E2" w:rsidRPr="003F2792" w:rsidRDefault="00CC72E2" w:rsidP="00494842">
            <w:pPr>
              <w:rPr>
                <w:color w:val="000000"/>
                <w:sz w:val="22"/>
                <w:szCs w:val="22"/>
              </w:rPr>
            </w:pPr>
            <w:r w:rsidRPr="003F2792">
              <w:rPr>
                <w:color w:val="000000"/>
                <w:sz w:val="22"/>
                <w:szCs w:val="22"/>
              </w:rPr>
              <w:t>Население (всего)</w:t>
            </w:r>
          </w:p>
          <w:p w:rsidR="00CC72E2" w:rsidRDefault="00CC72E2" w:rsidP="00494842">
            <w:pPr>
              <w:rPr>
                <w:color w:val="000000"/>
                <w:sz w:val="22"/>
                <w:szCs w:val="22"/>
              </w:rPr>
            </w:pPr>
            <w:r w:rsidRPr="003F2792">
              <w:rPr>
                <w:color w:val="000000"/>
                <w:sz w:val="22"/>
                <w:szCs w:val="22"/>
              </w:rPr>
              <w:t xml:space="preserve">Темпы развития численности населения </w:t>
            </w:r>
            <w:r>
              <w:rPr>
                <w:color w:val="000000"/>
                <w:sz w:val="22"/>
                <w:szCs w:val="22"/>
              </w:rPr>
              <w:t xml:space="preserve">за период </w:t>
            </w:r>
            <w:r w:rsidRPr="003F2792">
              <w:rPr>
                <w:color w:val="000000"/>
                <w:sz w:val="22"/>
                <w:szCs w:val="22"/>
              </w:rPr>
              <w:t>201</w:t>
            </w:r>
            <w:r w:rsidR="00494842">
              <w:rPr>
                <w:color w:val="000000"/>
                <w:sz w:val="22"/>
                <w:szCs w:val="22"/>
              </w:rPr>
              <w:t>6</w:t>
            </w:r>
            <w:r w:rsidRPr="003F2792">
              <w:rPr>
                <w:color w:val="000000"/>
                <w:sz w:val="22"/>
                <w:szCs w:val="22"/>
              </w:rPr>
              <w:t>-20</w:t>
            </w:r>
            <w:r w:rsidR="00494842">
              <w:rPr>
                <w:color w:val="000000"/>
                <w:sz w:val="22"/>
                <w:szCs w:val="22"/>
              </w:rPr>
              <w:t>22</w:t>
            </w:r>
            <w:r w:rsidRPr="003F2792">
              <w:rPr>
                <w:color w:val="000000"/>
                <w:sz w:val="22"/>
                <w:szCs w:val="22"/>
              </w:rPr>
              <w:t xml:space="preserve"> </w:t>
            </w:r>
            <w:r>
              <w:rPr>
                <w:color w:val="000000"/>
                <w:sz w:val="22"/>
                <w:szCs w:val="22"/>
              </w:rPr>
              <w:t>годы</w:t>
            </w:r>
            <w:r w:rsidRPr="003F2792">
              <w:rPr>
                <w:color w:val="000000"/>
                <w:sz w:val="22"/>
                <w:szCs w:val="22"/>
              </w:rPr>
              <w:t xml:space="preserve"> </w:t>
            </w:r>
          </w:p>
          <w:p w:rsidR="00CC72E2" w:rsidRPr="003F2792" w:rsidRDefault="00CC72E2" w:rsidP="00494842">
            <w:pPr>
              <w:rPr>
                <w:color w:val="000000"/>
                <w:sz w:val="22"/>
                <w:szCs w:val="22"/>
              </w:rPr>
            </w:pPr>
            <w:r w:rsidRPr="003F2792">
              <w:rPr>
                <w:color w:val="000000"/>
                <w:sz w:val="22"/>
                <w:szCs w:val="22"/>
              </w:rPr>
              <w:t>Количество населенных пунктов</w:t>
            </w:r>
          </w:p>
        </w:tc>
        <w:tc>
          <w:tcPr>
            <w:tcW w:w="2693" w:type="dxa"/>
            <w:hideMark/>
          </w:tcPr>
          <w:p w:rsidR="00CC72E2" w:rsidRPr="003F2792" w:rsidRDefault="00CC72E2" w:rsidP="00494842">
            <w:pPr>
              <w:jc w:val="center"/>
              <w:rPr>
                <w:color w:val="000000"/>
                <w:sz w:val="22"/>
                <w:szCs w:val="22"/>
              </w:rPr>
            </w:pPr>
            <w:r w:rsidRPr="003F2792">
              <w:rPr>
                <w:color w:val="000000"/>
                <w:sz w:val="22"/>
                <w:szCs w:val="22"/>
              </w:rPr>
              <w:t>23327</w:t>
            </w:r>
            <w:r>
              <w:rPr>
                <w:color w:val="000000"/>
                <w:sz w:val="22"/>
                <w:szCs w:val="22"/>
              </w:rPr>
              <w:t xml:space="preserve"> </w:t>
            </w:r>
            <w:r w:rsidRPr="003F2792">
              <w:rPr>
                <w:color w:val="000000"/>
                <w:sz w:val="22"/>
                <w:szCs w:val="22"/>
              </w:rPr>
              <w:t>га</w:t>
            </w:r>
          </w:p>
          <w:p w:rsidR="00CC72E2" w:rsidRPr="003F2792" w:rsidRDefault="00494842" w:rsidP="00494842">
            <w:pPr>
              <w:jc w:val="center"/>
              <w:rPr>
                <w:color w:val="000000"/>
                <w:sz w:val="22"/>
                <w:szCs w:val="22"/>
              </w:rPr>
            </w:pPr>
            <w:r>
              <w:rPr>
                <w:color w:val="000000"/>
                <w:sz w:val="22"/>
                <w:szCs w:val="22"/>
              </w:rPr>
              <w:t>4604</w:t>
            </w:r>
            <w:r w:rsidR="00CC72E2">
              <w:rPr>
                <w:color w:val="000000"/>
                <w:sz w:val="22"/>
                <w:szCs w:val="22"/>
              </w:rPr>
              <w:t xml:space="preserve"> чел.</w:t>
            </w:r>
          </w:p>
          <w:p w:rsidR="00CC72E2" w:rsidRPr="003F2792" w:rsidRDefault="00CC72E2" w:rsidP="00494842">
            <w:pPr>
              <w:jc w:val="center"/>
              <w:rPr>
                <w:color w:val="000000"/>
                <w:sz w:val="22"/>
                <w:szCs w:val="22"/>
              </w:rPr>
            </w:pPr>
            <w:r>
              <w:rPr>
                <w:color w:val="000000"/>
                <w:sz w:val="22"/>
                <w:szCs w:val="22"/>
              </w:rPr>
              <w:t>с</w:t>
            </w:r>
            <w:r w:rsidRPr="003F2792">
              <w:rPr>
                <w:color w:val="000000"/>
                <w:sz w:val="22"/>
                <w:szCs w:val="22"/>
              </w:rPr>
              <w:t>ниж</w:t>
            </w:r>
            <w:r>
              <w:rPr>
                <w:color w:val="000000"/>
                <w:sz w:val="22"/>
                <w:szCs w:val="22"/>
              </w:rPr>
              <w:t>ение на</w:t>
            </w:r>
            <w:r w:rsidRPr="003F2792">
              <w:rPr>
                <w:color w:val="000000"/>
                <w:sz w:val="22"/>
                <w:szCs w:val="22"/>
              </w:rPr>
              <w:t xml:space="preserve"> </w:t>
            </w:r>
            <w:r w:rsidR="00494842">
              <w:rPr>
                <w:color w:val="000000"/>
                <w:sz w:val="22"/>
                <w:szCs w:val="22"/>
              </w:rPr>
              <w:t>9</w:t>
            </w:r>
            <w:r w:rsidRPr="003F2792">
              <w:rPr>
                <w:color w:val="000000"/>
                <w:sz w:val="22"/>
                <w:szCs w:val="22"/>
              </w:rPr>
              <w:t>%</w:t>
            </w:r>
          </w:p>
          <w:p w:rsidR="00CC72E2" w:rsidRPr="003F2792" w:rsidRDefault="00CC72E2" w:rsidP="00494842">
            <w:pPr>
              <w:jc w:val="center"/>
              <w:rPr>
                <w:color w:val="000000"/>
                <w:sz w:val="22"/>
                <w:szCs w:val="22"/>
              </w:rPr>
            </w:pPr>
            <w:r w:rsidRPr="003F2792">
              <w:rPr>
                <w:color w:val="000000"/>
                <w:sz w:val="22"/>
                <w:szCs w:val="22"/>
              </w:rPr>
              <w:t>3</w:t>
            </w:r>
            <w:r>
              <w:rPr>
                <w:color w:val="000000"/>
                <w:sz w:val="22"/>
                <w:szCs w:val="22"/>
              </w:rPr>
              <w:t xml:space="preserve"> шт.</w:t>
            </w:r>
          </w:p>
        </w:tc>
      </w:tr>
    </w:tbl>
    <w:p w:rsidR="00E25928" w:rsidRDefault="00E25928" w:rsidP="002A2079">
      <w:pPr>
        <w:pStyle w:val="81"/>
        <w:shd w:val="clear" w:color="auto" w:fill="auto"/>
        <w:spacing w:before="240" w:line="240" w:lineRule="auto"/>
        <w:ind w:firstLine="0"/>
        <w:jc w:val="center"/>
        <w:rPr>
          <w:sz w:val="22"/>
          <w:szCs w:val="22"/>
          <w:lang w:eastAsia="ru-RU"/>
        </w:rPr>
      </w:pPr>
    </w:p>
    <w:p w:rsidR="00CC72E2" w:rsidRPr="00CC72E2" w:rsidRDefault="00CC72E2" w:rsidP="002A2079">
      <w:pPr>
        <w:pStyle w:val="81"/>
        <w:shd w:val="clear" w:color="auto" w:fill="auto"/>
        <w:spacing w:before="240" w:line="240" w:lineRule="auto"/>
        <w:ind w:firstLine="0"/>
        <w:jc w:val="center"/>
        <w:rPr>
          <w:sz w:val="22"/>
          <w:szCs w:val="22"/>
          <w:lang w:eastAsia="ru-RU"/>
        </w:rPr>
      </w:pPr>
      <w:r w:rsidRPr="00CC72E2">
        <w:rPr>
          <w:sz w:val="22"/>
          <w:szCs w:val="22"/>
          <w:lang w:eastAsia="ru-RU"/>
        </w:rPr>
        <w:t xml:space="preserve">Численность населения </w:t>
      </w:r>
      <w:r>
        <w:rPr>
          <w:sz w:val="22"/>
          <w:szCs w:val="22"/>
          <w:lang w:eastAsia="ru-RU"/>
        </w:rPr>
        <w:t>н</w:t>
      </w:r>
      <w:r w:rsidRPr="00CC72E2">
        <w:rPr>
          <w:sz w:val="22"/>
          <w:szCs w:val="22"/>
          <w:lang w:eastAsia="ru-RU"/>
        </w:rPr>
        <w:t>а начало 2009 г.</w:t>
      </w:r>
      <w:r w:rsidR="009D1B83">
        <w:rPr>
          <w:sz w:val="22"/>
          <w:szCs w:val="22"/>
          <w:lang w:eastAsia="ru-RU"/>
        </w:rPr>
        <w:t xml:space="preserve">  </w:t>
      </w:r>
    </w:p>
    <w:tbl>
      <w:tblPr>
        <w:tblW w:w="0" w:type="auto"/>
        <w:tblInd w:w="40" w:type="dxa"/>
        <w:tblLayout w:type="fixed"/>
        <w:tblCellMar>
          <w:left w:w="40" w:type="dxa"/>
          <w:right w:w="40" w:type="dxa"/>
        </w:tblCellMar>
        <w:tblLook w:val="0000" w:firstRow="0" w:lastRow="0" w:firstColumn="0" w:lastColumn="0" w:noHBand="0" w:noVBand="0"/>
      </w:tblPr>
      <w:tblGrid>
        <w:gridCol w:w="2410"/>
        <w:gridCol w:w="1559"/>
        <w:gridCol w:w="1560"/>
        <w:gridCol w:w="2268"/>
        <w:gridCol w:w="1842"/>
      </w:tblGrid>
      <w:tr w:rsidR="00CC72E2" w:rsidTr="00494842">
        <w:trPr>
          <w:trHeight w:val="332"/>
        </w:trPr>
        <w:tc>
          <w:tcPr>
            <w:tcW w:w="2410" w:type="dxa"/>
            <w:tcBorders>
              <w:top w:val="single" w:sz="6" w:space="0" w:color="auto"/>
              <w:left w:val="single" w:sz="6" w:space="0" w:color="auto"/>
              <w:bottom w:val="single" w:sz="6" w:space="0" w:color="auto"/>
              <w:right w:val="single" w:sz="6" w:space="0" w:color="auto"/>
            </w:tcBorders>
            <w:vAlign w:val="center"/>
          </w:tcPr>
          <w:p w:rsidR="00CC72E2" w:rsidRPr="00CC72E2" w:rsidRDefault="00CC72E2" w:rsidP="00494842">
            <w:pPr>
              <w:pStyle w:val="Style24"/>
              <w:widowControl/>
              <w:spacing w:line="240" w:lineRule="auto"/>
              <w:rPr>
                <w:rStyle w:val="FontStyle104"/>
                <w:b w:val="0"/>
                <w:sz w:val="22"/>
                <w:szCs w:val="22"/>
              </w:rPr>
            </w:pPr>
            <w:r w:rsidRPr="00CC72E2">
              <w:rPr>
                <w:rStyle w:val="FontStyle104"/>
                <w:b w:val="0"/>
                <w:sz w:val="22"/>
                <w:szCs w:val="22"/>
              </w:rPr>
              <w:t>Наименование на</w:t>
            </w:r>
            <w:r w:rsidRPr="00CC72E2">
              <w:rPr>
                <w:rStyle w:val="FontStyle104"/>
                <w:b w:val="0"/>
                <w:sz w:val="22"/>
                <w:szCs w:val="22"/>
              </w:rPr>
              <w:softHyphen/>
              <w:t>селенного пункта</w:t>
            </w:r>
          </w:p>
        </w:tc>
        <w:tc>
          <w:tcPr>
            <w:tcW w:w="1559" w:type="dxa"/>
            <w:tcBorders>
              <w:top w:val="single" w:sz="6" w:space="0" w:color="auto"/>
              <w:left w:val="single" w:sz="6" w:space="0" w:color="auto"/>
              <w:bottom w:val="single" w:sz="6" w:space="0" w:color="auto"/>
              <w:right w:val="single" w:sz="6" w:space="0" w:color="auto"/>
            </w:tcBorders>
            <w:vAlign w:val="center"/>
          </w:tcPr>
          <w:p w:rsidR="00CC72E2" w:rsidRPr="00CC72E2" w:rsidRDefault="00CC72E2" w:rsidP="00494842">
            <w:pPr>
              <w:pStyle w:val="Style24"/>
              <w:widowControl/>
              <w:spacing w:line="240" w:lineRule="auto"/>
              <w:rPr>
                <w:rStyle w:val="FontStyle104"/>
                <w:b w:val="0"/>
                <w:sz w:val="22"/>
                <w:szCs w:val="22"/>
              </w:rPr>
            </w:pPr>
            <w:r w:rsidRPr="00CC72E2">
              <w:rPr>
                <w:rStyle w:val="FontStyle104"/>
                <w:b w:val="0"/>
                <w:sz w:val="22"/>
                <w:szCs w:val="22"/>
              </w:rPr>
              <w:t>Численность населения, чело</w:t>
            </w:r>
            <w:r w:rsidRPr="00CC72E2">
              <w:rPr>
                <w:rStyle w:val="FontStyle104"/>
                <w:b w:val="0"/>
                <w:sz w:val="22"/>
                <w:szCs w:val="22"/>
              </w:rPr>
              <w:softHyphen/>
              <w:t>век</w:t>
            </w:r>
          </w:p>
        </w:tc>
        <w:tc>
          <w:tcPr>
            <w:tcW w:w="1560" w:type="dxa"/>
            <w:tcBorders>
              <w:top w:val="single" w:sz="6" w:space="0" w:color="auto"/>
              <w:left w:val="single" w:sz="6" w:space="0" w:color="auto"/>
              <w:bottom w:val="single" w:sz="6" w:space="0" w:color="auto"/>
              <w:right w:val="single" w:sz="6" w:space="0" w:color="auto"/>
            </w:tcBorders>
            <w:vAlign w:val="center"/>
          </w:tcPr>
          <w:p w:rsidR="00CC72E2" w:rsidRPr="00CC72E2" w:rsidRDefault="00CC72E2" w:rsidP="00494842">
            <w:pPr>
              <w:pStyle w:val="Style24"/>
              <w:widowControl/>
              <w:spacing w:line="240" w:lineRule="auto"/>
              <w:rPr>
                <w:rStyle w:val="FontStyle104"/>
                <w:b w:val="0"/>
                <w:sz w:val="22"/>
                <w:szCs w:val="22"/>
              </w:rPr>
            </w:pPr>
            <w:r w:rsidRPr="00CC72E2">
              <w:rPr>
                <w:rStyle w:val="FontStyle104"/>
                <w:b w:val="0"/>
                <w:sz w:val="22"/>
                <w:szCs w:val="22"/>
              </w:rPr>
              <w:t>% от общей численности населения</w:t>
            </w:r>
          </w:p>
        </w:tc>
        <w:tc>
          <w:tcPr>
            <w:tcW w:w="2268" w:type="dxa"/>
            <w:tcBorders>
              <w:top w:val="single" w:sz="6" w:space="0" w:color="auto"/>
              <w:left w:val="single" w:sz="6" w:space="0" w:color="auto"/>
              <w:bottom w:val="single" w:sz="6" w:space="0" w:color="auto"/>
              <w:right w:val="single" w:sz="6" w:space="0" w:color="auto"/>
            </w:tcBorders>
            <w:vAlign w:val="center"/>
          </w:tcPr>
          <w:p w:rsidR="00CC72E2" w:rsidRPr="00CC72E2" w:rsidRDefault="00CC72E2" w:rsidP="00494842">
            <w:pPr>
              <w:pStyle w:val="Style24"/>
              <w:widowControl/>
              <w:spacing w:line="240" w:lineRule="auto"/>
              <w:rPr>
                <w:rStyle w:val="FontStyle104"/>
                <w:b w:val="0"/>
                <w:sz w:val="22"/>
                <w:szCs w:val="22"/>
              </w:rPr>
            </w:pPr>
            <w:r w:rsidRPr="00CC72E2">
              <w:rPr>
                <w:rStyle w:val="FontStyle104"/>
                <w:b w:val="0"/>
                <w:sz w:val="22"/>
                <w:szCs w:val="22"/>
              </w:rPr>
              <w:t>Площадь населенного пункта/поселения, га</w:t>
            </w:r>
          </w:p>
        </w:tc>
        <w:tc>
          <w:tcPr>
            <w:tcW w:w="1842" w:type="dxa"/>
            <w:tcBorders>
              <w:top w:val="single" w:sz="6" w:space="0" w:color="auto"/>
              <w:left w:val="single" w:sz="6" w:space="0" w:color="auto"/>
              <w:bottom w:val="single" w:sz="6" w:space="0" w:color="auto"/>
              <w:right w:val="single" w:sz="6" w:space="0" w:color="auto"/>
            </w:tcBorders>
            <w:vAlign w:val="center"/>
          </w:tcPr>
          <w:p w:rsidR="00CC72E2" w:rsidRDefault="00CC72E2" w:rsidP="00494842">
            <w:pPr>
              <w:pStyle w:val="Style24"/>
              <w:widowControl/>
              <w:spacing w:line="240" w:lineRule="auto"/>
              <w:rPr>
                <w:rStyle w:val="FontStyle104"/>
                <w:b w:val="0"/>
                <w:sz w:val="22"/>
                <w:szCs w:val="22"/>
              </w:rPr>
            </w:pPr>
            <w:r w:rsidRPr="00CC72E2">
              <w:rPr>
                <w:rStyle w:val="FontStyle104"/>
                <w:b w:val="0"/>
                <w:sz w:val="22"/>
                <w:szCs w:val="22"/>
              </w:rPr>
              <w:t xml:space="preserve">Плотность </w:t>
            </w:r>
          </w:p>
          <w:p w:rsidR="00CC72E2" w:rsidRPr="00CC72E2" w:rsidRDefault="00CC72E2" w:rsidP="00494842">
            <w:pPr>
              <w:pStyle w:val="Style24"/>
              <w:widowControl/>
              <w:spacing w:line="240" w:lineRule="auto"/>
              <w:rPr>
                <w:rStyle w:val="FontStyle104"/>
                <w:b w:val="0"/>
                <w:sz w:val="22"/>
                <w:szCs w:val="22"/>
              </w:rPr>
            </w:pPr>
            <w:r w:rsidRPr="00CC72E2">
              <w:rPr>
                <w:rStyle w:val="FontStyle104"/>
                <w:b w:val="0"/>
                <w:sz w:val="22"/>
                <w:szCs w:val="22"/>
              </w:rPr>
              <w:t>населе</w:t>
            </w:r>
            <w:r w:rsidRPr="00CC72E2">
              <w:rPr>
                <w:rStyle w:val="FontStyle104"/>
                <w:b w:val="0"/>
                <w:sz w:val="22"/>
                <w:szCs w:val="22"/>
              </w:rPr>
              <w:softHyphen/>
              <w:t>ния, чел./га</w:t>
            </w:r>
          </w:p>
        </w:tc>
      </w:tr>
      <w:tr w:rsidR="00CC72E2" w:rsidTr="00494842">
        <w:trPr>
          <w:trHeight w:val="117"/>
        </w:trPr>
        <w:tc>
          <w:tcPr>
            <w:tcW w:w="2410" w:type="dxa"/>
            <w:tcBorders>
              <w:top w:val="single" w:sz="6" w:space="0" w:color="auto"/>
              <w:left w:val="single" w:sz="6" w:space="0" w:color="auto"/>
              <w:bottom w:val="single" w:sz="6" w:space="0" w:color="auto"/>
              <w:right w:val="single" w:sz="6" w:space="0" w:color="auto"/>
            </w:tcBorders>
          </w:tcPr>
          <w:p w:rsidR="00CC72E2" w:rsidRPr="00CC72E2" w:rsidRDefault="00CC72E2" w:rsidP="00494842">
            <w:pPr>
              <w:pStyle w:val="Style28"/>
              <w:widowControl/>
              <w:ind w:left="102" w:firstLine="142"/>
              <w:rPr>
                <w:rStyle w:val="FontStyle110"/>
                <w:sz w:val="22"/>
                <w:szCs w:val="22"/>
              </w:rPr>
            </w:pPr>
            <w:r>
              <w:rPr>
                <w:rStyle w:val="FontStyle110"/>
                <w:sz w:val="22"/>
                <w:szCs w:val="22"/>
              </w:rPr>
              <w:t>с</w:t>
            </w:r>
            <w:r w:rsidRPr="00CC72E2">
              <w:rPr>
                <w:rStyle w:val="FontStyle110"/>
                <w:sz w:val="22"/>
                <w:szCs w:val="22"/>
              </w:rPr>
              <w:t>т</w:t>
            </w:r>
            <w:r>
              <w:rPr>
                <w:rStyle w:val="FontStyle110"/>
                <w:sz w:val="22"/>
                <w:szCs w:val="22"/>
              </w:rPr>
              <w:t>.</w:t>
            </w:r>
            <w:r w:rsidRPr="00CC72E2">
              <w:rPr>
                <w:rStyle w:val="FontStyle110"/>
                <w:sz w:val="22"/>
                <w:szCs w:val="22"/>
              </w:rPr>
              <w:t xml:space="preserve"> Ирклиевская</w:t>
            </w:r>
          </w:p>
        </w:tc>
        <w:tc>
          <w:tcPr>
            <w:tcW w:w="1559" w:type="dxa"/>
            <w:tcBorders>
              <w:top w:val="single" w:sz="6" w:space="0" w:color="auto"/>
              <w:left w:val="single" w:sz="6" w:space="0" w:color="auto"/>
              <w:bottom w:val="single" w:sz="6" w:space="0" w:color="auto"/>
              <w:right w:val="single" w:sz="6" w:space="0" w:color="auto"/>
            </w:tcBorders>
          </w:tcPr>
          <w:p w:rsidR="00CC72E2" w:rsidRPr="00CC72E2" w:rsidRDefault="00CC72E2" w:rsidP="00494842">
            <w:pPr>
              <w:pStyle w:val="Style28"/>
              <w:widowControl/>
              <w:jc w:val="center"/>
              <w:rPr>
                <w:rStyle w:val="FontStyle110"/>
                <w:sz w:val="22"/>
                <w:szCs w:val="22"/>
              </w:rPr>
            </w:pPr>
            <w:r>
              <w:rPr>
                <w:rStyle w:val="FontStyle110"/>
                <w:sz w:val="22"/>
                <w:szCs w:val="22"/>
              </w:rPr>
              <w:t>3</w:t>
            </w:r>
            <w:r w:rsidRPr="00CC72E2">
              <w:rPr>
                <w:rStyle w:val="FontStyle110"/>
                <w:sz w:val="22"/>
                <w:szCs w:val="22"/>
              </w:rPr>
              <w:t>384</w:t>
            </w:r>
          </w:p>
        </w:tc>
        <w:tc>
          <w:tcPr>
            <w:tcW w:w="1560" w:type="dxa"/>
            <w:tcBorders>
              <w:top w:val="single" w:sz="6" w:space="0" w:color="auto"/>
              <w:left w:val="single" w:sz="6" w:space="0" w:color="auto"/>
              <w:bottom w:val="single" w:sz="6" w:space="0" w:color="auto"/>
              <w:right w:val="single" w:sz="6" w:space="0" w:color="auto"/>
            </w:tcBorders>
          </w:tcPr>
          <w:p w:rsidR="00CC72E2" w:rsidRPr="00CC72E2" w:rsidRDefault="00CC72E2" w:rsidP="00494842">
            <w:pPr>
              <w:pStyle w:val="Style28"/>
              <w:widowControl/>
              <w:jc w:val="center"/>
              <w:rPr>
                <w:rStyle w:val="FontStyle110"/>
                <w:sz w:val="22"/>
                <w:szCs w:val="22"/>
              </w:rPr>
            </w:pPr>
            <w:r w:rsidRPr="00CC72E2">
              <w:rPr>
                <w:rStyle w:val="FontStyle110"/>
                <w:sz w:val="22"/>
                <w:szCs w:val="22"/>
              </w:rPr>
              <w:t>67</w:t>
            </w:r>
          </w:p>
        </w:tc>
        <w:tc>
          <w:tcPr>
            <w:tcW w:w="2268" w:type="dxa"/>
            <w:tcBorders>
              <w:top w:val="single" w:sz="6" w:space="0" w:color="auto"/>
              <w:left w:val="single" w:sz="6" w:space="0" w:color="auto"/>
              <w:bottom w:val="single" w:sz="6" w:space="0" w:color="auto"/>
              <w:right w:val="single" w:sz="6" w:space="0" w:color="auto"/>
            </w:tcBorders>
          </w:tcPr>
          <w:p w:rsidR="00CC72E2" w:rsidRPr="00CC72E2" w:rsidRDefault="00CC72E2" w:rsidP="00494842">
            <w:pPr>
              <w:pStyle w:val="Style28"/>
              <w:widowControl/>
              <w:jc w:val="center"/>
              <w:rPr>
                <w:rStyle w:val="FontStyle110"/>
                <w:sz w:val="22"/>
                <w:szCs w:val="22"/>
              </w:rPr>
            </w:pPr>
            <w:r w:rsidRPr="00CC72E2">
              <w:rPr>
                <w:rStyle w:val="FontStyle110"/>
                <w:sz w:val="22"/>
                <w:szCs w:val="22"/>
              </w:rPr>
              <w:t>842,14</w:t>
            </w:r>
          </w:p>
        </w:tc>
        <w:tc>
          <w:tcPr>
            <w:tcW w:w="1842" w:type="dxa"/>
            <w:tcBorders>
              <w:top w:val="single" w:sz="6" w:space="0" w:color="auto"/>
              <w:left w:val="single" w:sz="6" w:space="0" w:color="auto"/>
              <w:bottom w:val="single" w:sz="6" w:space="0" w:color="auto"/>
              <w:right w:val="single" w:sz="6" w:space="0" w:color="auto"/>
            </w:tcBorders>
          </w:tcPr>
          <w:p w:rsidR="00CC72E2" w:rsidRPr="00CC72E2" w:rsidRDefault="00CC72E2" w:rsidP="00494842">
            <w:pPr>
              <w:pStyle w:val="Style28"/>
              <w:widowControl/>
              <w:jc w:val="center"/>
              <w:rPr>
                <w:rStyle w:val="FontStyle110"/>
                <w:sz w:val="22"/>
                <w:szCs w:val="22"/>
              </w:rPr>
            </w:pPr>
            <w:r w:rsidRPr="00CC72E2">
              <w:rPr>
                <w:rStyle w:val="FontStyle110"/>
                <w:sz w:val="22"/>
                <w:szCs w:val="22"/>
              </w:rPr>
              <w:t>4</w:t>
            </w:r>
          </w:p>
        </w:tc>
      </w:tr>
      <w:tr w:rsidR="00CC72E2" w:rsidTr="00494842">
        <w:trPr>
          <w:trHeight w:val="111"/>
        </w:trPr>
        <w:tc>
          <w:tcPr>
            <w:tcW w:w="2410" w:type="dxa"/>
            <w:tcBorders>
              <w:top w:val="single" w:sz="6" w:space="0" w:color="auto"/>
              <w:left w:val="single" w:sz="6" w:space="0" w:color="auto"/>
              <w:bottom w:val="single" w:sz="6" w:space="0" w:color="auto"/>
              <w:right w:val="single" w:sz="6" w:space="0" w:color="auto"/>
            </w:tcBorders>
          </w:tcPr>
          <w:p w:rsidR="00CC72E2" w:rsidRPr="00CC72E2" w:rsidRDefault="00CC72E2" w:rsidP="00494842">
            <w:pPr>
              <w:pStyle w:val="Style28"/>
              <w:widowControl/>
              <w:ind w:left="102" w:firstLine="142"/>
              <w:rPr>
                <w:rStyle w:val="FontStyle110"/>
                <w:sz w:val="22"/>
                <w:szCs w:val="22"/>
              </w:rPr>
            </w:pPr>
            <w:r>
              <w:rPr>
                <w:rStyle w:val="FontStyle110"/>
                <w:sz w:val="22"/>
                <w:szCs w:val="22"/>
              </w:rPr>
              <w:t>с</w:t>
            </w:r>
            <w:r w:rsidRPr="00CC72E2">
              <w:rPr>
                <w:rStyle w:val="FontStyle110"/>
                <w:sz w:val="22"/>
                <w:szCs w:val="22"/>
              </w:rPr>
              <w:t>т</w:t>
            </w:r>
            <w:r>
              <w:rPr>
                <w:rStyle w:val="FontStyle110"/>
                <w:sz w:val="22"/>
                <w:szCs w:val="22"/>
              </w:rPr>
              <w:t>.</w:t>
            </w:r>
            <w:r w:rsidRPr="00CC72E2">
              <w:rPr>
                <w:rStyle w:val="FontStyle110"/>
                <w:sz w:val="22"/>
                <w:szCs w:val="22"/>
              </w:rPr>
              <w:t xml:space="preserve"> Балковская</w:t>
            </w:r>
          </w:p>
        </w:tc>
        <w:tc>
          <w:tcPr>
            <w:tcW w:w="1559" w:type="dxa"/>
            <w:tcBorders>
              <w:top w:val="single" w:sz="6" w:space="0" w:color="auto"/>
              <w:left w:val="single" w:sz="6" w:space="0" w:color="auto"/>
              <w:bottom w:val="single" w:sz="6" w:space="0" w:color="auto"/>
              <w:right w:val="single" w:sz="6" w:space="0" w:color="auto"/>
            </w:tcBorders>
          </w:tcPr>
          <w:p w:rsidR="00CC72E2" w:rsidRPr="00CC72E2" w:rsidRDefault="00CC72E2" w:rsidP="00494842">
            <w:pPr>
              <w:pStyle w:val="Style28"/>
              <w:widowControl/>
              <w:jc w:val="center"/>
              <w:rPr>
                <w:rStyle w:val="FontStyle110"/>
                <w:sz w:val="22"/>
                <w:szCs w:val="22"/>
              </w:rPr>
            </w:pPr>
            <w:r>
              <w:rPr>
                <w:rStyle w:val="FontStyle110"/>
                <w:sz w:val="22"/>
                <w:szCs w:val="22"/>
              </w:rPr>
              <w:t>1</w:t>
            </w:r>
            <w:r w:rsidRPr="00CC72E2">
              <w:rPr>
                <w:rStyle w:val="FontStyle110"/>
                <w:sz w:val="22"/>
                <w:szCs w:val="22"/>
              </w:rPr>
              <w:t>420</w:t>
            </w:r>
          </w:p>
        </w:tc>
        <w:tc>
          <w:tcPr>
            <w:tcW w:w="1560" w:type="dxa"/>
            <w:tcBorders>
              <w:top w:val="single" w:sz="6" w:space="0" w:color="auto"/>
              <w:left w:val="single" w:sz="6" w:space="0" w:color="auto"/>
              <w:bottom w:val="single" w:sz="6" w:space="0" w:color="auto"/>
              <w:right w:val="single" w:sz="6" w:space="0" w:color="auto"/>
            </w:tcBorders>
          </w:tcPr>
          <w:p w:rsidR="00CC72E2" w:rsidRPr="00CC72E2" w:rsidRDefault="00CC72E2" w:rsidP="00494842">
            <w:pPr>
              <w:pStyle w:val="Style28"/>
              <w:widowControl/>
              <w:jc w:val="center"/>
              <w:rPr>
                <w:rStyle w:val="FontStyle110"/>
                <w:sz w:val="22"/>
                <w:szCs w:val="22"/>
              </w:rPr>
            </w:pPr>
            <w:r w:rsidRPr="00CC72E2">
              <w:rPr>
                <w:rStyle w:val="FontStyle110"/>
                <w:sz w:val="22"/>
                <w:szCs w:val="22"/>
              </w:rPr>
              <w:t>28</w:t>
            </w:r>
          </w:p>
        </w:tc>
        <w:tc>
          <w:tcPr>
            <w:tcW w:w="2268" w:type="dxa"/>
            <w:tcBorders>
              <w:top w:val="single" w:sz="6" w:space="0" w:color="auto"/>
              <w:left w:val="single" w:sz="6" w:space="0" w:color="auto"/>
              <w:bottom w:val="single" w:sz="6" w:space="0" w:color="auto"/>
              <w:right w:val="single" w:sz="6" w:space="0" w:color="auto"/>
            </w:tcBorders>
          </w:tcPr>
          <w:p w:rsidR="00CC72E2" w:rsidRPr="00CC72E2" w:rsidRDefault="00CC72E2" w:rsidP="00494842">
            <w:pPr>
              <w:pStyle w:val="Style28"/>
              <w:widowControl/>
              <w:jc w:val="center"/>
              <w:rPr>
                <w:rStyle w:val="FontStyle110"/>
                <w:sz w:val="22"/>
                <w:szCs w:val="22"/>
              </w:rPr>
            </w:pPr>
            <w:r w:rsidRPr="00CC72E2">
              <w:rPr>
                <w:rStyle w:val="FontStyle110"/>
                <w:sz w:val="22"/>
                <w:szCs w:val="22"/>
              </w:rPr>
              <w:t>290,17</w:t>
            </w:r>
          </w:p>
        </w:tc>
        <w:tc>
          <w:tcPr>
            <w:tcW w:w="1842" w:type="dxa"/>
            <w:tcBorders>
              <w:top w:val="single" w:sz="6" w:space="0" w:color="auto"/>
              <w:left w:val="single" w:sz="6" w:space="0" w:color="auto"/>
              <w:bottom w:val="single" w:sz="6" w:space="0" w:color="auto"/>
              <w:right w:val="single" w:sz="6" w:space="0" w:color="auto"/>
            </w:tcBorders>
          </w:tcPr>
          <w:p w:rsidR="00CC72E2" w:rsidRPr="00CC72E2" w:rsidRDefault="00CC72E2" w:rsidP="00494842">
            <w:pPr>
              <w:pStyle w:val="Style28"/>
              <w:widowControl/>
              <w:jc w:val="center"/>
              <w:rPr>
                <w:rStyle w:val="FontStyle110"/>
                <w:sz w:val="22"/>
                <w:szCs w:val="22"/>
              </w:rPr>
            </w:pPr>
            <w:r w:rsidRPr="00CC72E2">
              <w:rPr>
                <w:rStyle w:val="FontStyle110"/>
                <w:sz w:val="22"/>
                <w:szCs w:val="22"/>
              </w:rPr>
              <w:t>5</w:t>
            </w:r>
          </w:p>
        </w:tc>
      </w:tr>
      <w:tr w:rsidR="00CC72E2" w:rsidTr="00494842">
        <w:trPr>
          <w:trHeight w:val="117"/>
        </w:trPr>
        <w:tc>
          <w:tcPr>
            <w:tcW w:w="2410" w:type="dxa"/>
            <w:tcBorders>
              <w:top w:val="single" w:sz="6" w:space="0" w:color="auto"/>
              <w:left w:val="single" w:sz="6" w:space="0" w:color="auto"/>
              <w:bottom w:val="single" w:sz="6" w:space="0" w:color="auto"/>
              <w:right w:val="single" w:sz="6" w:space="0" w:color="auto"/>
            </w:tcBorders>
          </w:tcPr>
          <w:p w:rsidR="00CC72E2" w:rsidRPr="00CC72E2" w:rsidRDefault="00CC72E2" w:rsidP="00494842">
            <w:pPr>
              <w:pStyle w:val="Style28"/>
              <w:widowControl/>
              <w:ind w:left="102" w:firstLine="142"/>
              <w:rPr>
                <w:rStyle w:val="FontStyle110"/>
                <w:sz w:val="22"/>
                <w:szCs w:val="22"/>
              </w:rPr>
            </w:pPr>
            <w:r w:rsidRPr="00CC72E2">
              <w:rPr>
                <w:rStyle w:val="FontStyle110"/>
                <w:sz w:val="22"/>
                <w:szCs w:val="22"/>
              </w:rPr>
              <w:t>х. Память Ленина</w:t>
            </w:r>
          </w:p>
        </w:tc>
        <w:tc>
          <w:tcPr>
            <w:tcW w:w="1559" w:type="dxa"/>
            <w:tcBorders>
              <w:top w:val="single" w:sz="6" w:space="0" w:color="auto"/>
              <w:left w:val="single" w:sz="6" w:space="0" w:color="auto"/>
              <w:bottom w:val="single" w:sz="6" w:space="0" w:color="auto"/>
              <w:right w:val="single" w:sz="6" w:space="0" w:color="auto"/>
            </w:tcBorders>
          </w:tcPr>
          <w:p w:rsidR="00CC72E2" w:rsidRPr="00CC72E2" w:rsidRDefault="00CC72E2" w:rsidP="00494842">
            <w:pPr>
              <w:pStyle w:val="Style28"/>
              <w:widowControl/>
              <w:jc w:val="center"/>
              <w:rPr>
                <w:rStyle w:val="FontStyle110"/>
                <w:sz w:val="22"/>
                <w:szCs w:val="22"/>
              </w:rPr>
            </w:pPr>
            <w:r w:rsidRPr="00CC72E2">
              <w:rPr>
                <w:rStyle w:val="FontStyle110"/>
                <w:sz w:val="22"/>
                <w:szCs w:val="22"/>
              </w:rPr>
              <w:t>260</w:t>
            </w:r>
          </w:p>
        </w:tc>
        <w:tc>
          <w:tcPr>
            <w:tcW w:w="1560" w:type="dxa"/>
            <w:tcBorders>
              <w:top w:val="single" w:sz="6" w:space="0" w:color="auto"/>
              <w:left w:val="single" w:sz="6" w:space="0" w:color="auto"/>
              <w:bottom w:val="single" w:sz="6" w:space="0" w:color="auto"/>
              <w:right w:val="single" w:sz="6" w:space="0" w:color="auto"/>
            </w:tcBorders>
          </w:tcPr>
          <w:p w:rsidR="00CC72E2" w:rsidRPr="00CC72E2" w:rsidRDefault="00CC72E2" w:rsidP="00494842">
            <w:pPr>
              <w:pStyle w:val="Style28"/>
              <w:widowControl/>
              <w:jc w:val="center"/>
              <w:rPr>
                <w:rStyle w:val="FontStyle110"/>
                <w:sz w:val="22"/>
                <w:szCs w:val="22"/>
              </w:rPr>
            </w:pPr>
            <w:r w:rsidRPr="00CC72E2">
              <w:rPr>
                <w:rStyle w:val="FontStyle110"/>
                <w:sz w:val="22"/>
                <w:szCs w:val="22"/>
              </w:rPr>
              <w:t>5</w:t>
            </w:r>
          </w:p>
        </w:tc>
        <w:tc>
          <w:tcPr>
            <w:tcW w:w="2268" w:type="dxa"/>
            <w:tcBorders>
              <w:top w:val="single" w:sz="6" w:space="0" w:color="auto"/>
              <w:left w:val="single" w:sz="6" w:space="0" w:color="auto"/>
              <w:bottom w:val="single" w:sz="6" w:space="0" w:color="auto"/>
              <w:right w:val="single" w:sz="6" w:space="0" w:color="auto"/>
            </w:tcBorders>
          </w:tcPr>
          <w:p w:rsidR="00CC72E2" w:rsidRPr="00CC72E2" w:rsidRDefault="00CC72E2" w:rsidP="00494842">
            <w:pPr>
              <w:pStyle w:val="Style28"/>
              <w:widowControl/>
              <w:jc w:val="center"/>
              <w:rPr>
                <w:rStyle w:val="FontStyle110"/>
                <w:sz w:val="22"/>
                <w:szCs w:val="22"/>
              </w:rPr>
            </w:pPr>
            <w:r w:rsidRPr="00CC72E2">
              <w:rPr>
                <w:rStyle w:val="FontStyle110"/>
                <w:sz w:val="22"/>
                <w:szCs w:val="22"/>
              </w:rPr>
              <w:t>96,42</w:t>
            </w:r>
          </w:p>
        </w:tc>
        <w:tc>
          <w:tcPr>
            <w:tcW w:w="1842" w:type="dxa"/>
            <w:tcBorders>
              <w:top w:val="single" w:sz="6" w:space="0" w:color="auto"/>
              <w:left w:val="single" w:sz="6" w:space="0" w:color="auto"/>
              <w:bottom w:val="single" w:sz="6" w:space="0" w:color="auto"/>
              <w:right w:val="single" w:sz="6" w:space="0" w:color="auto"/>
            </w:tcBorders>
          </w:tcPr>
          <w:p w:rsidR="00CC72E2" w:rsidRPr="00CC72E2" w:rsidRDefault="00CC72E2" w:rsidP="00494842">
            <w:pPr>
              <w:pStyle w:val="Style28"/>
              <w:widowControl/>
              <w:jc w:val="center"/>
              <w:rPr>
                <w:rStyle w:val="FontStyle110"/>
                <w:sz w:val="22"/>
                <w:szCs w:val="22"/>
              </w:rPr>
            </w:pPr>
            <w:r w:rsidRPr="00CC72E2">
              <w:rPr>
                <w:rStyle w:val="FontStyle110"/>
                <w:sz w:val="22"/>
                <w:szCs w:val="22"/>
              </w:rPr>
              <w:t>3</w:t>
            </w:r>
          </w:p>
        </w:tc>
      </w:tr>
      <w:tr w:rsidR="00CC72E2" w:rsidTr="00494842">
        <w:trPr>
          <w:trHeight w:val="111"/>
        </w:trPr>
        <w:tc>
          <w:tcPr>
            <w:tcW w:w="2410" w:type="dxa"/>
            <w:tcBorders>
              <w:top w:val="single" w:sz="6" w:space="0" w:color="auto"/>
              <w:left w:val="single" w:sz="6" w:space="0" w:color="auto"/>
              <w:bottom w:val="single" w:sz="6" w:space="0" w:color="auto"/>
              <w:right w:val="single" w:sz="6" w:space="0" w:color="auto"/>
            </w:tcBorders>
            <w:vAlign w:val="center"/>
          </w:tcPr>
          <w:p w:rsidR="00CC72E2" w:rsidRPr="00CC72E2" w:rsidRDefault="00CC72E2" w:rsidP="00494842">
            <w:pPr>
              <w:pStyle w:val="Style24"/>
              <w:widowControl/>
              <w:spacing w:line="240" w:lineRule="auto"/>
              <w:ind w:left="244"/>
              <w:jc w:val="left"/>
              <w:rPr>
                <w:rStyle w:val="FontStyle104"/>
                <w:b w:val="0"/>
                <w:sz w:val="22"/>
                <w:szCs w:val="22"/>
              </w:rPr>
            </w:pPr>
            <w:r w:rsidRPr="00CC72E2">
              <w:rPr>
                <w:rStyle w:val="FontStyle104"/>
                <w:b w:val="0"/>
                <w:sz w:val="22"/>
                <w:szCs w:val="22"/>
              </w:rPr>
              <w:t>Итого по поселе</w:t>
            </w:r>
            <w:r w:rsidRPr="00CC72E2">
              <w:rPr>
                <w:rStyle w:val="FontStyle104"/>
                <w:b w:val="0"/>
                <w:sz w:val="22"/>
                <w:szCs w:val="22"/>
              </w:rPr>
              <w:softHyphen/>
              <w:t>нию:</w:t>
            </w:r>
          </w:p>
        </w:tc>
        <w:tc>
          <w:tcPr>
            <w:tcW w:w="1559" w:type="dxa"/>
            <w:tcBorders>
              <w:top w:val="single" w:sz="6" w:space="0" w:color="auto"/>
              <w:left w:val="single" w:sz="6" w:space="0" w:color="auto"/>
              <w:bottom w:val="single" w:sz="6" w:space="0" w:color="auto"/>
              <w:right w:val="single" w:sz="6" w:space="0" w:color="auto"/>
            </w:tcBorders>
          </w:tcPr>
          <w:p w:rsidR="00CC72E2" w:rsidRPr="00CC72E2" w:rsidRDefault="00CC72E2" w:rsidP="00494842">
            <w:pPr>
              <w:pStyle w:val="Style24"/>
              <w:widowControl/>
              <w:spacing w:line="240" w:lineRule="auto"/>
              <w:rPr>
                <w:rStyle w:val="FontStyle104"/>
                <w:b w:val="0"/>
                <w:sz w:val="22"/>
                <w:szCs w:val="22"/>
              </w:rPr>
            </w:pPr>
            <w:r>
              <w:rPr>
                <w:rStyle w:val="FontStyle104"/>
                <w:b w:val="0"/>
                <w:sz w:val="22"/>
                <w:szCs w:val="22"/>
              </w:rPr>
              <w:t>5</w:t>
            </w:r>
            <w:r w:rsidRPr="00CC72E2">
              <w:rPr>
                <w:rStyle w:val="FontStyle104"/>
                <w:b w:val="0"/>
                <w:sz w:val="22"/>
                <w:szCs w:val="22"/>
              </w:rPr>
              <w:t>064</w:t>
            </w:r>
          </w:p>
        </w:tc>
        <w:tc>
          <w:tcPr>
            <w:tcW w:w="1560" w:type="dxa"/>
            <w:tcBorders>
              <w:top w:val="single" w:sz="6" w:space="0" w:color="auto"/>
              <w:left w:val="single" w:sz="6" w:space="0" w:color="auto"/>
              <w:bottom w:val="single" w:sz="6" w:space="0" w:color="auto"/>
              <w:right w:val="single" w:sz="6" w:space="0" w:color="auto"/>
            </w:tcBorders>
          </w:tcPr>
          <w:p w:rsidR="00CC72E2" w:rsidRPr="00CC72E2" w:rsidRDefault="00CC72E2" w:rsidP="00494842">
            <w:pPr>
              <w:pStyle w:val="Style24"/>
              <w:widowControl/>
              <w:spacing w:line="240" w:lineRule="auto"/>
              <w:rPr>
                <w:rStyle w:val="FontStyle104"/>
                <w:b w:val="0"/>
                <w:sz w:val="22"/>
                <w:szCs w:val="22"/>
              </w:rPr>
            </w:pPr>
            <w:r w:rsidRPr="00CC72E2">
              <w:rPr>
                <w:rStyle w:val="FontStyle104"/>
                <w:b w:val="0"/>
                <w:sz w:val="22"/>
                <w:szCs w:val="22"/>
              </w:rPr>
              <w:t>100</w:t>
            </w:r>
          </w:p>
        </w:tc>
        <w:tc>
          <w:tcPr>
            <w:tcW w:w="2268" w:type="dxa"/>
            <w:tcBorders>
              <w:top w:val="single" w:sz="6" w:space="0" w:color="auto"/>
              <w:left w:val="single" w:sz="6" w:space="0" w:color="auto"/>
              <w:bottom w:val="single" w:sz="6" w:space="0" w:color="auto"/>
              <w:right w:val="single" w:sz="6" w:space="0" w:color="auto"/>
            </w:tcBorders>
          </w:tcPr>
          <w:p w:rsidR="00CC72E2" w:rsidRPr="00CC72E2" w:rsidRDefault="00CC72E2" w:rsidP="00494842">
            <w:pPr>
              <w:pStyle w:val="Style24"/>
              <w:widowControl/>
              <w:spacing w:line="240" w:lineRule="auto"/>
              <w:rPr>
                <w:rStyle w:val="FontStyle104"/>
                <w:b w:val="0"/>
                <w:sz w:val="22"/>
                <w:szCs w:val="22"/>
              </w:rPr>
            </w:pPr>
            <w:r>
              <w:rPr>
                <w:rStyle w:val="FontStyle104"/>
                <w:b w:val="0"/>
                <w:sz w:val="22"/>
                <w:szCs w:val="22"/>
              </w:rPr>
              <w:t>23</w:t>
            </w:r>
            <w:r w:rsidRPr="00CC72E2">
              <w:rPr>
                <w:rStyle w:val="FontStyle104"/>
                <w:b w:val="0"/>
                <w:sz w:val="22"/>
                <w:szCs w:val="22"/>
              </w:rPr>
              <w:t>321,86</w:t>
            </w:r>
          </w:p>
        </w:tc>
        <w:tc>
          <w:tcPr>
            <w:tcW w:w="1842" w:type="dxa"/>
            <w:tcBorders>
              <w:top w:val="single" w:sz="6" w:space="0" w:color="auto"/>
              <w:left w:val="single" w:sz="6" w:space="0" w:color="auto"/>
              <w:bottom w:val="single" w:sz="6" w:space="0" w:color="auto"/>
              <w:right w:val="single" w:sz="6" w:space="0" w:color="auto"/>
            </w:tcBorders>
          </w:tcPr>
          <w:p w:rsidR="00CC72E2" w:rsidRPr="00CC72E2" w:rsidRDefault="00CC72E2" w:rsidP="00494842">
            <w:pPr>
              <w:pStyle w:val="Style24"/>
              <w:widowControl/>
              <w:spacing w:line="240" w:lineRule="auto"/>
              <w:rPr>
                <w:rStyle w:val="FontStyle104"/>
                <w:b w:val="0"/>
                <w:sz w:val="22"/>
                <w:szCs w:val="22"/>
              </w:rPr>
            </w:pPr>
            <w:r w:rsidRPr="00CC72E2">
              <w:rPr>
                <w:rStyle w:val="FontStyle104"/>
                <w:b w:val="0"/>
                <w:sz w:val="22"/>
                <w:szCs w:val="22"/>
              </w:rPr>
              <w:t>0,2</w:t>
            </w:r>
          </w:p>
        </w:tc>
      </w:tr>
    </w:tbl>
    <w:p w:rsidR="00494842" w:rsidRPr="003F2792" w:rsidRDefault="00494842" w:rsidP="002A2079">
      <w:pPr>
        <w:shd w:val="clear" w:color="auto" w:fill="FFFFFF"/>
        <w:spacing w:before="240"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Численность населения</w:t>
      </w:r>
      <w:r w:rsidRPr="00F82CCF">
        <w:rPr>
          <w:color w:val="000000"/>
        </w:rPr>
        <w:t xml:space="preserve"> </w:t>
      </w:r>
      <w:r w:rsidRPr="00F82CCF">
        <w:rPr>
          <w:rFonts w:ascii="Times New Roman" w:hAnsi="Times New Roman" w:cs="Times New Roman"/>
          <w:color w:val="000000"/>
        </w:rPr>
        <w:t>на 2016 г.</w:t>
      </w:r>
    </w:p>
    <w:tbl>
      <w:tblPr>
        <w:tblStyle w:val="1ffb"/>
        <w:tblW w:w="9639" w:type="dxa"/>
        <w:tblInd w:w="108" w:type="dxa"/>
        <w:tblLook w:val="04A0" w:firstRow="1" w:lastRow="0" w:firstColumn="1" w:lastColumn="0" w:noHBand="0" w:noVBand="1"/>
      </w:tblPr>
      <w:tblGrid>
        <w:gridCol w:w="5103"/>
        <w:gridCol w:w="4536"/>
      </w:tblGrid>
      <w:tr w:rsidR="00494842" w:rsidRPr="003F2792" w:rsidTr="00494842">
        <w:tc>
          <w:tcPr>
            <w:tcW w:w="5103" w:type="dxa"/>
            <w:hideMark/>
          </w:tcPr>
          <w:p w:rsidR="00494842" w:rsidRPr="003F2792" w:rsidRDefault="00494842" w:rsidP="00494842">
            <w:pPr>
              <w:jc w:val="center"/>
              <w:rPr>
                <w:color w:val="000000"/>
                <w:sz w:val="22"/>
                <w:szCs w:val="22"/>
              </w:rPr>
            </w:pPr>
            <w:r w:rsidRPr="003F2792">
              <w:rPr>
                <w:color w:val="000000"/>
                <w:sz w:val="22"/>
                <w:szCs w:val="22"/>
              </w:rPr>
              <w:t>Наименование</w:t>
            </w:r>
          </w:p>
        </w:tc>
        <w:tc>
          <w:tcPr>
            <w:tcW w:w="4536" w:type="dxa"/>
            <w:hideMark/>
          </w:tcPr>
          <w:p w:rsidR="00494842" w:rsidRPr="003F2792" w:rsidRDefault="00494842" w:rsidP="00494842">
            <w:pPr>
              <w:jc w:val="center"/>
              <w:rPr>
                <w:color w:val="000000"/>
                <w:sz w:val="22"/>
                <w:szCs w:val="22"/>
              </w:rPr>
            </w:pPr>
            <w:r w:rsidRPr="003F2792">
              <w:rPr>
                <w:color w:val="000000"/>
                <w:sz w:val="22"/>
                <w:szCs w:val="22"/>
              </w:rPr>
              <w:t>Численность населения, чел.</w:t>
            </w:r>
            <w:r>
              <w:rPr>
                <w:color w:val="000000"/>
                <w:sz w:val="22"/>
                <w:szCs w:val="22"/>
              </w:rPr>
              <w:t xml:space="preserve"> </w:t>
            </w:r>
          </w:p>
        </w:tc>
      </w:tr>
      <w:tr w:rsidR="00494842" w:rsidRPr="003F2792" w:rsidTr="00494842">
        <w:tc>
          <w:tcPr>
            <w:tcW w:w="5103" w:type="dxa"/>
            <w:hideMark/>
          </w:tcPr>
          <w:p w:rsidR="00494842" w:rsidRPr="003F2792" w:rsidRDefault="00494842" w:rsidP="00494842">
            <w:pPr>
              <w:rPr>
                <w:color w:val="000000"/>
                <w:sz w:val="22"/>
                <w:szCs w:val="22"/>
              </w:rPr>
            </w:pPr>
            <w:r w:rsidRPr="003F2792">
              <w:rPr>
                <w:color w:val="000000"/>
                <w:sz w:val="22"/>
                <w:szCs w:val="22"/>
              </w:rPr>
              <w:t>ст. Ирклиевская</w:t>
            </w:r>
          </w:p>
        </w:tc>
        <w:tc>
          <w:tcPr>
            <w:tcW w:w="4536" w:type="dxa"/>
            <w:hideMark/>
          </w:tcPr>
          <w:p w:rsidR="00494842" w:rsidRPr="003F2792" w:rsidRDefault="00494842" w:rsidP="00494842">
            <w:pPr>
              <w:jc w:val="center"/>
              <w:rPr>
                <w:color w:val="000000"/>
                <w:sz w:val="22"/>
                <w:szCs w:val="22"/>
              </w:rPr>
            </w:pPr>
            <w:r w:rsidRPr="003F2792">
              <w:rPr>
                <w:color w:val="000000"/>
                <w:sz w:val="22"/>
                <w:szCs w:val="22"/>
              </w:rPr>
              <w:t>3306</w:t>
            </w:r>
          </w:p>
        </w:tc>
      </w:tr>
      <w:tr w:rsidR="00494842" w:rsidRPr="003F2792" w:rsidTr="00494842">
        <w:tc>
          <w:tcPr>
            <w:tcW w:w="5103" w:type="dxa"/>
            <w:hideMark/>
          </w:tcPr>
          <w:p w:rsidR="00494842" w:rsidRPr="003F2792" w:rsidRDefault="00494842" w:rsidP="00494842">
            <w:pPr>
              <w:rPr>
                <w:color w:val="000000"/>
                <w:sz w:val="22"/>
                <w:szCs w:val="22"/>
              </w:rPr>
            </w:pPr>
            <w:r>
              <w:rPr>
                <w:color w:val="000000"/>
                <w:sz w:val="22"/>
                <w:szCs w:val="22"/>
              </w:rPr>
              <w:t>с</w:t>
            </w:r>
            <w:r w:rsidRPr="003F2792">
              <w:rPr>
                <w:color w:val="000000"/>
                <w:sz w:val="22"/>
                <w:szCs w:val="22"/>
              </w:rPr>
              <w:t>т. Балковская</w:t>
            </w:r>
          </w:p>
        </w:tc>
        <w:tc>
          <w:tcPr>
            <w:tcW w:w="4536" w:type="dxa"/>
            <w:hideMark/>
          </w:tcPr>
          <w:p w:rsidR="00494842" w:rsidRPr="003F2792" w:rsidRDefault="00494842" w:rsidP="00494842">
            <w:pPr>
              <w:jc w:val="center"/>
              <w:rPr>
                <w:color w:val="000000"/>
                <w:sz w:val="22"/>
                <w:szCs w:val="22"/>
              </w:rPr>
            </w:pPr>
            <w:r w:rsidRPr="003F2792">
              <w:rPr>
                <w:color w:val="000000"/>
                <w:sz w:val="22"/>
                <w:szCs w:val="22"/>
              </w:rPr>
              <w:t>1464</w:t>
            </w:r>
          </w:p>
        </w:tc>
      </w:tr>
      <w:tr w:rsidR="00494842" w:rsidRPr="003F2792" w:rsidTr="00494842">
        <w:tc>
          <w:tcPr>
            <w:tcW w:w="5103" w:type="dxa"/>
            <w:hideMark/>
          </w:tcPr>
          <w:p w:rsidR="00494842" w:rsidRPr="003F2792" w:rsidRDefault="00494842" w:rsidP="00494842">
            <w:pPr>
              <w:rPr>
                <w:color w:val="000000"/>
                <w:sz w:val="22"/>
                <w:szCs w:val="22"/>
              </w:rPr>
            </w:pPr>
            <w:r>
              <w:rPr>
                <w:color w:val="000000"/>
                <w:sz w:val="22"/>
                <w:szCs w:val="22"/>
              </w:rPr>
              <w:t>х</w:t>
            </w:r>
            <w:r w:rsidRPr="003F2792">
              <w:rPr>
                <w:color w:val="000000"/>
                <w:sz w:val="22"/>
                <w:szCs w:val="22"/>
              </w:rPr>
              <w:t>. Память Ленина</w:t>
            </w:r>
          </w:p>
        </w:tc>
        <w:tc>
          <w:tcPr>
            <w:tcW w:w="4536" w:type="dxa"/>
            <w:hideMark/>
          </w:tcPr>
          <w:p w:rsidR="00494842" w:rsidRPr="003F2792" w:rsidRDefault="00494842" w:rsidP="00494842">
            <w:pPr>
              <w:jc w:val="center"/>
              <w:rPr>
                <w:color w:val="000000"/>
                <w:sz w:val="22"/>
                <w:szCs w:val="22"/>
              </w:rPr>
            </w:pPr>
            <w:r w:rsidRPr="003F2792">
              <w:rPr>
                <w:color w:val="000000"/>
                <w:sz w:val="22"/>
                <w:szCs w:val="22"/>
              </w:rPr>
              <w:t>260</w:t>
            </w:r>
          </w:p>
        </w:tc>
      </w:tr>
      <w:tr w:rsidR="00494842" w:rsidRPr="003F2792" w:rsidTr="00494842">
        <w:tc>
          <w:tcPr>
            <w:tcW w:w="5103" w:type="dxa"/>
            <w:hideMark/>
          </w:tcPr>
          <w:p w:rsidR="00494842" w:rsidRPr="003F2792" w:rsidRDefault="00494842" w:rsidP="00494842">
            <w:pPr>
              <w:rPr>
                <w:color w:val="000000"/>
                <w:sz w:val="22"/>
                <w:szCs w:val="22"/>
              </w:rPr>
            </w:pPr>
            <w:r w:rsidRPr="003F2792">
              <w:rPr>
                <w:color w:val="000000"/>
                <w:sz w:val="22"/>
                <w:szCs w:val="22"/>
              </w:rPr>
              <w:t>Итого по поселению:</w:t>
            </w:r>
          </w:p>
        </w:tc>
        <w:tc>
          <w:tcPr>
            <w:tcW w:w="4536" w:type="dxa"/>
            <w:hideMark/>
          </w:tcPr>
          <w:p w:rsidR="00494842" w:rsidRPr="003F2792" w:rsidRDefault="00494842" w:rsidP="00494842">
            <w:pPr>
              <w:jc w:val="center"/>
              <w:rPr>
                <w:color w:val="000000"/>
                <w:sz w:val="22"/>
                <w:szCs w:val="22"/>
              </w:rPr>
            </w:pPr>
            <w:r w:rsidRPr="003F2792">
              <w:rPr>
                <w:color w:val="000000"/>
                <w:sz w:val="22"/>
                <w:szCs w:val="22"/>
              </w:rPr>
              <w:t>5030</w:t>
            </w:r>
          </w:p>
        </w:tc>
      </w:tr>
    </w:tbl>
    <w:p w:rsidR="009D1B83" w:rsidRPr="00C37DA9" w:rsidRDefault="009D1B83" w:rsidP="00563B1F">
      <w:pPr>
        <w:shd w:val="clear" w:color="auto" w:fill="FFFFFF"/>
        <w:spacing w:before="264" w:after="0" w:line="240" w:lineRule="auto"/>
        <w:ind w:right="-142"/>
        <w:jc w:val="center"/>
        <w:rPr>
          <w:rFonts w:ascii="Times New Roman" w:eastAsia="Times New Roman" w:hAnsi="Times New Roman" w:cs="Times New Roman"/>
          <w:color w:val="000000"/>
          <w:lang w:eastAsia="ru-RU"/>
        </w:rPr>
      </w:pPr>
      <w:r w:rsidRPr="00C37DA9">
        <w:rPr>
          <w:rFonts w:ascii="Times New Roman" w:eastAsia="Times New Roman" w:hAnsi="Times New Roman" w:cs="Times New Roman"/>
          <w:color w:val="000000"/>
          <w:lang w:eastAsia="ru-RU"/>
        </w:rPr>
        <w:t>Прогноз численности населения Ирклиевского сельского поселения в разрезе населенных пунктов.</w:t>
      </w:r>
    </w:p>
    <w:tbl>
      <w:tblPr>
        <w:tblStyle w:val="1ffb"/>
        <w:tblW w:w="4890" w:type="pct"/>
        <w:tblInd w:w="108" w:type="dxa"/>
        <w:tblLook w:val="04A0" w:firstRow="1" w:lastRow="0" w:firstColumn="1" w:lastColumn="0" w:noHBand="0" w:noVBand="1"/>
      </w:tblPr>
      <w:tblGrid>
        <w:gridCol w:w="4252"/>
        <w:gridCol w:w="2126"/>
        <w:gridCol w:w="1985"/>
        <w:gridCol w:w="1275"/>
      </w:tblGrid>
      <w:tr w:rsidR="009D1B83" w:rsidRPr="00C37DA9" w:rsidTr="00494842">
        <w:tc>
          <w:tcPr>
            <w:tcW w:w="4253" w:type="dxa"/>
            <w:vMerge w:val="restart"/>
            <w:hideMark/>
          </w:tcPr>
          <w:p w:rsidR="009D1B83" w:rsidRPr="00B94070" w:rsidRDefault="009D1B83" w:rsidP="00494842">
            <w:pPr>
              <w:spacing w:before="100" w:beforeAutospacing="1" w:after="100" w:afterAutospacing="1"/>
              <w:jc w:val="center"/>
              <w:rPr>
                <w:color w:val="000000"/>
                <w:sz w:val="22"/>
                <w:szCs w:val="22"/>
              </w:rPr>
            </w:pPr>
            <w:r w:rsidRPr="00B94070">
              <w:rPr>
                <w:color w:val="000000"/>
                <w:sz w:val="22"/>
                <w:szCs w:val="22"/>
              </w:rPr>
              <w:t>Наименование</w:t>
            </w:r>
          </w:p>
        </w:tc>
        <w:tc>
          <w:tcPr>
            <w:tcW w:w="2126" w:type="dxa"/>
            <w:hideMark/>
          </w:tcPr>
          <w:p w:rsidR="009D1B83" w:rsidRPr="00B94070" w:rsidRDefault="009D1B83" w:rsidP="00494842">
            <w:pPr>
              <w:spacing w:before="100" w:beforeAutospacing="1" w:after="100" w:afterAutospacing="1"/>
              <w:jc w:val="center"/>
              <w:rPr>
                <w:color w:val="000000"/>
                <w:sz w:val="22"/>
                <w:szCs w:val="22"/>
              </w:rPr>
            </w:pPr>
            <w:r w:rsidRPr="00B94070">
              <w:rPr>
                <w:color w:val="000000"/>
                <w:sz w:val="22"/>
                <w:szCs w:val="22"/>
              </w:rPr>
              <w:t>Факт</w:t>
            </w:r>
          </w:p>
        </w:tc>
        <w:tc>
          <w:tcPr>
            <w:tcW w:w="3260" w:type="dxa"/>
            <w:gridSpan w:val="2"/>
            <w:hideMark/>
          </w:tcPr>
          <w:p w:rsidR="009D1B83" w:rsidRPr="00B94070" w:rsidRDefault="009D1B83" w:rsidP="00494842">
            <w:pPr>
              <w:ind w:left="-132"/>
              <w:jc w:val="center"/>
              <w:rPr>
                <w:sz w:val="22"/>
                <w:szCs w:val="22"/>
              </w:rPr>
            </w:pPr>
            <w:r w:rsidRPr="00B94070">
              <w:rPr>
                <w:color w:val="000000"/>
                <w:sz w:val="22"/>
                <w:szCs w:val="22"/>
              </w:rPr>
              <w:t>Прогноз</w:t>
            </w:r>
          </w:p>
        </w:tc>
      </w:tr>
      <w:tr w:rsidR="009D1B83" w:rsidRPr="00C37DA9" w:rsidTr="00494842">
        <w:tc>
          <w:tcPr>
            <w:tcW w:w="4253" w:type="dxa"/>
            <w:vMerge/>
          </w:tcPr>
          <w:p w:rsidR="009D1B83" w:rsidRPr="00B94070" w:rsidRDefault="009D1B83" w:rsidP="00494842">
            <w:pPr>
              <w:spacing w:before="100" w:beforeAutospacing="1" w:after="100" w:afterAutospacing="1"/>
              <w:rPr>
                <w:color w:val="000000"/>
                <w:sz w:val="22"/>
                <w:szCs w:val="22"/>
              </w:rPr>
            </w:pPr>
          </w:p>
        </w:tc>
        <w:tc>
          <w:tcPr>
            <w:tcW w:w="2126" w:type="dxa"/>
          </w:tcPr>
          <w:p w:rsidR="009D1B83" w:rsidRPr="00B94070" w:rsidRDefault="009D1B83" w:rsidP="00494842">
            <w:pPr>
              <w:spacing w:before="100" w:beforeAutospacing="1" w:after="100" w:afterAutospacing="1"/>
              <w:jc w:val="center"/>
              <w:rPr>
                <w:color w:val="000000"/>
                <w:sz w:val="22"/>
                <w:szCs w:val="22"/>
              </w:rPr>
            </w:pPr>
            <w:r w:rsidRPr="00B94070">
              <w:rPr>
                <w:color w:val="000000"/>
                <w:sz w:val="22"/>
                <w:szCs w:val="22"/>
              </w:rPr>
              <w:t>2016 г.</w:t>
            </w:r>
          </w:p>
        </w:tc>
        <w:tc>
          <w:tcPr>
            <w:tcW w:w="1985" w:type="dxa"/>
            <w:tcBorders>
              <w:bottom w:val="single" w:sz="4" w:space="0" w:color="auto"/>
            </w:tcBorders>
            <w:hideMark/>
          </w:tcPr>
          <w:p w:rsidR="009D1B83" w:rsidRPr="00B94070" w:rsidRDefault="009D1B83" w:rsidP="00494842">
            <w:pPr>
              <w:spacing w:before="100" w:beforeAutospacing="1" w:after="100" w:afterAutospacing="1"/>
              <w:ind w:left="-132" w:right="-168"/>
              <w:jc w:val="center"/>
              <w:rPr>
                <w:color w:val="000000"/>
                <w:sz w:val="22"/>
                <w:szCs w:val="22"/>
              </w:rPr>
            </w:pPr>
            <w:r w:rsidRPr="00B94070">
              <w:rPr>
                <w:color w:val="000000"/>
                <w:sz w:val="22"/>
                <w:szCs w:val="22"/>
              </w:rPr>
              <w:t xml:space="preserve">  2021 г.</w:t>
            </w:r>
          </w:p>
        </w:tc>
        <w:tc>
          <w:tcPr>
            <w:tcW w:w="1275" w:type="dxa"/>
            <w:tcBorders>
              <w:bottom w:val="single" w:sz="4" w:space="0" w:color="auto"/>
            </w:tcBorders>
            <w:shd w:val="clear" w:color="auto" w:fill="auto"/>
          </w:tcPr>
          <w:p w:rsidR="009D1B83" w:rsidRPr="00B94070" w:rsidRDefault="009D1B83" w:rsidP="00494842">
            <w:pPr>
              <w:spacing w:before="100" w:beforeAutospacing="1" w:after="100" w:afterAutospacing="1"/>
              <w:ind w:left="-132" w:right="-168"/>
              <w:jc w:val="center"/>
              <w:rPr>
                <w:color w:val="000000"/>
                <w:sz w:val="22"/>
                <w:szCs w:val="22"/>
              </w:rPr>
            </w:pPr>
            <w:r w:rsidRPr="00B94070">
              <w:rPr>
                <w:color w:val="000000"/>
                <w:sz w:val="22"/>
                <w:szCs w:val="22"/>
              </w:rPr>
              <w:t xml:space="preserve">  2030 г.</w:t>
            </w:r>
          </w:p>
        </w:tc>
      </w:tr>
      <w:tr w:rsidR="009D1B83" w:rsidRPr="00C37DA9" w:rsidTr="00494842">
        <w:tc>
          <w:tcPr>
            <w:tcW w:w="4253" w:type="dxa"/>
            <w:hideMark/>
          </w:tcPr>
          <w:p w:rsidR="009D1B83" w:rsidRPr="00B94070" w:rsidRDefault="009D1B83" w:rsidP="00494842">
            <w:pPr>
              <w:spacing w:before="100" w:beforeAutospacing="1" w:after="100" w:afterAutospacing="1"/>
              <w:rPr>
                <w:color w:val="000000"/>
                <w:sz w:val="22"/>
                <w:szCs w:val="22"/>
              </w:rPr>
            </w:pPr>
            <w:r w:rsidRPr="00B94070">
              <w:rPr>
                <w:color w:val="000000"/>
                <w:sz w:val="22"/>
                <w:szCs w:val="22"/>
              </w:rPr>
              <w:t>ст. Ирклиевская</w:t>
            </w:r>
          </w:p>
        </w:tc>
        <w:tc>
          <w:tcPr>
            <w:tcW w:w="2126" w:type="dxa"/>
            <w:hideMark/>
          </w:tcPr>
          <w:p w:rsidR="009D1B83" w:rsidRPr="00B94070" w:rsidRDefault="009D1B83" w:rsidP="00494842">
            <w:pPr>
              <w:spacing w:before="100" w:beforeAutospacing="1" w:after="100" w:afterAutospacing="1"/>
              <w:jc w:val="center"/>
              <w:rPr>
                <w:color w:val="000000"/>
                <w:sz w:val="22"/>
                <w:szCs w:val="22"/>
              </w:rPr>
            </w:pPr>
            <w:r w:rsidRPr="00B94070">
              <w:rPr>
                <w:color w:val="000000"/>
                <w:sz w:val="22"/>
                <w:szCs w:val="22"/>
              </w:rPr>
              <w:t>3306</w:t>
            </w:r>
          </w:p>
        </w:tc>
        <w:tc>
          <w:tcPr>
            <w:tcW w:w="1985" w:type="dxa"/>
            <w:tcBorders>
              <w:top w:val="single" w:sz="4" w:space="0" w:color="auto"/>
            </w:tcBorders>
            <w:hideMark/>
          </w:tcPr>
          <w:p w:rsidR="009D1B83" w:rsidRPr="00B94070" w:rsidRDefault="009D1B83" w:rsidP="00494842">
            <w:pPr>
              <w:spacing w:before="100" w:beforeAutospacing="1" w:after="100" w:afterAutospacing="1"/>
              <w:ind w:left="-132" w:right="-168"/>
              <w:jc w:val="center"/>
              <w:rPr>
                <w:color w:val="000000"/>
                <w:sz w:val="22"/>
                <w:szCs w:val="22"/>
              </w:rPr>
            </w:pPr>
            <w:r w:rsidRPr="00B94070">
              <w:rPr>
                <w:color w:val="000000"/>
                <w:sz w:val="22"/>
                <w:szCs w:val="22"/>
              </w:rPr>
              <w:t>3732</w:t>
            </w:r>
          </w:p>
        </w:tc>
        <w:tc>
          <w:tcPr>
            <w:tcW w:w="1275" w:type="dxa"/>
            <w:tcBorders>
              <w:top w:val="single" w:sz="4" w:space="0" w:color="auto"/>
            </w:tcBorders>
            <w:hideMark/>
          </w:tcPr>
          <w:p w:rsidR="009D1B83" w:rsidRPr="00B94070" w:rsidRDefault="00494842" w:rsidP="00494842">
            <w:pPr>
              <w:spacing w:before="100" w:beforeAutospacing="1" w:after="100" w:afterAutospacing="1"/>
              <w:ind w:left="-132" w:right="-168"/>
              <w:jc w:val="center"/>
              <w:rPr>
                <w:color w:val="000000"/>
                <w:sz w:val="22"/>
                <w:szCs w:val="22"/>
              </w:rPr>
            </w:pPr>
            <w:r>
              <w:rPr>
                <w:color w:val="000000"/>
                <w:sz w:val="22"/>
                <w:szCs w:val="22"/>
              </w:rPr>
              <w:t>4500</w:t>
            </w:r>
          </w:p>
        </w:tc>
      </w:tr>
      <w:tr w:rsidR="009D1B83" w:rsidRPr="00C37DA9" w:rsidTr="00494842">
        <w:tc>
          <w:tcPr>
            <w:tcW w:w="4253" w:type="dxa"/>
            <w:hideMark/>
          </w:tcPr>
          <w:p w:rsidR="009D1B83" w:rsidRPr="00B94070" w:rsidRDefault="009D1B83" w:rsidP="00494842">
            <w:pPr>
              <w:spacing w:before="100" w:beforeAutospacing="1" w:after="100" w:afterAutospacing="1"/>
              <w:rPr>
                <w:color w:val="000000"/>
                <w:sz w:val="22"/>
                <w:szCs w:val="22"/>
              </w:rPr>
            </w:pPr>
            <w:r w:rsidRPr="00B94070">
              <w:rPr>
                <w:color w:val="000000"/>
                <w:sz w:val="22"/>
                <w:szCs w:val="22"/>
              </w:rPr>
              <w:t>ст. Балковская</w:t>
            </w:r>
          </w:p>
        </w:tc>
        <w:tc>
          <w:tcPr>
            <w:tcW w:w="2126" w:type="dxa"/>
            <w:hideMark/>
          </w:tcPr>
          <w:p w:rsidR="009D1B83" w:rsidRPr="00B94070" w:rsidRDefault="009D1B83" w:rsidP="00494842">
            <w:pPr>
              <w:spacing w:before="100" w:beforeAutospacing="1" w:after="100" w:afterAutospacing="1"/>
              <w:jc w:val="center"/>
              <w:rPr>
                <w:color w:val="000000"/>
                <w:sz w:val="22"/>
                <w:szCs w:val="22"/>
              </w:rPr>
            </w:pPr>
            <w:r w:rsidRPr="00B94070">
              <w:rPr>
                <w:color w:val="000000"/>
                <w:sz w:val="22"/>
                <w:szCs w:val="22"/>
              </w:rPr>
              <w:t>1464</w:t>
            </w:r>
          </w:p>
        </w:tc>
        <w:tc>
          <w:tcPr>
            <w:tcW w:w="1985" w:type="dxa"/>
            <w:hideMark/>
          </w:tcPr>
          <w:p w:rsidR="009D1B83" w:rsidRPr="00B94070" w:rsidRDefault="009D1B83" w:rsidP="00494842">
            <w:pPr>
              <w:spacing w:before="100" w:beforeAutospacing="1" w:after="100" w:afterAutospacing="1"/>
              <w:ind w:left="-132" w:right="-168"/>
              <w:jc w:val="center"/>
              <w:rPr>
                <w:color w:val="000000"/>
                <w:sz w:val="22"/>
                <w:szCs w:val="22"/>
              </w:rPr>
            </w:pPr>
            <w:r w:rsidRPr="00B94070">
              <w:rPr>
                <w:color w:val="000000"/>
                <w:sz w:val="22"/>
                <w:szCs w:val="22"/>
              </w:rPr>
              <w:t>1655</w:t>
            </w:r>
          </w:p>
        </w:tc>
        <w:tc>
          <w:tcPr>
            <w:tcW w:w="1275" w:type="dxa"/>
            <w:hideMark/>
          </w:tcPr>
          <w:p w:rsidR="009D1B83" w:rsidRPr="00B94070" w:rsidRDefault="009D1B83" w:rsidP="00494842">
            <w:pPr>
              <w:spacing w:before="100" w:beforeAutospacing="1" w:after="100" w:afterAutospacing="1"/>
              <w:ind w:left="-132" w:right="-168"/>
              <w:jc w:val="center"/>
              <w:rPr>
                <w:color w:val="000000"/>
                <w:sz w:val="22"/>
                <w:szCs w:val="22"/>
              </w:rPr>
            </w:pPr>
            <w:r w:rsidRPr="00B94070">
              <w:rPr>
                <w:color w:val="000000"/>
                <w:sz w:val="22"/>
                <w:szCs w:val="22"/>
              </w:rPr>
              <w:t>2000</w:t>
            </w:r>
          </w:p>
        </w:tc>
      </w:tr>
      <w:tr w:rsidR="009D1B83" w:rsidRPr="00C37DA9" w:rsidTr="00494842">
        <w:tc>
          <w:tcPr>
            <w:tcW w:w="4253" w:type="dxa"/>
            <w:hideMark/>
          </w:tcPr>
          <w:p w:rsidR="009D1B83" w:rsidRPr="00B94070" w:rsidRDefault="009D1B83" w:rsidP="00494842">
            <w:pPr>
              <w:spacing w:before="100" w:beforeAutospacing="1" w:after="100" w:afterAutospacing="1"/>
              <w:rPr>
                <w:color w:val="000000"/>
                <w:sz w:val="22"/>
                <w:szCs w:val="22"/>
              </w:rPr>
            </w:pPr>
            <w:r w:rsidRPr="00B94070">
              <w:rPr>
                <w:color w:val="000000"/>
                <w:sz w:val="22"/>
                <w:szCs w:val="22"/>
              </w:rPr>
              <w:t>х.Память Ленина</w:t>
            </w:r>
          </w:p>
        </w:tc>
        <w:tc>
          <w:tcPr>
            <w:tcW w:w="2126" w:type="dxa"/>
            <w:hideMark/>
          </w:tcPr>
          <w:p w:rsidR="009D1B83" w:rsidRPr="00B94070" w:rsidRDefault="009D1B83" w:rsidP="00494842">
            <w:pPr>
              <w:spacing w:before="100" w:beforeAutospacing="1" w:after="100" w:afterAutospacing="1"/>
              <w:jc w:val="center"/>
              <w:rPr>
                <w:color w:val="000000"/>
                <w:sz w:val="22"/>
                <w:szCs w:val="22"/>
              </w:rPr>
            </w:pPr>
            <w:r w:rsidRPr="00B94070">
              <w:rPr>
                <w:color w:val="000000"/>
                <w:sz w:val="22"/>
                <w:szCs w:val="22"/>
              </w:rPr>
              <w:t>260</w:t>
            </w:r>
          </w:p>
        </w:tc>
        <w:tc>
          <w:tcPr>
            <w:tcW w:w="1985" w:type="dxa"/>
            <w:hideMark/>
          </w:tcPr>
          <w:p w:rsidR="009D1B83" w:rsidRPr="00B94070" w:rsidRDefault="009D1B83" w:rsidP="00494842">
            <w:pPr>
              <w:spacing w:before="100" w:beforeAutospacing="1" w:after="100" w:afterAutospacing="1"/>
              <w:ind w:left="-132" w:right="-168"/>
              <w:jc w:val="center"/>
              <w:rPr>
                <w:color w:val="000000"/>
                <w:sz w:val="22"/>
                <w:szCs w:val="22"/>
              </w:rPr>
            </w:pPr>
            <w:r w:rsidRPr="00B94070">
              <w:rPr>
                <w:color w:val="000000"/>
                <w:sz w:val="22"/>
                <w:szCs w:val="22"/>
              </w:rPr>
              <w:t>327</w:t>
            </w:r>
          </w:p>
        </w:tc>
        <w:tc>
          <w:tcPr>
            <w:tcW w:w="1275" w:type="dxa"/>
            <w:hideMark/>
          </w:tcPr>
          <w:p w:rsidR="009D1B83" w:rsidRPr="00B94070" w:rsidRDefault="009D1B83" w:rsidP="00494842">
            <w:pPr>
              <w:spacing w:before="100" w:beforeAutospacing="1" w:after="100" w:afterAutospacing="1"/>
              <w:ind w:left="-132" w:right="-168"/>
              <w:jc w:val="center"/>
              <w:rPr>
                <w:color w:val="000000"/>
                <w:sz w:val="22"/>
                <w:szCs w:val="22"/>
              </w:rPr>
            </w:pPr>
            <w:r w:rsidRPr="00B94070">
              <w:rPr>
                <w:color w:val="000000"/>
                <w:sz w:val="22"/>
                <w:szCs w:val="22"/>
              </w:rPr>
              <w:t>450</w:t>
            </w:r>
          </w:p>
        </w:tc>
      </w:tr>
      <w:tr w:rsidR="009D1B83" w:rsidRPr="00C37DA9" w:rsidTr="00494842">
        <w:tc>
          <w:tcPr>
            <w:tcW w:w="4253" w:type="dxa"/>
            <w:hideMark/>
          </w:tcPr>
          <w:p w:rsidR="009D1B83" w:rsidRPr="00B94070" w:rsidRDefault="009D1B83" w:rsidP="00494842">
            <w:pPr>
              <w:spacing w:before="100" w:beforeAutospacing="1" w:after="100" w:afterAutospacing="1"/>
              <w:rPr>
                <w:color w:val="000000"/>
                <w:sz w:val="22"/>
                <w:szCs w:val="22"/>
              </w:rPr>
            </w:pPr>
            <w:r w:rsidRPr="00B94070">
              <w:rPr>
                <w:color w:val="000000"/>
                <w:sz w:val="22"/>
                <w:szCs w:val="22"/>
              </w:rPr>
              <w:t>Итого:</w:t>
            </w:r>
          </w:p>
        </w:tc>
        <w:tc>
          <w:tcPr>
            <w:tcW w:w="2126" w:type="dxa"/>
          </w:tcPr>
          <w:p w:rsidR="009D1B83" w:rsidRPr="00B94070" w:rsidRDefault="009D1B83" w:rsidP="00494842">
            <w:pPr>
              <w:spacing w:before="100" w:beforeAutospacing="1" w:after="100" w:afterAutospacing="1"/>
              <w:jc w:val="center"/>
              <w:rPr>
                <w:color w:val="000000"/>
                <w:sz w:val="22"/>
                <w:szCs w:val="22"/>
              </w:rPr>
            </w:pPr>
            <w:r w:rsidRPr="00B94070">
              <w:rPr>
                <w:color w:val="000000"/>
                <w:sz w:val="22"/>
                <w:szCs w:val="22"/>
              </w:rPr>
              <w:t>5030</w:t>
            </w:r>
          </w:p>
        </w:tc>
        <w:tc>
          <w:tcPr>
            <w:tcW w:w="1985" w:type="dxa"/>
          </w:tcPr>
          <w:p w:rsidR="009D1B83" w:rsidRPr="00B94070" w:rsidRDefault="009D1B83" w:rsidP="00494842">
            <w:pPr>
              <w:spacing w:before="100" w:beforeAutospacing="1" w:after="100" w:afterAutospacing="1"/>
              <w:jc w:val="center"/>
              <w:rPr>
                <w:color w:val="000000"/>
                <w:sz w:val="22"/>
                <w:szCs w:val="22"/>
              </w:rPr>
            </w:pPr>
            <w:r w:rsidRPr="00B94070">
              <w:rPr>
                <w:color w:val="000000"/>
                <w:sz w:val="22"/>
                <w:szCs w:val="22"/>
              </w:rPr>
              <w:t>5714</w:t>
            </w:r>
          </w:p>
        </w:tc>
        <w:tc>
          <w:tcPr>
            <w:tcW w:w="1275" w:type="dxa"/>
            <w:hideMark/>
          </w:tcPr>
          <w:p w:rsidR="009D1B83" w:rsidRPr="00B94070" w:rsidRDefault="009D1B83" w:rsidP="00494842">
            <w:pPr>
              <w:spacing w:before="100" w:beforeAutospacing="1" w:after="100" w:afterAutospacing="1"/>
              <w:ind w:left="-132" w:right="-168"/>
              <w:jc w:val="center"/>
              <w:rPr>
                <w:color w:val="000000"/>
                <w:sz w:val="22"/>
                <w:szCs w:val="22"/>
              </w:rPr>
            </w:pPr>
            <w:r w:rsidRPr="00B94070">
              <w:rPr>
                <w:color w:val="000000"/>
                <w:sz w:val="22"/>
                <w:szCs w:val="22"/>
              </w:rPr>
              <w:t>6950</w:t>
            </w:r>
          </w:p>
        </w:tc>
      </w:tr>
    </w:tbl>
    <w:p w:rsidR="00F82CCF" w:rsidRPr="003F2792" w:rsidRDefault="00F82CCF" w:rsidP="00563B1F">
      <w:pPr>
        <w:shd w:val="clear" w:color="auto" w:fill="FFFFFF"/>
        <w:spacing w:before="264" w:after="0" w:line="240" w:lineRule="auto"/>
        <w:jc w:val="center"/>
        <w:rPr>
          <w:rFonts w:ascii="Times New Roman" w:eastAsia="Times New Roman" w:hAnsi="Times New Roman" w:cs="Times New Roman"/>
          <w:color w:val="000000"/>
          <w:lang w:eastAsia="ru-RU"/>
        </w:rPr>
      </w:pPr>
      <w:r w:rsidRPr="003F2792">
        <w:rPr>
          <w:rFonts w:ascii="Times New Roman" w:eastAsia="Times New Roman" w:hAnsi="Times New Roman" w:cs="Times New Roman"/>
          <w:color w:val="000000"/>
          <w:lang w:eastAsia="ru-RU"/>
        </w:rPr>
        <w:t>Половозрастная структура населения Ирклиевского сельского поселения на 2016 г</w:t>
      </w:r>
      <w:r w:rsidR="00CC72E2">
        <w:rPr>
          <w:rFonts w:ascii="Times New Roman" w:eastAsia="Times New Roman" w:hAnsi="Times New Roman" w:cs="Times New Roman"/>
          <w:color w:val="000000"/>
          <w:lang w:eastAsia="ru-RU"/>
        </w:rPr>
        <w:t>.</w:t>
      </w:r>
    </w:p>
    <w:tbl>
      <w:tblPr>
        <w:tblStyle w:val="1ffb"/>
        <w:tblW w:w="4890" w:type="pct"/>
        <w:tblInd w:w="108" w:type="dxa"/>
        <w:tblLook w:val="04A0" w:firstRow="1" w:lastRow="0" w:firstColumn="1" w:lastColumn="0" w:noHBand="0" w:noVBand="1"/>
      </w:tblPr>
      <w:tblGrid>
        <w:gridCol w:w="7514"/>
        <w:gridCol w:w="2124"/>
      </w:tblGrid>
      <w:tr w:rsidR="00F82CCF" w:rsidRPr="003F2792" w:rsidTr="00CC72E2">
        <w:tc>
          <w:tcPr>
            <w:tcW w:w="3898" w:type="pct"/>
            <w:hideMark/>
          </w:tcPr>
          <w:p w:rsidR="00F82CCF" w:rsidRPr="003F2792" w:rsidRDefault="00F82CCF" w:rsidP="00494842">
            <w:pPr>
              <w:spacing w:before="100" w:beforeAutospacing="1" w:after="100" w:afterAutospacing="1"/>
              <w:rPr>
                <w:color w:val="000000"/>
                <w:sz w:val="22"/>
                <w:szCs w:val="22"/>
              </w:rPr>
            </w:pPr>
            <w:r w:rsidRPr="003F2792">
              <w:rPr>
                <w:color w:val="000000"/>
                <w:sz w:val="22"/>
                <w:szCs w:val="22"/>
              </w:rPr>
              <w:t>Возраст, лет</w:t>
            </w:r>
          </w:p>
        </w:tc>
        <w:tc>
          <w:tcPr>
            <w:tcW w:w="1102" w:type="pct"/>
            <w:hideMark/>
          </w:tcPr>
          <w:p w:rsidR="00F82CCF" w:rsidRPr="003F2792" w:rsidRDefault="00F82CCF" w:rsidP="00B94070">
            <w:pPr>
              <w:spacing w:before="100" w:beforeAutospacing="1" w:after="100" w:afterAutospacing="1"/>
              <w:jc w:val="center"/>
              <w:rPr>
                <w:color w:val="000000"/>
                <w:sz w:val="22"/>
                <w:szCs w:val="22"/>
              </w:rPr>
            </w:pPr>
            <w:r w:rsidRPr="003F2792">
              <w:rPr>
                <w:color w:val="000000"/>
                <w:sz w:val="22"/>
                <w:szCs w:val="22"/>
              </w:rPr>
              <w:t>Оба пола</w:t>
            </w:r>
            <w:r w:rsidR="00CC72E2">
              <w:rPr>
                <w:color w:val="000000"/>
                <w:sz w:val="22"/>
                <w:szCs w:val="22"/>
              </w:rPr>
              <w:t>, чел.</w:t>
            </w:r>
          </w:p>
        </w:tc>
      </w:tr>
      <w:tr w:rsidR="00F82CCF" w:rsidRPr="003F2792" w:rsidTr="00CC72E2">
        <w:tc>
          <w:tcPr>
            <w:tcW w:w="3898" w:type="pct"/>
            <w:hideMark/>
          </w:tcPr>
          <w:p w:rsidR="00F82CCF" w:rsidRPr="003F2792" w:rsidRDefault="00F82CCF" w:rsidP="00494842">
            <w:pPr>
              <w:spacing w:before="100" w:beforeAutospacing="1" w:after="100" w:afterAutospacing="1"/>
              <w:rPr>
                <w:color w:val="000000"/>
                <w:sz w:val="22"/>
                <w:szCs w:val="22"/>
              </w:rPr>
            </w:pPr>
            <w:r w:rsidRPr="003F2792">
              <w:rPr>
                <w:color w:val="000000"/>
                <w:sz w:val="22"/>
                <w:szCs w:val="22"/>
              </w:rPr>
              <w:t>младше трудоспособного возраста, до 16 лет</w:t>
            </w:r>
          </w:p>
        </w:tc>
        <w:tc>
          <w:tcPr>
            <w:tcW w:w="1102" w:type="pct"/>
            <w:hideMark/>
          </w:tcPr>
          <w:p w:rsidR="00F82CCF" w:rsidRPr="003F2792" w:rsidRDefault="00F82CCF" w:rsidP="00B94070">
            <w:pPr>
              <w:spacing w:before="100" w:beforeAutospacing="1" w:after="100" w:afterAutospacing="1"/>
              <w:jc w:val="center"/>
              <w:rPr>
                <w:color w:val="000000"/>
                <w:sz w:val="22"/>
                <w:szCs w:val="22"/>
              </w:rPr>
            </w:pPr>
            <w:r w:rsidRPr="003F2792">
              <w:rPr>
                <w:color w:val="000000"/>
                <w:sz w:val="22"/>
                <w:szCs w:val="22"/>
              </w:rPr>
              <w:t>503</w:t>
            </w:r>
          </w:p>
        </w:tc>
      </w:tr>
      <w:tr w:rsidR="00F82CCF" w:rsidRPr="003F2792" w:rsidTr="00CC72E2">
        <w:tc>
          <w:tcPr>
            <w:tcW w:w="3898" w:type="pct"/>
            <w:hideMark/>
          </w:tcPr>
          <w:p w:rsidR="00F82CCF" w:rsidRPr="003F2792" w:rsidRDefault="00F82CCF" w:rsidP="00494842">
            <w:pPr>
              <w:spacing w:before="100" w:beforeAutospacing="1" w:after="100" w:afterAutospacing="1"/>
              <w:rPr>
                <w:color w:val="000000"/>
                <w:sz w:val="22"/>
                <w:szCs w:val="22"/>
              </w:rPr>
            </w:pPr>
            <w:r w:rsidRPr="003F2792">
              <w:rPr>
                <w:color w:val="000000"/>
                <w:sz w:val="22"/>
                <w:szCs w:val="22"/>
              </w:rPr>
              <w:t>трудоспособного возраста, от 16 до 59 (54) лет</w:t>
            </w:r>
          </w:p>
        </w:tc>
        <w:tc>
          <w:tcPr>
            <w:tcW w:w="1102" w:type="pct"/>
            <w:hideMark/>
          </w:tcPr>
          <w:p w:rsidR="00F82CCF" w:rsidRPr="003F2792" w:rsidRDefault="00F82CCF" w:rsidP="00B94070">
            <w:pPr>
              <w:spacing w:before="100" w:beforeAutospacing="1" w:after="100" w:afterAutospacing="1"/>
              <w:jc w:val="center"/>
              <w:rPr>
                <w:color w:val="000000"/>
                <w:sz w:val="22"/>
                <w:szCs w:val="22"/>
              </w:rPr>
            </w:pPr>
            <w:r w:rsidRPr="003F2792">
              <w:rPr>
                <w:color w:val="000000"/>
                <w:sz w:val="22"/>
                <w:szCs w:val="22"/>
              </w:rPr>
              <w:t>3219</w:t>
            </w:r>
          </w:p>
        </w:tc>
      </w:tr>
      <w:tr w:rsidR="00F82CCF" w:rsidRPr="003F2792" w:rsidTr="00CC72E2">
        <w:tc>
          <w:tcPr>
            <w:tcW w:w="3898" w:type="pct"/>
            <w:hideMark/>
          </w:tcPr>
          <w:p w:rsidR="00F82CCF" w:rsidRPr="003F2792" w:rsidRDefault="00F82CCF" w:rsidP="00494842">
            <w:pPr>
              <w:spacing w:before="100" w:beforeAutospacing="1" w:after="100" w:afterAutospacing="1"/>
              <w:rPr>
                <w:color w:val="000000"/>
                <w:sz w:val="22"/>
                <w:szCs w:val="22"/>
              </w:rPr>
            </w:pPr>
            <w:r w:rsidRPr="003F2792">
              <w:rPr>
                <w:color w:val="000000"/>
                <w:sz w:val="22"/>
                <w:szCs w:val="22"/>
              </w:rPr>
              <w:t>старше трудоспособного возраста, от 60 (55) лет и старше</w:t>
            </w:r>
          </w:p>
        </w:tc>
        <w:tc>
          <w:tcPr>
            <w:tcW w:w="1102" w:type="pct"/>
            <w:hideMark/>
          </w:tcPr>
          <w:p w:rsidR="00F82CCF" w:rsidRPr="003F2792" w:rsidRDefault="00F82CCF" w:rsidP="00B94070">
            <w:pPr>
              <w:spacing w:before="100" w:beforeAutospacing="1" w:after="100" w:afterAutospacing="1"/>
              <w:jc w:val="center"/>
              <w:rPr>
                <w:color w:val="000000"/>
                <w:sz w:val="22"/>
                <w:szCs w:val="22"/>
              </w:rPr>
            </w:pPr>
            <w:r w:rsidRPr="003F2792">
              <w:rPr>
                <w:color w:val="000000"/>
                <w:sz w:val="22"/>
                <w:szCs w:val="22"/>
              </w:rPr>
              <w:t>1308</w:t>
            </w:r>
          </w:p>
        </w:tc>
      </w:tr>
      <w:tr w:rsidR="00F82CCF" w:rsidRPr="003F2792" w:rsidTr="00CC72E2">
        <w:tc>
          <w:tcPr>
            <w:tcW w:w="3898" w:type="pct"/>
            <w:hideMark/>
          </w:tcPr>
          <w:p w:rsidR="00F82CCF" w:rsidRPr="003F2792" w:rsidRDefault="00F82CCF" w:rsidP="00494842">
            <w:pPr>
              <w:spacing w:before="100" w:beforeAutospacing="1" w:after="100" w:afterAutospacing="1"/>
              <w:rPr>
                <w:color w:val="000000"/>
                <w:sz w:val="22"/>
                <w:szCs w:val="22"/>
              </w:rPr>
            </w:pPr>
            <w:r w:rsidRPr="003F2792">
              <w:rPr>
                <w:color w:val="000000"/>
                <w:sz w:val="22"/>
                <w:szCs w:val="22"/>
              </w:rPr>
              <w:t>Итого</w:t>
            </w:r>
          </w:p>
        </w:tc>
        <w:tc>
          <w:tcPr>
            <w:tcW w:w="1102" w:type="pct"/>
            <w:hideMark/>
          </w:tcPr>
          <w:p w:rsidR="00F82CCF" w:rsidRPr="003F2792" w:rsidRDefault="00F82CCF" w:rsidP="00B94070">
            <w:pPr>
              <w:spacing w:before="100" w:beforeAutospacing="1" w:after="100" w:afterAutospacing="1"/>
              <w:jc w:val="center"/>
              <w:rPr>
                <w:color w:val="000000"/>
                <w:sz w:val="22"/>
                <w:szCs w:val="22"/>
              </w:rPr>
            </w:pPr>
            <w:r w:rsidRPr="003F2792">
              <w:rPr>
                <w:color w:val="000000"/>
                <w:sz w:val="22"/>
                <w:szCs w:val="22"/>
              </w:rPr>
              <w:t>5030</w:t>
            </w:r>
          </w:p>
        </w:tc>
      </w:tr>
    </w:tbl>
    <w:p w:rsidR="00F82CCF" w:rsidRPr="00831E14" w:rsidRDefault="00F82CCF" w:rsidP="00F82CCF">
      <w:pPr>
        <w:shd w:val="clear" w:color="auto" w:fill="FFFFFF"/>
        <w:spacing w:before="240" w:after="0" w:line="240" w:lineRule="auto"/>
        <w:ind w:firstLine="567"/>
        <w:jc w:val="both"/>
        <w:rPr>
          <w:rFonts w:ascii="Times New Roman" w:eastAsia="Times New Roman" w:hAnsi="Times New Roman" w:cs="Times New Roman"/>
          <w:lang w:eastAsia="ru-RU"/>
        </w:rPr>
      </w:pPr>
      <w:r w:rsidRPr="00831E14">
        <w:rPr>
          <w:rFonts w:ascii="Times New Roman" w:eastAsia="Times New Roman" w:hAnsi="Times New Roman" w:cs="Times New Roman"/>
          <w:lang w:eastAsia="ru-RU"/>
        </w:rPr>
        <w:t>На 2016 г. возрастная структура наличного населения сельского поселения определяется в следующем соотношении: доля населения трудоспособного возраста составляет 10%, младше трудоспособного – 64% и старше трудоспособного – 26% от общей численности населения.</w:t>
      </w:r>
    </w:p>
    <w:p w:rsidR="00F82CCF" w:rsidRDefault="00F82CCF" w:rsidP="00F82CCF">
      <w:pPr>
        <w:shd w:val="clear" w:color="auto" w:fill="FFFFFF"/>
        <w:spacing w:after="0" w:line="240" w:lineRule="auto"/>
        <w:ind w:firstLine="567"/>
        <w:jc w:val="both"/>
        <w:rPr>
          <w:rFonts w:ascii="Times New Roman" w:eastAsia="Times New Roman" w:hAnsi="Times New Roman" w:cs="Times New Roman"/>
          <w:lang w:eastAsia="ru-RU"/>
        </w:rPr>
      </w:pPr>
      <w:r w:rsidRPr="00831E14">
        <w:rPr>
          <w:rFonts w:ascii="Times New Roman" w:eastAsia="Times New Roman" w:hAnsi="Times New Roman" w:cs="Times New Roman"/>
          <w:lang w:eastAsia="ru-RU"/>
        </w:rPr>
        <w:t>Анализ демографической ситуации является одной из важнейших составляющих оценки тенденций экономического роста территории. Возрастной, половой и национальный составы населения во многом определяют перспективы и проблемы рынка труда, а значит и производственный потенциал той или иной территории. Зная численность населения на определенный период, можно прогнозировать численность и структуру занятых, объемы жилой застройки и социально-бытовой сферы.</w:t>
      </w:r>
    </w:p>
    <w:p w:rsidR="005706AC" w:rsidRPr="00831E14" w:rsidRDefault="005706AC" w:rsidP="00F82CCF">
      <w:pPr>
        <w:shd w:val="clear" w:color="auto" w:fill="FFFFFF"/>
        <w:spacing w:after="0" w:line="240" w:lineRule="auto"/>
        <w:ind w:firstLine="567"/>
        <w:jc w:val="both"/>
        <w:rPr>
          <w:rFonts w:ascii="Times New Roman" w:eastAsia="Times New Roman" w:hAnsi="Times New Roman" w:cs="Times New Roman"/>
          <w:lang w:eastAsia="ru-RU"/>
        </w:rPr>
      </w:pPr>
      <w:r w:rsidRPr="005706AC">
        <w:rPr>
          <w:rFonts w:ascii="Times New Roman" w:eastAsia="Times New Roman" w:hAnsi="Times New Roman" w:cs="Times New Roman"/>
          <w:sz w:val="20"/>
          <w:szCs w:val="20"/>
          <w:lang w:eastAsia="ru-RU"/>
        </w:rPr>
        <w:t xml:space="preserve">Общая численность населения </w:t>
      </w:r>
      <w:r>
        <w:rPr>
          <w:rFonts w:ascii="Times New Roman" w:eastAsia="Times New Roman" w:hAnsi="Times New Roman" w:cs="Times New Roman"/>
          <w:lang w:eastAsia="ru-RU"/>
        </w:rPr>
        <w:t>сельского</w:t>
      </w:r>
      <w:r w:rsidRPr="00831E14">
        <w:rPr>
          <w:rFonts w:ascii="Times New Roman" w:eastAsia="Times New Roman" w:hAnsi="Times New Roman" w:cs="Times New Roman"/>
          <w:lang w:eastAsia="ru-RU"/>
        </w:rPr>
        <w:t xml:space="preserve"> поселения </w:t>
      </w:r>
      <w:r w:rsidRPr="005706AC">
        <w:rPr>
          <w:rFonts w:ascii="Times New Roman" w:eastAsia="Times New Roman" w:hAnsi="Times New Roman" w:cs="Times New Roman"/>
          <w:sz w:val="20"/>
          <w:szCs w:val="20"/>
          <w:lang w:eastAsia="ru-RU"/>
        </w:rPr>
        <w:t>за период времени с 2001 по 2009 гг. вы</w:t>
      </w:r>
      <w:r w:rsidRPr="005706AC">
        <w:rPr>
          <w:rFonts w:ascii="Times New Roman" w:eastAsia="Times New Roman" w:hAnsi="Times New Roman" w:cs="Times New Roman"/>
          <w:sz w:val="20"/>
          <w:szCs w:val="20"/>
          <w:lang w:eastAsia="ru-RU"/>
        </w:rPr>
        <w:softHyphen/>
        <w:t xml:space="preserve">росла на </w:t>
      </w:r>
      <w:r>
        <w:rPr>
          <w:rFonts w:ascii="Times New Roman" w:eastAsia="Times New Roman" w:hAnsi="Times New Roman" w:cs="Times New Roman"/>
          <w:sz w:val="20"/>
          <w:szCs w:val="20"/>
          <w:lang w:eastAsia="ru-RU"/>
        </w:rPr>
        <w:t xml:space="preserve"> </w:t>
      </w:r>
      <w:r w:rsidRPr="005706AC">
        <w:rPr>
          <w:rFonts w:ascii="Times New Roman" w:eastAsia="Times New Roman" w:hAnsi="Times New Roman" w:cs="Times New Roman"/>
          <w:sz w:val="20"/>
          <w:szCs w:val="20"/>
          <w:lang w:eastAsia="ru-RU"/>
        </w:rPr>
        <w:t>29 человек или на 0,6%</w:t>
      </w:r>
    </w:p>
    <w:p w:rsidR="00F82CCF" w:rsidRDefault="00F82CCF" w:rsidP="00F82CCF">
      <w:pPr>
        <w:shd w:val="clear" w:color="auto" w:fill="FFFFFF"/>
        <w:spacing w:after="0" w:line="240" w:lineRule="auto"/>
        <w:ind w:firstLine="567"/>
        <w:jc w:val="both"/>
        <w:rPr>
          <w:rFonts w:ascii="Times New Roman" w:eastAsia="Times New Roman" w:hAnsi="Times New Roman" w:cs="Times New Roman"/>
          <w:lang w:eastAsia="ru-RU"/>
        </w:rPr>
      </w:pPr>
      <w:r w:rsidRPr="00831E14">
        <w:rPr>
          <w:rFonts w:ascii="Times New Roman" w:eastAsia="Times New Roman" w:hAnsi="Times New Roman" w:cs="Times New Roman"/>
          <w:lang w:eastAsia="ru-RU"/>
        </w:rPr>
        <w:t>Общая численность населения поселения за период времени с 201</w:t>
      </w:r>
      <w:r w:rsidR="00B14C66">
        <w:rPr>
          <w:rFonts w:ascii="Times New Roman" w:eastAsia="Times New Roman" w:hAnsi="Times New Roman" w:cs="Times New Roman"/>
          <w:lang w:eastAsia="ru-RU"/>
        </w:rPr>
        <w:t>6</w:t>
      </w:r>
      <w:r w:rsidRPr="00831E14">
        <w:rPr>
          <w:rFonts w:ascii="Times New Roman" w:eastAsia="Times New Roman" w:hAnsi="Times New Roman" w:cs="Times New Roman"/>
          <w:lang w:eastAsia="ru-RU"/>
        </w:rPr>
        <w:t xml:space="preserve"> по 20</w:t>
      </w:r>
      <w:r w:rsidR="00B14C66">
        <w:rPr>
          <w:rFonts w:ascii="Times New Roman" w:eastAsia="Times New Roman" w:hAnsi="Times New Roman" w:cs="Times New Roman"/>
          <w:lang w:eastAsia="ru-RU"/>
        </w:rPr>
        <w:t>22</w:t>
      </w:r>
      <w:r w:rsidRPr="00831E14">
        <w:rPr>
          <w:rFonts w:ascii="Times New Roman" w:eastAsia="Times New Roman" w:hAnsi="Times New Roman" w:cs="Times New Roman"/>
          <w:lang w:eastAsia="ru-RU"/>
        </w:rPr>
        <w:t xml:space="preserve"> гг. </w:t>
      </w:r>
      <w:r w:rsidR="00B14C66">
        <w:rPr>
          <w:rFonts w:ascii="Times New Roman" w:eastAsia="Times New Roman" w:hAnsi="Times New Roman" w:cs="Times New Roman"/>
          <w:lang w:eastAsia="ru-RU"/>
        </w:rPr>
        <w:t>снизилась</w:t>
      </w:r>
      <w:r w:rsidR="002A2079">
        <w:rPr>
          <w:rFonts w:ascii="Times New Roman" w:eastAsia="Times New Roman" w:hAnsi="Times New Roman" w:cs="Times New Roman"/>
          <w:lang w:eastAsia="ru-RU"/>
        </w:rPr>
        <w:t xml:space="preserve"> на </w:t>
      </w:r>
      <w:r w:rsidR="005706AC">
        <w:rPr>
          <w:rFonts w:ascii="Times New Roman" w:eastAsia="Times New Roman" w:hAnsi="Times New Roman" w:cs="Times New Roman"/>
          <w:lang w:eastAsia="ru-RU"/>
        </w:rPr>
        <w:t xml:space="preserve"> 460 чел или на </w:t>
      </w:r>
      <w:r w:rsidR="002A2079">
        <w:rPr>
          <w:rFonts w:ascii="Times New Roman" w:eastAsia="Times New Roman" w:hAnsi="Times New Roman" w:cs="Times New Roman"/>
          <w:lang w:eastAsia="ru-RU"/>
        </w:rPr>
        <w:t>9%</w:t>
      </w:r>
      <w:r w:rsidRPr="00831E14">
        <w:rPr>
          <w:rFonts w:ascii="Times New Roman" w:eastAsia="Times New Roman" w:hAnsi="Times New Roman" w:cs="Times New Roman"/>
          <w:lang w:eastAsia="ru-RU"/>
        </w:rPr>
        <w:t>.</w:t>
      </w:r>
    </w:p>
    <w:p w:rsidR="002A2079" w:rsidRPr="00831E14" w:rsidRDefault="002A2079" w:rsidP="002A2079">
      <w:pPr>
        <w:shd w:val="clear" w:color="auto" w:fill="FFFFFF"/>
        <w:spacing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Учитывая, что динамика численности населения отрицательная, расчетные показатели минимально допустимого уровня обеспеченности объектами местного значения сельского поселения приняты по фактическому составу населения, без прогнозных д</w:t>
      </w:r>
      <w:r>
        <w:rPr>
          <w:rFonts w:ascii="Times New Roman" w:eastAsia="Times New Roman" w:hAnsi="Times New Roman" w:cs="Times New Roman"/>
          <w:lang w:eastAsia="ru-RU"/>
        </w:rPr>
        <w:t>анных.</w:t>
      </w:r>
    </w:p>
    <w:p w:rsidR="00DC51FB" w:rsidRPr="00E03D6B" w:rsidRDefault="00DC51FB" w:rsidP="00563B1F">
      <w:pPr>
        <w:shd w:val="clear" w:color="auto" w:fill="FFFFFF"/>
        <w:spacing w:line="240" w:lineRule="auto"/>
        <w:ind w:firstLine="567"/>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Численность детей в возрасте от 0 до 18 лет на </w:t>
      </w:r>
      <w:r w:rsidR="00EB2C4A" w:rsidRPr="00E03D6B">
        <w:rPr>
          <w:rFonts w:ascii="Times New Roman" w:eastAsia="Times New Roman" w:hAnsi="Times New Roman" w:cs="Times New Roman"/>
          <w:lang w:eastAsia="ru-RU"/>
        </w:rPr>
        <w:t xml:space="preserve">1 января 2021 г. </w:t>
      </w:r>
      <w:r w:rsidR="00D7186C" w:rsidRPr="00E03D6B">
        <w:rPr>
          <w:rFonts w:ascii="Times New Roman" w:eastAsia="Times New Roman" w:hAnsi="Times New Roman" w:cs="Times New Roman"/>
          <w:lang w:eastAsia="ru-RU"/>
        </w:rPr>
        <w:t>*</w:t>
      </w:r>
      <w:r w:rsidR="00EB2C4A" w:rsidRPr="00E03D6B">
        <w:rPr>
          <w:rFonts w:ascii="Times New Roman" w:eastAsia="Times New Roman" w:hAnsi="Times New Roman" w:cs="Times New Roman"/>
          <w:lang w:eastAsia="ru-RU"/>
        </w:rPr>
        <w:t>*</w:t>
      </w:r>
    </w:p>
    <w:tbl>
      <w:tblPr>
        <w:tblW w:w="95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8"/>
        <w:gridCol w:w="3412"/>
        <w:gridCol w:w="5295"/>
      </w:tblGrid>
      <w:tr w:rsidR="00EB2C4A" w:rsidRPr="00E03D6B" w:rsidTr="002A2079">
        <w:trPr>
          <w:trHeight w:val="501"/>
          <w:jc w:val="center"/>
        </w:trPr>
        <w:tc>
          <w:tcPr>
            <w:tcW w:w="838" w:type="dxa"/>
            <w:vMerge w:val="restart"/>
            <w:shd w:val="clear" w:color="auto" w:fill="auto"/>
          </w:tcPr>
          <w:p w:rsidR="00EB2C4A" w:rsidRPr="00E03D6B" w:rsidRDefault="00EB2C4A" w:rsidP="00E03D6B">
            <w:pPr>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п/н</w:t>
            </w:r>
          </w:p>
        </w:tc>
        <w:tc>
          <w:tcPr>
            <w:tcW w:w="3412" w:type="dxa"/>
            <w:shd w:val="clear" w:color="auto" w:fill="auto"/>
          </w:tcPr>
          <w:p w:rsidR="00EB2C4A" w:rsidRPr="00E03D6B" w:rsidRDefault="00EB2C4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Возраст</w:t>
            </w:r>
          </w:p>
        </w:tc>
        <w:tc>
          <w:tcPr>
            <w:tcW w:w="5295" w:type="dxa"/>
            <w:shd w:val="clear" w:color="auto" w:fill="auto"/>
          </w:tcPr>
          <w:p w:rsidR="00EB2C4A" w:rsidRPr="00E03D6B" w:rsidRDefault="00F4759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shd w:val="clear" w:color="auto" w:fill="FFFFFF"/>
                <w:lang w:eastAsia="ru-RU"/>
              </w:rPr>
              <w:t>Выселковск</w:t>
            </w:r>
            <w:r w:rsidR="00066260" w:rsidRPr="00E03D6B">
              <w:rPr>
                <w:rFonts w:ascii="Times New Roman" w:eastAsia="Times New Roman" w:hAnsi="Times New Roman" w:cs="Times New Roman"/>
                <w:shd w:val="clear" w:color="auto" w:fill="FFFFFF"/>
                <w:lang w:eastAsia="ru-RU"/>
              </w:rPr>
              <w:t>ий район</w:t>
            </w:r>
          </w:p>
        </w:tc>
      </w:tr>
      <w:tr w:rsidR="005440B8" w:rsidRPr="00E03D6B" w:rsidTr="002A2079">
        <w:trPr>
          <w:trHeight w:val="135"/>
          <w:jc w:val="center"/>
        </w:trPr>
        <w:tc>
          <w:tcPr>
            <w:tcW w:w="838" w:type="dxa"/>
            <w:vMerge/>
            <w:shd w:val="clear" w:color="auto" w:fill="auto"/>
          </w:tcPr>
          <w:p w:rsidR="005440B8" w:rsidRPr="00E03D6B" w:rsidRDefault="005440B8" w:rsidP="00E03D6B">
            <w:pPr>
              <w:spacing w:after="0" w:line="240" w:lineRule="auto"/>
              <w:jc w:val="center"/>
              <w:rPr>
                <w:rFonts w:ascii="Times New Roman" w:eastAsia="Times New Roman" w:hAnsi="Times New Roman" w:cs="Times New Roman"/>
                <w:lang w:eastAsia="ru-RU"/>
              </w:rPr>
            </w:pPr>
          </w:p>
        </w:tc>
        <w:tc>
          <w:tcPr>
            <w:tcW w:w="3412" w:type="dxa"/>
            <w:shd w:val="clear" w:color="auto" w:fill="auto"/>
          </w:tcPr>
          <w:p w:rsidR="005440B8" w:rsidRPr="00E03D6B" w:rsidRDefault="005440B8"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Общая численность населения </w:t>
            </w:r>
            <w:r w:rsidR="00A43367" w:rsidRPr="00E03D6B">
              <w:rPr>
                <w:rFonts w:ascii="Times New Roman" w:eastAsia="Times New Roman" w:hAnsi="Times New Roman" w:cs="Times New Roman"/>
                <w:bCs/>
                <w:color w:val="000000"/>
                <w:lang w:eastAsia="ru-RU"/>
              </w:rPr>
              <w:t>*</w:t>
            </w:r>
          </w:p>
        </w:tc>
        <w:tc>
          <w:tcPr>
            <w:tcW w:w="5295" w:type="dxa"/>
            <w:shd w:val="clear" w:color="auto" w:fill="auto"/>
          </w:tcPr>
          <w:p w:rsidR="005440B8"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color w:val="000000"/>
                <w:lang w:eastAsia="ru-RU"/>
              </w:rPr>
              <w:t>56943</w:t>
            </w:r>
          </w:p>
        </w:tc>
      </w:tr>
      <w:tr w:rsidR="00F4759A" w:rsidRPr="00E03D6B" w:rsidTr="002A2079">
        <w:trPr>
          <w:trHeight w:val="140"/>
          <w:jc w:val="center"/>
        </w:trPr>
        <w:tc>
          <w:tcPr>
            <w:tcW w:w="838" w:type="dxa"/>
            <w:shd w:val="clear" w:color="auto" w:fill="auto"/>
          </w:tcPr>
          <w:p w:rsidR="00F4759A" w:rsidRPr="00E03D6B" w:rsidRDefault="00F4759A" w:rsidP="00E03D6B">
            <w:pPr>
              <w:spacing w:after="0" w:line="240" w:lineRule="auto"/>
              <w:ind w:left="-96"/>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tc>
        <w:tc>
          <w:tcPr>
            <w:tcW w:w="341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К0</w:t>
            </w:r>
          </w:p>
        </w:tc>
        <w:tc>
          <w:tcPr>
            <w:tcW w:w="5295"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color w:val="000000"/>
                <w:lang w:eastAsia="ru-RU"/>
              </w:rPr>
              <w:t>556</w:t>
            </w:r>
          </w:p>
        </w:tc>
      </w:tr>
      <w:tr w:rsidR="00F4759A" w:rsidRPr="00E03D6B" w:rsidTr="002A2079">
        <w:trPr>
          <w:trHeight w:val="245"/>
          <w:jc w:val="center"/>
        </w:trPr>
        <w:tc>
          <w:tcPr>
            <w:tcW w:w="838" w:type="dxa"/>
            <w:shd w:val="clear" w:color="auto" w:fill="auto"/>
          </w:tcPr>
          <w:p w:rsidR="00F4759A" w:rsidRPr="00E03D6B" w:rsidRDefault="00F4759A" w:rsidP="00E03D6B">
            <w:pPr>
              <w:spacing w:after="0" w:line="240" w:lineRule="auto"/>
              <w:ind w:left="-96"/>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w:t>
            </w:r>
          </w:p>
        </w:tc>
        <w:tc>
          <w:tcPr>
            <w:tcW w:w="341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К1</w:t>
            </w:r>
          </w:p>
        </w:tc>
        <w:tc>
          <w:tcPr>
            <w:tcW w:w="5295"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color w:val="000000"/>
                <w:lang w:eastAsia="ru-RU"/>
              </w:rPr>
              <w:t>556</w:t>
            </w:r>
          </w:p>
        </w:tc>
      </w:tr>
      <w:tr w:rsidR="00F4759A" w:rsidRPr="00E03D6B" w:rsidTr="002A2079">
        <w:trPr>
          <w:trHeight w:val="245"/>
          <w:jc w:val="center"/>
        </w:trPr>
        <w:tc>
          <w:tcPr>
            <w:tcW w:w="838" w:type="dxa"/>
            <w:shd w:val="clear" w:color="auto" w:fill="auto"/>
          </w:tcPr>
          <w:p w:rsidR="00F4759A" w:rsidRPr="00E03D6B" w:rsidRDefault="00F4759A" w:rsidP="00E03D6B">
            <w:pPr>
              <w:spacing w:after="0" w:line="240" w:lineRule="auto"/>
              <w:ind w:left="-96"/>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w:t>
            </w:r>
          </w:p>
        </w:tc>
        <w:tc>
          <w:tcPr>
            <w:tcW w:w="341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К2</w:t>
            </w:r>
          </w:p>
        </w:tc>
        <w:tc>
          <w:tcPr>
            <w:tcW w:w="5295"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color w:val="000000"/>
                <w:lang w:eastAsia="ru-RU"/>
              </w:rPr>
              <w:t>644</w:t>
            </w:r>
          </w:p>
        </w:tc>
      </w:tr>
      <w:tr w:rsidR="00F4759A" w:rsidRPr="00E03D6B" w:rsidTr="002A2079">
        <w:trPr>
          <w:trHeight w:val="245"/>
          <w:jc w:val="center"/>
        </w:trPr>
        <w:tc>
          <w:tcPr>
            <w:tcW w:w="838" w:type="dxa"/>
            <w:shd w:val="clear" w:color="auto" w:fill="auto"/>
          </w:tcPr>
          <w:p w:rsidR="00F4759A" w:rsidRPr="00E03D6B" w:rsidRDefault="00F4759A" w:rsidP="00E03D6B">
            <w:pPr>
              <w:spacing w:after="0" w:line="240" w:lineRule="auto"/>
              <w:ind w:left="-96"/>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w:t>
            </w:r>
          </w:p>
        </w:tc>
        <w:tc>
          <w:tcPr>
            <w:tcW w:w="341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К3</w:t>
            </w:r>
          </w:p>
        </w:tc>
        <w:tc>
          <w:tcPr>
            <w:tcW w:w="5295"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color w:val="000000"/>
                <w:lang w:eastAsia="ru-RU"/>
              </w:rPr>
              <w:t>626</w:t>
            </w:r>
          </w:p>
        </w:tc>
      </w:tr>
      <w:tr w:rsidR="00F4759A" w:rsidRPr="00E03D6B" w:rsidTr="002A2079">
        <w:trPr>
          <w:trHeight w:val="245"/>
          <w:jc w:val="center"/>
        </w:trPr>
        <w:tc>
          <w:tcPr>
            <w:tcW w:w="838" w:type="dxa"/>
            <w:shd w:val="clear" w:color="auto" w:fill="auto"/>
          </w:tcPr>
          <w:p w:rsidR="00F4759A" w:rsidRPr="00E03D6B" w:rsidRDefault="00F4759A" w:rsidP="00E03D6B">
            <w:pPr>
              <w:spacing w:after="0" w:line="240" w:lineRule="auto"/>
              <w:ind w:left="-96"/>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p>
        </w:tc>
        <w:tc>
          <w:tcPr>
            <w:tcW w:w="341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К4</w:t>
            </w:r>
          </w:p>
        </w:tc>
        <w:tc>
          <w:tcPr>
            <w:tcW w:w="5295"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721</w:t>
            </w:r>
          </w:p>
        </w:tc>
      </w:tr>
      <w:tr w:rsidR="00F4759A" w:rsidRPr="00E03D6B" w:rsidTr="002A2079">
        <w:trPr>
          <w:trHeight w:val="245"/>
          <w:jc w:val="center"/>
        </w:trPr>
        <w:tc>
          <w:tcPr>
            <w:tcW w:w="838" w:type="dxa"/>
            <w:shd w:val="clear" w:color="auto" w:fill="auto"/>
          </w:tcPr>
          <w:p w:rsidR="00F4759A" w:rsidRPr="00E03D6B" w:rsidRDefault="00F4759A" w:rsidP="00E03D6B">
            <w:pPr>
              <w:spacing w:after="0" w:line="240" w:lineRule="auto"/>
              <w:ind w:left="-96"/>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w:t>
            </w:r>
          </w:p>
        </w:tc>
        <w:tc>
          <w:tcPr>
            <w:tcW w:w="341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К5</w:t>
            </w:r>
          </w:p>
        </w:tc>
        <w:tc>
          <w:tcPr>
            <w:tcW w:w="5295"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color w:val="000000"/>
                <w:lang w:eastAsia="ru-RU"/>
              </w:rPr>
              <w:t>770</w:t>
            </w:r>
          </w:p>
        </w:tc>
      </w:tr>
      <w:tr w:rsidR="00F4759A" w:rsidRPr="00E03D6B" w:rsidTr="002A2079">
        <w:trPr>
          <w:trHeight w:val="245"/>
          <w:jc w:val="center"/>
        </w:trPr>
        <w:tc>
          <w:tcPr>
            <w:tcW w:w="838" w:type="dxa"/>
            <w:shd w:val="clear" w:color="auto" w:fill="auto"/>
          </w:tcPr>
          <w:p w:rsidR="00F4759A" w:rsidRPr="00E03D6B" w:rsidRDefault="00F4759A" w:rsidP="00E03D6B">
            <w:pPr>
              <w:spacing w:after="0" w:line="240" w:lineRule="auto"/>
              <w:ind w:left="-96"/>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w:t>
            </w:r>
          </w:p>
        </w:tc>
        <w:tc>
          <w:tcPr>
            <w:tcW w:w="341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К6</w:t>
            </w:r>
          </w:p>
        </w:tc>
        <w:tc>
          <w:tcPr>
            <w:tcW w:w="5295"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color w:val="000000"/>
                <w:lang w:eastAsia="ru-RU"/>
              </w:rPr>
              <w:t>724</w:t>
            </w:r>
          </w:p>
        </w:tc>
      </w:tr>
      <w:tr w:rsidR="00F4759A" w:rsidRPr="00E03D6B" w:rsidTr="002A2079">
        <w:trPr>
          <w:trHeight w:val="245"/>
          <w:jc w:val="center"/>
        </w:trPr>
        <w:tc>
          <w:tcPr>
            <w:tcW w:w="838" w:type="dxa"/>
            <w:shd w:val="clear" w:color="auto" w:fill="auto"/>
          </w:tcPr>
          <w:p w:rsidR="00F4759A" w:rsidRPr="00E03D6B" w:rsidRDefault="00F4759A" w:rsidP="00E03D6B">
            <w:pPr>
              <w:spacing w:after="0" w:line="240" w:lineRule="auto"/>
              <w:ind w:left="-96"/>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w:t>
            </w:r>
          </w:p>
        </w:tc>
        <w:tc>
          <w:tcPr>
            <w:tcW w:w="341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К0 – К6</w:t>
            </w:r>
          </w:p>
        </w:tc>
        <w:tc>
          <w:tcPr>
            <w:tcW w:w="5295"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4597</w:t>
            </w:r>
          </w:p>
        </w:tc>
      </w:tr>
      <w:tr w:rsidR="00F4759A" w:rsidRPr="00E03D6B" w:rsidTr="002A2079">
        <w:trPr>
          <w:trHeight w:val="245"/>
          <w:jc w:val="center"/>
        </w:trPr>
        <w:tc>
          <w:tcPr>
            <w:tcW w:w="838" w:type="dxa"/>
            <w:shd w:val="clear" w:color="auto" w:fill="auto"/>
          </w:tcPr>
          <w:p w:rsidR="00F4759A" w:rsidRPr="00E03D6B" w:rsidRDefault="00F4759A" w:rsidP="00E03D6B">
            <w:pPr>
              <w:spacing w:after="0" w:line="240" w:lineRule="auto"/>
              <w:ind w:left="-96"/>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9</w:t>
            </w:r>
          </w:p>
        </w:tc>
        <w:tc>
          <w:tcPr>
            <w:tcW w:w="341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К7</w:t>
            </w:r>
          </w:p>
        </w:tc>
        <w:tc>
          <w:tcPr>
            <w:tcW w:w="5295"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725</w:t>
            </w:r>
          </w:p>
        </w:tc>
      </w:tr>
      <w:tr w:rsidR="00F4759A" w:rsidRPr="00E03D6B" w:rsidTr="002A2079">
        <w:trPr>
          <w:trHeight w:val="245"/>
          <w:jc w:val="center"/>
        </w:trPr>
        <w:tc>
          <w:tcPr>
            <w:tcW w:w="838" w:type="dxa"/>
            <w:shd w:val="clear" w:color="auto" w:fill="auto"/>
          </w:tcPr>
          <w:p w:rsidR="00F4759A" w:rsidRPr="00E03D6B" w:rsidRDefault="00F4759A" w:rsidP="00E03D6B">
            <w:pPr>
              <w:spacing w:after="0" w:line="240" w:lineRule="auto"/>
              <w:ind w:left="-96"/>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c>
          <w:tcPr>
            <w:tcW w:w="341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К8</w:t>
            </w:r>
          </w:p>
        </w:tc>
        <w:tc>
          <w:tcPr>
            <w:tcW w:w="5295"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color w:val="000000"/>
                <w:lang w:eastAsia="ru-RU"/>
              </w:rPr>
              <w:t>824</w:t>
            </w:r>
          </w:p>
        </w:tc>
      </w:tr>
      <w:tr w:rsidR="00F4759A" w:rsidRPr="00E03D6B" w:rsidTr="002A2079">
        <w:trPr>
          <w:trHeight w:val="245"/>
          <w:jc w:val="center"/>
        </w:trPr>
        <w:tc>
          <w:tcPr>
            <w:tcW w:w="838" w:type="dxa"/>
            <w:shd w:val="clear" w:color="auto" w:fill="auto"/>
          </w:tcPr>
          <w:p w:rsidR="00F4759A" w:rsidRPr="00E03D6B" w:rsidRDefault="00F4759A" w:rsidP="00E03D6B">
            <w:pPr>
              <w:spacing w:after="0" w:line="240" w:lineRule="auto"/>
              <w:ind w:left="-96"/>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11</w:t>
            </w:r>
          </w:p>
        </w:tc>
        <w:tc>
          <w:tcPr>
            <w:tcW w:w="341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К9</w:t>
            </w:r>
          </w:p>
        </w:tc>
        <w:tc>
          <w:tcPr>
            <w:tcW w:w="5295"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680</w:t>
            </w:r>
          </w:p>
        </w:tc>
      </w:tr>
      <w:tr w:rsidR="00F4759A" w:rsidRPr="00E03D6B" w:rsidTr="002A2079">
        <w:trPr>
          <w:trHeight w:val="245"/>
          <w:jc w:val="center"/>
        </w:trPr>
        <w:tc>
          <w:tcPr>
            <w:tcW w:w="838" w:type="dxa"/>
            <w:shd w:val="clear" w:color="auto" w:fill="auto"/>
          </w:tcPr>
          <w:p w:rsidR="00F4759A" w:rsidRPr="00E03D6B" w:rsidRDefault="00F4759A" w:rsidP="00E03D6B">
            <w:pPr>
              <w:spacing w:after="0" w:line="240" w:lineRule="auto"/>
              <w:ind w:left="-96"/>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12</w:t>
            </w:r>
          </w:p>
        </w:tc>
        <w:tc>
          <w:tcPr>
            <w:tcW w:w="341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К10</w:t>
            </w:r>
          </w:p>
        </w:tc>
        <w:tc>
          <w:tcPr>
            <w:tcW w:w="5295"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color w:val="000000"/>
                <w:lang w:eastAsia="ru-RU"/>
              </w:rPr>
              <w:t>631</w:t>
            </w:r>
          </w:p>
        </w:tc>
      </w:tr>
      <w:tr w:rsidR="00F4759A" w:rsidRPr="00E03D6B" w:rsidTr="002A2079">
        <w:trPr>
          <w:trHeight w:val="233"/>
          <w:jc w:val="center"/>
        </w:trPr>
        <w:tc>
          <w:tcPr>
            <w:tcW w:w="838" w:type="dxa"/>
            <w:shd w:val="clear" w:color="auto" w:fill="auto"/>
          </w:tcPr>
          <w:p w:rsidR="00F4759A" w:rsidRPr="00E03D6B" w:rsidRDefault="00F4759A" w:rsidP="00E03D6B">
            <w:pPr>
              <w:spacing w:after="0" w:line="240" w:lineRule="auto"/>
              <w:ind w:left="-96"/>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13</w:t>
            </w:r>
          </w:p>
        </w:tc>
        <w:tc>
          <w:tcPr>
            <w:tcW w:w="341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К11</w:t>
            </w:r>
          </w:p>
        </w:tc>
        <w:tc>
          <w:tcPr>
            <w:tcW w:w="5295"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color w:val="000000"/>
                <w:lang w:eastAsia="ru-RU"/>
              </w:rPr>
              <w:t>651</w:t>
            </w:r>
          </w:p>
        </w:tc>
      </w:tr>
      <w:tr w:rsidR="00F4759A" w:rsidRPr="00E03D6B" w:rsidTr="002A2079">
        <w:trPr>
          <w:trHeight w:val="245"/>
          <w:jc w:val="center"/>
        </w:trPr>
        <w:tc>
          <w:tcPr>
            <w:tcW w:w="838" w:type="dxa"/>
            <w:shd w:val="clear" w:color="auto" w:fill="auto"/>
          </w:tcPr>
          <w:p w:rsidR="00F4759A" w:rsidRPr="00E03D6B" w:rsidRDefault="00F4759A" w:rsidP="00E03D6B">
            <w:pPr>
              <w:spacing w:after="0" w:line="240" w:lineRule="auto"/>
              <w:ind w:left="-96"/>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14</w:t>
            </w:r>
          </w:p>
        </w:tc>
        <w:tc>
          <w:tcPr>
            <w:tcW w:w="341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К12</w:t>
            </w:r>
          </w:p>
        </w:tc>
        <w:tc>
          <w:tcPr>
            <w:tcW w:w="5295"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color w:val="000000"/>
                <w:lang w:eastAsia="ru-RU"/>
              </w:rPr>
              <w:t>713</w:t>
            </w:r>
          </w:p>
        </w:tc>
      </w:tr>
      <w:tr w:rsidR="00F4759A" w:rsidRPr="00E03D6B" w:rsidTr="002A2079">
        <w:trPr>
          <w:trHeight w:val="245"/>
          <w:jc w:val="center"/>
        </w:trPr>
        <w:tc>
          <w:tcPr>
            <w:tcW w:w="838" w:type="dxa"/>
            <w:shd w:val="clear" w:color="auto" w:fill="auto"/>
          </w:tcPr>
          <w:p w:rsidR="00F4759A" w:rsidRPr="00E03D6B" w:rsidRDefault="00F4759A" w:rsidP="00E03D6B">
            <w:pPr>
              <w:spacing w:after="0" w:line="240" w:lineRule="auto"/>
              <w:ind w:left="-96"/>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w:t>
            </w:r>
          </w:p>
        </w:tc>
        <w:tc>
          <w:tcPr>
            <w:tcW w:w="341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К13</w:t>
            </w:r>
          </w:p>
        </w:tc>
        <w:tc>
          <w:tcPr>
            <w:tcW w:w="5295"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color w:val="000000"/>
                <w:lang w:eastAsia="ru-RU"/>
              </w:rPr>
              <w:t>703</w:t>
            </w:r>
          </w:p>
        </w:tc>
      </w:tr>
      <w:tr w:rsidR="00F4759A" w:rsidRPr="00E03D6B" w:rsidTr="002A2079">
        <w:trPr>
          <w:trHeight w:val="245"/>
          <w:jc w:val="center"/>
        </w:trPr>
        <w:tc>
          <w:tcPr>
            <w:tcW w:w="838" w:type="dxa"/>
            <w:shd w:val="clear" w:color="auto" w:fill="auto"/>
          </w:tcPr>
          <w:p w:rsidR="00F4759A" w:rsidRPr="00E03D6B" w:rsidRDefault="00F4759A" w:rsidP="00E03D6B">
            <w:pPr>
              <w:spacing w:after="0" w:line="240" w:lineRule="auto"/>
              <w:ind w:left="-96"/>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16</w:t>
            </w:r>
          </w:p>
        </w:tc>
        <w:tc>
          <w:tcPr>
            <w:tcW w:w="341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К14</w:t>
            </w:r>
          </w:p>
        </w:tc>
        <w:tc>
          <w:tcPr>
            <w:tcW w:w="5295"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color w:val="000000"/>
                <w:lang w:eastAsia="ru-RU"/>
              </w:rPr>
              <w:t>644</w:t>
            </w:r>
          </w:p>
        </w:tc>
      </w:tr>
      <w:tr w:rsidR="00F4759A" w:rsidRPr="00E03D6B" w:rsidTr="002A2079">
        <w:trPr>
          <w:trHeight w:val="245"/>
          <w:jc w:val="center"/>
        </w:trPr>
        <w:tc>
          <w:tcPr>
            <w:tcW w:w="838" w:type="dxa"/>
            <w:shd w:val="clear" w:color="auto" w:fill="auto"/>
          </w:tcPr>
          <w:p w:rsidR="00F4759A" w:rsidRPr="00E03D6B" w:rsidRDefault="00F4759A" w:rsidP="00E03D6B">
            <w:pPr>
              <w:spacing w:after="0" w:line="240" w:lineRule="auto"/>
              <w:ind w:left="-96"/>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17</w:t>
            </w:r>
          </w:p>
        </w:tc>
        <w:tc>
          <w:tcPr>
            <w:tcW w:w="341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К15</w:t>
            </w:r>
          </w:p>
        </w:tc>
        <w:tc>
          <w:tcPr>
            <w:tcW w:w="5295"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626</w:t>
            </w:r>
          </w:p>
        </w:tc>
      </w:tr>
      <w:tr w:rsidR="00F4759A" w:rsidRPr="00E03D6B" w:rsidTr="002A2079">
        <w:trPr>
          <w:trHeight w:val="245"/>
          <w:jc w:val="center"/>
        </w:trPr>
        <w:tc>
          <w:tcPr>
            <w:tcW w:w="838" w:type="dxa"/>
            <w:shd w:val="clear" w:color="auto" w:fill="auto"/>
          </w:tcPr>
          <w:p w:rsidR="00F4759A" w:rsidRPr="00E03D6B" w:rsidRDefault="00F4759A" w:rsidP="00E03D6B">
            <w:pPr>
              <w:spacing w:after="0" w:line="240" w:lineRule="auto"/>
              <w:ind w:left="-96"/>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18</w:t>
            </w:r>
          </w:p>
        </w:tc>
        <w:tc>
          <w:tcPr>
            <w:tcW w:w="341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К7 – К15</w:t>
            </w:r>
          </w:p>
        </w:tc>
        <w:tc>
          <w:tcPr>
            <w:tcW w:w="5295"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6197</w:t>
            </w:r>
          </w:p>
        </w:tc>
      </w:tr>
      <w:tr w:rsidR="00F4759A" w:rsidRPr="00E03D6B" w:rsidTr="002A2079">
        <w:trPr>
          <w:trHeight w:val="245"/>
          <w:jc w:val="center"/>
        </w:trPr>
        <w:tc>
          <w:tcPr>
            <w:tcW w:w="838" w:type="dxa"/>
            <w:shd w:val="clear" w:color="auto" w:fill="auto"/>
          </w:tcPr>
          <w:p w:rsidR="00F4759A" w:rsidRPr="00E03D6B" w:rsidRDefault="00F4759A" w:rsidP="00E03D6B">
            <w:pPr>
              <w:spacing w:after="0" w:line="240" w:lineRule="auto"/>
              <w:ind w:left="-96"/>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19</w:t>
            </w:r>
          </w:p>
        </w:tc>
        <w:tc>
          <w:tcPr>
            <w:tcW w:w="341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К16</w:t>
            </w:r>
          </w:p>
        </w:tc>
        <w:tc>
          <w:tcPr>
            <w:tcW w:w="5295"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color w:val="000000"/>
                <w:lang w:eastAsia="ru-RU"/>
              </w:rPr>
              <w:t>588</w:t>
            </w:r>
          </w:p>
        </w:tc>
      </w:tr>
      <w:tr w:rsidR="00F4759A" w:rsidRPr="00E03D6B" w:rsidTr="002A2079">
        <w:trPr>
          <w:trHeight w:val="245"/>
          <w:jc w:val="center"/>
        </w:trPr>
        <w:tc>
          <w:tcPr>
            <w:tcW w:w="838" w:type="dxa"/>
            <w:shd w:val="clear" w:color="auto" w:fill="auto"/>
          </w:tcPr>
          <w:p w:rsidR="00F4759A" w:rsidRPr="00E03D6B" w:rsidRDefault="00F4759A" w:rsidP="00E03D6B">
            <w:pPr>
              <w:spacing w:after="0" w:line="240" w:lineRule="auto"/>
              <w:ind w:left="-96"/>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c>
          <w:tcPr>
            <w:tcW w:w="341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К17</w:t>
            </w:r>
          </w:p>
        </w:tc>
        <w:tc>
          <w:tcPr>
            <w:tcW w:w="5295"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615</w:t>
            </w:r>
          </w:p>
        </w:tc>
      </w:tr>
      <w:tr w:rsidR="00F4759A" w:rsidRPr="00E03D6B" w:rsidTr="002A2079">
        <w:trPr>
          <w:trHeight w:val="245"/>
          <w:jc w:val="center"/>
        </w:trPr>
        <w:tc>
          <w:tcPr>
            <w:tcW w:w="838" w:type="dxa"/>
            <w:shd w:val="clear" w:color="auto" w:fill="auto"/>
          </w:tcPr>
          <w:p w:rsidR="00F4759A" w:rsidRPr="00E03D6B" w:rsidRDefault="00F4759A" w:rsidP="00E03D6B">
            <w:pPr>
              <w:spacing w:after="0" w:line="240" w:lineRule="auto"/>
              <w:rPr>
                <w:rFonts w:ascii="Times New Roman" w:eastAsia="Times New Roman" w:hAnsi="Times New Roman" w:cs="Times New Roman"/>
                <w:lang w:eastAsia="ru-RU"/>
              </w:rPr>
            </w:pPr>
          </w:p>
        </w:tc>
        <w:tc>
          <w:tcPr>
            <w:tcW w:w="341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К16 - К17</w:t>
            </w:r>
          </w:p>
        </w:tc>
        <w:tc>
          <w:tcPr>
            <w:tcW w:w="5295"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1203</w:t>
            </w:r>
          </w:p>
        </w:tc>
      </w:tr>
      <w:tr w:rsidR="00B63FF5" w:rsidRPr="00E03D6B" w:rsidTr="002A2079">
        <w:trPr>
          <w:trHeight w:val="1679"/>
          <w:jc w:val="center"/>
        </w:trPr>
        <w:tc>
          <w:tcPr>
            <w:tcW w:w="9545" w:type="dxa"/>
            <w:gridSpan w:val="3"/>
            <w:shd w:val="clear" w:color="auto" w:fill="auto"/>
          </w:tcPr>
          <w:p w:rsidR="00B63FF5" w:rsidRPr="00E03D6B" w:rsidRDefault="00B63FF5" w:rsidP="00E03D6B">
            <w:pPr>
              <w:pStyle w:val="ConsPlusTitle"/>
              <w:ind w:firstLine="540"/>
              <w:outlineLvl w:val="2"/>
              <w:rPr>
                <w:rFonts w:ascii="Times New Roman" w:hAnsi="Times New Roman" w:cs="Times New Roman"/>
                <w:szCs w:val="22"/>
              </w:rPr>
            </w:pPr>
            <w:r w:rsidRPr="00E03D6B">
              <w:rPr>
                <w:rFonts w:ascii="Times New Roman" w:hAnsi="Times New Roman" w:cs="Times New Roman"/>
                <w:b w:val="0"/>
                <w:szCs w:val="22"/>
              </w:rPr>
              <w:t>*Численность населения согласно статистическим данным:</w:t>
            </w:r>
            <w:r w:rsidRPr="00E03D6B">
              <w:rPr>
                <w:rFonts w:ascii="Times New Roman" w:hAnsi="Times New Roman" w:cs="Times New Roman"/>
                <w:szCs w:val="22"/>
              </w:rPr>
              <w:t xml:space="preserve">  </w:t>
            </w:r>
            <w:hyperlink r:id="rId119" w:history="1">
              <w:r w:rsidRPr="00E03D6B">
                <w:rPr>
                  <w:rStyle w:val="ad"/>
                  <w:rFonts w:ascii="Times New Roman" w:hAnsi="Times New Roman" w:cs="Times New Roman"/>
                  <w:b w:val="0"/>
                  <w:color w:val="auto"/>
                  <w:szCs w:val="22"/>
                </w:rPr>
                <w:t>https://krsdstat.gks.ru/storage/mediabank/PCeX2ySa/Ocenka.htm</w:t>
              </w:r>
            </w:hyperlink>
            <w:r w:rsidRPr="00E03D6B">
              <w:rPr>
                <w:rFonts w:ascii="Times New Roman" w:hAnsi="Times New Roman" w:cs="Times New Roman"/>
                <w:szCs w:val="22"/>
              </w:rPr>
              <w:t xml:space="preserve"> </w:t>
            </w:r>
          </w:p>
          <w:p w:rsidR="00B63FF5" w:rsidRPr="00E03D6B" w:rsidRDefault="00B63FF5" w:rsidP="00E03D6B">
            <w:pPr>
              <w:pStyle w:val="ConsPlusTitle"/>
              <w:ind w:firstLine="540"/>
              <w:jc w:val="both"/>
              <w:outlineLvl w:val="2"/>
              <w:rPr>
                <w:rFonts w:ascii="Times New Roman" w:eastAsiaTheme="minorHAnsi" w:hAnsi="Times New Roman" w:cs="Times New Roman"/>
                <w:b w:val="0"/>
                <w:szCs w:val="22"/>
                <w:shd w:val="clear" w:color="auto" w:fill="FFFFFF"/>
                <w:lang w:eastAsia="en-US"/>
              </w:rPr>
            </w:pPr>
            <w:r w:rsidRPr="00E03D6B">
              <w:rPr>
                <w:rFonts w:ascii="Times New Roman" w:eastAsiaTheme="minorHAnsi" w:hAnsi="Times New Roman" w:cs="Times New Roman"/>
                <w:b w:val="0"/>
                <w:szCs w:val="22"/>
                <w:shd w:val="clear" w:color="auto" w:fill="FFFFFF"/>
                <w:lang w:eastAsia="en-US"/>
              </w:rPr>
              <w:t>**Количественные данные (Kn) возрастно-полового состава населения приведены</w:t>
            </w:r>
            <w:r w:rsidRPr="00E03D6B">
              <w:rPr>
                <w:rFonts w:ascii="Times New Roman" w:hAnsi="Times New Roman" w:cs="Times New Roman"/>
                <w:szCs w:val="22"/>
              </w:rPr>
              <w:t xml:space="preserve"> </w:t>
            </w:r>
            <w:r w:rsidRPr="00E03D6B">
              <w:rPr>
                <w:rFonts w:ascii="Times New Roman" w:eastAsiaTheme="minorHAnsi" w:hAnsi="Times New Roman" w:cs="Times New Roman"/>
                <w:b w:val="0"/>
                <w:szCs w:val="22"/>
                <w:shd w:val="clear" w:color="auto" w:fill="FFFFFF"/>
                <w:lang w:eastAsia="en-US"/>
              </w:rPr>
              <w:t xml:space="preserve">согласно данным управления Федеральной службы государственной статистики по Краснодарскому краю и Республике Адыгея:  </w:t>
            </w:r>
            <w:hyperlink r:id="rId120" w:tgtFrame="_blank" w:history="1">
              <w:r w:rsidRPr="00E03D6B">
                <w:rPr>
                  <w:rFonts w:ascii="Times New Roman" w:eastAsiaTheme="minorHAnsi" w:hAnsi="Times New Roman" w:cs="Times New Roman"/>
                  <w:b w:val="0"/>
                  <w:szCs w:val="22"/>
                  <w:u w:val="single"/>
                  <w:shd w:val="clear" w:color="auto" w:fill="FFFFFF"/>
                  <w:lang w:eastAsia="en-US"/>
                </w:rPr>
                <w:t>https://krsdstat.gks.ru/population_kk</w:t>
              </w:r>
            </w:hyperlink>
            <w:r w:rsidRPr="00E03D6B">
              <w:rPr>
                <w:rFonts w:ascii="Times New Roman" w:eastAsiaTheme="minorHAnsi" w:hAnsi="Times New Roman" w:cs="Times New Roman"/>
                <w:b w:val="0"/>
                <w:szCs w:val="22"/>
                <w:shd w:val="clear" w:color="auto" w:fill="FFFFFF"/>
                <w:lang w:eastAsia="en-US"/>
              </w:rPr>
              <w:t xml:space="preserve"> </w:t>
            </w:r>
          </w:p>
          <w:p w:rsidR="00B63FF5" w:rsidRPr="00E03D6B" w:rsidRDefault="00B63FF5" w:rsidP="00E03D6B">
            <w:pPr>
              <w:pStyle w:val="ConsPlusTitle"/>
              <w:ind w:firstLine="540"/>
              <w:jc w:val="both"/>
              <w:outlineLvl w:val="2"/>
              <w:rPr>
                <w:rFonts w:ascii="Times New Roman" w:hAnsi="Times New Roman" w:cs="Times New Roman"/>
                <w:b w:val="0"/>
                <w:szCs w:val="22"/>
                <w:shd w:val="clear" w:color="auto" w:fill="FFFFFF"/>
              </w:rPr>
            </w:pPr>
            <w:r w:rsidRPr="00E03D6B">
              <w:rPr>
                <w:rFonts w:ascii="Times New Roman" w:hAnsi="Times New Roman" w:cs="Times New Roman"/>
                <w:b w:val="0"/>
                <w:szCs w:val="22"/>
                <w:shd w:val="clear" w:color="auto" w:fill="FFFFFF"/>
              </w:rPr>
              <w:t>К0-К6 – количество детей одного возраста, где 0-6 (Kn) возраст от 2мес. до 6 лет</w:t>
            </w:r>
          </w:p>
          <w:p w:rsidR="00B63FF5" w:rsidRPr="00E03D6B" w:rsidRDefault="00B63FF5" w:rsidP="00E03D6B">
            <w:pPr>
              <w:pStyle w:val="ConsPlusTitle"/>
              <w:spacing w:after="240"/>
              <w:ind w:firstLine="540"/>
              <w:jc w:val="both"/>
              <w:outlineLvl w:val="2"/>
              <w:rPr>
                <w:rFonts w:ascii="Times New Roman" w:hAnsi="Times New Roman" w:cs="Times New Roman"/>
                <w:b w:val="0"/>
                <w:szCs w:val="22"/>
              </w:rPr>
            </w:pPr>
            <w:r w:rsidRPr="00E03D6B">
              <w:rPr>
                <w:rFonts w:ascii="Times New Roman" w:hAnsi="Times New Roman" w:cs="Times New Roman"/>
                <w:b w:val="0"/>
                <w:szCs w:val="22"/>
                <w:shd w:val="clear" w:color="auto" w:fill="FFFFFF"/>
              </w:rPr>
              <w:t>К7-К17 – количество детей одного возраста, где 7-17 (Kn) возраст от 7 до 17 лет</w:t>
            </w:r>
          </w:p>
        </w:tc>
      </w:tr>
    </w:tbl>
    <w:p w:rsidR="00090AF9" w:rsidRPr="00E03D6B" w:rsidRDefault="00B63FF5" w:rsidP="006B58DE">
      <w:pPr>
        <w:shd w:val="clear" w:color="auto" w:fill="FFFFFF"/>
        <w:spacing w:before="240"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Сведения о населении </w:t>
      </w:r>
      <w:r w:rsidR="008E361B">
        <w:rPr>
          <w:rFonts w:ascii="Times New Roman" w:hAnsi="Times New Roman" w:cs="Times New Roman"/>
        </w:rPr>
        <w:t>Ирклиевского</w:t>
      </w:r>
      <w:r w:rsidR="00E3747C" w:rsidRPr="00E03D6B">
        <w:rPr>
          <w:rFonts w:ascii="Times New Roman" w:eastAsia="Times New Roman" w:hAnsi="Times New Roman" w:cs="Times New Roman"/>
          <w:lang w:eastAsia="ru-RU"/>
        </w:rPr>
        <w:t xml:space="preserve"> сельского</w:t>
      </w:r>
      <w:r w:rsidR="00DD0127" w:rsidRPr="00E03D6B">
        <w:rPr>
          <w:rFonts w:ascii="Times New Roman" w:eastAsia="Times New Roman" w:hAnsi="Times New Roman" w:cs="Times New Roman"/>
          <w:lang w:eastAsia="ru-RU"/>
        </w:rPr>
        <w:t xml:space="preserve"> </w:t>
      </w:r>
      <w:r w:rsidRPr="00E03D6B">
        <w:rPr>
          <w:rFonts w:ascii="Times New Roman" w:eastAsia="Times New Roman" w:hAnsi="Times New Roman" w:cs="Times New Roman"/>
          <w:lang w:eastAsia="ru-RU"/>
        </w:rPr>
        <w:t>поселения</w:t>
      </w:r>
    </w:p>
    <w:p w:rsidR="006175B2" w:rsidRPr="00E03D6B" w:rsidRDefault="00090AF9" w:rsidP="002A2079">
      <w:pPr>
        <w:shd w:val="clear" w:color="auto" w:fill="FFFFFF"/>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данным, пред</w:t>
      </w:r>
      <w:r w:rsidR="006B58DE">
        <w:rPr>
          <w:rFonts w:ascii="Times New Roman" w:eastAsia="Times New Roman" w:hAnsi="Times New Roman" w:cs="Times New Roman"/>
          <w:lang w:eastAsia="ru-RU"/>
        </w:rPr>
        <w:t>о</w:t>
      </w:r>
      <w:r w:rsidRPr="00E03D6B">
        <w:rPr>
          <w:rFonts w:ascii="Times New Roman" w:eastAsia="Times New Roman" w:hAnsi="Times New Roman" w:cs="Times New Roman"/>
          <w:lang w:eastAsia="ru-RU"/>
        </w:rPr>
        <w:t>ставленным администрацией сельского поселения)</w:t>
      </w:r>
    </w:p>
    <w:tbl>
      <w:tblPr>
        <w:tblStyle w:val="af"/>
        <w:tblW w:w="0" w:type="auto"/>
        <w:tblLook w:val="04A0" w:firstRow="1" w:lastRow="0" w:firstColumn="1" w:lastColumn="0" w:noHBand="0" w:noVBand="1"/>
      </w:tblPr>
      <w:tblGrid>
        <w:gridCol w:w="808"/>
        <w:gridCol w:w="5963"/>
        <w:gridCol w:w="1417"/>
        <w:gridCol w:w="1559"/>
      </w:tblGrid>
      <w:tr w:rsidR="00BC268D" w:rsidRPr="00E03D6B" w:rsidTr="00BC268D">
        <w:tc>
          <w:tcPr>
            <w:tcW w:w="808" w:type="dxa"/>
          </w:tcPr>
          <w:p w:rsidR="00BC268D" w:rsidRPr="00E03D6B" w:rsidRDefault="00BC268D" w:rsidP="00E03D6B">
            <w:pPr>
              <w:ind w:left="-142" w:right="-117"/>
              <w:jc w:val="center"/>
              <w:rPr>
                <w:rFonts w:ascii="Times New Roman" w:eastAsia="Calibri" w:hAnsi="Times New Roman" w:cs="Times New Roman"/>
              </w:rPr>
            </w:pPr>
            <w:r w:rsidRPr="00E03D6B">
              <w:rPr>
                <w:rFonts w:ascii="Times New Roman" w:eastAsia="Calibri" w:hAnsi="Times New Roman" w:cs="Times New Roman"/>
              </w:rPr>
              <w:t>№ п/п</w:t>
            </w:r>
          </w:p>
        </w:tc>
        <w:tc>
          <w:tcPr>
            <w:tcW w:w="5963" w:type="dxa"/>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Наименование показателей</w:t>
            </w:r>
          </w:p>
        </w:tc>
        <w:tc>
          <w:tcPr>
            <w:tcW w:w="1417" w:type="dxa"/>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Ед.изм.</w:t>
            </w:r>
          </w:p>
        </w:tc>
        <w:tc>
          <w:tcPr>
            <w:tcW w:w="1559" w:type="dxa"/>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Показатели</w:t>
            </w:r>
          </w:p>
        </w:tc>
      </w:tr>
      <w:tr w:rsidR="00B14C66" w:rsidRPr="00E03D6B" w:rsidTr="00B14C66">
        <w:trPr>
          <w:trHeight w:val="261"/>
        </w:trPr>
        <w:tc>
          <w:tcPr>
            <w:tcW w:w="808" w:type="dxa"/>
          </w:tcPr>
          <w:p w:rsidR="00B14C66" w:rsidRPr="00E03D6B" w:rsidRDefault="00B14C66" w:rsidP="00E03D6B">
            <w:pPr>
              <w:jc w:val="center"/>
              <w:rPr>
                <w:rFonts w:ascii="Times New Roman" w:eastAsia="Calibri" w:hAnsi="Times New Roman" w:cs="Times New Roman"/>
              </w:rPr>
            </w:pPr>
            <w:r w:rsidRPr="00E03D6B">
              <w:rPr>
                <w:rFonts w:ascii="Times New Roman" w:eastAsia="Calibri" w:hAnsi="Times New Roman" w:cs="Times New Roman"/>
              </w:rPr>
              <w:t>1</w:t>
            </w:r>
          </w:p>
        </w:tc>
        <w:tc>
          <w:tcPr>
            <w:tcW w:w="5963" w:type="dxa"/>
          </w:tcPr>
          <w:p w:rsidR="00B14C66" w:rsidRPr="00E03D6B" w:rsidRDefault="00B14C66" w:rsidP="00B14C66">
            <w:pPr>
              <w:rPr>
                <w:rFonts w:ascii="Times New Roman" w:eastAsia="Calibri" w:hAnsi="Times New Roman" w:cs="Times New Roman"/>
              </w:rPr>
            </w:pPr>
            <w:r w:rsidRPr="00E03D6B">
              <w:rPr>
                <w:rFonts w:ascii="Times New Roman" w:eastAsia="Calibri" w:hAnsi="Times New Roman" w:cs="Times New Roman"/>
              </w:rPr>
              <w:t xml:space="preserve">Среднегодовая численность постоянного населения </w:t>
            </w:r>
            <w:r>
              <w:rPr>
                <w:rFonts w:ascii="Times New Roman" w:eastAsia="Calibri" w:hAnsi="Times New Roman" w:cs="Times New Roman"/>
              </w:rPr>
              <w:t>поселения</w:t>
            </w:r>
          </w:p>
        </w:tc>
        <w:tc>
          <w:tcPr>
            <w:tcW w:w="1417" w:type="dxa"/>
            <w:vMerge w:val="restart"/>
          </w:tcPr>
          <w:p w:rsidR="00B14C66" w:rsidRPr="00E03D6B" w:rsidRDefault="00B14C66" w:rsidP="00E03D6B">
            <w:pPr>
              <w:jc w:val="center"/>
              <w:rPr>
                <w:rFonts w:ascii="Times New Roman" w:eastAsia="Calibri" w:hAnsi="Times New Roman" w:cs="Times New Roman"/>
              </w:rPr>
            </w:pPr>
          </w:p>
          <w:p w:rsidR="00B14C66" w:rsidRPr="00E03D6B" w:rsidRDefault="00B14C66" w:rsidP="00E03D6B">
            <w:pPr>
              <w:jc w:val="center"/>
              <w:rPr>
                <w:rFonts w:ascii="Times New Roman" w:eastAsia="Calibri" w:hAnsi="Times New Roman" w:cs="Times New Roman"/>
              </w:rPr>
            </w:pPr>
          </w:p>
          <w:p w:rsidR="00B14C66" w:rsidRPr="00E03D6B" w:rsidRDefault="00B14C66" w:rsidP="00E03D6B">
            <w:pPr>
              <w:jc w:val="center"/>
              <w:rPr>
                <w:rFonts w:ascii="Times New Roman" w:eastAsia="Calibri" w:hAnsi="Times New Roman" w:cs="Times New Roman"/>
              </w:rPr>
            </w:pPr>
          </w:p>
          <w:p w:rsidR="00B14C66" w:rsidRPr="00E03D6B" w:rsidRDefault="00B14C66" w:rsidP="00E03D6B">
            <w:pPr>
              <w:jc w:val="center"/>
              <w:rPr>
                <w:rFonts w:ascii="Times New Roman" w:eastAsia="Calibri" w:hAnsi="Times New Roman" w:cs="Times New Roman"/>
              </w:rPr>
            </w:pPr>
            <w:r w:rsidRPr="00E03D6B">
              <w:rPr>
                <w:rFonts w:ascii="Times New Roman" w:eastAsia="Calibri" w:hAnsi="Times New Roman" w:cs="Times New Roman"/>
              </w:rPr>
              <w:t>тыс. чел</w:t>
            </w:r>
          </w:p>
        </w:tc>
        <w:tc>
          <w:tcPr>
            <w:tcW w:w="1559" w:type="dxa"/>
          </w:tcPr>
          <w:p w:rsidR="00B14C66" w:rsidRPr="00E03D6B" w:rsidRDefault="00B14C66" w:rsidP="000F44F8">
            <w:pPr>
              <w:jc w:val="center"/>
              <w:rPr>
                <w:rFonts w:ascii="Times New Roman" w:eastAsia="Calibri" w:hAnsi="Times New Roman" w:cs="Times New Roman"/>
              </w:rPr>
            </w:pPr>
            <w:r w:rsidRPr="00E03D6B">
              <w:rPr>
                <w:rFonts w:ascii="Times New Roman" w:eastAsia="Calibri" w:hAnsi="Times New Roman" w:cs="Times New Roman"/>
              </w:rPr>
              <w:t>4</w:t>
            </w:r>
            <w:r w:rsidR="000F44F8">
              <w:rPr>
                <w:rFonts w:ascii="Times New Roman" w:eastAsia="Calibri" w:hAnsi="Times New Roman" w:cs="Times New Roman"/>
              </w:rPr>
              <w:t>604</w:t>
            </w:r>
          </w:p>
        </w:tc>
      </w:tr>
      <w:tr w:rsidR="00B14C66" w:rsidRPr="00E03D6B" w:rsidTr="00BC268D">
        <w:tc>
          <w:tcPr>
            <w:tcW w:w="808" w:type="dxa"/>
            <w:vMerge w:val="restart"/>
          </w:tcPr>
          <w:p w:rsidR="00B14C66" w:rsidRPr="00E03D6B" w:rsidRDefault="00B14C66" w:rsidP="00E03D6B">
            <w:pPr>
              <w:jc w:val="center"/>
              <w:rPr>
                <w:rFonts w:ascii="Times New Roman" w:eastAsia="Calibri" w:hAnsi="Times New Roman" w:cs="Times New Roman"/>
              </w:rPr>
            </w:pPr>
            <w:r w:rsidRPr="00E03D6B">
              <w:rPr>
                <w:rFonts w:ascii="Times New Roman" w:eastAsia="Calibri" w:hAnsi="Times New Roman" w:cs="Times New Roman"/>
              </w:rPr>
              <w:t>2</w:t>
            </w:r>
          </w:p>
        </w:tc>
        <w:tc>
          <w:tcPr>
            <w:tcW w:w="5963" w:type="dxa"/>
          </w:tcPr>
          <w:p w:rsidR="00B14C66" w:rsidRPr="00E03D6B" w:rsidRDefault="00B14C66" w:rsidP="00E03D6B">
            <w:pPr>
              <w:rPr>
                <w:rFonts w:ascii="Times New Roman" w:eastAsia="Calibri" w:hAnsi="Times New Roman" w:cs="Times New Roman"/>
              </w:rPr>
            </w:pPr>
            <w:r w:rsidRPr="00E03D6B">
              <w:rPr>
                <w:rFonts w:ascii="Times New Roman" w:eastAsia="Calibri" w:hAnsi="Times New Roman" w:cs="Times New Roman"/>
              </w:rPr>
              <w:t>Численность детей, из них</w:t>
            </w:r>
          </w:p>
        </w:tc>
        <w:tc>
          <w:tcPr>
            <w:tcW w:w="1417" w:type="dxa"/>
            <w:vMerge/>
          </w:tcPr>
          <w:p w:rsidR="00B14C66" w:rsidRPr="00E03D6B" w:rsidRDefault="00B14C66" w:rsidP="00E03D6B">
            <w:pPr>
              <w:jc w:val="center"/>
              <w:rPr>
                <w:rFonts w:ascii="Times New Roman" w:eastAsia="Calibri" w:hAnsi="Times New Roman" w:cs="Times New Roman"/>
              </w:rPr>
            </w:pPr>
          </w:p>
        </w:tc>
        <w:tc>
          <w:tcPr>
            <w:tcW w:w="1559" w:type="dxa"/>
          </w:tcPr>
          <w:p w:rsidR="00B14C66" w:rsidRPr="00E03D6B" w:rsidRDefault="00B14C66" w:rsidP="006F1268">
            <w:pPr>
              <w:jc w:val="center"/>
              <w:rPr>
                <w:rFonts w:ascii="Times New Roman" w:eastAsia="Calibri" w:hAnsi="Times New Roman" w:cs="Times New Roman"/>
              </w:rPr>
            </w:pPr>
            <w:r>
              <w:rPr>
                <w:rFonts w:ascii="Times New Roman" w:eastAsia="Calibri" w:hAnsi="Times New Roman" w:cs="Times New Roman"/>
              </w:rPr>
              <w:t>434</w:t>
            </w:r>
          </w:p>
        </w:tc>
      </w:tr>
      <w:tr w:rsidR="00B14C66" w:rsidRPr="00E03D6B" w:rsidTr="00BC268D">
        <w:tc>
          <w:tcPr>
            <w:tcW w:w="808" w:type="dxa"/>
            <w:vMerge/>
          </w:tcPr>
          <w:p w:rsidR="00B14C66" w:rsidRPr="00E03D6B" w:rsidRDefault="00B14C66" w:rsidP="00E03D6B">
            <w:pPr>
              <w:jc w:val="center"/>
              <w:rPr>
                <w:rFonts w:ascii="Times New Roman" w:eastAsia="Calibri" w:hAnsi="Times New Roman" w:cs="Times New Roman"/>
              </w:rPr>
            </w:pPr>
          </w:p>
        </w:tc>
        <w:tc>
          <w:tcPr>
            <w:tcW w:w="5963" w:type="dxa"/>
          </w:tcPr>
          <w:p w:rsidR="00B14C66" w:rsidRPr="00E03D6B" w:rsidRDefault="00B14C66" w:rsidP="00E03D6B">
            <w:pPr>
              <w:rPr>
                <w:rFonts w:ascii="Times New Roman" w:eastAsia="Calibri" w:hAnsi="Times New Roman" w:cs="Times New Roman"/>
              </w:rPr>
            </w:pPr>
            <w:r w:rsidRPr="00E03D6B">
              <w:rPr>
                <w:rFonts w:ascii="Times New Roman" w:eastAsia="Calibri" w:hAnsi="Times New Roman" w:cs="Times New Roman"/>
              </w:rPr>
              <w:t>дошкольники</w:t>
            </w:r>
          </w:p>
        </w:tc>
        <w:tc>
          <w:tcPr>
            <w:tcW w:w="1417" w:type="dxa"/>
            <w:vMerge/>
          </w:tcPr>
          <w:p w:rsidR="00B14C66" w:rsidRPr="00E03D6B" w:rsidRDefault="00B14C66" w:rsidP="00E03D6B">
            <w:pPr>
              <w:jc w:val="center"/>
              <w:rPr>
                <w:rFonts w:ascii="Times New Roman" w:eastAsia="Calibri" w:hAnsi="Times New Roman" w:cs="Times New Roman"/>
              </w:rPr>
            </w:pPr>
          </w:p>
        </w:tc>
        <w:tc>
          <w:tcPr>
            <w:tcW w:w="1559" w:type="dxa"/>
          </w:tcPr>
          <w:p w:rsidR="00B14C66" w:rsidRPr="00E03D6B" w:rsidRDefault="00B14C66" w:rsidP="006F1268">
            <w:pPr>
              <w:jc w:val="center"/>
              <w:rPr>
                <w:rFonts w:ascii="Times New Roman" w:eastAsia="Calibri" w:hAnsi="Times New Roman" w:cs="Times New Roman"/>
              </w:rPr>
            </w:pPr>
            <w:r>
              <w:rPr>
                <w:rFonts w:ascii="Times New Roman" w:eastAsia="Calibri" w:hAnsi="Times New Roman" w:cs="Times New Roman"/>
              </w:rPr>
              <w:t>162</w:t>
            </w:r>
          </w:p>
        </w:tc>
      </w:tr>
      <w:tr w:rsidR="00B14C66" w:rsidRPr="00E03D6B" w:rsidTr="00BC268D">
        <w:tc>
          <w:tcPr>
            <w:tcW w:w="808" w:type="dxa"/>
            <w:vMerge/>
          </w:tcPr>
          <w:p w:rsidR="00B14C66" w:rsidRPr="00E03D6B" w:rsidRDefault="00B14C66" w:rsidP="00E03D6B">
            <w:pPr>
              <w:jc w:val="center"/>
              <w:rPr>
                <w:rFonts w:ascii="Times New Roman" w:eastAsia="Calibri" w:hAnsi="Times New Roman" w:cs="Times New Roman"/>
              </w:rPr>
            </w:pPr>
          </w:p>
        </w:tc>
        <w:tc>
          <w:tcPr>
            <w:tcW w:w="5963" w:type="dxa"/>
          </w:tcPr>
          <w:p w:rsidR="00B14C66" w:rsidRPr="00E03D6B" w:rsidRDefault="00B14C66" w:rsidP="00E03D6B">
            <w:pPr>
              <w:rPr>
                <w:rFonts w:ascii="Times New Roman" w:eastAsia="Calibri" w:hAnsi="Times New Roman" w:cs="Times New Roman"/>
              </w:rPr>
            </w:pPr>
            <w:r w:rsidRPr="00E03D6B">
              <w:rPr>
                <w:rFonts w:ascii="Times New Roman" w:eastAsia="Calibri" w:hAnsi="Times New Roman" w:cs="Times New Roman"/>
              </w:rPr>
              <w:t>школьники</w:t>
            </w:r>
          </w:p>
        </w:tc>
        <w:tc>
          <w:tcPr>
            <w:tcW w:w="1417" w:type="dxa"/>
            <w:vMerge/>
          </w:tcPr>
          <w:p w:rsidR="00B14C66" w:rsidRPr="00E03D6B" w:rsidRDefault="00B14C66" w:rsidP="00E03D6B">
            <w:pPr>
              <w:jc w:val="center"/>
              <w:rPr>
                <w:rFonts w:ascii="Times New Roman" w:eastAsia="Calibri" w:hAnsi="Times New Roman" w:cs="Times New Roman"/>
              </w:rPr>
            </w:pPr>
          </w:p>
        </w:tc>
        <w:tc>
          <w:tcPr>
            <w:tcW w:w="1559" w:type="dxa"/>
          </w:tcPr>
          <w:p w:rsidR="00B14C66" w:rsidRPr="00E03D6B" w:rsidRDefault="00B14C66" w:rsidP="006F1268">
            <w:pPr>
              <w:jc w:val="center"/>
              <w:rPr>
                <w:rFonts w:ascii="Times New Roman" w:eastAsia="Calibri" w:hAnsi="Times New Roman" w:cs="Times New Roman"/>
              </w:rPr>
            </w:pPr>
            <w:r>
              <w:rPr>
                <w:rFonts w:ascii="Times New Roman" w:eastAsia="Calibri" w:hAnsi="Times New Roman" w:cs="Times New Roman"/>
              </w:rPr>
              <w:t>272</w:t>
            </w:r>
          </w:p>
        </w:tc>
      </w:tr>
      <w:tr w:rsidR="00B14C66" w:rsidRPr="00E03D6B" w:rsidTr="00BC268D">
        <w:tc>
          <w:tcPr>
            <w:tcW w:w="808" w:type="dxa"/>
          </w:tcPr>
          <w:p w:rsidR="00B14C66" w:rsidRPr="00E03D6B" w:rsidRDefault="00B14C66" w:rsidP="00E03D6B">
            <w:pPr>
              <w:jc w:val="center"/>
              <w:rPr>
                <w:rFonts w:ascii="Times New Roman" w:eastAsia="Calibri" w:hAnsi="Times New Roman" w:cs="Times New Roman"/>
              </w:rPr>
            </w:pPr>
            <w:r w:rsidRPr="00E03D6B">
              <w:rPr>
                <w:rFonts w:ascii="Times New Roman" w:eastAsia="Calibri" w:hAnsi="Times New Roman" w:cs="Times New Roman"/>
              </w:rPr>
              <w:t>3</w:t>
            </w:r>
          </w:p>
        </w:tc>
        <w:tc>
          <w:tcPr>
            <w:tcW w:w="5963" w:type="dxa"/>
          </w:tcPr>
          <w:p w:rsidR="00B14C66" w:rsidRPr="00E03D6B" w:rsidRDefault="00B14C66" w:rsidP="00E03D6B">
            <w:pPr>
              <w:rPr>
                <w:rFonts w:ascii="Times New Roman" w:eastAsia="Calibri" w:hAnsi="Times New Roman" w:cs="Times New Roman"/>
              </w:rPr>
            </w:pPr>
            <w:r w:rsidRPr="00E03D6B">
              <w:rPr>
                <w:rFonts w:ascii="Times New Roman" w:eastAsia="Calibri" w:hAnsi="Times New Roman" w:cs="Times New Roman"/>
              </w:rPr>
              <w:t>Численность инвалидов</w:t>
            </w:r>
          </w:p>
        </w:tc>
        <w:tc>
          <w:tcPr>
            <w:tcW w:w="1417" w:type="dxa"/>
            <w:vMerge/>
          </w:tcPr>
          <w:p w:rsidR="00B14C66" w:rsidRPr="00E03D6B" w:rsidRDefault="00B14C66" w:rsidP="00E03D6B">
            <w:pPr>
              <w:jc w:val="center"/>
              <w:rPr>
                <w:rFonts w:ascii="Times New Roman" w:eastAsia="Calibri" w:hAnsi="Times New Roman" w:cs="Times New Roman"/>
              </w:rPr>
            </w:pPr>
          </w:p>
        </w:tc>
        <w:tc>
          <w:tcPr>
            <w:tcW w:w="1559" w:type="dxa"/>
          </w:tcPr>
          <w:p w:rsidR="00B14C66" w:rsidRPr="00E03D6B" w:rsidRDefault="00B14C66" w:rsidP="006F1268">
            <w:pPr>
              <w:jc w:val="center"/>
              <w:rPr>
                <w:rFonts w:ascii="Times New Roman" w:eastAsia="Calibri" w:hAnsi="Times New Roman" w:cs="Times New Roman"/>
              </w:rPr>
            </w:pPr>
            <w:r>
              <w:rPr>
                <w:rFonts w:ascii="Times New Roman" w:eastAsia="Calibri" w:hAnsi="Times New Roman" w:cs="Times New Roman"/>
              </w:rPr>
              <w:t>205</w:t>
            </w:r>
          </w:p>
        </w:tc>
      </w:tr>
      <w:tr w:rsidR="00B14C66" w:rsidRPr="00E03D6B" w:rsidTr="00BC268D">
        <w:tc>
          <w:tcPr>
            <w:tcW w:w="808" w:type="dxa"/>
          </w:tcPr>
          <w:p w:rsidR="00B14C66" w:rsidRPr="00E03D6B" w:rsidRDefault="00B14C66" w:rsidP="00E03D6B">
            <w:pPr>
              <w:jc w:val="center"/>
              <w:rPr>
                <w:rFonts w:ascii="Times New Roman" w:eastAsia="Calibri" w:hAnsi="Times New Roman" w:cs="Times New Roman"/>
              </w:rPr>
            </w:pPr>
            <w:r w:rsidRPr="00E03D6B">
              <w:rPr>
                <w:rFonts w:ascii="Times New Roman" w:eastAsia="Calibri" w:hAnsi="Times New Roman" w:cs="Times New Roman"/>
              </w:rPr>
              <w:t>4</w:t>
            </w:r>
          </w:p>
        </w:tc>
        <w:tc>
          <w:tcPr>
            <w:tcW w:w="5963" w:type="dxa"/>
          </w:tcPr>
          <w:p w:rsidR="00B14C66" w:rsidRPr="00E03D6B" w:rsidRDefault="00B14C66" w:rsidP="00E03D6B">
            <w:pPr>
              <w:rPr>
                <w:rFonts w:ascii="Times New Roman" w:eastAsia="Calibri" w:hAnsi="Times New Roman" w:cs="Times New Roman"/>
              </w:rPr>
            </w:pPr>
            <w:r w:rsidRPr="00E03D6B">
              <w:rPr>
                <w:rFonts w:ascii="Times New Roman" w:eastAsia="Calibri" w:hAnsi="Times New Roman" w:cs="Times New Roman"/>
              </w:rPr>
              <w:t>Количество семей</w:t>
            </w:r>
          </w:p>
        </w:tc>
        <w:tc>
          <w:tcPr>
            <w:tcW w:w="1417" w:type="dxa"/>
            <w:vMerge w:val="restart"/>
          </w:tcPr>
          <w:p w:rsidR="00B14C66" w:rsidRPr="00E03D6B" w:rsidRDefault="00B14C66" w:rsidP="00E03D6B">
            <w:pPr>
              <w:jc w:val="center"/>
              <w:rPr>
                <w:rFonts w:ascii="Times New Roman" w:eastAsia="Calibri" w:hAnsi="Times New Roman" w:cs="Times New Roman"/>
              </w:rPr>
            </w:pPr>
          </w:p>
          <w:p w:rsidR="00B14C66" w:rsidRPr="00E03D6B" w:rsidRDefault="00B14C66" w:rsidP="00E03D6B">
            <w:pPr>
              <w:jc w:val="center"/>
              <w:rPr>
                <w:rFonts w:ascii="Times New Roman" w:eastAsia="Calibri" w:hAnsi="Times New Roman" w:cs="Times New Roman"/>
              </w:rPr>
            </w:pPr>
          </w:p>
          <w:p w:rsidR="00B14C66" w:rsidRPr="00E03D6B" w:rsidRDefault="00B14C66" w:rsidP="00E03D6B">
            <w:pPr>
              <w:jc w:val="center"/>
              <w:rPr>
                <w:rFonts w:ascii="Times New Roman" w:eastAsia="Calibri" w:hAnsi="Times New Roman" w:cs="Times New Roman"/>
              </w:rPr>
            </w:pPr>
            <w:r w:rsidRPr="00E03D6B">
              <w:rPr>
                <w:rFonts w:ascii="Times New Roman" w:eastAsia="Calibri" w:hAnsi="Times New Roman" w:cs="Times New Roman"/>
              </w:rPr>
              <w:t>ед.</w:t>
            </w:r>
          </w:p>
        </w:tc>
        <w:tc>
          <w:tcPr>
            <w:tcW w:w="1559" w:type="dxa"/>
          </w:tcPr>
          <w:p w:rsidR="00B14C66" w:rsidRPr="00E03D6B" w:rsidRDefault="00B14C66" w:rsidP="006F1268">
            <w:pPr>
              <w:jc w:val="center"/>
              <w:rPr>
                <w:rFonts w:ascii="Times New Roman" w:eastAsia="Calibri" w:hAnsi="Times New Roman" w:cs="Times New Roman"/>
              </w:rPr>
            </w:pPr>
            <w:r w:rsidRPr="00E03D6B">
              <w:rPr>
                <w:rFonts w:ascii="Times New Roman" w:eastAsia="Calibri" w:hAnsi="Times New Roman" w:cs="Times New Roman"/>
              </w:rPr>
              <w:t>1616</w:t>
            </w:r>
          </w:p>
        </w:tc>
      </w:tr>
      <w:tr w:rsidR="00BC268D" w:rsidRPr="00E03D6B" w:rsidTr="00BC268D">
        <w:tc>
          <w:tcPr>
            <w:tcW w:w="808" w:type="dxa"/>
            <w:vMerge w:val="restart"/>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5</w:t>
            </w:r>
          </w:p>
        </w:tc>
        <w:tc>
          <w:tcPr>
            <w:tcW w:w="5963" w:type="dxa"/>
          </w:tcPr>
          <w:p w:rsidR="00BC268D" w:rsidRPr="00E03D6B" w:rsidRDefault="00BC268D" w:rsidP="00E03D6B">
            <w:pPr>
              <w:rPr>
                <w:rFonts w:ascii="Times New Roman" w:eastAsia="Calibri" w:hAnsi="Times New Roman" w:cs="Times New Roman"/>
              </w:rPr>
            </w:pPr>
            <w:r w:rsidRPr="00E03D6B">
              <w:rPr>
                <w:rFonts w:ascii="Times New Roman" w:eastAsia="Calibri" w:hAnsi="Times New Roman" w:cs="Times New Roman"/>
              </w:rPr>
              <w:t>Количество квартир</w:t>
            </w:r>
          </w:p>
        </w:tc>
        <w:tc>
          <w:tcPr>
            <w:tcW w:w="1417" w:type="dxa"/>
            <w:vMerge/>
          </w:tcPr>
          <w:p w:rsidR="00BC268D" w:rsidRPr="00E03D6B" w:rsidRDefault="00BC268D" w:rsidP="00E03D6B">
            <w:pPr>
              <w:jc w:val="center"/>
              <w:rPr>
                <w:rFonts w:ascii="Times New Roman" w:eastAsia="Calibri" w:hAnsi="Times New Roman" w:cs="Times New Roman"/>
              </w:rPr>
            </w:pPr>
          </w:p>
        </w:tc>
        <w:tc>
          <w:tcPr>
            <w:tcW w:w="1559" w:type="dxa"/>
          </w:tcPr>
          <w:p w:rsidR="00BC268D" w:rsidRPr="00E03D6B" w:rsidRDefault="00B14C66" w:rsidP="00E03D6B">
            <w:pPr>
              <w:jc w:val="center"/>
              <w:rPr>
                <w:rFonts w:ascii="Times New Roman" w:eastAsia="Calibri" w:hAnsi="Times New Roman" w:cs="Times New Roman"/>
              </w:rPr>
            </w:pPr>
            <w:r>
              <w:rPr>
                <w:rFonts w:ascii="Times New Roman" w:eastAsia="Calibri" w:hAnsi="Times New Roman" w:cs="Times New Roman"/>
              </w:rPr>
              <w:t>0</w:t>
            </w:r>
          </w:p>
        </w:tc>
      </w:tr>
      <w:tr w:rsidR="00BC268D" w:rsidRPr="00E03D6B" w:rsidTr="00BC268D">
        <w:tc>
          <w:tcPr>
            <w:tcW w:w="808" w:type="dxa"/>
            <w:vMerge/>
          </w:tcPr>
          <w:p w:rsidR="00BC268D" w:rsidRPr="00E03D6B" w:rsidRDefault="00BC268D" w:rsidP="00E03D6B">
            <w:pPr>
              <w:jc w:val="center"/>
              <w:rPr>
                <w:rFonts w:ascii="Times New Roman" w:eastAsia="Calibri" w:hAnsi="Times New Roman" w:cs="Times New Roman"/>
              </w:rPr>
            </w:pPr>
          </w:p>
        </w:tc>
        <w:tc>
          <w:tcPr>
            <w:tcW w:w="5963" w:type="dxa"/>
          </w:tcPr>
          <w:p w:rsidR="00BC268D" w:rsidRPr="00E03D6B" w:rsidRDefault="00BC268D" w:rsidP="00E03D6B">
            <w:pPr>
              <w:rPr>
                <w:rFonts w:ascii="Times New Roman" w:eastAsia="Calibri" w:hAnsi="Times New Roman" w:cs="Times New Roman"/>
              </w:rPr>
            </w:pPr>
            <w:r w:rsidRPr="00E03D6B">
              <w:rPr>
                <w:rFonts w:ascii="Times New Roman" w:eastAsia="Calibri" w:hAnsi="Times New Roman" w:cs="Times New Roman"/>
              </w:rPr>
              <w:t>муниципальная</w:t>
            </w:r>
          </w:p>
        </w:tc>
        <w:tc>
          <w:tcPr>
            <w:tcW w:w="1417" w:type="dxa"/>
            <w:vMerge/>
          </w:tcPr>
          <w:p w:rsidR="00BC268D" w:rsidRPr="00E03D6B" w:rsidRDefault="00BC268D" w:rsidP="00E03D6B">
            <w:pPr>
              <w:jc w:val="center"/>
              <w:rPr>
                <w:rFonts w:ascii="Times New Roman" w:eastAsia="Calibri" w:hAnsi="Times New Roman" w:cs="Times New Roman"/>
              </w:rPr>
            </w:pPr>
          </w:p>
        </w:tc>
        <w:tc>
          <w:tcPr>
            <w:tcW w:w="1559" w:type="dxa"/>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0</w:t>
            </w:r>
          </w:p>
        </w:tc>
      </w:tr>
      <w:tr w:rsidR="00BC268D" w:rsidRPr="00E03D6B" w:rsidTr="00BC268D">
        <w:tc>
          <w:tcPr>
            <w:tcW w:w="808" w:type="dxa"/>
            <w:vMerge/>
          </w:tcPr>
          <w:p w:rsidR="00BC268D" w:rsidRPr="00E03D6B" w:rsidRDefault="00BC268D" w:rsidP="00E03D6B">
            <w:pPr>
              <w:jc w:val="center"/>
              <w:rPr>
                <w:rFonts w:ascii="Times New Roman" w:eastAsia="Calibri" w:hAnsi="Times New Roman" w:cs="Times New Roman"/>
              </w:rPr>
            </w:pPr>
          </w:p>
        </w:tc>
        <w:tc>
          <w:tcPr>
            <w:tcW w:w="5963" w:type="dxa"/>
          </w:tcPr>
          <w:p w:rsidR="00BC268D" w:rsidRPr="00E03D6B" w:rsidRDefault="00BC268D" w:rsidP="00E03D6B">
            <w:pPr>
              <w:rPr>
                <w:rFonts w:ascii="Times New Roman" w:eastAsia="Calibri" w:hAnsi="Times New Roman" w:cs="Times New Roman"/>
              </w:rPr>
            </w:pPr>
            <w:r w:rsidRPr="00E03D6B">
              <w:rPr>
                <w:rFonts w:ascii="Times New Roman" w:eastAsia="Calibri" w:hAnsi="Times New Roman" w:cs="Times New Roman"/>
              </w:rPr>
              <w:t>частная</w:t>
            </w:r>
          </w:p>
        </w:tc>
        <w:tc>
          <w:tcPr>
            <w:tcW w:w="1417" w:type="dxa"/>
            <w:vMerge/>
          </w:tcPr>
          <w:p w:rsidR="00BC268D" w:rsidRPr="00E03D6B" w:rsidRDefault="00BC268D" w:rsidP="00E03D6B">
            <w:pPr>
              <w:jc w:val="center"/>
              <w:rPr>
                <w:rFonts w:ascii="Times New Roman" w:eastAsia="Calibri" w:hAnsi="Times New Roman" w:cs="Times New Roman"/>
              </w:rPr>
            </w:pPr>
          </w:p>
        </w:tc>
        <w:tc>
          <w:tcPr>
            <w:tcW w:w="1559" w:type="dxa"/>
          </w:tcPr>
          <w:p w:rsidR="00BC268D" w:rsidRPr="00E03D6B" w:rsidRDefault="00B14C66" w:rsidP="00E03D6B">
            <w:pPr>
              <w:jc w:val="center"/>
              <w:rPr>
                <w:rFonts w:ascii="Times New Roman" w:eastAsia="Calibri" w:hAnsi="Times New Roman" w:cs="Times New Roman"/>
              </w:rPr>
            </w:pPr>
            <w:r>
              <w:rPr>
                <w:rFonts w:ascii="Times New Roman" w:eastAsia="Calibri" w:hAnsi="Times New Roman" w:cs="Times New Roman"/>
              </w:rPr>
              <w:t>0</w:t>
            </w:r>
          </w:p>
        </w:tc>
      </w:tr>
      <w:tr w:rsidR="00BC268D" w:rsidRPr="00E03D6B" w:rsidTr="00BC268D">
        <w:tc>
          <w:tcPr>
            <w:tcW w:w="808" w:type="dxa"/>
            <w:vMerge w:val="restart"/>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6</w:t>
            </w:r>
          </w:p>
        </w:tc>
        <w:tc>
          <w:tcPr>
            <w:tcW w:w="5963" w:type="dxa"/>
          </w:tcPr>
          <w:p w:rsidR="00BC268D" w:rsidRPr="00E03D6B" w:rsidRDefault="00BC268D" w:rsidP="00E03D6B">
            <w:pPr>
              <w:rPr>
                <w:rFonts w:ascii="Times New Roman" w:eastAsia="Calibri" w:hAnsi="Times New Roman" w:cs="Times New Roman"/>
              </w:rPr>
            </w:pPr>
            <w:r w:rsidRPr="00E03D6B">
              <w:rPr>
                <w:rFonts w:ascii="Times New Roman" w:eastAsia="Calibri" w:hAnsi="Times New Roman" w:cs="Times New Roman"/>
              </w:rPr>
              <w:t>Количество проживающих, в т.ч.</w:t>
            </w:r>
          </w:p>
        </w:tc>
        <w:tc>
          <w:tcPr>
            <w:tcW w:w="1417" w:type="dxa"/>
            <w:vMerge w:val="restart"/>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чел.</w:t>
            </w:r>
          </w:p>
        </w:tc>
        <w:tc>
          <w:tcPr>
            <w:tcW w:w="1559" w:type="dxa"/>
          </w:tcPr>
          <w:p w:rsidR="00BC268D" w:rsidRPr="00E03D6B" w:rsidRDefault="00BC268D" w:rsidP="00B14C66">
            <w:pPr>
              <w:jc w:val="center"/>
              <w:rPr>
                <w:rFonts w:ascii="Times New Roman" w:eastAsia="Calibri" w:hAnsi="Times New Roman" w:cs="Times New Roman"/>
              </w:rPr>
            </w:pPr>
            <w:r w:rsidRPr="00E03D6B">
              <w:rPr>
                <w:rFonts w:ascii="Times New Roman" w:eastAsia="Calibri" w:hAnsi="Times New Roman" w:cs="Times New Roman"/>
              </w:rPr>
              <w:t>40</w:t>
            </w:r>
            <w:r w:rsidR="00B14C66">
              <w:rPr>
                <w:rFonts w:ascii="Times New Roman" w:eastAsia="Calibri" w:hAnsi="Times New Roman" w:cs="Times New Roman"/>
              </w:rPr>
              <w:t>83</w:t>
            </w:r>
          </w:p>
        </w:tc>
      </w:tr>
      <w:tr w:rsidR="00BC268D" w:rsidRPr="00E03D6B" w:rsidTr="00BC268D">
        <w:tc>
          <w:tcPr>
            <w:tcW w:w="808" w:type="dxa"/>
            <w:vMerge/>
          </w:tcPr>
          <w:p w:rsidR="00BC268D" w:rsidRPr="00E03D6B" w:rsidRDefault="00BC268D" w:rsidP="00E03D6B">
            <w:pPr>
              <w:jc w:val="center"/>
              <w:rPr>
                <w:rFonts w:ascii="Times New Roman" w:eastAsia="Calibri" w:hAnsi="Times New Roman" w:cs="Times New Roman"/>
              </w:rPr>
            </w:pPr>
          </w:p>
        </w:tc>
        <w:tc>
          <w:tcPr>
            <w:tcW w:w="5963" w:type="dxa"/>
          </w:tcPr>
          <w:p w:rsidR="00BC268D" w:rsidRPr="00E03D6B" w:rsidRDefault="00BC268D" w:rsidP="00E03D6B">
            <w:pPr>
              <w:rPr>
                <w:rFonts w:ascii="Times New Roman" w:eastAsia="Calibri" w:hAnsi="Times New Roman" w:cs="Times New Roman"/>
              </w:rPr>
            </w:pPr>
            <w:r w:rsidRPr="00E03D6B">
              <w:rPr>
                <w:rFonts w:ascii="Times New Roman" w:eastAsia="Calibri" w:hAnsi="Times New Roman" w:cs="Times New Roman"/>
              </w:rPr>
              <w:t>В муниципальном жилье</w:t>
            </w:r>
          </w:p>
        </w:tc>
        <w:tc>
          <w:tcPr>
            <w:tcW w:w="1417" w:type="dxa"/>
            <w:vMerge/>
          </w:tcPr>
          <w:p w:rsidR="00BC268D" w:rsidRPr="00E03D6B" w:rsidRDefault="00BC268D" w:rsidP="00E03D6B">
            <w:pPr>
              <w:jc w:val="center"/>
              <w:rPr>
                <w:rFonts w:ascii="Times New Roman" w:eastAsia="Calibri" w:hAnsi="Times New Roman" w:cs="Times New Roman"/>
              </w:rPr>
            </w:pPr>
          </w:p>
        </w:tc>
        <w:tc>
          <w:tcPr>
            <w:tcW w:w="1559" w:type="dxa"/>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0</w:t>
            </w:r>
          </w:p>
        </w:tc>
      </w:tr>
      <w:tr w:rsidR="00BC268D" w:rsidRPr="00E03D6B" w:rsidTr="00BC268D">
        <w:tc>
          <w:tcPr>
            <w:tcW w:w="808" w:type="dxa"/>
            <w:vMerge/>
          </w:tcPr>
          <w:p w:rsidR="00BC268D" w:rsidRPr="00E03D6B" w:rsidRDefault="00BC268D" w:rsidP="00E03D6B">
            <w:pPr>
              <w:jc w:val="center"/>
              <w:rPr>
                <w:rFonts w:ascii="Times New Roman" w:eastAsia="Calibri" w:hAnsi="Times New Roman" w:cs="Times New Roman"/>
              </w:rPr>
            </w:pPr>
          </w:p>
        </w:tc>
        <w:tc>
          <w:tcPr>
            <w:tcW w:w="5963" w:type="dxa"/>
          </w:tcPr>
          <w:p w:rsidR="00BC268D" w:rsidRPr="00E03D6B" w:rsidRDefault="00BC268D" w:rsidP="00E03D6B">
            <w:pPr>
              <w:rPr>
                <w:rFonts w:ascii="Times New Roman" w:eastAsia="Calibri" w:hAnsi="Times New Roman" w:cs="Times New Roman"/>
              </w:rPr>
            </w:pPr>
            <w:r w:rsidRPr="00E03D6B">
              <w:rPr>
                <w:rFonts w:ascii="Times New Roman" w:eastAsia="Calibri" w:hAnsi="Times New Roman" w:cs="Times New Roman"/>
              </w:rPr>
              <w:t>В частном жилье</w:t>
            </w:r>
          </w:p>
        </w:tc>
        <w:tc>
          <w:tcPr>
            <w:tcW w:w="1417" w:type="dxa"/>
            <w:vMerge/>
          </w:tcPr>
          <w:p w:rsidR="00BC268D" w:rsidRPr="00E03D6B" w:rsidRDefault="00BC268D" w:rsidP="00E03D6B">
            <w:pPr>
              <w:jc w:val="center"/>
              <w:rPr>
                <w:rFonts w:ascii="Times New Roman" w:eastAsia="Calibri" w:hAnsi="Times New Roman" w:cs="Times New Roman"/>
              </w:rPr>
            </w:pPr>
          </w:p>
        </w:tc>
        <w:tc>
          <w:tcPr>
            <w:tcW w:w="1559" w:type="dxa"/>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4042</w:t>
            </w:r>
          </w:p>
        </w:tc>
      </w:tr>
      <w:tr w:rsidR="00BC268D" w:rsidRPr="00E03D6B" w:rsidTr="00BC268D">
        <w:tc>
          <w:tcPr>
            <w:tcW w:w="808" w:type="dxa"/>
            <w:vMerge w:val="restart"/>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7</w:t>
            </w:r>
          </w:p>
        </w:tc>
        <w:tc>
          <w:tcPr>
            <w:tcW w:w="5963" w:type="dxa"/>
          </w:tcPr>
          <w:p w:rsidR="00BC268D" w:rsidRPr="00E03D6B" w:rsidRDefault="00BC268D" w:rsidP="00E03D6B">
            <w:pPr>
              <w:rPr>
                <w:rFonts w:ascii="Times New Roman" w:eastAsia="Calibri" w:hAnsi="Times New Roman" w:cs="Times New Roman"/>
              </w:rPr>
            </w:pPr>
            <w:r w:rsidRPr="00E03D6B">
              <w:rPr>
                <w:rFonts w:ascii="Times New Roman" w:eastAsia="Calibri" w:hAnsi="Times New Roman" w:cs="Times New Roman"/>
              </w:rPr>
              <w:t>Общая площадь жилых помещений, в т.ч.</w:t>
            </w:r>
          </w:p>
        </w:tc>
        <w:tc>
          <w:tcPr>
            <w:tcW w:w="1417" w:type="dxa"/>
            <w:vMerge w:val="restart"/>
          </w:tcPr>
          <w:p w:rsidR="00BC268D" w:rsidRPr="00E03D6B" w:rsidRDefault="00BC268D" w:rsidP="00E03D6B">
            <w:pPr>
              <w:jc w:val="center"/>
              <w:rPr>
                <w:rFonts w:ascii="Times New Roman" w:eastAsia="Calibri" w:hAnsi="Times New Roman" w:cs="Times New Roman"/>
              </w:rPr>
            </w:pPr>
          </w:p>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м</w:t>
            </w:r>
            <w:r w:rsidRPr="00E03D6B">
              <w:rPr>
                <w:rFonts w:ascii="Times New Roman" w:eastAsia="Calibri" w:hAnsi="Times New Roman" w:cs="Times New Roman"/>
                <w:vertAlign w:val="superscript"/>
              </w:rPr>
              <w:t>2</w:t>
            </w:r>
          </w:p>
          <w:p w:rsidR="00BC268D" w:rsidRPr="00E03D6B" w:rsidRDefault="00BC268D" w:rsidP="00E03D6B">
            <w:pPr>
              <w:rPr>
                <w:rFonts w:ascii="Times New Roman" w:eastAsia="Calibri" w:hAnsi="Times New Roman" w:cs="Times New Roman"/>
              </w:rPr>
            </w:pPr>
          </w:p>
        </w:tc>
        <w:tc>
          <w:tcPr>
            <w:tcW w:w="1559" w:type="dxa"/>
          </w:tcPr>
          <w:p w:rsidR="00BC268D" w:rsidRPr="00E03D6B" w:rsidRDefault="00B14C66" w:rsidP="00E03D6B">
            <w:pPr>
              <w:jc w:val="center"/>
              <w:rPr>
                <w:rFonts w:ascii="Times New Roman" w:eastAsia="Calibri" w:hAnsi="Times New Roman" w:cs="Times New Roman"/>
              </w:rPr>
            </w:pPr>
            <w:r>
              <w:rPr>
                <w:rFonts w:ascii="Times New Roman" w:eastAsia="Calibri" w:hAnsi="Times New Roman" w:cs="Times New Roman"/>
              </w:rPr>
              <w:t>51460</w:t>
            </w:r>
          </w:p>
        </w:tc>
      </w:tr>
      <w:tr w:rsidR="00BC268D" w:rsidRPr="00E03D6B" w:rsidTr="00BC268D">
        <w:tc>
          <w:tcPr>
            <w:tcW w:w="808" w:type="dxa"/>
            <w:vMerge/>
          </w:tcPr>
          <w:p w:rsidR="00BC268D" w:rsidRPr="00E03D6B" w:rsidRDefault="00BC268D" w:rsidP="00E03D6B">
            <w:pPr>
              <w:jc w:val="center"/>
              <w:rPr>
                <w:rFonts w:ascii="Times New Roman" w:eastAsia="Calibri" w:hAnsi="Times New Roman" w:cs="Times New Roman"/>
              </w:rPr>
            </w:pPr>
          </w:p>
        </w:tc>
        <w:tc>
          <w:tcPr>
            <w:tcW w:w="5963" w:type="dxa"/>
          </w:tcPr>
          <w:p w:rsidR="00BC268D" w:rsidRPr="00E03D6B" w:rsidRDefault="00BC268D" w:rsidP="00E03D6B">
            <w:pPr>
              <w:rPr>
                <w:rFonts w:ascii="Times New Roman" w:eastAsia="Calibri" w:hAnsi="Times New Roman" w:cs="Times New Roman"/>
              </w:rPr>
            </w:pPr>
            <w:r w:rsidRPr="00E03D6B">
              <w:rPr>
                <w:rFonts w:ascii="Times New Roman" w:eastAsia="Calibri" w:hAnsi="Times New Roman" w:cs="Times New Roman"/>
              </w:rPr>
              <w:t>муниципальная</w:t>
            </w:r>
          </w:p>
        </w:tc>
        <w:tc>
          <w:tcPr>
            <w:tcW w:w="1417" w:type="dxa"/>
            <w:vMerge/>
          </w:tcPr>
          <w:p w:rsidR="00BC268D" w:rsidRPr="00E03D6B" w:rsidRDefault="00BC268D" w:rsidP="00E03D6B">
            <w:pPr>
              <w:rPr>
                <w:rFonts w:ascii="Times New Roman" w:eastAsia="Calibri" w:hAnsi="Times New Roman" w:cs="Times New Roman"/>
              </w:rPr>
            </w:pPr>
          </w:p>
        </w:tc>
        <w:tc>
          <w:tcPr>
            <w:tcW w:w="1559" w:type="dxa"/>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0</w:t>
            </w:r>
          </w:p>
        </w:tc>
      </w:tr>
      <w:tr w:rsidR="00BC268D" w:rsidRPr="00E03D6B" w:rsidTr="00BC268D">
        <w:tc>
          <w:tcPr>
            <w:tcW w:w="808" w:type="dxa"/>
            <w:vMerge/>
          </w:tcPr>
          <w:p w:rsidR="00BC268D" w:rsidRPr="00E03D6B" w:rsidRDefault="00BC268D" w:rsidP="00E03D6B">
            <w:pPr>
              <w:jc w:val="center"/>
              <w:rPr>
                <w:rFonts w:ascii="Times New Roman" w:eastAsia="Calibri" w:hAnsi="Times New Roman" w:cs="Times New Roman"/>
              </w:rPr>
            </w:pPr>
          </w:p>
        </w:tc>
        <w:tc>
          <w:tcPr>
            <w:tcW w:w="5963" w:type="dxa"/>
          </w:tcPr>
          <w:p w:rsidR="00BC268D" w:rsidRPr="00E03D6B" w:rsidRDefault="00BC268D" w:rsidP="00E03D6B">
            <w:pPr>
              <w:rPr>
                <w:rFonts w:ascii="Times New Roman" w:eastAsia="Calibri" w:hAnsi="Times New Roman" w:cs="Times New Roman"/>
              </w:rPr>
            </w:pPr>
            <w:r w:rsidRPr="00E03D6B">
              <w:rPr>
                <w:rFonts w:ascii="Times New Roman" w:eastAsia="Calibri" w:hAnsi="Times New Roman" w:cs="Times New Roman"/>
              </w:rPr>
              <w:t>частное</w:t>
            </w:r>
          </w:p>
        </w:tc>
        <w:tc>
          <w:tcPr>
            <w:tcW w:w="1417" w:type="dxa"/>
            <w:vMerge/>
          </w:tcPr>
          <w:p w:rsidR="00BC268D" w:rsidRPr="00E03D6B" w:rsidRDefault="00BC268D" w:rsidP="00E03D6B">
            <w:pPr>
              <w:rPr>
                <w:rFonts w:ascii="Times New Roman" w:eastAsia="Calibri" w:hAnsi="Times New Roman" w:cs="Times New Roman"/>
              </w:rPr>
            </w:pPr>
          </w:p>
        </w:tc>
        <w:tc>
          <w:tcPr>
            <w:tcW w:w="1559" w:type="dxa"/>
          </w:tcPr>
          <w:p w:rsidR="00BC268D" w:rsidRPr="00E03D6B" w:rsidRDefault="00B14C66" w:rsidP="00E03D6B">
            <w:pPr>
              <w:jc w:val="center"/>
              <w:rPr>
                <w:rFonts w:ascii="Times New Roman" w:eastAsia="Calibri" w:hAnsi="Times New Roman" w:cs="Times New Roman"/>
              </w:rPr>
            </w:pPr>
            <w:r>
              <w:rPr>
                <w:rFonts w:ascii="Times New Roman" w:eastAsia="Calibri" w:hAnsi="Times New Roman" w:cs="Times New Roman"/>
              </w:rPr>
              <w:t>51460</w:t>
            </w:r>
          </w:p>
        </w:tc>
      </w:tr>
      <w:tr w:rsidR="00BC268D" w:rsidRPr="00E03D6B" w:rsidTr="00BC268D">
        <w:tc>
          <w:tcPr>
            <w:tcW w:w="808" w:type="dxa"/>
            <w:vMerge w:val="restart"/>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8</w:t>
            </w:r>
          </w:p>
        </w:tc>
        <w:tc>
          <w:tcPr>
            <w:tcW w:w="5963" w:type="dxa"/>
          </w:tcPr>
          <w:p w:rsidR="00BC268D" w:rsidRPr="00E03D6B" w:rsidRDefault="00BC268D" w:rsidP="00E03D6B">
            <w:pPr>
              <w:rPr>
                <w:rFonts w:ascii="Times New Roman" w:eastAsia="Calibri" w:hAnsi="Times New Roman" w:cs="Times New Roman"/>
              </w:rPr>
            </w:pPr>
            <w:r w:rsidRPr="00E03D6B">
              <w:rPr>
                <w:rFonts w:ascii="Times New Roman" w:eastAsia="Calibri" w:hAnsi="Times New Roman" w:cs="Times New Roman"/>
              </w:rPr>
              <w:t>Жилищная обеспеченность, в т.ч.</w:t>
            </w:r>
          </w:p>
        </w:tc>
        <w:tc>
          <w:tcPr>
            <w:tcW w:w="1417" w:type="dxa"/>
            <w:vMerge w:val="restart"/>
          </w:tcPr>
          <w:p w:rsidR="00BC268D" w:rsidRPr="00E03D6B" w:rsidRDefault="00BC268D" w:rsidP="00E03D6B">
            <w:pPr>
              <w:rPr>
                <w:rFonts w:ascii="Times New Roman" w:eastAsia="Calibri" w:hAnsi="Times New Roman" w:cs="Times New Roman"/>
              </w:rPr>
            </w:pPr>
          </w:p>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м</w:t>
            </w:r>
            <w:r w:rsidRPr="00E03D6B">
              <w:rPr>
                <w:rFonts w:ascii="Times New Roman" w:eastAsia="Calibri" w:hAnsi="Times New Roman" w:cs="Times New Roman"/>
                <w:vertAlign w:val="superscript"/>
              </w:rPr>
              <w:t>2</w:t>
            </w:r>
            <w:r w:rsidRPr="00E03D6B">
              <w:rPr>
                <w:rFonts w:ascii="Times New Roman" w:eastAsia="Calibri" w:hAnsi="Times New Roman" w:cs="Times New Roman"/>
              </w:rPr>
              <w:t>/чел.</w:t>
            </w:r>
          </w:p>
          <w:p w:rsidR="00BC268D" w:rsidRPr="00E03D6B" w:rsidRDefault="00BC268D" w:rsidP="00E03D6B">
            <w:pPr>
              <w:rPr>
                <w:rFonts w:ascii="Times New Roman" w:eastAsia="Calibri" w:hAnsi="Times New Roman" w:cs="Times New Roman"/>
              </w:rPr>
            </w:pPr>
          </w:p>
        </w:tc>
        <w:tc>
          <w:tcPr>
            <w:tcW w:w="1559" w:type="dxa"/>
          </w:tcPr>
          <w:p w:rsidR="00BC268D" w:rsidRPr="00E03D6B" w:rsidRDefault="00BC268D" w:rsidP="00B14C66">
            <w:pPr>
              <w:jc w:val="center"/>
              <w:rPr>
                <w:rFonts w:ascii="Times New Roman" w:eastAsia="Calibri" w:hAnsi="Times New Roman" w:cs="Times New Roman"/>
              </w:rPr>
            </w:pPr>
            <w:r w:rsidRPr="00E03D6B">
              <w:rPr>
                <w:rFonts w:ascii="Times New Roman" w:eastAsia="Calibri" w:hAnsi="Times New Roman" w:cs="Times New Roman"/>
              </w:rPr>
              <w:t>1</w:t>
            </w:r>
            <w:r w:rsidR="00B14C66">
              <w:rPr>
                <w:rFonts w:ascii="Times New Roman" w:eastAsia="Calibri" w:hAnsi="Times New Roman" w:cs="Times New Roman"/>
              </w:rPr>
              <w:t>2</w:t>
            </w:r>
            <w:r w:rsidR="00200CA7">
              <w:rPr>
                <w:rFonts w:ascii="Times New Roman" w:eastAsia="Calibri" w:hAnsi="Times New Roman" w:cs="Times New Roman"/>
              </w:rPr>
              <w:t>,</w:t>
            </w:r>
            <w:r w:rsidR="00B14C66">
              <w:rPr>
                <w:rFonts w:ascii="Times New Roman" w:eastAsia="Calibri" w:hAnsi="Times New Roman" w:cs="Times New Roman"/>
              </w:rPr>
              <w:t>6</w:t>
            </w:r>
          </w:p>
        </w:tc>
      </w:tr>
      <w:tr w:rsidR="00BC268D" w:rsidRPr="00E03D6B" w:rsidTr="00BC268D">
        <w:tc>
          <w:tcPr>
            <w:tcW w:w="808" w:type="dxa"/>
            <w:vMerge/>
          </w:tcPr>
          <w:p w:rsidR="00BC268D" w:rsidRPr="00E03D6B" w:rsidRDefault="00BC268D" w:rsidP="00E03D6B">
            <w:pPr>
              <w:jc w:val="center"/>
              <w:rPr>
                <w:rFonts w:ascii="Times New Roman" w:eastAsia="Calibri" w:hAnsi="Times New Roman" w:cs="Times New Roman"/>
              </w:rPr>
            </w:pPr>
          </w:p>
        </w:tc>
        <w:tc>
          <w:tcPr>
            <w:tcW w:w="5963" w:type="dxa"/>
          </w:tcPr>
          <w:p w:rsidR="00BC268D" w:rsidRPr="00E03D6B" w:rsidRDefault="00BC268D" w:rsidP="00E03D6B">
            <w:pPr>
              <w:rPr>
                <w:rFonts w:ascii="Times New Roman" w:eastAsia="Calibri" w:hAnsi="Times New Roman" w:cs="Times New Roman"/>
              </w:rPr>
            </w:pPr>
            <w:r w:rsidRPr="00E03D6B">
              <w:rPr>
                <w:rFonts w:ascii="Times New Roman" w:eastAsia="Calibri" w:hAnsi="Times New Roman" w:cs="Times New Roman"/>
              </w:rPr>
              <w:t>муниципальная</w:t>
            </w:r>
          </w:p>
        </w:tc>
        <w:tc>
          <w:tcPr>
            <w:tcW w:w="1417" w:type="dxa"/>
            <w:vMerge/>
          </w:tcPr>
          <w:p w:rsidR="00BC268D" w:rsidRPr="00E03D6B" w:rsidRDefault="00BC268D" w:rsidP="00E03D6B">
            <w:pPr>
              <w:rPr>
                <w:rFonts w:ascii="Times New Roman" w:eastAsia="Calibri" w:hAnsi="Times New Roman" w:cs="Times New Roman"/>
              </w:rPr>
            </w:pPr>
          </w:p>
        </w:tc>
        <w:tc>
          <w:tcPr>
            <w:tcW w:w="1559" w:type="dxa"/>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0</w:t>
            </w:r>
          </w:p>
        </w:tc>
      </w:tr>
      <w:tr w:rsidR="00BC268D" w:rsidRPr="00E03D6B" w:rsidTr="00BC268D">
        <w:tc>
          <w:tcPr>
            <w:tcW w:w="808" w:type="dxa"/>
            <w:vMerge/>
          </w:tcPr>
          <w:p w:rsidR="00BC268D" w:rsidRPr="00E03D6B" w:rsidRDefault="00BC268D" w:rsidP="00E03D6B">
            <w:pPr>
              <w:jc w:val="center"/>
              <w:rPr>
                <w:rFonts w:ascii="Times New Roman" w:eastAsia="Calibri" w:hAnsi="Times New Roman" w:cs="Times New Roman"/>
              </w:rPr>
            </w:pPr>
          </w:p>
        </w:tc>
        <w:tc>
          <w:tcPr>
            <w:tcW w:w="5963" w:type="dxa"/>
          </w:tcPr>
          <w:p w:rsidR="00BC268D" w:rsidRPr="00E03D6B" w:rsidRDefault="00BC268D" w:rsidP="00E03D6B">
            <w:pPr>
              <w:rPr>
                <w:rFonts w:ascii="Times New Roman" w:eastAsia="Calibri" w:hAnsi="Times New Roman" w:cs="Times New Roman"/>
              </w:rPr>
            </w:pPr>
            <w:r w:rsidRPr="00E03D6B">
              <w:rPr>
                <w:rFonts w:ascii="Times New Roman" w:eastAsia="Calibri" w:hAnsi="Times New Roman" w:cs="Times New Roman"/>
              </w:rPr>
              <w:t>частная</w:t>
            </w:r>
          </w:p>
        </w:tc>
        <w:tc>
          <w:tcPr>
            <w:tcW w:w="1417" w:type="dxa"/>
            <w:vMerge/>
          </w:tcPr>
          <w:p w:rsidR="00BC268D" w:rsidRPr="00E03D6B" w:rsidRDefault="00BC268D" w:rsidP="00E03D6B">
            <w:pPr>
              <w:rPr>
                <w:rFonts w:ascii="Times New Roman" w:eastAsia="Calibri" w:hAnsi="Times New Roman" w:cs="Times New Roman"/>
              </w:rPr>
            </w:pPr>
          </w:p>
        </w:tc>
        <w:tc>
          <w:tcPr>
            <w:tcW w:w="1559" w:type="dxa"/>
          </w:tcPr>
          <w:p w:rsidR="00BC268D" w:rsidRPr="00E03D6B" w:rsidRDefault="00B14C66" w:rsidP="00E03D6B">
            <w:pPr>
              <w:jc w:val="center"/>
              <w:rPr>
                <w:rFonts w:ascii="Times New Roman" w:eastAsia="Calibri" w:hAnsi="Times New Roman" w:cs="Times New Roman"/>
              </w:rPr>
            </w:pPr>
            <w:r w:rsidRPr="00E03D6B">
              <w:rPr>
                <w:rFonts w:ascii="Times New Roman" w:eastAsia="Calibri" w:hAnsi="Times New Roman" w:cs="Times New Roman"/>
              </w:rPr>
              <w:t>1</w:t>
            </w:r>
            <w:r>
              <w:rPr>
                <w:rFonts w:ascii="Times New Roman" w:eastAsia="Calibri" w:hAnsi="Times New Roman" w:cs="Times New Roman"/>
              </w:rPr>
              <w:t>2,6</w:t>
            </w:r>
          </w:p>
        </w:tc>
      </w:tr>
      <w:tr w:rsidR="00BC268D" w:rsidRPr="00E03D6B" w:rsidTr="00BC268D">
        <w:tc>
          <w:tcPr>
            <w:tcW w:w="808" w:type="dxa"/>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9</w:t>
            </w:r>
          </w:p>
        </w:tc>
        <w:tc>
          <w:tcPr>
            <w:tcW w:w="5963" w:type="dxa"/>
          </w:tcPr>
          <w:p w:rsidR="00BC268D" w:rsidRPr="00E03D6B" w:rsidRDefault="00BC268D" w:rsidP="00E03D6B">
            <w:pPr>
              <w:rPr>
                <w:rFonts w:ascii="Times New Roman" w:eastAsia="Calibri" w:hAnsi="Times New Roman" w:cs="Times New Roman"/>
              </w:rPr>
            </w:pPr>
            <w:r w:rsidRPr="00E03D6B">
              <w:rPr>
                <w:rFonts w:ascii="Times New Roman" w:eastAsia="Calibri" w:hAnsi="Times New Roman" w:cs="Times New Roman"/>
              </w:rPr>
              <w:t>Территория сельского поселения</w:t>
            </w:r>
          </w:p>
        </w:tc>
        <w:tc>
          <w:tcPr>
            <w:tcW w:w="1417" w:type="dxa"/>
            <w:vMerge w:val="restart"/>
          </w:tcPr>
          <w:p w:rsidR="00BC268D" w:rsidRPr="00E03D6B" w:rsidRDefault="00BC268D" w:rsidP="00E03D6B">
            <w:pPr>
              <w:jc w:val="center"/>
              <w:rPr>
                <w:rFonts w:ascii="Times New Roman" w:eastAsia="Calibri" w:hAnsi="Times New Roman" w:cs="Times New Roman"/>
              </w:rPr>
            </w:pPr>
          </w:p>
          <w:p w:rsidR="00BC268D" w:rsidRPr="00E03D6B" w:rsidRDefault="00BC268D" w:rsidP="00E03D6B">
            <w:pPr>
              <w:jc w:val="center"/>
              <w:rPr>
                <w:rFonts w:ascii="Times New Roman" w:eastAsia="Calibri" w:hAnsi="Times New Roman" w:cs="Times New Roman"/>
              </w:rPr>
            </w:pPr>
          </w:p>
          <w:p w:rsidR="00BC268D" w:rsidRPr="00E03D6B" w:rsidRDefault="00BC268D" w:rsidP="00E03D6B">
            <w:pPr>
              <w:jc w:val="center"/>
              <w:rPr>
                <w:rFonts w:ascii="Times New Roman" w:eastAsia="Calibri" w:hAnsi="Times New Roman" w:cs="Times New Roman"/>
              </w:rPr>
            </w:pPr>
          </w:p>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га</w:t>
            </w:r>
          </w:p>
        </w:tc>
        <w:tc>
          <w:tcPr>
            <w:tcW w:w="1559" w:type="dxa"/>
          </w:tcPr>
          <w:p w:rsidR="00BC268D" w:rsidRPr="00E03D6B" w:rsidRDefault="00E43F61" w:rsidP="00B14C66">
            <w:pPr>
              <w:jc w:val="center"/>
              <w:rPr>
                <w:rFonts w:ascii="Times New Roman" w:eastAsia="Calibri" w:hAnsi="Times New Roman" w:cs="Times New Roman"/>
              </w:rPr>
            </w:pPr>
            <w:r w:rsidRPr="00E03D6B">
              <w:rPr>
                <w:rFonts w:ascii="Times New Roman" w:eastAsia="Calibri" w:hAnsi="Times New Roman" w:cs="Times New Roman"/>
              </w:rPr>
              <w:t>2</w:t>
            </w:r>
            <w:r w:rsidR="00B14C66">
              <w:rPr>
                <w:rFonts w:ascii="Times New Roman" w:eastAsia="Calibri" w:hAnsi="Times New Roman" w:cs="Times New Roman"/>
              </w:rPr>
              <w:t>3327</w:t>
            </w:r>
          </w:p>
        </w:tc>
      </w:tr>
      <w:tr w:rsidR="00BC268D" w:rsidRPr="00E03D6B" w:rsidTr="00BC268D">
        <w:tc>
          <w:tcPr>
            <w:tcW w:w="808" w:type="dxa"/>
            <w:vMerge w:val="restart"/>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11</w:t>
            </w:r>
          </w:p>
        </w:tc>
        <w:tc>
          <w:tcPr>
            <w:tcW w:w="5963" w:type="dxa"/>
          </w:tcPr>
          <w:p w:rsidR="00BC268D" w:rsidRPr="00E03D6B" w:rsidRDefault="00BC268D" w:rsidP="00E03D6B">
            <w:pPr>
              <w:rPr>
                <w:rFonts w:ascii="Times New Roman" w:eastAsia="Calibri" w:hAnsi="Times New Roman" w:cs="Times New Roman"/>
              </w:rPr>
            </w:pPr>
            <w:r w:rsidRPr="00E03D6B">
              <w:rPr>
                <w:rFonts w:ascii="Times New Roman" w:eastAsia="Calibri" w:hAnsi="Times New Roman" w:cs="Times New Roman"/>
              </w:rPr>
              <w:t>Территория населенных пунктов</w:t>
            </w:r>
          </w:p>
        </w:tc>
        <w:tc>
          <w:tcPr>
            <w:tcW w:w="1417" w:type="dxa"/>
            <w:vMerge/>
          </w:tcPr>
          <w:p w:rsidR="00BC268D" w:rsidRPr="00E03D6B" w:rsidRDefault="00BC268D" w:rsidP="00E03D6B">
            <w:pPr>
              <w:jc w:val="center"/>
              <w:rPr>
                <w:rFonts w:ascii="Times New Roman" w:eastAsia="Calibri" w:hAnsi="Times New Roman" w:cs="Times New Roman"/>
              </w:rPr>
            </w:pPr>
          </w:p>
        </w:tc>
        <w:tc>
          <w:tcPr>
            <w:tcW w:w="1559" w:type="dxa"/>
          </w:tcPr>
          <w:p w:rsidR="00BC268D" w:rsidRPr="00E03D6B" w:rsidRDefault="002A2079" w:rsidP="00E03D6B">
            <w:pPr>
              <w:jc w:val="center"/>
              <w:rPr>
                <w:rFonts w:ascii="Times New Roman" w:eastAsia="Calibri" w:hAnsi="Times New Roman" w:cs="Times New Roman"/>
              </w:rPr>
            </w:pPr>
            <w:r>
              <w:rPr>
                <w:rFonts w:ascii="Times New Roman" w:eastAsia="Calibri" w:hAnsi="Times New Roman" w:cs="Times New Roman"/>
              </w:rPr>
              <w:t>1228,73</w:t>
            </w:r>
          </w:p>
        </w:tc>
      </w:tr>
      <w:tr w:rsidR="002A2079" w:rsidRPr="00E03D6B" w:rsidTr="00BC268D">
        <w:tc>
          <w:tcPr>
            <w:tcW w:w="808" w:type="dxa"/>
            <w:vMerge/>
          </w:tcPr>
          <w:p w:rsidR="002A2079" w:rsidRPr="00E03D6B" w:rsidRDefault="002A2079" w:rsidP="00E03D6B">
            <w:pPr>
              <w:jc w:val="center"/>
              <w:rPr>
                <w:rFonts w:ascii="Times New Roman" w:eastAsia="Calibri" w:hAnsi="Times New Roman" w:cs="Times New Roman"/>
              </w:rPr>
            </w:pPr>
          </w:p>
        </w:tc>
        <w:tc>
          <w:tcPr>
            <w:tcW w:w="5963" w:type="dxa"/>
          </w:tcPr>
          <w:p w:rsidR="002A2079" w:rsidRPr="002A2079" w:rsidRDefault="002A2079" w:rsidP="006F1268">
            <w:pPr>
              <w:rPr>
                <w:rFonts w:ascii="Times New Roman" w:hAnsi="Times New Roman" w:cs="Times New Roman"/>
                <w:color w:val="000000"/>
              </w:rPr>
            </w:pPr>
            <w:r w:rsidRPr="002A2079">
              <w:rPr>
                <w:rFonts w:ascii="Times New Roman" w:hAnsi="Times New Roman" w:cs="Times New Roman"/>
                <w:color w:val="000000"/>
              </w:rPr>
              <w:t>ст. Ирклиевская</w:t>
            </w:r>
          </w:p>
        </w:tc>
        <w:tc>
          <w:tcPr>
            <w:tcW w:w="1417" w:type="dxa"/>
            <w:vMerge/>
          </w:tcPr>
          <w:p w:rsidR="002A2079" w:rsidRPr="00E03D6B" w:rsidRDefault="002A2079" w:rsidP="00E03D6B">
            <w:pPr>
              <w:jc w:val="center"/>
              <w:rPr>
                <w:rFonts w:ascii="Times New Roman" w:eastAsia="Calibri" w:hAnsi="Times New Roman" w:cs="Times New Roman"/>
              </w:rPr>
            </w:pPr>
          </w:p>
        </w:tc>
        <w:tc>
          <w:tcPr>
            <w:tcW w:w="1559" w:type="dxa"/>
          </w:tcPr>
          <w:p w:rsidR="002A2079" w:rsidRPr="00CC72E2" w:rsidRDefault="002A2079" w:rsidP="006F1268">
            <w:pPr>
              <w:pStyle w:val="Style28"/>
              <w:widowControl/>
              <w:jc w:val="center"/>
              <w:rPr>
                <w:rStyle w:val="FontStyle110"/>
                <w:sz w:val="22"/>
                <w:szCs w:val="22"/>
              </w:rPr>
            </w:pPr>
            <w:r w:rsidRPr="00CC72E2">
              <w:rPr>
                <w:rStyle w:val="FontStyle110"/>
                <w:sz w:val="22"/>
                <w:szCs w:val="22"/>
              </w:rPr>
              <w:t>842,14</w:t>
            </w:r>
          </w:p>
        </w:tc>
      </w:tr>
      <w:tr w:rsidR="002A2079" w:rsidRPr="00E03D6B" w:rsidTr="00BC268D">
        <w:tc>
          <w:tcPr>
            <w:tcW w:w="808" w:type="dxa"/>
            <w:vMerge/>
          </w:tcPr>
          <w:p w:rsidR="002A2079" w:rsidRPr="00E03D6B" w:rsidRDefault="002A2079" w:rsidP="00E03D6B">
            <w:pPr>
              <w:jc w:val="center"/>
              <w:rPr>
                <w:rFonts w:ascii="Times New Roman" w:eastAsia="Calibri" w:hAnsi="Times New Roman" w:cs="Times New Roman"/>
              </w:rPr>
            </w:pPr>
          </w:p>
        </w:tc>
        <w:tc>
          <w:tcPr>
            <w:tcW w:w="5963" w:type="dxa"/>
          </w:tcPr>
          <w:p w:rsidR="002A2079" w:rsidRPr="002A2079" w:rsidRDefault="002A2079" w:rsidP="006F1268">
            <w:pPr>
              <w:rPr>
                <w:rFonts w:ascii="Times New Roman" w:hAnsi="Times New Roman" w:cs="Times New Roman"/>
                <w:color w:val="000000"/>
              </w:rPr>
            </w:pPr>
            <w:r w:rsidRPr="002A2079">
              <w:rPr>
                <w:rFonts w:ascii="Times New Roman" w:hAnsi="Times New Roman" w:cs="Times New Roman"/>
                <w:color w:val="000000"/>
              </w:rPr>
              <w:t>ст. Балковская</w:t>
            </w:r>
          </w:p>
        </w:tc>
        <w:tc>
          <w:tcPr>
            <w:tcW w:w="1417" w:type="dxa"/>
            <w:vMerge/>
          </w:tcPr>
          <w:p w:rsidR="002A2079" w:rsidRPr="00E03D6B" w:rsidRDefault="002A2079" w:rsidP="00E03D6B">
            <w:pPr>
              <w:jc w:val="center"/>
              <w:rPr>
                <w:rFonts w:ascii="Times New Roman" w:eastAsia="Calibri" w:hAnsi="Times New Roman" w:cs="Times New Roman"/>
              </w:rPr>
            </w:pPr>
          </w:p>
        </w:tc>
        <w:tc>
          <w:tcPr>
            <w:tcW w:w="1559" w:type="dxa"/>
          </w:tcPr>
          <w:p w:rsidR="002A2079" w:rsidRPr="00CC72E2" w:rsidRDefault="002A2079" w:rsidP="006F1268">
            <w:pPr>
              <w:pStyle w:val="Style28"/>
              <w:widowControl/>
              <w:jc w:val="center"/>
              <w:rPr>
                <w:rStyle w:val="FontStyle110"/>
                <w:sz w:val="22"/>
                <w:szCs w:val="22"/>
              </w:rPr>
            </w:pPr>
            <w:r w:rsidRPr="00CC72E2">
              <w:rPr>
                <w:rStyle w:val="FontStyle110"/>
                <w:sz w:val="22"/>
                <w:szCs w:val="22"/>
              </w:rPr>
              <w:t>290,17</w:t>
            </w:r>
          </w:p>
        </w:tc>
      </w:tr>
      <w:tr w:rsidR="002A2079" w:rsidRPr="00E03D6B" w:rsidTr="00BC268D">
        <w:tc>
          <w:tcPr>
            <w:tcW w:w="808" w:type="dxa"/>
            <w:vMerge/>
          </w:tcPr>
          <w:p w:rsidR="002A2079" w:rsidRPr="00E03D6B" w:rsidRDefault="002A2079" w:rsidP="00E03D6B">
            <w:pPr>
              <w:jc w:val="center"/>
              <w:rPr>
                <w:rFonts w:ascii="Times New Roman" w:eastAsia="Calibri" w:hAnsi="Times New Roman" w:cs="Times New Roman"/>
              </w:rPr>
            </w:pPr>
          </w:p>
        </w:tc>
        <w:tc>
          <w:tcPr>
            <w:tcW w:w="5963" w:type="dxa"/>
          </w:tcPr>
          <w:p w:rsidR="002A2079" w:rsidRPr="002A2079" w:rsidRDefault="002A2079" w:rsidP="006F1268">
            <w:pPr>
              <w:rPr>
                <w:rFonts w:ascii="Times New Roman" w:hAnsi="Times New Roman" w:cs="Times New Roman"/>
                <w:color w:val="000000"/>
              </w:rPr>
            </w:pPr>
            <w:r w:rsidRPr="002A2079">
              <w:rPr>
                <w:rFonts w:ascii="Times New Roman" w:hAnsi="Times New Roman" w:cs="Times New Roman"/>
                <w:color w:val="000000"/>
              </w:rPr>
              <w:t>х. Память Ленина</w:t>
            </w:r>
          </w:p>
        </w:tc>
        <w:tc>
          <w:tcPr>
            <w:tcW w:w="1417" w:type="dxa"/>
            <w:vMerge/>
          </w:tcPr>
          <w:p w:rsidR="002A2079" w:rsidRPr="00E03D6B" w:rsidRDefault="002A2079" w:rsidP="00E03D6B">
            <w:pPr>
              <w:jc w:val="center"/>
              <w:rPr>
                <w:rFonts w:ascii="Times New Roman" w:eastAsia="Calibri" w:hAnsi="Times New Roman" w:cs="Times New Roman"/>
              </w:rPr>
            </w:pPr>
          </w:p>
        </w:tc>
        <w:tc>
          <w:tcPr>
            <w:tcW w:w="1559" w:type="dxa"/>
          </w:tcPr>
          <w:p w:rsidR="002A2079" w:rsidRPr="00CC72E2" w:rsidRDefault="002A2079" w:rsidP="006F1268">
            <w:pPr>
              <w:pStyle w:val="Style28"/>
              <w:widowControl/>
              <w:jc w:val="center"/>
              <w:rPr>
                <w:rStyle w:val="FontStyle110"/>
                <w:sz w:val="22"/>
                <w:szCs w:val="22"/>
              </w:rPr>
            </w:pPr>
            <w:r w:rsidRPr="00CC72E2">
              <w:rPr>
                <w:rStyle w:val="FontStyle110"/>
                <w:sz w:val="22"/>
                <w:szCs w:val="22"/>
              </w:rPr>
              <w:t>96,42</w:t>
            </w:r>
          </w:p>
        </w:tc>
      </w:tr>
      <w:tr w:rsidR="00BC268D" w:rsidRPr="00E03D6B" w:rsidTr="00BC268D">
        <w:tc>
          <w:tcPr>
            <w:tcW w:w="808" w:type="dxa"/>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12</w:t>
            </w:r>
          </w:p>
        </w:tc>
        <w:tc>
          <w:tcPr>
            <w:tcW w:w="5963" w:type="dxa"/>
          </w:tcPr>
          <w:p w:rsidR="00BC268D" w:rsidRPr="00E03D6B" w:rsidRDefault="00BC268D" w:rsidP="00E03D6B">
            <w:pPr>
              <w:rPr>
                <w:rFonts w:ascii="Times New Roman" w:eastAsia="Calibri" w:hAnsi="Times New Roman" w:cs="Times New Roman"/>
              </w:rPr>
            </w:pPr>
            <w:r w:rsidRPr="00E03D6B">
              <w:rPr>
                <w:rFonts w:ascii="Times New Roman" w:eastAsia="Calibri" w:hAnsi="Times New Roman" w:cs="Times New Roman"/>
              </w:rPr>
              <w:t>Плотность населения</w:t>
            </w:r>
          </w:p>
        </w:tc>
        <w:tc>
          <w:tcPr>
            <w:tcW w:w="1417" w:type="dxa"/>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чел/га</w:t>
            </w:r>
          </w:p>
        </w:tc>
        <w:tc>
          <w:tcPr>
            <w:tcW w:w="1559" w:type="dxa"/>
          </w:tcPr>
          <w:p w:rsidR="00BC268D" w:rsidRPr="00E03D6B" w:rsidRDefault="002A2079" w:rsidP="00200CA7">
            <w:pPr>
              <w:jc w:val="center"/>
              <w:rPr>
                <w:rFonts w:ascii="Times New Roman" w:eastAsia="Calibri" w:hAnsi="Times New Roman" w:cs="Times New Roman"/>
              </w:rPr>
            </w:pPr>
            <w:r>
              <w:rPr>
                <w:rFonts w:ascii="Times New Roman" w:eastAsia="Calibri" w:hAnsi="Times New Roman" w:cs="Times New Roman"/>
              </w:rPr>
              <w:t>0,17</w:t>
            </w:r>
          </w:p>
        </w:tc>
      </w:tr>
    </w:tbl>
    <w:p w:rsidR="00563B1F" w:rsidRPr="00E03D6B" w:rsidRDefault="00563B1F" w:rsidP="00960DCC">
      <w:pPr>
        <w:spacing w:after="0" w:line="240" w:lineRule="auto"/>
        <w:rPr>
          <w:rFonts w:ascii="Times New Roman" w:eastAsia="Calibri" w:hAnsi="Times New Roman" w:cs="Times New Roman"/>
        </w:rPr>
      </w:pPr>
    </w:p>
    <w:p w:rsidR="009E0B0E" w:rsidRPr="006B58DE" w:rsidRDefault="00B63FF5" w:rsidP="00E03D6B">
      <w:pPr>
        <w:shd w:val="clear" w:color="auto" w:fill="FFFFFF"/>
        <w:spacing w:before="240" w:line="240" w:lineRule="auto"/>
        <w:ind w:firstLine="567"/>
        <w:jc w:val="both"/>
        <w:textAlignment w:val="baseline"/>
        <w:rPr>
          <w:rFonts w:ascii="Times New Roman" w:eastAsia="Times New Roman" w:hAnsi="Times New Roman" w:cs="Times New Roman"/>
          <w:b/>
          <w:color w:val="0070C0"/>
          <w:lang w:eastAsia="ru-RU"/>
        </w:rPr>
      </w:pPr>
      <w:r w:rsidRPr="006B58DE">
        <w:rPr>
          <w:rFonts w:ascii="Times New Roman" w:eastAsia="Times New Roman" w:hAnsi="Times New Roman" w:cs="Times New Roman"/>
          <w:b/>
          <w:color w:val="0070C0"/>
          <w:lang w:eastAsia="ru-RU"/>
        </w:rPr>
        <w:t>2.2. Сведения об административно-территориальном устройстве субъекта РФ, муниципального образования, планировочно</w:t>
      </w:r>
      <w:r w:rsidR="001F1C24" w:rsidRPr="006B58DE">
        <w:rPr>
          <w:rFonts w:ascii="Times New Roman" w:eastAsia="Times New Roman" w:hAnsi="Times New Roman" w:cs="Times New Roman"/>
          <w:b/>
          <w:color w:val="0070C0"/>
          <w:lang w:eastAsia="ru-RU"/>
        </w:rPr>
        <w:t>й структуре населенных пунктов</w:t>
      </w:r>
      <w:r w:rsidR="00A502EA" w:rsidRPr="006B58DE">
        <w:rPr>
          <w:rFonts w:ascii="Times New Roman" w:eastAsia="Times New Roman" w:hAnsi="Times New Roman" w:cs="Times New Roman"/>
          <w:b/>
          <w:color w:val="0070C0"/>
          <w:lang w:eastAsia="ru-RU"/>
        </w:rPr>
        <w:t>.</w:t>
      </w:r>
    </w:p>
    <w:p w:rsidR="00992475" w:rsidRPr="00E03D6B" w:rsidRDefault="00992475" w:rsidP="00E03D6B">
      <w:pPr>
        <w:shd w:val="clear" w:color="auto" w:fill="FFFFFF"/>
        <w:spacing w:before="240" w:after="0" w:line="240" w:lineRule="auto"/>
        <w:ind w:firstLine="567"/>
        <w:jc w:val="center"/>
        <w:textAlignment w:val="baseline"/>
        <w:rPr>
          <w:rFonts w:ascii="Times New Roman" w:eastAsia="Times New Roman" w:hAnsi="Times New Roman" w:cs="Times New Roman"/>
          <w:color w:val="0070C0"/>
          <w:lang w:eastAsia="ru-RU"/>
        </w:rPr>
      </w:pPr>
      <w:r w:rsidRPr="00E03D6B">
        <w:rPr>
          <w:rFonts w:ascii="Times New Roman" w:eastAsia="Times New Roman" w:hAnsi="Times New Roman" w:cs="Times New Roman"/>
          <w:color w:val="000000"/>
          <w:lang w:eastAsia="ru-RU"/>
        </w:rPr>
        <w:t>Краснодарский край</w:t>
      </w:r>
    </w:p>
    <w:p w:rsidR="00A830EB" w:rsidRPr="00E03D6B" w:rsidRDefault="00C541C8" w:rsidP="00E03D6B">
      <w:pPr>
        <w:widowControl w:val="0"/>
        <w:spacing w:after="0" w:line="240" w:lineRule="auto"/>
        <w:ind w:left="20"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noProof/>
          <w:color w:val="000000"/>
          <w:bdr w:val="none" w:sz="0" w:space="0" w:color="auto" w:frame="1"/>
          <w:lang w:eastAsia="ru-RU"/>
        </w:rPr>
        <w:drawing>
          <wp:anchor distT="0" distB="0" distL="114300" distR="114300" simplePos="0" relativeHeight="251658240" behindDoc="0" locked="0" layoutInCell="1" allowOverlap="1" wp14:anchorId="2AF8B504" wp14:editId="22453425">
            <wp:simplePos x="0" y="0"/>
            <wp:positionH relativeFrom="column">
              <wp:posOffset>16510</wp:posOffset>
            </wp:positionH>
            <wp:positionV relativeFrom="paragraph">
              <wp:posOffset>416560</wp:posOffset>
            </wp:positionV>
            <wp:extent cx="4233545" cy="3291840"/>
            <wp:effectExtent l="0" t="0" r="0" b="3810"/>
            <wp:wrapSquare wrapText="bothSides"/>
            <wp:docPr id="14" name="Рисунок 14" descr="C:\Users\Пользователь\Desktop\МНГП\МНГП Выселки\проект МНГП Газырского с.п\slid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esktop\МНГП\МНГП Выселки\проект МНГП Газырского с.п\slide-1.jpg"/>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4233545" cy="3291840"/>
                    </a:xfrm>
                    <a:prstGeom prst="rect">
                      <a:avLst/>
                    </a:prstGeom>
                    <a:noFill/>
                    <a:ln>
                      <a:noFill/>
                    </a:ln>
                  </pic:spPr>
                </pic:pic>
              </a:graphicData>
            </a:graphic>
            <wp14:sizeRelH relativeFrom="page">
              <wp14:pctWidth>0</wp14:pctWidth>
            </wp14:sizeRelH>
            <wp14:sizeRelV relativeFrom="page">
              <wp14:pctHeight>0</wp14:pctHeight>
            </wp14:sizeRelV>
          </wp:anchor>
        </w:drawing>
      </w:r>
      <w:r w:rsidR="00A830EB" w:rsidRPr="00E03D6B">
        <w:rPr>
          <w:rFonts w:ascii="Times New Roman" w:eastAsia="Times New Roman" w:hAnsi="Times New Roman" w:cs="Times New Roman"/>
          <w:color w:val="000000"/>
          <w:lang w:eastAsia="ru-RU"/>
        </w:rPr>
        <w:t>Краснодарский край (Кубань) - субъект Российской Федерации, расположенный на юго-западе Российской Федерации. Входит в состав Южного федерального округа. Образован 13 сентября 1937 года. На северо-востоке край граничит с Ростовской областью, на востоке - со Ставропольским краем, на юго-востоке - с Карачаево-Черкесской Республикой, на западе с Крымским полуостровом (через Керченский пролив, сухопутной границы нет), на юге - с Республикой Абхазия. Внутри региона находится Республика Адыгея. Территория края омывается водами Азовского на северо-западе и Ч</w:t>
      </w:r>
      <w:r w:rsidR="00927FC7" w:rsidRPr="00E03D6B">
        <w:rPr>
          <w:rFonts w:ascii="Times New Roman" w:eastAsia="Times New Roman" w:hAnsi="Times New Roman" w:cs="Times New Roman"/>
          <w:color w:val="000000"/>
          <w:lang w:eastAsia="ru-RU"/>
        </w:rPr>
        <w:t>е</w:t>
      </w:r>
      <w:r w:rsidR="00A830EB" w:rsidRPr="00E03D6B">
        <w:rPr>
          <w:rFonts w:ascii="Times New Roman" w:eastAsia="Times New Roman" w:hAnsi="Times New Roman" w:cs="Times New Roman"/>
          <w:color w:val="000000"/>
          <w:lang w:eastAsia="ru-RU"/>
        </w:rPr>
        <w:t>рного на юго- западе морей. Административный центр - город Краснодар.</w:t>
      </w:r>
    </w:p>
    <w:p w:rsidR="00A830EB" w:rsidRPr="00E03D6B" w:rsidRDefault="00A830EB" w:rsidP="00E03D6B">
      <w:pPr>
        <w:widowControl w:val="0"/>
        <w:spacing w:after="60" w:line="240" w:lineRule="auto"/>
        <w:ind w:left="20" w:firstLine="560"/>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Краснодарский край в административно-территориальном отношении делится на 38 районов, 15 - краевого подчинения, а также 11 городов районного подчинения, 21 пос</w:t>
      </w:r>
      <w:r w:rsidR="007F0BDB" w:rsidRPr="00E03D6B">
        <w:rPr>
          <w:rFonts w:ascii="Times New Roman" w:eastAsia="Times New Roman" w:hAnsi="Times New Roman" w:cs="Times New Roman"/>
          <w:color w:val="000000"/>
          <w:lang w:eastAsia="ru-RU"/>
        </w:rPr>
        <w:t>е</w:t>
      </w:r>
      <w:r w:rsidRPr="00E03D6B">
        <w:rPr>
          <w:rFonts w:ascii="Times New Roman" w:eastAsia="Times New Roman" w:hAnsi="Times New Roman" w:cs="Times New Roman"/>
          <w:color w:val="000000"/>
          <w:lang w:eastAsia="ru-RU"/>
        </w:rPr>
        <w:t>лков городского типа, 389 сельских (поселковых, станичных) административных округов,</w:t>
      </w:r>
      <w:r w:rsidR="00EE3FC8" w:rsidRPr="00E03D6B">
        <w:rPr>
          <w:rFonts w:ascii="Times New Roman" w:eastAsia="Times New Roman" w:hAnsi="Times New Roman" w:cs="Times New Roman"/>
          <w:color w:val="000000"/>
          <w:lang w:eastAsia="ru-RU"/>
        </w:rPr>
        <w:t xml:space="preserve"> </w:t>
      </w:r>
      <w:r w:rsidRPr="00E03D6B">
        <w:rPr>
          <w:rFonts w:ascii="Times New Roman" w:eastAsia="Times New Roman" w:hAnsi="Times New Roman" w:cs="Times New Roman"/>
          <w:color w:val="000000"/>
          <w:lang w:eastAsia="ru-RU"/>
        </w:rPr>
        <w:t>1717 сельских насел</w:t>
      </w:r>
      <w:r w:rsidR="00C541C8" w:rsidRPr="00E03D6B">
        <w:rPr>
          <w:rFonts w:ascii="Times New Roman" w:eastAsia="Times New Roman" w:hAnsi="Times New Roman" w:cs="Times New Roman"/>
          <w:color w:val="000000"/>
          <w:lang w:eastAsia="ru-RU"/>
        </w:rPr>
        <w:t>е</w:t>
      </w:r>
      <w:r w:rsidRPr="00E03D6B">
        <w:rPr>
          <w:rFonts w:ascii="Times New Roman" w:eastAsia="Times New Roman" w:hAnsi="Times New Roman" w:cs="Times New Roman"/>
          <w:color w:val="000000"/>
          <w:lang w:eastAsia="ru-RU"/>
        </w:rPr>
        <w:t>нных пунктов.</w:t>
      </w:r>
    </w:p>
    <w:p w:rsidR="00E65C32" w:rsidRPr="00E03D6B" w:rsidRDefault="00A830EB" w:rsidP="00E03D6B">
      <w:pPr>
        <w:widowControl w:val="0"/>
        <w:spacing w:line="240" w:lineRule="auto"/>
        <w:ind w:left="20" w:firstLine="54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В рамках муниципального устройства, в границах административно-территориальных единиц края к 1 января 2016 года всего образовано 426 муниципальных образований, в том числе: 7 городских округов, 37 муниципальных районов, 30 городских поселений, 352 сельских поселения.</w:t>
      </w:r>
    </w:p>
    <w:p w:rsidR="00832F7E" w:rsidRDefault="00832F7E" w:rsidP="005706AC">
      <w:pPr>
        <w:widowControl w:val="0"/>
        <w:spacing w:before="240" w:after="60" w:line="240" w:lineRule="auto"/>
        <w:ind w:left="20" w:firstLine="560"/>
        <w:jc w:val="center"/>
        <w:rPr>
          <w:rFonts w:ascii="Times New Roman" w:eastAsia="Times New Roman" w:hAnsi="Times New Roman" w:cs="Times New Roman"/>
          <w:color w:val="000000"/>
          <w:bdr w:val="none" w:sz="0" w:space="0" w:color="auto" w:frame="1"/>
          <w:lang w:eastAsia="ru-RU"/>
        </w:rPr>
      </w:pPr>
    </w:p>
    <w:p w:rsidR="00832F7E" w:rsidRDefault="00832F7E" w:rsidP="005706AC">
      <w:pPr>
        <w:widowControl w:val="0"/>
        <w:spacing w:before="240" w:after="60" w:line="240" w:lineRule="auto"/>
        <w:ind w:left="20" w:firstLine="560"/>
        <w:jc w:val="center"/>
        <w:rPr>
          <w:rFonts w:ascii="Times New Roman" w:eastAsia="Times New Roman" w:hAnsi="Times New Roman" w:cs="Times New Roman"/>
          <w:color w:val="000000"/>
          <w:bdr w:val="none" w:sz="0" w:space="0" w:color="auto" w:frame="1"/>
          <w:lang w:eastAsia="ru-RU"/>
        </w:rPr>
      </w:pPr>
    </w:p>
    <w:p w:rsidR="00992475" w:rsidRPr="00E03D6B" w:rsidRDefault="00992475" w:rsidP="005706AC">
      <w:pPr>
        <w:widowControl w:val="0"/>
        <w:spacing w:before="240" w:after="60" w:line="240" w:lineRule="auto"/>
        <w:ind w:left="20" w:firstLine="560"/>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bdr w:val="none" w:sz="0" w:space="0" w:color="auto" w:frame="1"/>
          <w:lang w:eastAsia="ru-RU"/>
        </w:rPr>
        <w:t>Выселковский район</w:t>
      </w:r>
    </w:p>
    <w:p w:rsidR="00FD3748" w:rsidRPr="00E03D6B" w:rsidRDefault="00E25928" w:rsidP="00E03D6B">
      <w:pPr>
        <w:shd w:val="clear" w:color="auto" w:fill="FFFFFF"/>
        <w:spacing w:after="0" w:line="240" w:lineRule="auto"/>
        <w:ind w:firstLine="567"/>
        <w:jc w:val="both"/>
        <w:textAlignment w:val="baseline"/>
        <w:rPr>
          <w:rFonts w:ascii="Times New Roman" w:eastAsia="Times New Roman" w:hAnsi="Times New Roman" w:cs="Times New Roman"/>
          <w:color w:val="000000"/>
          <w:lang w:eastAsia="ru-RU"/>
        </w:rPr>
      </w:pPr>
      <w:r w:rsidRPr="00E03D6B">
        <w:rPr>
          <w:rFonts w:ascii="Times New Roman" w:eastAsia="Times New Roman" w:hAnsi="Times New Roman" w:cs="Times New Roman"/>
          <w:noProof/>
          <w:lang w:eastAsia="ru-RU"/>
        </w:rPr>
        <w:drawing>
          <wp:anchor distT="0" distB="0" distL="114300" distR="114300" simplePos="0" relativeHeight="251659264" behindDoc="0" locked="0" layoutInCell="1" allowOverlap="1" wp14:anchorId="366C9479" wp14:editId="7E88A8CA">
            <wp:simplePos x="0" y="0"/>
            <wp:positionH relativeFrom="column">
              <wp:posOffset>3080385</wp:posOffset>
            </wp:positionH>
            <wp:positionV relativeFrom="paragraph">
              <wp:posOffset>224790</wp:posOffset>
            </wp:positionV>
            <wp:extent cx="2974340" cy="3420110"/>
            <wp:effectExtent l="0" t="0" r="0" b="8890"/>
            <wp:wrapSquare wrapText="bothSides"/>
            <wp:docPr id="3" name="Рисунок 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2974340" cy="3420110"/>
                    </a:xfrm>
                    <a:prstGeom prst="rect">
                      <a:avLst/>
                    </a:prstGeom>
                    <a:noFill/>
                    <a:ln>
                      <a:noFill/>
                    </a:ln>
                  </pic:spPr>
                </pic:pic>
              </a:graphicData>
            </a:graphic>
            <wp14:sizeRelH relativeFrom="page">
              <wp14:pctWidth>0</wp14:pctWidth>
            </wp14:sizeRelH>
            <wp14:sizeRelV relativeFrom="page">
              <wp14:pctHeight>0</wp14:pctHeight>
            </wp14:sizeRelV>
          </wp:anchor>
        </w:drawing>
      </w:r>
      <w:r w:rsidR="00FD3748" w:rsidRPr="00E03D6B">
        <w:rPr>
          <w:rFonts w:ascii="Times New Roman" w:eastAsia="Times New Roman" w:hAnsi="Times New Roman" w:cs="Times New Roman"/>
          <w:color w:val="000000"/>
          <w:bdr w:val="none" w:sz="0" w:space="0" w:color="auto" w:frame="1"/>
          <w:lang w:eastAsia="ru-RU"/>
        </w:rPr>
        <w:t>Выселковский район расположен в центральной части Краснодарского края, входит в состав Тихорецкого экономического микрорайона и занимает центральную часть Прикубанской равнины. Преимуществом географического расположения является равнинная территория, высокоплодородные почвы, обуславливающие развитие сельского хозяйства в районе.</w:t>
      </w:r>
    </w:p>
    <w:p w:rsidR="00FD3748" w:rsidRPr="00E03D6B" w:rsidRDefault="00FD3748" w:rsidP="00E03D6B">
      <w:pPr>
        <w:shd w:val="clear" w:color="auto" w:fill="FFFFFF"/>
        <w:spacing w:after="0" w:line="240" w:lineRule="auto"/>
        <w:ind w:firstLine="567"/>
        <w:jc w:val="both"/>
        <w:textAlignment w:val="baseline"/>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bdr w:val="none" w:sz="0" w:space="0" w:color="auto" w:frame="1"/>
          <w:lang w:eastAsia="ru-RU"/>
        </w:rPr>
        <w:t xml:space="preserve">Район состоит из 10 сельских </w:t>
      </w:r>
      <w:r w:rsidR="00BC5CD6" w:rsidRPr="00E03D6B">
        <w:rPr>
          <w:rFonts w:ascii="Times New Roman" w:eastAsia="Times New Roman" w:hAnsi="Times New Roman" w:cs="Times New Roman"/>
          <w:color w:val="000000"/>
          <w:bdr w:val="none" w:sz="0" w:space="0" w:color="auto" w:frame="1"/>
          <w:lang w:eastAsia="ru-RU"/>
        </w:rPr>
        <w:t>поселений</w:t>
      </w:r>
      <w:r w:rsidRPr="00E03D6B">
        <w:rPr>
          <w:rFonts w:ascii="Times New Roman" w:eastAsia="Times New Roman" w:hAnsi="Times New Roman" w:cs="Times New Roman"/>
          <w:color w:val="000000"/>
          <w:bdr w:val="none" w:sz="0" w:space="0" w:color="auto" w:frame="1"/>
          <w:lang w:eastAsia="ru-RU"/>
        </w:rPr>
        <w:t xml:space="preserve">, в состав которых входят </w:t>
      </w:r>
      <w:r w:rsidR="00F82CCF">
        <w:rPr>
          <w:rFonts w:ascii="Times New Roman" w:eastAsia="Times New Roman" w:hAnsi="Times New Roman" w:cs="Times New Roman"/>
          <w:color w:val="000000"/>
          <w:bdr w:val="none" w:sz="0" w:space="0" w:color="auto" w:frame="1"/>
          <w:lang w:eastAsia="ru-RU"/>
        </w:rPr>
        <w:t xml:space="preserve">          </w:t>
      </w:r>
      <w:r w:rsidRPr="00E03D6B">
        <w:rPr>
          <w:rFonts w:ascii="Times New Roman" w:eastAsia="Times New Roman" w:hAnsi="Times New Roman" w:cs="Times New Roman"/>
          <w:color w:val="000000"/>
          <w:bdr w:val="none" w:sz="0" w:space="0" w:color="auto" w:frame="1"/>
          <w:lang w:eastAsia="ru-RU"/>
        </w:rPr>
        <w:t xml:space="preserve">25 населенных пунктов. Административный центр - станица Выселки, которая связана шоссейными автодорогами  с краевым центром </w:t>
      </w:r>
      <w:r w:rsidR="00F82CCF">
        <w:rPr>
          <w:rFonts w:ascii="Times New Roman" w:eastAsia="Times New Roman" w:hAnsi="Times New Roman" w:cs="Times New Roman"/>
          <w:color w:val="000000"/>
          <w:bdr w:val="none" w:sz="0" w:space="0" w:color="auto" w:frame="1"/>
          <w:lang w:eastAsia="ru-RU"/>
        </w:rPr>
        <w:t xml:space="preserve">        </w:t>
      </w:r>
      <w:r w:rsidRPr="00E03D6B">
        <w:rPr>
          <w:rFonts w:ascii="Times New Roman" w:eastAsia="Times New Roman" w:hAnsi="Times New Roman" w:cs="Times New Roman"/>
          <w:color w:val="000000"/>
          <w:bdr w:val="none" w:sz="0" w:space="0" w:color="auto" w:frame="1"/>
          <w:lang w:eastAsia="ru-RU"/>
        </w:rPr>
        <w:t>г. Краснодаром (90</w:t>
      </w:r>
      <w:r w:rsidR="00E17048" w:rsidRPr="00E03D6B">
        <w:rPr>
          <w:rFonts w:ascii="Times New Roman" w:eastAsia="Times New Roman" w:hAnsi="Times New Roman" w:cs="Times New Roman"/>
          <w:color w:val="000000"/>
          <w:bdr w:val="none" w:sz="0" w:space="0" w:color="auto" w:frame="1"/>
          <w:lang w:eastAsia="ru-RU"/>
        </w:rPr>
        <w:t xml:space="preserve"> </w:t>
      </w:r>
      <w:r w:rsidRPr="00E03D6B">
        <w:rPr>
          <w:rFonts w:ascii="Times New Roman" w:eastAsia="Times New Roman" w:hAnsi="Times New Roman" w:cs="Times New Roman"/>
          <w:color w:val="000000"/>
          <w:bdr w:val="none" w:sz="0" w:space="0" w:color="auto" w:frame="1"/>
          <w:lang w:eastAsia="ru-RU"/>
        </w:rPr>
        <w:t>км), с Черноморскими портами - Новороссийском (240 км) и Туапсе (300 км), а также с г. Ейском на Азовском море (230 км) и административным центро</w:t>
      </w:r>
      <w:r w:rsidR="00E17048" w:rsidRPr="00E03D6B">
        <w:rPr>
          <w:rFonts w:ascii="Times New Roman" w:eastAsia="Times New Roman" w:hAnsi="Times New Roman" w:cs="Times New Roman"/>
          <w:color w:val="000000"/>
          <w:bdr w:val="none" w:sz="0" w:space="0" w:color="auto" w:frame="1"/>
          <w:lang w:eastAsia="ru-RU"/>
        </w:rPr>
        <w:t>м Ростовской области г. Ростов-на-</w:t>
      </w:r>
      <w:r w:rsidRPr="00E03D6B">
        <w:rPr>
          <w:rFonts w:ascii="Times New Roman" w:eastAsia="Times New Roman" w:hAnsi="Times New Roman" w:cs="Times New Roman"/>
          <w:color w:val="000000"/>
          <w:bdr w:val="none" w:sz="0" w:space="0" w:color="auto" w:frame="1"/>
          <w:lang w:eastAsia="ru-RU"/>
        </w:rPr>
        <w:t>Дону (200 км).</w:t>
      </w:r>
    </w:p>
    <w:p w:rsidR="00FD3748" w:rsidRPr="00E03D6B" w:rsidRDefault="00FD3748" w:rsidP="00E03D6B">
      <w:pPr>
        <w:shd w:val="clear" w:color="auto" w:fill="FFFFFF"/>
        <w:spacing w:after="0" w:line="240" w:lineRule="auto"/>
        <w:ind w:firstLine="567"/>
        <w:jc w:val="both"/>
        <w:textAlignment w:val="baseline"/>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bdr w:val="none" w:sz="0" w:space="0" w:color="auto" w:frame="1"/>
          <w:lang w:eastAsia="ru-RU"/>
        </w:rPr>
        <w:t>Главные транспортные магистрали - железная дорога Краснодар-Тихорецк - Сальск,  автомобильная дорога Краснодар - Павловская.</w:t>
      </w:r>
    </w:p>
    <w:p w:rsidR="007F0BDB" w:rsidRPr="00E03D6B" w:rsidRDefault="00FD3748" w:rsidP="00E03D6B">
      <w:pPr>
        <w:shd w:val="clear" w:color="auto" w:fill="FFFFFF"/>
        <w:spacing w:line="240" w:lineRule="auto"/>
        <w:ind w:firstLine="567"/>
        <w:jc w:val="both"/>
        <w:textAlignment w:val="baseline"/>
        <w:rPr>
          <w:rFonts w:ascii="Times New Roman" w:eastAsia="Times New Roman" w:hAnsi="Times New Roman" w:cs="Times New Roman"/>
          <w:color w:val="000000"/>
          <w:bdr w:val="none" w:sz="0" w:space="0" w:color="auto" w:frame="1"/>
          <w:lang w:eastAsia="ru-RU"/>
        </w:rPr>
      </w:pPr>
      <w:r w:rsidRPr="00E03D6B">
        <w:rPr>
          <w:rFonts w:ascii="Times New Roman" w:eastAsia="Times New Roman" w:hAnsi="Times New Roman" w:cs="Times New Roman"/>
          <w:color w:val="000000"/>
          <w:bdr w:val="none" w:sz="0" w:space="0" w:color="auto" w:frame="1"/>
          <w:lang w:eastAsia="ru-RU"/>
        </w:rPr>
        <w:t xml:space="preserve">Общая площадь района составляет </w:t>
      </w:r>
      <w:r w:rsidR="00E25928">
        <w:rPr>
          <w:rFonts w:ascii="Times New Roman" w:eastAsia="Times New Roman" w:hAnsi="Times New Roman" w:cs="Times New Roman"/>
          <w:color w:val="000000"/>
          <w:bdr w:val="none" w:sz="0" w:space="0" w:color="auto" w:frame="1"/>
          <w:lang w:eastAsia="ru-RU"/>
        </w:rPr>
        <w:t xml:space="preserve">           </w:t>
      </w:r>
      <w:r w:rsidRPr="00E03D6B">
        <w:rPr>
          <w:rFonts w:ascii="Times New Roman" w:eastAsia="Times New Roman" w:hAnsi="Times New Roman" w:cs="Times New Roman"/>
          <w:color w:val="000000"/>
          <w:bdr w:val="none" w:sz="0" w:space="0" w:color="auto" w:frame="1"/>
          <w:lang w:eastAsia="ru-RU"/>
        </w:rPr>
        <w:t>173 тыс.</w:t>
      </w:r>
      <w:r w:rsidR="00E17048" w:rsidRPr="00E03D6B">
        <w:rPr>
          <w:rFonts w:ascii="Times New Roman" w:eastAsia="Times New Roman" w:hAnsi="Times New Roman" w:cs="Times New Roman"/>
          <w:color w:val="000000"/>
          <w:bdr w:val="none" w:sz="0" w:space="0" w:color="auto" w:frame="1"/>
          <w:lang w:eastAsia="ru-RU"/>
        </w:rPr>
        <w:t xml:space="preserve"> </w:t>
      </w:r>
      <w:r w:rsidRPr="00E03D6B">
        <w:rPr>
          <w:rFonts w:ascii="Times New Roman" w:eastAsia="Times New Roman" w:hAnsi="Times New Roman" w:cs="Times New Roman"/>
          <w:color w:val="000000"/>
          <w:bdr w:val="none" w:sz="0" w:space="0" w:color="auto" w:frame="1"/>
          <w:lang w:eastAsia="ru-RU"/>
        </w:rPr>
        <w:t>га.</w:t>
      </w:r>
      <w:r w:rsidR="00AC3E07" w:rsidRPr="00E03D6B">
        <w:rPr>
          <w:rFonts w:ascii="Times New Roman" w:eastAsia="Times New Roman" w:hAnsi="Times New Roman" w:cs="Times New Roman"/>
          <w:noProof/>
          <w:color w:val="000000"/>
          <w:bdr w:val="none" w:sz="0" w:space="0" w:color="auto" w:frame="1"/>
          <w:lang w:eastAsia="ru-RU"/>
        </w:rPr>
        <w:t xml:space="preserve">        </w:t>
      </w:r>
      <w:r w:rsidR="00992475" w:rsidRPr="00E03D6B">
        <w:rPr>
          <w:rFonts w:ascii="Times New Roman" w:eastAsia="Times New Roman" w:hAnsi="Times New Roman" w:cs="Times New Roman"/>
          <w:noProof/>
          <w:color w:val="000000"/>
          <w:bdr w:val="none" w:sz="0" w:space="0" w:color="auto" w:frame="1"/>
          <w:lang w:eastAsia="ru-RU"/>
        </w:rPr>
        <w:t xml:space="preserve"> </w:t>
      </w:r>
    </w:p>
    <w:p w:rsidR="00E8707A" w:rsidRPr="00E03D6B" w:rsidRDefault="00C37DA9" w:rsidP="003F2792">
      <w:pPr>
        <w:pStyle w:val="81"/>
        <w:shd w:val="clear" w:color="auto" w:fill="auto"/>
        <w:spacing w:after="240" w:line="240" w:lineRule="auto"/>
        <w:ind w:left="20" w:firstLine="547"/>
        <w:jc w:val="center"/>
        <w:rPr>
          <w:sz w:val="22"/>
          <w:szCs w:val="22"/>
        </w:rPr>
      </w:pPr>
      <w:r w:rsidRPr="00C37DA9">
        <w:rPr>
          <w:color w:val="000000"/>
          <w:sz w:val="22"/>
          <w:szCs w:val="22"/>
          <w:lang w:eastAsia="ru-RU"/>
        </w:rPr>
        <w:t>Ирклиевское</w:t>
      </w:r>
      <w:r w:rsidR="00FD3748" w:rsidRPr="00E03D6B">
        <w:rPr>
          <w:sz w:val="22"/>
          <w:szCs w:val="22"/>
        </w:rPr>
        <w:t xml:space="preserve"> сельское</w:t>
      </w:r>
      <w:r w:rsidR="003F0B66" w:rsidRPr="00E03D6B">
        <w:rPr>
          <w:sz w:val="22"/>
          <w:szCs w:val="22"/>
        </w:rPr>
        <w:t xml:space="preserve"> поселение.</w:t>
      </w:r>
    </w:p>
    <w:p w:rsidR="00C37DA9" w:rsidRPr="00C37DA9" w:rsidRDefault="00C37DA9" w:rsidP="003F2792">
      <w:pPr>
        <w:shd w:val="clear" w:color="auto" w:fill="FFFFFF"/>
        <w:spacing w:after="0" w:line="240" w:lineRule="auto"/>
        <w:ind w:firstLine="547"/>
        <w:jc w:val="both"/>
        <w:rPr>
          <w:rFonts w:ascii="Times New Roman" w:eastAsia="Times New Roman" w:hAnsi="Times New Roman" w:cs="Times New Roman"/>
          <w:color w:val="000000"/>
          <w:lang w:eastAsia="ru-RU"/>
        </w:rPr>
      </w:pPr>
      <w:r w:rsidRPr="00C37DA9">
        <w:rPr>
          <w:rFonts w:ascii="Times New Roman" w:eastAsia="Times New Roman" w:hAnsi="Times New Roman" w:cs="Times New Roman"/>
          <w:color w:val="000000"/>
          <w:lang w:eastAsia="ru-RU"/>
        </w:rPr>
        <w:t>Ирклиевское сельское поселение расположено в северо-западной части Выселковского района и граничит:</w:t>
      </w:r>
    </w:p>
    <w:p w:rsidR="00C37DA9" w:rsidRPr="00C37DA9" w:rsidRDefault="00C37DA9" w:rsidP="003F2792">
      <w:pPr>
        <w:shd w:val="clear" w:color="auto" w:fill="FFFFFF"/>
        <w:spacing w:after="0" w:line="240" w:lineRule="auto"/>
        <w:ind w:firstLine="547"/>
        <w:jc w:val="both"/>
        <w:rPr>
          <w:rFonts w:ascii="Times New Roman" w:eastAsia="Times New Roman" w:hAnsi="Times New Roman" w:cs="Times New Roman"/>
          <w:color w:val="000000"/>
          <w:lang w:eastAsia="ru-RU"/>
        </w:rPr>
      </w:pPr>
      <w:r w:rsidRPr="00C37DA9">
        <w:rPr>
          <w:rFonts w:ascii="Times New Roman" w:eastAsia="Times New Roman" w:hAnsi="Times New Roman" w:cs="Times New Roman"/>
          <w:color w:val="000000"/>
          <w:lang w:eastAsia="ru-RU"/>
        </w:rPr>
        <w:t>на севере – с Павловским районом;</w:t>
      </w:r>
    </w:p>
    <w:p w:rsidR="00C37DA9" w:rsidRPr="00C37DA9" w:rsidRDefault="00C37DA9" w:rsidP="003F2792">
      <w:pPr>
        <w:shd w:val="clear" w:color="auto" w:fill="FFFFFF"/>
        <w:spacing w:after="0" w:line="240" w:lineRule="auto"/>
        <w:ind w:firstLine="547"/>
        <w:jc w:val="both"/>
        <w:rPr>
          <w:rFonts w:ascii="Times New Roman" w:eastAsia="Times New Roman" w:hAnsi="Times New Roman" w:cs="Times New Roman"/>
          <w:color w:val="000000"/>
          <w:lang w:eastAsia="ru-RU"/>
        </w:rPr>
      </w:pPr>
      <w:r w:rsidRPr="00C37DA9">
        <w:rPr>
          <w:rFonts w:ascii="Times New Roman" w:eastAsia="Times New Roman" w:hAnsi="Times New Roman" w:cs="Times New Roman"/>
          <w:color w:val="000000"/>
          <w:lang w:eastAsia="ru-RU"/>
        </w:rPr>
        <w:t>на востоке – с Газырским сельским поселением Выселковского района;</w:t>
      </w:r>
    </w:p>
    <w:p w:rsidR="00C37DA9" w:rsidRPr="00C37DA9" w:rsidRDefault="00C37DA9" w:rsidP="003F2792">
      <w:pPr>
        <w:shd w:val="clear" w:color="auto" w:fill="FFFFFF"/>
        <w:spacing w:after="0" w:line="240" w:lineRule="auto"/>
        <w:ind w:firstLine="547"/>
        <w:jc w:val="both"/>
        <w:rPr>
          <w:rFonts w:ascii="Times New Roman" w:eastAsia="Times New Roman" w:hAnsi="Times New Roman" w:cs="Times New Roman"/>
          <w:color w:val="000000"/>
          <w:lang w:eastAsia="ru-RU"/>
        </w:rPr>
      </w:pPr>
      <w:r w:rsidRPr="00C37DA9">
        <w:rPr>
          <w:rFonts w:ascii="Times New Roman" w:eastAsia="Times New Roman" w:hAnsi="Times New Roman" w:cs="Times New Roman"/>
          <w:color w:val="000000"/>
          <w:lang w:eastAsia="ru-RU"/>
        </w:rPr>
        <w:t>на юго-востоке – с Бейсугским сельским поселением Выселковского района;</w:t>
      </w:r>
    </w:p>
    <w:p w:rsidR="00C37DA9" w:rsidRPr="00C37DA9" w:rsidRDefault="00C37DA9" w:rsidP="003F2792">
      <w:pPr>
        <w:shd w:val="clear" w:color="auto" w:fill="FFFFFF"/>
        <w:spacing w:after="0" w:line="240" w:lineRule="auto"/>
        <w:ind w:firstLine="547"/>
        <w:jc w:val="both"/>
        <w:rPr>
          <w:rFonts w:ascii="Times New Roman" w:eastAsia="Times New Roman" w:hAnsi="Times New Roman" w:cs="Times New Roman"/>
          <w:color w:val="000000"/>
          <w:lang w:eastAsia="ru-RU"/>
        </w:rPr>
      </w:pPr>
      <w:r w:rsidRPr="00C37DA9">
        <w:rPr>
          <w:rFonts w:ascii="Times New Roman" w:eastAsia="Times New Roman" w:hAnsi="Times New Roman" w:cs="Times New Roman"/>
          <w:color w:val="000000"/>
          <w:lang w:eastAsia="ru-RU"/>
        </w:rPr>
        <w:t>на юго-западе – с Березанским сельским поселением Выселковского района;</w:t>
      </w:r>
    </w:p>
    <w:p w:rsidR="00C37DA9" w:rsidRPr="00C37DA9" w:rsidRDefault="00C37DA9" w:rsidP="003F2792">
      <w:pPr>
        <w:shd w:val="clear" w:color="auto" w:fill="FFFFFF"/>
        <w:spacing w:after="0" w:line="240" w:lineRule="auto"/>
        <w:ind w:firstLine="547"/>
        <w:jc w:val="both"/>
        <w:rPr>
          <w:rFonts w:ascii="Times New Roman" w:eastAsia="Times New Roman" w:hAnsi="Times New Roman" w:cs="Times New Roman"/>
          <w:color w:val="000000"/>
          <w:lang w:eastAsia="ru-RU"/>
        </w:rPr>
      </w:pPr>
      <w:r w:rsidRPr="00C37DA9">
        <w:rPr>
          <w:rFonts w:ascii="Times New Roman" w:eastAsia="Times New Roman" w:hAnsi="Times New Roman" w:cs="Times New Roman"/>
          <w:color w:val="000000"/>
          <w:lang w:eastAsia="ru-RU"/>
        </w:rPr>
        <w:t>на западе с Брюховецким районом.</w:t>
      </w:r>
    </w:p>
    <w:p w:rsidR="00FE05F6" w:rsidRDefault="00F82CCF" w:rsidP="003F2792">
      <w:pPr>
        <w:shd w:val="clear" w:color="auto" w:fill="FFFFFF"/>
        <w:spacing w:after="0" w:line="240" w:lineRule="auto"/>
        <w:ind w:firstLine="54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З</w:t>
      </w:r>
      <w:r w:rsidR="00C37DA9" w:rsidRPr="00C37DA9">
        <w:rPr>
          <w:rFonts w:ascii="Times New Roman" w:eastAsia="Times New Roman" w:hAnsi="Times New Roman" w:cs="Times New Roman"/>
          <w:color w:val="000000"/>
          <w:lang w:eastAsia="ru-RU"/>
        </w:rPr>
        <w:t>аконом Краснодарского края «Об установлении границ муниципального образования Выселковский район, наделении его статусом муниципального района, образовании в его составе муниципальных образований – сельских поселений – и установлении их границ» Ирклиевское сельское поселение образовано в составе муниципального образования Выселковский район и наделено статусом сельского поселения</w:t>
      </w:r>
      <w:r w:rsidR="00FE05F6">
        <w:rPr>
          <w:rFonts w:ascii="Times New Roman" w:eastAsia="Times New Roman" w:hAnsi="Times New Roman" w:cs="Times New Roman"/>
          <w:color w:val="000000"/>
          <w:lang w:eastAsia="ru-RU"/>
        </w:rPr>
        <w:t>.</w:t>
      </w:r>
      <w:r w:rsidR="00C37DA9" w:rsidRPr="00C37DA9">
        <w:rPr>
          <w:rFonts w:ascii="Times New Roman" w:eastAsia="Times New Roman" w:hAnsi="Times New Roman" w:cs="Times New Roman"/>
          <w:color w:val="000000"/>
          <w:lang w:eastAsia="ru-RU"/>
        </w:rPr>
        <w:t xml:space="preserve"> </w:t>
      </w:r>
    </w:p>
    <w:p w:rsidR="00C37DA9" w:rsidRPr="00C37DA9" w:rsidRDefault="00C37DA9" w:rsidP="003F2792">
      <w:pPr>
        <w:shd w:val="clear" w:color="auto" w:fill="FFFFFF"/>
        <w:spacing w:after="0" w:line="240" w:lineRule="auto"/>
        <w:ind w:firstLine="547"/>
        <w:jc w:val="both"/>
        <w:rPr>
          <w:rFonts w:ascii="Times New Roman" w:eastAsia="Times New Roman" w:hAnsi="Times New Roman" w:cs="Times New Roman"/>
          <w:color w:val="000000"/>
          <w:lang w:eastAsia="ru-RU"/>
        </w:rPr>
      </w:pPr>
      <w:r w:rsidRPr="00C37DA9">
        <w:rPr>
          <w:rFonts w:ascii="Times New Roman" w:eastAsia="Times New Roman" w:hAnsi="Times New Roman" w:cs="Times New Roman"/>
          <w:color w:val="000000"/>
          <w:lang w:eastAsia="ru-RU"/>
        </w:rPr>
        <w:t>Население составля</w:t>
      </w:r>
      <w:r w:rsidR="000F44F8">
        <w:rPr>
          <w:rFonts w:ascii="Times New Roman" w:eastAsia="Times New Roman" w:hAnsi="Times New Roman" w:cs="Times New Roman"/>
          <w:color w:val="000000"/>
          <w:lang w:eastAsia="ru-RU"/>
        </w:rPr>
        <w:t>ет</w:t>
      </w:r>
      <w:r w:rsidRPr="00C37DA9">
        <w:rPr>
          <w:rFonts w:ascii="Times New Roman" w:eastAsia="Times New Roman" w:hAnsi="Times New Roman" w:cs="Times New Roman"/>
          <w:color w:val="000000"/>
          <w:lang w:eastAsia="ru-RU"/>
        </w:rPr>
        <w:t xml:space="preserve"> </w:t>
      </w:r>
      <w:r w:rsidR="000F44F8">
        <w:rPr>
          <w:rFonts w:ascii="Times New Roman" w:eastAsia="Times New Roman" w:hAnsi="Times New Roman" w:cs="Times New Roman"/>
          <w:color w:val="000000"/>
          <w:lang w:eastAsia="ru-RU"/>
        </w:rPr>
        <w:t>4604</w:t>
      </w:r>
      <w:r w:rsidRPr="00C37DA9">
        <w:rPr>
          <w:rFonts w:ascii="Times New Roman" w:eastAsia="Times New Roman" w:hAnsi="Times New Roman" w:cs="Times New Roman"/>
          <w:color w:val="000000"/>
          <w:lang w:eastAsia="ru-RU"/>
        </w:rPr>
        <w:t xml:space="preserve"> чел. На территории сельского поселения расположен  хутор – Память Ленина, станица Ирклиевская и станица Балковская.</w:t>
      </w:r>
    </w:p>
    <w:p w:rsidR="00C37DA9" w:rsidRPr="00C37DA9" w:rsidRDefault="00C37DA9" w:rsidP="003F2792">
      <w:pPr>
        <w:shd w:val="clear" w:color="auto" w:fill="FFFFFF"/>
        <w:spacing w:after="0" w:line="240" w:lineRule="auto"/>
        <w:ind w:firstLine="547"/>
        <w:jc w:val="both"/>
        <w:rPr>
          <w:rFonts w:ascii="Times New Roman" w:eastAsia="Times New Roman" w:hAnsi="Times New Roman" w:cs="Times New Roman"/>
          <w:color w:val="000000"/>
          <w:lang w:eastAsia="ru-RU"/>
        </w:rPr>
      </w:pPr>
      <w:r w:rsidRPr="00C37DA9">
        <w:rPr>
          <w:rFonts w:ascii="Times New Roman" w:eastAsia="Times New Roman" w:hAnsi="Times New Roman" w:cs="Times New Roman"/>
          <w:color w:val="000000"/>
          <w:lang w:eastAsia="ru-RU"/>
        </w:rPr>
        <w:t>Административным центром является ст. Ирклиевская.</w:t>
      </w:r>
    </w:p>
    <w:p w:rsidR="00C37DA9" w:rsidRPr="00C37DA9" w:rsidRDefault="00C37DA9" w:rsidP="003F2792">
      <w:pPr>
        <w:shd w:val="clear" w:color="auto" w:fill="FFFFFF"/>
        <w:spacing w:after="0" w:line="240" w:lineRule="auto"/>
        <w:ind w:firstLine="547"/>
        <w:jc w:val="both"/>
        <w:rPr>
          <w:rFonts w:ascii="Times New Roman" w:eastAsia="Times New Roman" w:hAnsi="Times New Roman" w:cs="Times New Roman"/>
          <w:color w:val="000000"/>
          <w:lang w:eastAsia="ru-RU"/>
        </w:rPr>
      </w:pPr>
      <w:r w:rsidRPr="00C37DA9">
        <w:rPr>
          <w:rFonts w:ascii="Times New Roman" w:eastAsia="Times New Roman" w:hAnsi="Times New Roman" w:cs="Times New Roman"/>
          <w:color w:val="000000"/>
          <w:lang w:eastAsia="ru-RU"/>
        </w:rPr>
        <w:t>Поселение занимает территорию со спокойным рельефом. Разнотравно-ковыльная степь Кубани практически отсутствует, она распахана под сельскохозяйственные культуры. С юго-востока на северо-запад протекают реки Правый Бейсужек, Рыбная и Черная. Как и все степные реки, они перегорожены многочисленными плотинами и превращены в каскады прудов.</w:t>
      </w:r>
    </w:p>
    <w:p w:rsidR="00C37DA9" w:rsidRPr="00C37DA9" w:rsidRDefault="00C37DA9" w:rsidP="003F2792">
      <w:pPr>
        <w:shd w:val="clear" w:color="auto" w:fill="FFFFFF"/>
        <w:spacing w:after="0" w:line="240" w:lineRule="auto"/>
        <w:ind w:firstLine="547"/>
        <w:jc w:val="both"/>
        <w:rPr>
          <w:rFonts w:ascii="Times New Roman" w:eastAsia="Times New Roman" w:hAnsi="Times New Roman" w:cs="Times New Roman"/>
          <w:color w:val="000000"/>
          <w:lang w:eastAsia="ru-RU"/>
        </w:rPr>
      </w:pPr>
      <w:r w:rsidRPr="00C37DA9">
        <w:rPr>
          <w:rFonts w:ascii="Times New Roman" w:eastAsia="Times New Roman" w:hAnsi="Times New Roman" w:cs="Times New Roman"/>
          <w:color w:val="000000"/>
          <w:lang w:eastAsia="ru-RU"/>
        </w:rPr>
        <w:t>Специализацией поселения является сельское хозяйство, которым занимаются личные подсобные хозяйства (ЛПХ) и общественный сектор.  Наиболее крупным представителем данной отрасли, </w:t>
      </w:r>
      <w:hyperlink r:id="rId123" w:tooltip="Выполнение работ" w:history="1">
        <w:r w:rsidRPr="0068789F">
          <w:rPr>
            <w:rFonts w:ascii="Times New Roman" w:eastAsia="Times New Roman" w:hAnsi="Times New Roman" w:cs="Times New Roman"/>
            <w:lang w:eastAsia="ru-RU"/>
          </w:rPr>
          <w:t>выполняющим работы</w:t>
        </w:r>
      </w:hyperlink>
      <w:r w:rsidRPr="00C37DA9">
        <w:rPr>
          <w:rFonts w:ascii="Times New Roman" w:eastAsia="Times New Roman" w:hAnsi="Times New Roman" w:cs="Times New Roman"/>
          <w:color w:val="000000"/>
          <w:lang w:eastAsia="ru-RU"/>
        </w:rPr>
        <w:t> по производству и переработке сельскохозяйственной продукции на территории Ирклиевского сельского поселения, является имени Ильича».</w:t>
      </w:r>
    </w:p>
    <w:p w:rsidR="00C37DA9" w:rsidRPr="00C37DA9" w:rsidRDefault="00C37DA9" w:rsidP="003F2792">
      <w:pPr>
        <w:shd w:val="clear" w:color="auto" w:fill="FFFFFF"/>
        <w:spacing w:after="0" w:line="240" w:lineRule="auto"/>
        <w:ind w:firstLine="547"/>
        <w:jc w:val="both"/>
        <w:rPr>
          <w:rFonts w:ascii="Times New Roman" w:eastAsia="Times New Roman" w:hAnsi="Times New Roman" w:cs="Times New Roman"/>
          <w:color w:val="000000"/>
          <w:lang w:eastAsia="ru-RU"/>
        </w:rPr>
      </w:pPr>
      <w:r w:rsidRPr="00C37DA9">
        <w:rPr>
          <w:rFonts w:ascii="Times New Roman" w:eastAsia="Times New Roman" w:hAnsi="Times New Roman" w:cs="Times New Roman"/>
          <w:color w:val="000000"/>
          <w:lang w:eastAsia="ru-RU"/>
        </w:rPr>
        <w:t>По территории Ирклиевского сельского поселения проходит участок автомобильной дороги федерального значения трасса «М4-Дон»</w:t>
      </w:r>
      <w:r w:rsidR="00FE05F6">
        <w:rPr>
          <w:rFonts w:ascii="Times New Roman" w:eastAsia="Times New Roman" w:hAnsi="Times New Roman" w:cs="Times New Roman"/>
          <w:color w:val="000000"/>
          <w:lang w:eastAsia="ru-RU"/>
        </w:rPr>
        <w:t>.</w:t>
      </w:r>
    </w:p>
    <w:p w:rsidR="00C37DA9" w:rsidRDefault="00C37DA9" w:rsidP="0068789F">
      <w:pPr>
        <w:shd w:val="clear" w:color="auto" w:fill="FFFFFF"/>
        <w:spacing w:after="0" w:line="240" w:lineRule="auto"/>
        <w:ind w:firstLine="547"/>
        <w:jc w:val="both"/>
        <w:rPr>
          <w:rFonts w:ascii="Times New Roman" w:eastAsia="Times New Roman" w:hAnsi="Times New Roman" w:cs="Times New Roman"/>
          <w:color w:val="000000"/>
          <w:lang w:eastAsia="ru-RU"/>
        </w:rPr>
      </w:pPr>
      <w:r w:rsidRPr="00C37DA9">
        <w:rPr>
          <w:rFonts w:ascii="Times New Roman" w:eastAsia="Times New Roman" w:hAnsi="Times New Roman" w:cs="Times New Roman"/>
          <w:color w:val="000000"/>
          <w:lang w:eastAsia="ru-RU"/>
        </w:rPr>
        <w:t>Связь сельского поселения с городом Краснодаром и населенными пунктами края осуществляется по автомобильным дорогам.</w:t>
      </w:r>
    </w:p>
    <w:p w:rsidR="0068789F" w:rsidRPr="0068789F" w:rsidRDefault="0068789F" w:rsidP="0068789F">
      <w:pPr>
        <w:autoSpaceDE w:val="0"/>
        <w:autoSpaceDN w:val="0"/>
        <w:adjustRightInd w:val="0"/>
        <w:spacing w:after="0" w:line="274" w:lineRule="exact"/>
        <w:ind w:firstLine="571"/>
        <w:jc w:val="both"/>
        <w:rPr>
          <w:rFonts w:ascii="Times New Roman" w:eastAsia="Times New Roman" w:hAnsi="Times New Roman" w:cs="Times New Roman"/>
          <w:sz w:val="20"/>
          <w:szCs w:val="20"/>
          <w:lang w:eastAsia="ru-RU"/>
        </w:rPr>
      </w:pPr>
      <w:r w:rsidRPr="0068789F">
        <w:rPr>
          <w:rFonts w:ascii="Times New Roman" w:eastAsia="Times New Roman" w:hAnsi="Times New Roman" w:cs="Times New Roman"/>
          <w:sz w:val="20"/>
          <w:szCs w:val="20"/>
          <w:lang w:eastAsia="ru-RU"/>
        </w:rPr>
        <w:t xml:space="preserve">Поселение занимает территорию со спокойным рельефом. </w:t>
      </w:r>
    </w:p>
    <w:p w:rsidR="00FE05F6" w:rsidRDefault="0068789F" w:rsidP="00F82CCF">
      <w:pPr>
        <w:autoSpaceDE w:val="0"/>
        <w:autoSpaceDN w:val="0"/>
        <w:adjustRightInd w:val="0"/>
        <w:spacing w:after="0" w:line="274" w:lineRule="exact"/>
        <w:ind w:firstLine="576"/>
        <w:jc w:val="both"/>
        <w:rPr>
          <w:rFonts w:ascii="Times New Roman" w:eastAsia="Times New Roman" w:hAnsi="Times New Roman" w:cs="Times New Roman"/>
          <w:sz w:val="20"/>
          <w:szCs w:val="20"/>
          <w:lang w:eastAsia="ru-RU"/>
        </w:rPr>
      </w:pPr>
      <w:bookmarkStart w:id="51" w:name="bookmark4"/>
      <w:r w:rsidRPr="0068789F">
        <w:rPr>
          <w:rFonts w:ascii="Times New Roman" w:eastAsia="Times New Roman" w:hAnsi="Times New Roman" w:cs="Times New Roman"/>
          <w:sz w:val="20"/>
          <w:szCs w:val="20"/>
          <w:lang w:eastAsia="ru-RU"/>
        </w:rPr>
        <w:t>Э</w:t>
      </w:r>
      <w:bookmarkEnd w:id="51"/>
      <w:r w:rsidRPr="0068789F">
        <w:rPr>
          <w:rFonts w:ascii="Times New Roman" w:eastAsia="Times New Roman" w:hAnsi="Times New Roman" w:cs="Times New Roman"/>
          <w:sz w:val="20"/>
          <w:szCs w:val="20"/>
          <w:lang w:eastAsia="ru-RU"/>
        </w:rPr>
        <w:t>кономическую базу поселения составляют малые предприятия, за</w:t>
      </w:r>
      <w:r w:rsidR="00FE05F6">
        <w:rPr>
          <w:rFonts w:ascii="Times New Roman" w:eastAsia="Times New Roman" w:hAnsi="Times New Roman" w:cs="Times New Roman"/>
          <w:sz w:val="20"/>
          <w:szCs w:val="20"/>
          <w:lang w:eastAsia="ru-RU"/>
        </w:rPr>
        <w:t>нимающиеся сельским хозяйством.</w:t>
      </w:r>
    </w:p>
    <w:p w:rsidR="0068789F" w:rsidRDefault="0068789F" w:rsidP="00F82CCF">
      <w:pPr>
        <w:autoSpaceDE w:val="0"/>
        <w:autoSpaceDN w:val="0"/>
        <w:adjustRightInd w:val="0"/>
        <w:spacing w:after="0" w:line="274" w:lineRule="exact"/>
        <w:ind w:firstLine="576"/>
        <w:jc w:val="both"/>
        <w:rPr>
          <w:rFonts w:ascii="Times New Roman" w:eastAsia="Times New Roman" w:hAnsi="Times New Roman" w:cs="Times New Roman"/>
          <w:sz w:val="20"/>
          <w:szCs w:val="20"/>
          <w:lang w:eastAsia="ru-RU"/>
        </w:rPr>
      </w:pPr>
      <w:r w:rsidRPr="0068789F">
        <w:rPr>
          <w:rFonts w:ascii="Times New Roman" w:eastAsia="Times New Roman" w:hAnsi="Times New Roman" w:cs="Times New Roman"/>
          <w:sz w:val="20"/>
          <w:szCs w:val="20"/>
          <w:lang w:eastAsia="ru-RU"/>
        </w:rPr>
        <w:t>Практически все предприятия находятся в станице Ирклиевской.</w:t>
      </w:r>
    </w:p>
    <w:p w:rsidR="003F0B66" w:rsidRPr="00E03D6B" w:rsidRDefault="003F0B66" w:rsidP="00E03D6B">
      <w:pPr>
        <w:widowControl w:val="0"/>
        <w:tabs>
          <w:tab w:val="left" w:pos="851"/>
          <w:tab w:val="left" w:pos="1276"/>
          <w:tab w:val="left" w:pos="1418"/>
          <w:tab w:val="left" w:pos="1560"/>
          <w:tab w:val="left" w:pos="4184"/>
        </w:tabs>
        <w:autoSpaceDE w:val="0"/>
        <w:autoSpaceDN w:val="0"/>
        <w:spacing w:before="240" w:line="240" w:lineRule="auto"/>
        <w:ind w:firstLine="709"/>
        <w:jc w:val="center"/>
        <w:rPr>
          <w:rFonts w:ascii="Times New Roman" w:eastAsia="Times New Roman" w:hAnsi="Times New Roman" w:cs="Times New Roman"/>
          <w:spacing w:val="1"/>
        </w:rPr>
      </w:pPr>
      <w:r w:rsidRPr="00E03D6B">
        <w:rPr>
          <w:rFonts w:ascii="Times New Roman" w:eastAsia="Times New Roman" w:hAnsi="Times New Roman" w:cs="Times New Roman"/>
        </w:rPr>
        <w:t xml:space="preserve">Типологическая характеристика </w:t>
      </w:r>
      <w:r w:rsidR="008E361B">
        <w:rPr>
          <w:rFonts w:ascii="Times New Roman" w:eastAsia="Times New Roman" w:hAnsi="Times New Roman" w:cs="Times New Roman"/>
        </w:rPr>
        <w:t>Ирклиевского</w:t>
      </w:r>
      <w:r w:rsidR="00E3747C" w:rsidRPr="00E03D6B">
        <w:rPr>
          <w:rFonts w:ascii="Times New Roman" w:eastAsia="Times New Roman" w:hAnsi="Times New Roman" w:cs="Times New Roman"/>
        </w:rPr>
        <w:t xml:space="preserve"> сельского</w:t>
      </w:r>
      <w:r w:rsidR="00FD3748" w:rsidRPr="00E03D6B">
        <w:rPr>
          <w:rFonts w:ascii="Times New Roman" w:eastAsia="Times New Roman" w:hAnsi="Times New Roman" w:cs="Times New Roman"/>
        </w:rPr>
        <w:t xml:space="preserve"> </w:t>
      </w:r>
      <w:r w:rsidRPr="00E03D6B">
        <w:rPr>
          <w:rFonts w:ascii="Times New Roman" w:eastAsia="Times New Roman" w:hAnsi="Times New Roman" w:cs="Times New Roman"/>
        </w:rPr>
        <w:t>поселения</w:t>
      </w:r>
      <w:r w:rsidRPr="00E03D6B">
        <w:rPr>
          <w:rFonts w:ascii="Times New Roman" w:eastAsia="Times New Roman" w:hAnsi="Times New Roman" w:cs="Times New Roman"/>
          <w:spacing w:val="-7"/>
        </w:rPr>
        <w:t xml:space="preserve"> </w:t>
      </w:r>
    </w:p>
    <w:tbl>
      <w:tblPr>
        <w:tblStyle w:val="TableNormal"/>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2694"/>
        <w:gridCol w:w="2693"/>
        <w:gridCol w:w="3685"/>
      </w:tblGrid>
      <w:tr w:rsidR="00BC5CD6" w:rsidRPr="00E03D6B" w:rsidTr="00C75F8C">
        <w:trPr>
          <w:trHeight w:val="190"/>
        </w:trPr>
        <w:tc>
          <w:tcPr>
            <w:tcW w:w="567" w:type="dxa"/>
            <w:vMerge w:val="restart"/>
          </w:tcPr>
          <w:p w:rsidR="00BC5CD6" w:rsidRPr="00E03D6B" w:rsidRDefault="00BC5CD6" w:rsidP="00E03D6B">
            <w:pPr>
              <w:spacing w:before="206"/>
              <w:jc w:val="center"/>
              <w:rPr>
                <w:rFonts w:ascii="Times New Roman" w:eastAsia="Times New Roman" w:hAnsi="Times New Roman" w:cs="Times New Roman"/>
                <w:lang w:val="ru-RU"/>
              </w:rPr>
            </w:pPr>
            <w:r w:rsidRPr="00E03D6B">
              <w:rPr>
                <w:rFonts w:ascii="Times New Roman" w:eastAsia="Times New Roman" w:hAnsi="Times New Roman" w:cs="Times New Roman"/>
                <w:lang w:val="ru-RU"/>
              </w:rPr>
              <w:t>№</w:t>
            </w:r>
            <w:r w:rsidRPr="00E03D6B">
              <w:rPr>
                <w:rFonts w:ascii="Times New Roman" w:eastAsia="Times New Roman" w:hAnsi="Times New Roman" w:cs="Times New Roman"/>
                <w:spacing w:val="-1"/>
                <w:lang w:val="ru-RU"/>
              </w:rPr>
              <w:t xml:space="preserve"> </w:t>
            </w:r>
            <w:r w:rsidRPr="00E03D6B">
              <w:rPr>
                <w:rFonts w:ascii="Times New Roman" w:eastAsia="Times New Roman" w:hAnsi="Times New Roman" w:cs="Times New Roman"/>
                <w:lang w:val="ru-RU"/>
              </w:rPr>
              <w:t>п/п</w:t>
            </w:r>
          </w:p>
        </w:tc>
        <w:tc>
          <w:tcPr>
            <w:tcW w:w="2694" w:type="dxa"/>
            <w:vMerge w:val="restart"/>
          </w:tcPr>
          <w:p w:rsidR="00BC5CD6" w:rsidRPr="00E03D6B" w:rsidRDefault="00BC5CD6" w:rsidP="00E03D6B">
            <w:pPr>
              <w:jc w:val="center"/>
              <w:rPr>
                <w:rFonts w:ascii="Times New Roman" w:eastAsia="Times New Roman" w:hAnsi="Times New Roman" w:cs="Times New Roman"/>
                <w:spacing w:val="-1"/>
                <w:lang w:val="ru-RU"/>
              </w:rPr>
            </w:pPr>
          </w:p>
          <w:p w:rsidR="00BC5CD6" w:rsidRPr="00E03D6B" w:rsidRDefault="00BC5CD6" w:rsidP="00E03D6B">
            <w:pPr>
              <w:tabs>
                <w:tab w:val="left" w:pos="1560"/>
              </w:tabs>
              <w:ind w:left="142"/>
              <w:rPr>
                <w:rFonts w:ascii="Times New Roman" w:eastAsia="Times New Roman" w:hAnsi="Times New Roman" w:cs="Times New Roman"/>
                <w:spacing w:val="-57"/>
                <w:lang w:val="ru-RU"/>
              </w:rPr>
            </w:pPr>
            <w:r w:rsidRPr="00E03D6B">
              <w:rPr>
                <w:rFonts w:ascii="Times New Roman" w:eastAsia="Times New Roman" w:hAnsi="Times New Roman" w:cs="Times New Roman"/>
                <w:spacing w:val="-1"/>
                <w:lang w:val="ru-RU"/>
              </w:rPr>
              <w:t>Наименование</w:t>
            </w:r>
            <w:r w:rsidR="00EC4225" w:rsidRPr="00E03D6B">
              <w:rPr>
                <w:rFonts w:ascii="Times New Roman" w:eastAsia="Times New Roman" w:hAnsi="Times New Roman" w:cs="Times New Roman"/>
                <w:spacing w:val="-1"/>
                <w:lang w:val="ru-RU"/>
              </w:rPr>
              <w:t xml:space="preserve"> </w:t>
            </w:r>
            <w:r w:rsidRPr="00E03D6B">
              <w:rPr>
                <w:rFonts w:ascii="Times New Roman" w:eastAsia="Times New Roman" w:hAnsi="Times New Roman" w:cs="Times New Roman"/>
                <w:spacing w:val="-57"/>
                <w:lang w:val="ru-RU"/>
              </w:rPr>
              <w:t xml:space="preserve"> </w:t>
            </w:r>
            <w:r w:rsidR="00F4759A" w:rsidRPr="00E03D6B">
              <w:rPr>
                <w:rFonts w:ascii="Times New Roman" w:eastAsia="Times New Roman" w:hAnsi="Times New Roman" w:cs="Times New Roman"/>
                <w:spacing w:val="-57"/>
                <w:lang w:val="ru-RU"/>
              </w:rPr>
              <w:t xml:space="preserve">     </w:t>
            </w:r>
            <w:r w:rsidR="00EC4225" w:rsidRPr="00E03D6B">
              <w:rPr>
                <w:rFonts w:ascii="Times New Roman" w:eastAsia="Times New Roman" w:hAnsi="Times New Roman" w:cs="Times New Roman"/>
                <w:spacing w:val="-57"/>
                <w:lang w:val="ru-RU"/>
              </w:rPr>
              <w:t xml:space="preserve">      </w:t>
            </w:r>
            <w:r w:rsidRPr="00E03D6B">
              <w:rPr>
                <w:rFonts w:ascii="Times New Roman" w:eastAsia="Times New Roman" w:hAnsi="Times New Roman" w:cs="Times New Roman"/>
                <w:lang w:val="ru-RU"/>
              </w:rPr>
              <w:t>населенных</w:t>
            </w:r>
            <w:r w:rsidRPr="00E03D6B">
              <w:rPr>
                <w:rFonts w:ascii="Times New Roman" w:eastAsia="Times New Roman" w:hAnsi="Times New Roman" w:cs="Times New Roman"/>
                <w:spacing w:val="1"/>
                <w:lang w:val="ru-RU"/>
              </w:rPr>
              <w:t xml:space="preserve"> </w:t>
            </w:r>
            <w:r w:rsidRPr="00E03D6B">
              <w:rPr>
                <w:rFonts w:ascii="Times New Roman" w:eastAsia="Times New Roman" w:hAnsi="Times New Roman" w:cs="Times New Roman"/>
                <w:lang w:val="ru-RU"/>
              </w:rPr>
              <w:t>пунктов</w:t>
            </w:r>
            <w:r w:rsidR="00976401" w:rsidRPr="00E03D6B">
              <w:rPr>
                <w:rFonts w:ascii="Times New Roman" w:eastAsia="Times New Roman" w:hAnsi="Times New Roman" w:cs="Times New Roman"/>
                <w:lang w:val="ru-RU"/>
              </w:rPr>
              <w:t xml:space="preserve"> </w:t>
            </w:r>
            <w:r w:rsidRPr="00E03D6B">
              <w:rPr>
                <w:rFonts w:ascii="Times New Roman" w:eastAsia="Times New Roman" w:hAnsi="Times New Roman" w:cs="Times New Roman"/>
                <w:lang w:val="ru-RU"/>
              </w:rPr>
              <w:t>в поселении</w:t>
            </w:r>
          </w:p>
        </w:tc>
        <w:tc>
          <w:tcPr>
            <w:tcW w:w="2693" w:type="dxa"/>
            <w:tcBorders>
              <w:bottom w:val="single" w:sz="4" w:space="0" w:color="auto"/>
              <w:right w:val="single" w:sz="6" w:space="0" w:color="000000"/>
            </w:tcBorders>
          </w:tcPr>
          <w:p w:rsidR="00BC5CD6" w:rsidRPr="00E03D6B" w:rsidRDefault="00BC5CD6" w:rsidP="00E03D6B">
            <w:pPr>
              <w:jc w:val="center"/>
              <w:rPr>
                <w:rFonts w:ascii="Times New Roman" w:eastAsia="Times New Roman" w:hAnsi="Times New Roman" w:cs="Times New Roman"/>
              </w:rPr>
            </w:pPr>
            <w:r w:rsidRPr="00E03D6B">
              <w:rPr>
                <w:rFonts w:ascii="Times New Roman" w:eastAsia="Times New Roman" w:hAnsi="Times New Roman" w:cs="Times New Roman"/>
                <w:lang w:val="ru-RU"/>
              </w:rPr>
              <w:t>Статус</w:t>
            </w:r>
          </w:p>
        </w:tc>
        <w:tc>
          <w:tcPr>
            <w:tcW w:w="3685" w:type="dxa"/>
            <w:vMerge w:val="restart"/>
            <w:tcBorders>
              <w:left w:val="single" w:sz="6" w:space="0" w:color="000000"/>
            </w:tcBorders>
          </w:tcPr>
          <w:p w:rsidR="00BC5CD6" w:rsidRPr="00E03D6B" w:rsidRDefault="00BC5CD6" w:rsidP="00E03D6B">
            <w:pPr>
              <w:spacing w:before="206"/>
              <w:jc w:val="center"/>
              <w:rPr>
                <w:rFonts w:ascii="Times New Roman" w:eastAsia="Times New Roman" w:hAnsi="Times New Roman" w:cs="Times New Roman"/>
                <w:lang w:val="ru-RU"/>
              </w:rPr>
            </w:pPr>
            <w:r w:rsidRPr="00E03D6B">
              <w:rPr>
                <w:rFonts w:ascii="Times New Roman" w:eastAsia="Times New Roman" w:hAnsi="Times New Roman" w:cs="Times New Roman"/>
                <w:lang w:val="ru-RU"/>
              </w:rPr>
              <w:t>Роль</w:t>
            </w:r>
            <w:r w:rsidRPr="00E03D6B">
              <w:rPr>
                <w:rFonts w:ascii="Times New Roman" w:eastAsia="Times New Roman" w:hAnsi="Times New Roman" w:cs="Times New Roman"/>
                <w:spacing w:val="-2"/>
                <w:lang w:val="ru-RU"/>
              </w:rPr>
              <w:t xml:space="preserve"> </w:t>
            </w:r>
            <w:r w:rsidRPr="00E03D6B">
              <w:rPr>
                <w:rFonts w:ascii="Times New Roman" w:eastAsia="Times New Roman" w:hAnsi="Times New Roman" w:cs="Times New Roman"/>
                <w:lang w:val="ru-RU"/>
              </w:rPr>
              <w:t>поселения</w:t>
            </w:r>
            <w:r w:rsidRPr="00E03D6B">
              <w:rPr>
                <w:rFonts w:ascii="Times New Roman" w:eastAsia="Times New Roman" w:hAnsi="Times New Roman" w:cs="Times New Roman"/>
                <w:spacing w:val="-3"/>
                <w:lang w:val="ru-RU"/>
              </w:rPr>
              <w:t xml:space="preserve"> </w:t>
            </w:r>
            <w:r w:rsidRPr="00E03D6B">
              <w:rPr>
                <w:rFonts w:ascii="Times New Roman" w:eastAsia="Times New Roman" w:hAnsi="Times New Roman" w:cs="Times New Roman"/>
                <w:lang w:val="ru-RU"/>
              </w:rPr>
              <w:t>в</w:t>
            </w:r>
            <w:r w:rsidRPr="00E03D6B">
              <w:rPr>
                <w:rFonts w:ascii="Times New Roman" w:eastAsia="Times New Roman" w:hAnsi="Times New Roman" w:cs="Times New Roman"/>
                <w:spacing w:val="-3"/>
                <w:lang w:val="ru-RU"/>
              </w:rPr>
              <w:t xml:space="preserve"> </w:t>
            </w:r>
            <w:r w:rsidRPr="00E03D6B">
              <w:rPr>
                <w:rFonts w:ascii="Times New Roman" w:eastAsia="Times New Roman" w:hAnsi="Times New Roman" w:cs="Times New Roman"/>
                <w:lang w:val="ru-RU"/>
              </w:rPr>
              <w:t>системе</w:t>
            </w:r>
            <w:r w:rsidRPr="00E03D6B">
              <w:rPr>
                <w:rFonts w:ascii="Times New Roman" w:eastAsia="Times New Roman" w:hAnsi="Times New Roman" w:cs="Times New Roman"/>
                <w:spacing w:val="-3"/>
                <w:lang w:val="ru-RU"/>
              </w:rPr>
              <w:t xml:space="preserve"> </w:t>
            </w:r>
            <w:r w:rsidRPr="00E03D6B">
              <w:rPr>
                <w:rFonts w:ascii="Times New Roman" w:eastAsia="Times New Roman" w:hAnsi="Times New Roman" w:cs="Times New Roman"/>
                <w:lang w:val="ru-RU"/>
              </w:rPr>
              <w:t>расселения</w:t>
            </w:r>
          </w:p>
        </w:tc>
      </w:tr>
      <w:tr w:rsidR="00BC5CD6" w:rsidRPr="00E03D6B" w:rsidTr="00C75F8C">
        <w:trPr>
          <w:trHeight w:val="348"/>
        </w:trPr>
        <w:tc>
          <w:tcPr>
            <w:tcW w:w="567" w:type="dxa"/>
            <w:vMerge/>
          </w:tcPr>
          <w:p w:rsidR="00BC5CD6" w:rsidRPr="00E03D6B" w:rsidRDefault="00BC5CD6" w:rsidP="00E03D6B">
            <w:pPr>
              <w:spacing w:before="206"/>
              <w:jc w:val="center"/>
              <w:rPr>
                <w:rFonts w:ascii="Times New Roman" w:eastAsia="Times New Roman" w:hAnsi="Times New Roman" w:cs="Times New Roman"/>
                <w:lang w:val="ru-RU"/>
              </w:rPr>
            </w:pPr>
          </w:p>
        </w:tc>
        <w:tc>
          <w:tcPr>
            <w:tcW w:w="2694" w:type="dxa"/>
            <w:vMerge/>
          </w:tcPr>
          <w:p w:rsidR="00BC5CD6" w:rsidRPr="00E03D6B" w:rsidRDefault="00BC5CD6" w:rsidP="00E03D6B">
            <w:pPr>
              <w:jc w:val="center"/>
              <w:rPr>
                <w:rFonts w:ascii="Times New Roman" w:eastAsia="Times New Roman" w:hAnsi="Times New Roman" w:cs="Times New Roman"/>
                <w:spacing w:val="-1"/>
                <w:lang w:val="ru-RU"/>
              </w:rPr>
            </w:pPr>
          </w:p>
        </w:tc>
        <w:tc>
          <w:tcPr>
            <w:tcW w:w="2693" w:type="dxa"/>
            <w:tcBorders>
              <w:top w:val="single" w:sz="4" w:space="0" w:color="auto"/>
              <w:right w:val="single" w:sz="6" w:space="0" w:color="000000"/>
            </w:tcBorders>
          </w:tcPr>
          <w:p w:rsidR="00BC5CD6" w:rsidRPr="00E03D6B" w:rsidRDefault="00563B1F" w:rsidP="00E03D6B">
            <w:pPr>
              <w:ind w:left="111" w:firstLine="82"/>
              <w:jc w:val="center"/>
              <w:rPr>
                <w:rFonts w:ascii="Times New Roman" w:eastAsia="Times New Roman" w:hAnsi="Times New Roman" w:cs="Times New Roman"/>
                <w:lang w:val="ru-RU"/>
              </w:rPr>
            </w:pPr>
            <w:r w:rsidRPr="00563B1F">
              <w:rPr>
                <w:rFonts w:ascii="Times New Roman" w:eastAsia="Times New Roman" w:hAnsi="Times New Roman" w:cs="Times New Roman"/>
                <w:lang w:val="ru-RU"/>
              </w:rPr>
              <w:t>Ирклиевско</w:t>
            </w:r>
            <w:r w:rsidR="00E65C32" w:rsidRPr="00E03D6B">
              <w:rPr>
                <w:rFonts w:ascii="Times New Roman" w:eastAsia="Times New Roman" w:hAnsi="Times New Roman" w:cs="Times New Roman"/>
                <w:lang w:val="ru-RU"/>
              </w:rPr>
              <w:t>е</w:t>
            </w:r>
            <w:r w:rsidR="00BC5CD6" w:rsidRPr="00E03D6B">
              <w:rPr>
                <w:rFonts w:ascii="Times New Roman" w:eastAsia="Times New Roman" w:hAnsi="Times New Roman" w:cs="Times New Roman"/>
                <w:lang w:val="ru-RU"/>
              </w:rPr>
              <w:t xml:space="preserve"> сельское поселение Выселковского района</w:t>
            </w:r>
          </w:p>
        </w:tc>
        <w:tc>
          <w:tcPr>
            <w:tcW w:w="3685" w:type="dxa"/>
            <w:vMerge/>
            <w:tcBorders>
              <w:left w:val="single" w:sz="6" w:space="0" w:color="000000"/>
            </w:tcBorders>
          </w:tcPr>
          <w:p w:rsidR="00BC5CD6" w:rsidRPr="00E03D6B" w:rsidRDefault="00BC5CD6" w:rsidP="00E03D6B">
            <w:pPr>
              <w:spacing w:before="206"/>
              <w:jc w:val="center"/>
              <w:rPr>
                <w:rFonts w:ascii="Times New Roman" w:eastAsia="Times New Roman" w:hAnsi="Times New Roman" w:cs="Times New Roman"/>
                <w:lang w:val="ru-RU"/>
              </w:rPr>
            </w:pPr>
          </w:p>
        </w:tc>
      </w:tr>
      <w:tr w:rsidR="00563B1F" w:rsidRPr="00E03D6B" w:rsidTr="006F1268">
        <w:trPr>
          <w:trHeight w:val="275"/>
        </w:trPr>
        <w:tc>
          <w:tcPr>
            <w:tcW w:w="567" w:type="dxa"/>
          </w:tcPr>
          <w:p w:rsidR="00563B1F" w:rsidRPr="00E03D6B" w:rsidRDefault="00563B1F" w:rsidP="00E03D6B">
            <w:pPr>
              <w:jc w:val="center"/>
              <w:rPr>
                <w:rFonts w:ascii="Times New Roman" w:eastAsia="Times New Roman" w:hAnsi="Times New Roman" w:cs="Times New Roman"/>
              </w:rPr>
            </w:pPr>
            <w:r w:rsidRPr="00E03D6B">
              <w:rPr>
                <w:rFonts w:ascii="Times New Roman" w:eastAsia="Times New Roman" w:hAnsi="Times New Roman" w:cs="Times New Roman"/>
              </w:rPr>
              <w:t>1</w:t>
            </w:r>
          </w:p>
        </w:tc>
        <w:tc>
          <w:tcPr>
            <w:tcW w:w="2694" w:type="dxa"/>
          </w:tcPr>
          <w:p w:rsidR="00563B1F" w:rsidRPr="002A2079" w:rsidRDefault="00563B1F" w:rsidP="00563B1F">
            <w:pPr>
              <w:ind w:left="142"/>
              <w:rPr>
                <w:rFonts w:ascii="Times New Roman" w:hAnsi="Times New Roman" w:cs="Times New Roman"/>
                <w:color w:val="000000"/>
              </w:rPr>
            </w:pPr>
            <w:r w:rsidRPr="002A2079">
              <w:rPr>
                <w:rFonts w:ascii="Times New Roman" w:hAnsi="Times New Roman" w:cs="Times New Roman"/>
                <w:color w:val="000000"/>
              </w:rPr>
              <w:t>Ирклиевская</w:t>
            </w:r>
          </w:p>
        </w:tc>
        <w:tc>
          <w:tcPr>
            <w:tcW w:w="2693" w:type="dxa"/>
          </w:tcPr>
          <w:p w:rsidR="00563B1F" w:rsidRPr="00E03D6B" w:rsidRDefault="00563B1F" w:rsidP="00E03D6B">
            <w:pPr>
              <w:jc w:val="center"/>
              <w:rPr>
                <w:rFonts w:ascii="Times New Roman" w:eastAsia="Times New Roman" w:hAnsi="Times New Roman" w:cs="Times New Roman"/>
                <w:lang w:val="ru-RU"/>
              </w:rPr>
            </w:pPr>
            <w:r>
              <w:rPr>
                <w:rFonts w:ascii="Times New Roman" w:eastAsia="Times New Roman" w:hAnsi="Times New Roman" w:cs="Times New Roman"/>
                <w:lang w:val="ru-RU"/>
              </w:rPr>
              <w:t>станица</w:t>
            </w:r>
          </w:p>
        </w:tc>
        <w:tc>
          <w:tcPr>
            <w:tcW w:w="3685" w:type="dxa"/>
          </w:tcPr>
          <w:p w:rsidR="00563B1F" w:rsidRPr="00E03D6B" w:rsidRDefault="00563B1F" w:rsidP="00E03D6B">
            <w:pPr>
              <w:ind w:left="142" w:hanging="1"/>
              <w:rPr>
                <w:rFonts w:ascii="Times New Roman" w:eastAsia="Times New Roman" w:hAnsi="Times New Roman" w:cs="Times New Roman"/>
                <w:lang w:val="ru-RU"/>
              </w:rPr>
            </w:pPr>
            <w:r w:rsidRPr="00E03D6B">
              <w:rPr>
                <w:rFonts w:ascii="Times New Roman" w:eastAsia="Times New Roman" w:hAnsi="Times New Roman" w:cs="Times New Roman"/>
                <w:lang w:val="ru-RU"/>
              </w:rPr>
              <w:t>административный центр поселения</w:t>
            </w:r>
          </w:p>
        </w:tc>
      </w:tr>
      <w:tr w:rsidR="00563B1F" w:rsidRPr="00E03D6B" w:rsidTr="006F1268">
        <w:trPr>
          <w:trHeight w:val="275"/>
        </w:trPr>
        <w:tc>
          <w:tcPr>
            <w:tcW w:w="567" w:type="dxa"/>
          </w:tcPr>
          <w:p w:rsidR="00563B1F" w:rsidRPr="00E03D6B" w:rsidRDefault="00563B1F" w:rsidP="00E03D6B">
            <w:pPr>
              <w:jc w:val="center"/>
              <w:rPr>
                <w:rFonts w:ascii="Times New Roman" w:eastAsia="Times New Roman" w:hAnsi="Times New Roman" w:cs="Times New Roman"/>
                <w:lang w:val="ru-RU"/>
              </w:rPr>
            </w:pPr>
            <w:r w:rsidRPr="00E03D6B">
              <w:rPr>
                <w:rFonts w:ascii="Times New Roman" w:eastAsia="Times New Roman" w:hAnsi="Times New Roman" w:cs="Times New Roman"/>
                <w:lang w:val="ru-RU"/>
              </w:rPr>
              <w:t>2</w:t>
            </w:r>
          </w:p>
        </w:tc>
        <w:tc>
          <w:tcPr>
            <w:tcW w:w="2694" w:type="dxa"/>
          </w:tcPr>
          <w:p w:rsidR="00563B1F" w:rsidRPr="002A2079" w:rsidRDefault="00563B1F" w:rsidP="00563B1F">
            <w:pPr>
              <w:ind w:left="142"/>
              <w:rPr>
                <w:rFonts w:ascii="Times New Roman" w:hAnsi="Times New Roman" w:cs="Times New Roman"/>
                <w:color w:val="000000"/>
              </w:rPr>
            </w:pPr>
            <w:r w:rsidRPr="002A2079">
              <w:rPr>
                <w:rFonts w:ascii="Times New Roman" w:hAnsi="Times New Roman" w:cs="Times New Roman"/>
                <w:color w:val="000000"/>
              </w:rPr>
              <w:t>Балковская</w:t>
            </w:r>
          </w:p>
        </w:tc>
        <w:tc>
          <w:tcPr>
            <w:tcW w:w="2693" w:type="dxa"/>
          </w:tcPr>
          <w:p w:rsidR="00563B1F" w:rsidRPr="00E03D6B" w:rsidRDefault="00563B1F" w:rsidP="00E03D6B">
            <w:pPr>
              <w:jc w:val="center"/>
              <w:rPr>
                <w:rFonts w:ascii="Times New Roman" w:eastAsia="Times New Roman" w:hAnsi="Times New Roman" w:cs="Times New Roman"/>
                <w:lang w:val="ru-RU"/>
              </w:rPr>
            </w:pPr>
            <w:r>
              <w:rPr>
                <w:rFonts w:ascii="Times New Roman" w:eastAsia="Times New Roman" w:hAnsi="Times New Roman" w:cs="Times New Roman"/>
                <w:lang w:val="ru-RU"/>
              </w:rPr>
              <w:t>станица</w:t>
            </w:r>
          </w:p>
        </w:tc>
        <w:tc>
          <w:tcPr>
            <w:tcW w:w="3685" w:type="dxa"/>
          </w:tcPr>
          <w:p w:rsidR="00563B1F" w:rsidRPr="00E03D6B" w:rsidRDefault="00563B1F" w:rsidP="00E03D6B">
            <w:pPr>
              <w:ind w:left="142" w:hanging="1"/>
              <w:rPr>
                <w:rFonts w:ascii="Times New Roman" w:eastAsia="Times New Roman" w:hAnsi="Times New Roman" w:cs="Times New Roman"/>
                <w:lang w:val="ru-RU"/>
              </w:rPr>
            </w:pPr>
            <w:r w:rsidRPr="00E03D6B">
              <w:rPr>
                <w:rFonts w:ascii="Times New Roman" w:eastAsia="Times New Roman" w:hAnsi="Times New Roman" w:cs="Times New Roman"/>
                <w:lang w:val="ru-RU"/>
              </w:rPr>
              <w:t>сельский населенный пункт</w:t>
            </w:r>
          </w:p>
        </w:tc>
      </w:tr>
      <w:tr w:rsidR="00563B1F" w:rsidRPr="00E03D6B" w:rsidTr="006F1268">
        <w:trPr>
          <w:trHeight w:val="275"/>
        </w:trPr>
        <w:tc>
          <w:tcPr>
            <w:tcW w:w="567" w:type="dxa"/>
          </w:tcPr>
          <w:p w:rsidR="00563B1F" w:rsidRPr="00E03D6B" w:rsidRDefault="00563B1F" w:rsidP="00E03D6B">
            <w:pPr>
              <w:jc w:val="center"/>
              <w:rPr>
                <w:rFonts w:ascii="Times New Roman" w:eastAsia="Times New Roman" w:hAnsi="Times New Roman" w:cs="Times New Roman"/>
                <w:lang w:val="ru-RU"/>
              </w:rPr>
            </w:pPr>
            <w:r w:rsidRPr="00E03D6B">
              <w:rPr>
                <w:rFonts w:ascii="Times New Roman" w:eastAsia="Times New Roman" w:hAnsi="Times New Roman" w:cs="Times New Roman"/>
                <w:lang w:val="ru-RU"/>
              </w:rPr>
              <w:t>3</w:t>
            </w:r>
          </w:p>
        </w:tc>
        <w:tc>
          <w:tcPr>
            <w:tcW w:w="2694" w:type="dxa"/>
          </w:tcPr>
          <w:p w:rsidR="00563B1F" w:rsidRPr="002A2079" w:rsidRDefault="00563B1F" w:rsidP="00563B1F">
            <w:pPr>
              <w:ind w:left="142"/>
              <w:rPr>
                <w:rFonts w:ascii="Times New Roman" w:hAnsi="Times New Roman" w:cs="Times New Roman"/>
                <w:color w:val="000000"/>
              </w:rPr>
            </w:pPr>
            <w:r w:rsidRPr="002A2079">
              <w:rPr>
                <w:rFonts w:ascii="Times New Roman" w:hAnsi="Times New Roman" w:cs="Times New Roman"/>
                <w:color w:val="000000"/>
              </w:rPr>
              <w:t>Память Ленина</w:t>
            </w:r>
          </w:p>
        </w:tc>
        <w:tc>
          <w:tcPr>
            <w:tcW w:w="2693" w:type="dxa"/>
          </w:tcPr>
          <w:p w:rsidR="00563B1F" w:rsidRPr="00E03D6B" w:rsidRDefault="00563B1F" w:rsidP="00E03D6B">
            <w:pPr>
              <w:jc w:val="center"/>
              <w:rPr>
                <w:rFonts w:ascii="Times New Roman" w:eastAsia="Times New Roman" w:hAnsi="Times New Roman" w:cs="Times New Roman"/>
                <w:lang w:val="ru-RU"/>
              </w:rPr>
            </w:pPr>
            <w:r>
              <w:rPr>
                <w:rFonts w:ascii="Times New Roman" w:eastAsia="Times New Roman" w:hAnsi="Times New Roman" w:cs="Times New Roman"/>
                <w:lang w:val="ru-RU"/>
              </w:rPr>
              <w:t>хутор</w:t>
            </w:r>
          </w:p>
        </w:tc>
        <w:tc>
          <w:tcPr>
            <w:tcW w:w="3685" w:type="dxa"/>
          </w:tcPr>
          <w:p w:rsidR="00563B1F" w:rsidRPr="00E03D6B" w:rsidRDefault="00563B1F" w:rsidP="00E03D6B">
            <w:pPr>
              <w:ind w:left="142" w:hanging="1"/>
              <w:rPr>
                <w:rFonts w:ascii="Times New Roman" w:eastAsia="Times New Roman" w:hAnsi="Times New Roman" w:cs="Times New Roman"/>
              </w:rPr>
            </w:pPr>
            <w:r w:rsidRPr="00E03D6B">
              <w:rPr>
                <w:rFonts w:ascii="Times New Roman" w:eastAsia="Times New Roman" w:hAnsi="Times New Roman" w:cs="Times New Roman"/>
                <w:lang w:val="ru-RU"/>
              </w:rPr>
              <w:t>сельский населенный пункт</w:t>
            </w:r>
          </w:p>
        </w:tc>
      </w:tr>
    </w:tbl>
    <w:p w:rsidR="003F0B66" w:rsidRDefault="003F0B66" w:rsidP="00E03D6B">
      <w:pPr>
        <w:pStyle w:val="81"/>
        <w:shd w:val="clear" w:color="auto" w:fill="auto"/>
        <w:spacing w:before="240" w:after="240" w:line="240" w:lineRule="auto"/>
        <w:ind w:firstLine="0"/>
        <w:jc w:val="center"/>
        <w:rPr>
          <w:color w:val="0070C0"/>
          <w:sz w:val="22"/>
          <w:szCs w:val="22"/>
          <w:lang w:eastAsia="ru-RU"/>
        </w:rPr>
      </w:pPr>
      <w:r w:rsidRPr="00E03D6B">
        <w:rPr>
          <w:color w:val="0070C0"/>
          <w:sz w:val="22"/>
          <w:szCs w:val="22"/>
          <w:lang w:eastAsia="ru-RU"/>
        </w:rPr>
        <w:t>Планировочная структура</w:t>
      </w:r>
      <w:r w:rsidR="004775C6" w:rsidRPr="00E03D6B">
        <w:rPr>
          <w:color w:val="0070C0"/>
          <w:sz w:val="22"/>
          <w:szCs w:val="22"/>
          <w:lang w:eastAsia="ru-RU"/>
        </w:rPr>
        <w:t xml:space="preserve"> н</w:t>
      </w:r>
      <w:r w:rsidRPr="00E03D6B">
        <w:rPr>
          <w:color w:val="0070C0"/>
          <w:sz w:val="22"/>
          <w:szCs w:val="22"/>
          <w:lang w:eastAsia="ru-RU"/>
        </w:rPr>
        <w:t>аселенн</w:t>
      </w:r>
      <w:r w:rsidR="00BA5BA7" w:rsidRPr="00E03D6B">
        <w:rPr>
          <w:color w:val="0070C0"/>
          <w:sz w:val="22"/>
          <w:szCs w:val="22"/>
          <w:lang w:eastAsia="ru-RU"/>
        </w:rPr>
        <w:t>ого</w:t>
      </w:r>
      <w:r w:rsidRPr="00E03D6B">
        <w:rPr>
          <w:color w:val="0070C0"/>
          <w:sz w:val="22"/>
          <w:szCs w:val="22"/>
          <w:lang w:eastAsia="ru-RU"/>
        </w:rPr>
        <w:t xml:space="preserve"> пункт</w:t>
      </w:r>
      <w:r w:rsidR="00BA5BA7" w:rsidRPr="00E03D6B">
        <w:rPr>
          <w:color w:val="0070C0"/>
          <w:sz w:val="22"/>
          <w:szCs w:val="22"/>
          <w:lang w:eastAsia="ru-RU"/>
        </w:rPr>
        <w:t>а</w:t>
      </w:r>
      <w:r w:rsidR="004775C6" w:rsidRPr="00E03D6B">
        <w:rPr>
          <w:color w:val="0070C0"/>
          <w:sz w:val="22"/>
          <w:szCs w:val="22"/>
          <w:lang w:eastAsia="ru-RU"/>
        </w:rPr>
        <w:t xml:space="preserve"> </w:t>
      </w:r>
      <w:r w:rsidR="008E43EB" w:rsidRPr="00E03D6B">
        <w:rPr>
          <w:color w:val="0070C0"/>
          <w:sz w:val="22"/>
          <w:szCs w:val="22"/>
          <w:lang w:eastAsia="ru-RU"/>
        </w:rPr>
        <w:t>сельского</w:t>
      </w:r>
      <w:r w:rsidR="004775C6" w:rsidRPr="00E03D6B">
        <w:rPr>
          <w:color w:val="0070C0"/>
          <w:sz w:val="22"/>
          <w:szCs w:val="22"/>
          <w:lang w:eastAsia="ru-RU"/>
        </w:rPr>
        <w:t xml:space="preserve"> поселения</w:t>
      </w:r>
      <w:r w:rsidR="006B58DE">
        <w:rPr>
          <w:color w:val="0070C0"/>
          <w:sz w:val="22"/>
          <w:szCs w:val="22"/>
          <w:lang w:eastAsia="ru-RU"/>
        </w:rPr>
        <w:t xml:space="preserve">, </w:t>
      </w:r>
      <w:r w:rsidR="006B58DE" w:rsidRPr="006B58DE">
        <w:rPr>
          <w:color w:val="0070C0"/>
          <w:sz w:val="22"/>
          <w:szCs w:val="22"/>
          <w:lang w:eastAsia="ar-SA"/>
        </w:rPr>
        <w:t>архитектурно - пространственное решение территории поселения</w:t>
      </w:r>
      <w:r w:rsidR="006B58DE">
        <w:rPr>
          <w:color w:val="0070C0"/>
          <w:sz w:val="22"/>
          <w:szCs w:val="22"/>
          <w:lang w:eastAsia="ar-SA"/>
        </w:rPr>
        <w:t xml:space="preserve"> согласно генеральному плану</w:t>
      </w:r>
      <w:r w:rsidR="004775C6" w:rsidRPr="006B58DE">
        <w:rPr>
          <w:color w:val="0070C0"/>
          <w:sz w:val="22"/>
          <w:szCs w:val="22"/>
          <w:lang w:eastAsia="ru-RU"/>
        </w:rPr>
        <w:t>.</w:t>
      </w:r>
    </w:p>
    <w:p w:rsidR="005706AC" w:rsidRDefault="005706AC" w:rsidP="005706AC">
      <w:pPr>
        <w:spacing w:after="0" w:line="240" w:lineRule="auto"/>
        <w:ind w:firstLine="567"/>
        <w:jc w:val="both"/>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Архитектурно - пространственное решение территории поселения принято с учетом инженерно-геологических и экологических ограничений, а также специфики уклада жизни населения, основных ви</w:t>
      </w:r>
      <w:r>
        <w:rPr>
          <w:rFonts w:ascii="Times New Roman" w:eastAsia="Times New Roman" w:hAnsi="Times New Roman" w:cs="Times New Roman"/>
          <w:lang w:eastAsia="ar-SA"/>
        </w:rPr>
        <w:t>дов хозяйственной деятельности.</w:t>
      </w:r>
    </w:p>
    <w:p w:rsidR="005706AC" w:rsidRPr="005706AC" w:rsidRDefault="005706AC" w:rsidP="005706AC">
      <w:pPr>
        <w:spacing w:after="0" w:line="240" w:lineRule="auto"/>
        <w:ind w:firstLine="567"/>
        <w:jc w:val="center"/>
        <w:rPr>
          <w:rFonts w:ascii="Times New Roman" w:eastAsia="Times New Roman" w:hAnsi="Times New Roman" w:cs="Times New Roman"/>
          <w:lang w:eastAsia="ar-SA"/>
        </w:rPr>
      </w:pPr>
      <w:r w:rsidRPr="005706AC">
        <w:rPr>
          <w:rFonts w:ascii="Times New Roman" w:hAnsi="Times New Roman" w:cs="Times New Roman"/>
          <w:lang w:eastAsia="ru-RU"/>
        </w:rPr>
        <w:t>с</w:t>
      </w:r>
      <w:r w:rsidRPr="005706AC">
        <w:rPr>
          <w:rFonts w:ascii="Times New Roman" w:eastAsia="Times New Roman" w:hAnsi="Times New Roman" w:cs="Times New Roman"/>
          <w:lang w:eastAsia="ru-RU"/>
        </w:rPr>
        <w:t>т</w:t>
      </w:r>
      <w:r w:rsidRPr="005706AC">
        <w:rPr>
          <w:rFonts w:ascii="Times New Roman" w:hAnsi="Times New Roman" w:cs="Times New Roman"/>
          <w:lang w:eastAsia="ru-RU"/>
        </w:rPr>
        <w:t>.</w:t>
      </w:r>
      <w:r w:rsidRPr="005706AC">
        <w:rPr>
          <w:rFonts w:ascii="Times New Roman" w:eastAsia="Times New Roman" w:hAnsi="Times New Roman" w:cs="Times New Roman"/>
          <w:lang w:eastAsia="ru-RU"/>
        </w:rPr>
        <w:t xml:space="preserve"> Ирклиевская</w:t>
      </w:r>
    </w:p>
    <w:p w:rsidR="005706AC" w:rsidRPr="005706AC" w:rsidRDefault="005706AC" w:rsidP="005706AC">
      <w:pPr>
        <w:autoSpaceDE w:val="0"/>
        <w:autoSpaceDN w:val="0"/>
        <w:adjustRightInd w:val="0"/>
        <w:spacing w:after="0" w:line="240" w:lineRule="auto"/>
        <w:ind w:firstLine="571"/>
        <w:jc w:val="both"/>
        <w:rPr>
          <w:rFonts w:ascii="Times New Roman" w:eastAsia="Times New Roman" w:hAnsi="Times New Roman" w:cs="Times New Roman"/>
          <w:lang w:eastAsia="ru-RU"/>
        </w:rPr>
      </w:pPr>
      <w:bookmarkStart w:id="52" w:name="_Toc116443792"/>
      <w:bookmarkStart w:id="53" w:name="_Toc116443893"/>
      <w:bookmarkStart w:id="54" w:name="_Toc116443964"/>
      <w:bookmarkStart w:id="55" w:name="_Toc116444914"/>
      <w:bookmarkStart w:id="56" w:name="_Toc116445043"/>
      <w:bookmarkStart w:id="57" w:name="_Toc116451460"/>
      <w:bookmarkStart w:id="58" w:name="_Toc122694755"/>
      <w:bookmarkStart w:id="59" w:name="_Toc226964841"/>
      <w:bookmarkStart w:id="60" w:name="_Toc499052145"/>
      <w:r w:rsidRPr="005706AC">
        <w:rPr>
          <w:rFonts w:ascii="Times New Roman" w:eastAsia="Times New Roman" w:hAnsi="Times New Roman" w:cs="Times New Roman"/>
          <w:lang w:eastAsia="ru-RU"/>
        </w:rPr>
        <w:t>Станица Ирклиевская, старейший насел</w:t>
      </w:r>
      <w:r>
        <w:rPr>
          <w:rFonts w:ascii="Times New Roman" w:eastAsia="Times New Roman" w:hAnsi="Times New Roman" w:cs="Times New Roman"/>
          <w:lang w:eastAsia="ru-RU"/>
        </w:rPr>
        <w:t>е</w:t>
      </w:r>
      <w:r w:rsidRPr="005706AC">
        <w:rPr>
          <w:rFonts w:ascii="Times New Roman" w:eastAsia="Times New Roman" w:hAnsi="Times New Roman" w:cs="Times New Roman"/>
          <w:lang w:eastAsia="ru-RU"/>
        </w:rPr>
        <w:t>нный пункт района, является административным центром муниципального образования Ирклиевское сельское поселение. Станица расположена в центральной части сельского поселения, в верховьях реки Правый Бейсужек, образованной при слиянии рек Рыбная и Черная. Автомобильные дороги федерального, регионального и ме</w:t>
      </w:r>
      <w:r w:rsidRPr="005706AC">
        <w:rPr>
          <w:rFonts w:ascii="Times New Roman" w:eastAsia="Times New Roman" w:hAnsi="Times New Roman" w:cs="Times New Roman"/>
          <w:lang w:eastAsia="ru-RU"/>
        </w:rPr>
        <w:softHyphen/>
        <w:t>стного значения связывают станицу с районным центром ст. Выселки и другими населенными пунктами сельского поселения и района. С восточной стороны станицы проходит федеральная автомобильная дорога "Дон", которая ограничивает развитие станицы в восточном направле</w:t>
      </w:r>
      <w:r w:rsidRPr="005706AC">
        <w:rPr>
          <w:rFonts w:ascii="Times New Roman" w:eastAsia="Times New Roman" w:hAnsi="Times New Roman" w:cs="Times New Roman"/>
          <w:lang w:eastAsia="ru-RU"/>
        </w:rPr>
        <w:softHyphen/>
        <w:t>нии. Территория населённого пункта разделена на четыре части, неравнозначные по своей ве</w:t>
      </w:r>
      <w:r w:rsidRPr="005706AC">
        <w:rPr>
          <w:rFonts w:ascii="Times New Roman" w:eastAsia="Times New Roman" w:hAnsi="Times New Roman" w:cs="Times New Roman"/>
          <w:lang w:eastAsia="ru-RU"/>
        </w:rPr>
        <w:softHyphen/>
        <w:t>личине и обеспеченности объектами социального обслуживания. Общественный центр станицы компактен, сложился на пересечении ул. Красная и ул. Советская, где расположены памятник воинам, погибшим в годы Великой Отечественной войны, и памятник В.И. Ленину.</w:t>
      </w:r>
    </w:p>
    <w:p w:rsidR="005706AC" w:rsidRPr="005706AC" w:rsidRDefault="005706AC" w:rsidP="005706AC">
      <w:pPr>
        <w:autoSpaceDE w:val="0"/>
        <w:autoSpaceDN w:val="0"/>
        <w:adjustRightInd w:val="0"/>
        <w:spacing w:after="0" w:line="240" w:lineRule="auto"/>
        <w:ind w:right="5" w:firstLine="571"/>
        <w:jc w:val="both"/>
        <w:rPr>
          <w:rFonts w:ascii="Times New Roman" w:eastAsia="Times New Roman" w:hAnsi="Times New Roman" w:cs="Times New Roman"/>
          <w:lang w:eastAsia="ru-RU"/>
        </w:rPr>
      </w:pPr>
      <w:r w:rsidRPr="005706AC">
        <w:rPr>
          <w:rFonts w:ascii="Times New Roman" w:eastAsia="Times New Roman" w:hAnsi="Times New Roman" w:cs="Times New Roman"/>
          <w:lang w:eastAsia="ru-RU"/>
        </w:rPr>
        <w:t>Кварталы индивидуальной жилой застройки сформированы густой прямоугольной сетью улиц. Благодаря центральному местоположению общественного центра жилые кварталы обес</w:t>
      </w:r>
      <w:r w:rsidRPr="005706AC">
        <w:rPr>
          <w:rFonts w:ascii="Times New Roman" w:eastAsia="Times New Roman" w:hAnsi="Times New Roman" w:cs="Times New Roman"/>
          <w:lang w:eastAsia="ru-RU"/>
        </w:rPr>
        <w:softHyphen/>
        <w:t>печены с ним удобными связями. В станице сложились две коммунально-промышленные зоны: северная и южная.</w:t>
      </w:r>
    </w:p>
    <w:p w:rsidR="005706AC" w:rsidRPr="005706AC" w:rsidRDefault="005706AC" w:rsidP="005706AC">
      <w:pPr>
        <w:autoSpaceDE w:val="0"/>
        <w:autoSpaceDN w:val="0"/>
        <w:adjustRightInd w:val="0"/>
        <w:spacing w:after="0" w:line="240" w:lineRule="auto"/>
        <w:ind w:firstLine="566"/>
        <w:jc w:val="both"/>
        <w:rPr>
          <w:rFonts w:ascii="Times New Roman" w:eastAsia="Times New Roman" w:hAnsi="Times New Roman" w:cs="Times New Roman"/>
          <w:lang w:eastAsia="ru-RU"/>
        </w:rPr>
      </w:pPr>
      <w:r w:rsidRPr="005706AC">
        <w:rPr>
          <w:rFonts w:ascii="Times New Roman" w:eastAsia="Times New Roman" w:hAnsi="Times New Roman" w:cs="Times New Roman"/>
          <w:lang w:eastAsia="ru-RU"/>
        </w:rPr>
        <w:t>Решениями генерального плана предложено поэтапное пространственное развитие насе</w:t>
      </w:r>
      <w:r w:rsidRPr="005706AC">
        <w:rPr>
          <w:rFonts w:ascii="Times New Roman" w:eastAsia="Times New Roman" w:hAnsi="Times New Roman" w:cs="Times New Roman"/>
          <w:lang w:eastAsia="ru-RU"/>
        </w:rPr>
        <w:softHyphen/>
        <w:t>лённого пункта. Проектное решение в своей основе сохраняет сложившуюся планировочную структуру ст. Ирклиевская. Генеральным планом предусмотрено упорядочение сложившихся территорий, организация новых транспортных связей, создание взаимоувязанной системы об</w:t>
      </w:r>
      <w:r w:rsidRPr="005706AC">
        <w:rPr>
          <w:rFonts w:ascii="Times New Roman" w:eastAsia="Times New Roman" w:hAnsi="Times New Roman" w:cs="Times New Roman"/>
          <w:lang w:eastAsia="ru-RU"/>
        </w:rPr>
        <w:softHyphen/>
        <w:t>щественных подцентров и рекреационных зон, определение территорий для размещения пер</w:t>
      </w:r>
      <w:r w:rsidRPr="005706AC">
        <w:rPr>
          <w:rFonts w:ascii="Times New Roman" w:eastAsia="Times New Roman" w:hAnsi="Times New Roman" w:cs="Times New Roman"/>
          <w:lang w:eastAsia="ru-RU"/>
        </w:rPr>
        <w:softHyphen/>
        <w:t>спективной застройки на расчетный период, а также выявление резервных участков под разви</w:t>
      </w:r>
      <w:r w:rsidRPr="005706AC">
        <w:rPr>
          <w:rFonts w:ascii="Times New Roman" w:eastAsia="Times New Roman" w:hAnsi="Times New Roman" w:cs="Times New Roman"/>
          <w:lang w:eastAsia="ru-RU"/>
        </w:rPr>
        <w:softHyphen/>
        <w:t>тие города за расчётный срок. Развитие предполагается на свободных территориях в северо</w:t>
      </w:r>
      <w:r w:rsidRPr="005706AC">
        <w:rPr>
          <w:rFonts w:ascii="Times New Roman" w:eastAsia="Times New Roman" w:hAnsi="Times New Roman" w:cs="Times New Roman"/>
          <w:lang w:eastAsia="ru-RU"/>
        </w:rPr>
        <w:softHyphen/>
        <w:t>восточном и юго-восточном направлении за счет нового индивидуального жилищного строи</w:t>
      </w:r>
      <w:r w:rsidRPr="005706AC">
        <w:rPr>
          <w:rFonts w:ascii="Times New Roman" w:eastAsia="Times New Roman" w:hAnsi="Times New Roman" w:cs="Times New Roman"/>
          <w:lang w:eastAsia="ru-RU"/>
        </w:rPr>
        <w:softHyphen/>
        <w:t>тельства и в северном и южном направлении за счёт освоения территорий под размещение про</w:t>
      </w:r>
      <w:r w:rsidRPr="005706AC">
        <w:rPr>
          <w:rFonts w:ascii="Times New Roman" w:eastAsia="Times New Roman" w:hAnsi="Times New Roman" w:cs="Times New Roman"/>
          <w:lang w:eastAsia="ru-RU"/>
        </w:rPr>
        <w:softHyphen/>
        <w:t>мышленных и коммунально-складских объектов. В кварталах со сложившейся жилой застрой</w:t>
      </w:r>
      <w:r w:rsidRPr="005706AC">
        <w:rPr>
          <w:rFonts w:ascii="Times New Roman" w:eastAsia="Times New Roman" w:hAnsi="Times New Roman" w:cs="Times New Roman"/>
          <w:lang w:eastAsia="ru-RU"/>
        </w:rPr>
        <w:softHyphen/>
        <w:t>кой проектными решениями предусмотрена регенерация, по возможности уплотнение и упоря</w:t>
      </w:r>
      <w:r w:rsidRPr="005706AC">
        <w:rPr>
          <w:rFonts w:ascii="Times New Roman" w:eastAsia="Times New Roman" w:hAnsi="Times New Roman" w:cs="Times New Roman"/>
          <w:lang w:eastAsia="ru-RU"/>
        </w:rPr>
        <w:softHyphen/>
        <w:t>дочение существующей жилой застройки.</w:t>
      </w:r>
    </w:p>
    <w:p w:rsidR="005706AC" w:rsidRPr="005706AC" w:rsidRDefault="005706AC" w:rsidP="005706AC">
      <w:pPr>
        <w:autoSpaceDE w:val="0"/>
        <w:autoSpaceDN w:val="0"/>
        <w:adjustRightInd w:val="0"/>
        <w:spacing w:after="0" w:line="240" w:lineRule="auto"/>
        <w:ind w:firstLine="562"/>
        <w:jc w:val="both"/>
        <w:rPr>
          <w:rFonts w:ascii="Times New Roman" w:eastAsia="Times New Roman" w:hAnsi="Times New Roman" w:cs="Times New Roman"/>
          <w:lang w:eastAsia="ru-RU"/>
        </w:rPr>
      </w:pPr>
      <w:r w:rsidRPr="005706AC">
        <w:rPr>
          <w:rFonts w:ascii="Times New Roman" w:eastAsia="Times New Roman" w:hAnsi="Times New Roman" w:cs="Times New Roman"/>
          <w:lang w:eastAsia="ru-RU"/>
        </w:rPr>
        <w:t>Генеральным планом предусмотрено развитие административно-общественного центра ст. Ирклиевская за счет его функционального насыщения объектами учебно-образовательного, социально-бытового, торгового назначения. Недействующие объекты - два административных здания, универмаг, магазин, баня, спортивный комплекс, подлежат реконструкции с сохранени</w:t>
      </w:r>
      <w:r w:rsidRPr="005706AC">
        <w:rPr>
          <w:rFonts w:ascii="Times New Roman" w:eastAsia="Times New Roman" w:hAnsi="Times New Roman" w:cs="Times New Roman"/>
          <w:lang w:eastAsia="ru-RU"/>
        </w:rPr>
        <w:softHyphen/>
        <w:t>ем первоначальной функции. Проектируемые объекты - кафе, культурно - досуговый центр с библиотекой, внешкольное учреждение, сосредоточены по ул. Красная. Дом быта размещен по ул. Советская. В кварталах новой жилой застройки предусмотрено развитие общественных подцентров с размещением объектов образования, спорта, торговли. Вдоль федеральной трассы "Дон" решениями генерального плана определена территория для развития общественно-делового подцентра для размещения объектов торговли и придорожного сервиса.</w:t>
      </w:r>
    </w:p>
    <w:p w:rsidR="005706AC" w:rsidRPr="005706AC" w:rsidRDefault="005706AC" w:rsidP="005706AC">
      <w:pPr>
        <w:autoSpaceDE w:val="0"/>
        <w:autoSpaceDN w:val="0"/>
        <w:adjustRightInd w:val="0"/>
        <w:spacing w:after="0" w:line="240" w:lineRule="auto"/>
        <w:ind w:right="5" w:firstLine="562"/>
        <w:jc w:val="both"/>
        <w:rPr>
          <w:rFonts w:ascii="Times New Roman" w:eastAsia="Times New Roman" w:hAnsi="Times New Roman" w:cs="Times New Roman"/>
          <w:lang w:eastAsia="ru-RU"/>
        </w:rPr>
      </w:pPr>
      <w:r w:rsidRPr="005706AC">
        <w:rPr>
          <w:rFonts w:ascii="Times New Roman" w:eastAsia="Times New Roman" w:hAnsi="Times New Roman" w:cs="Times New Roman"/>
          <w:lang w:eastAsia="ru-RU"/>
        </w:rPr>
        <w:t>Проектными решениями запланировано развитие производственных и коммунально-складских территорий с условием обеспечения санитарных разрывов до жилой и общественной застройки. Проектом предусмотрены мероприятия по реструктуризации территории комбикор</w:t>
      </w:r>
      <w:r w:rsidRPr="005706AC">
        <w:rPr>
          <w:rFonts w:ascii="Times New Roman" w:eastAsia="Times New Roman" w:hAnsi="Times New Roman" w:cs="Times New Roman"/>
          <w:lang w:eastAsia="ru-RU"/>
        </w:rPr>
        <w:softHyphen/>
        <w:t>мового завода и строительной бригады с размещением объектов складского назначения. В со</w:t>
      </w:r>
      <w:r w:rsidRPr="005706AC">
        <w:rPr>
          <w:rFonts w:ascii="Times New Roman" w:eastAsia="Times New Roman" w:hAnsi="Times New Roman" w:cs="Times New Roman"/>
          <w:lang w:eastAsia="ru-RU"/>
        </w:rPr>
        <w:softHyphen/>
        <w:t>ответствии с размерами санитарно-защитных зон размещены на новых территориях: комбикор</w:t>
      </w:r>
      <w:r w:rsidRPr="005706AC">
        <w:rPr>
          <w:rFonts w:ascii="Times New Roman" w:eastAsia="Times New Roman" w:hAnsi="Times New Roman" w:cs="Times New Roman"/>
          <w:lang w:eastAsia="ru-RU"/>
        </w:rPr>
        <w:softHyphen/>
        <w:t>мовый завод, бойня, столярный цех, определены территории для развития животноводческого комплекса в северно-восточной части станицы.</w:t>
      </w:r>
    </w:p>
    <w:p w:rsidR="005706AC" w:rsidRPr="005706AC" w:rsidRDefault="005706AC" w:rsidP="005706AC">
      <w:pPr>
        <w:autoSpaceDE w:val="0"/>
        <w:autoSpaceDN w:val="0"/>
        <w:adjustRightInd w:val="0"/>
        <w:spacing w:after="0" w:line="240" w:lineRule="auto"/>
        <w:ind w:firstLine="562"/>
        <w:jc w:val="both"/>
        <w:rPr>
          <w:rFonts w:ascii="Times New Roman" w:eastAsia="Times New Roman" w:hAnsi="Times New Roman" w:cs="Times New Roman"/>
          <w:lang w:eastAsia="ru-RU"/>
        </w:rPr>
      </w:pPr>
      <w:r w:rsidRPr="005706AC">
        <w:rPr>
          <w:rFonts w:ascii="Times New Roman" w:eastAsia="Times New Roman" w:hAnsi="Times New Roman" w:cs="Times New Roman"/>
          <w:lang w:eastAsia="ru-RU"/>
        </w:rPr>
        <w:t>В решениях генерального плана предусмотрены мероприятия по благоустройству и озеле</w:t>
      </w:r>
      <w:r w:rsidRPr="005706AC">
        <w:rPr>
          <w:rFonts w:ascii="Times New Roman" w:eastAsia="Times New Roman" w:hAnsi="Times New Roman" w:cs="Times New Roman"/>
          <w:lang w:eastAsia="ru-RU"/>
        </w:rPr>
        <w:softHyphen/>
        <w:t>нению территорий с использованием сложившегося природного каркаса населённого пункта. Проектом предлагается благоустройство и озеленение общественного центра станицы, сохра</w:t>
      </w:r>
      <w:r w:rsidRPr="005706AC">
        <w:rPr>
          <w:rFonts w:ascii="Times New Roman" w:eastAsia="Times New Roman" w:hAnsi="Times New Roman" w:cs="Times New Roman"/>
          <w:lang w:eastAsia="ru-RU"/>
        </w:rPr>
        <w:softHyphen/>
        <w:t>нение существующих зеленых насаждений, организация рекреационных территорий вдоль рек Правый Бейсужек, Рыбная и Черная с устройством пешеходно-прогулочных набережных, скве</w:t>
      </w:r>
      <w:r w:rsidRPr="005706AC">
        <w:rPr>
          <w:rFonts w:ascii="Times New Roman" w:eastAsia="Times New Roman" w:hAnsi="Times New Roman" w:cs="Times New Roman"/>
          <w:lang w:eastAsia="ru-RU"/>
        </w:rPr>
        <w:softHyphen/>
        <w:t>ров, развитие территории пляжа по ул. Калинина. Так же проектом предусмотрено благоуст</w:t>
      </w:r>
      <w:r w:rsidRPr="005706AC">
        <w:rPr>
          <w:rFonts w:ascii="Times New Roman" w:eastAsia="Times New Roman" w:hAnsi="Times New Roman" w:cs="Times New Roman"/>
          <w:lang w:eastAsia="ru-RU"/>
        </w:rPr>
        <w:softHyphen/>
        <w:t>ройство и озеленение стадионов, спортивных площадок, улиц, территории поликлиники, дет</w:t>
      </w:r>
      <w:r w:rsidRPr="005706AC">
        <w:rPr>
          <w:rFonts w:ascii="Times New Roman" w:eastAsia="Times New Roman" w:hAnsi="Times New Roman" w:cs="Times New Roman"/>
          <w:lang w:eastAsia="ru-RU"/>
        </w:rPr>
        <w:softHyphen/>
        <w:t>ских садов и школы.</w:t>
      </w:r>
    </w:p>
    <w:p w:rsidR="005706AC" w:rsidRPr="005706AC" w:rsidRDefault="005706AC" w:rsidP="005706AC">
      <w:pPr>
        <w:autoSpaceDE w:val="0"/>
        <w:autoSpaceDN w:val="0"/>
        <w:adjustRightInd w:val="0"/>
        <w:spacing w:after="0" w:line="240" w:lineRule="auto"/>
        <w:ind w:right="5" w:firstLine="571"/>
        <w:jc w:val="both"/>
        <w:rPr>
          <w:rFonts w:ascii="Times New Roman" w:eastAsia="Times New Roman" w:hAnsi="Times New Roman" w:cs="Times New Roman"/>
          <w:lang w:eastAsia="ru-RU"/>
        </w:rPr>
      </w:pPr>
      <w:r w:rsidRPr="005706AC">
        <w:rPr>
          <w:rFonts w:ascii="Times New Roman" w:eastAsia="Times New Roman" w:hAnsi="Times New Roman" w:cs="Times New Roman"/>
          <w:lang w:eastAsia="ru-RU"/>
        </w:rPr>
        <w:t>Проектными решениями запланированы мероприятия по реконструкции и расширению территорий специального назначения. Существующая свалка и площадка для складирования биологических отходов подлежат ликвидации. Проектом сохранено существующее кладбище в северо-восточной части станицы с возможностью увеличения территории.</w:t>
      </w:r>
    </w:p>
    <w:p w:rsidR="005706AC" w:rsidRPr="005706AC" w:rsidRDefault="005706AC" w:rsidP="005706AC">
      <w:pPr>
        <w:autoSpaceDE w:val="0"/>
        <w:autoSpaceDN w:val="0"/>
        <w:adjustRightInd w:val="0"/>
        <w:spacing w:after="0" w:line="240" w:lineRule="auto"/>
        <w:ind w:right="5" w:firstLine="571"/>
        <w:jc w:val="both"/>
        <w:rPr>
          <w:rFonts w:ascii="Times New Roman" w:eastAsia="Times New Roman" w:hAnsi="Times New Roman" w:cs="Times New Roman"/>
          <w:lang w:eastAsia="ru-RU"/>
        </w:rPr>
      </w:pPr>
      <w:r w:rsidRPr="005706AC">
        <w:rPr>
          <w:rFonts w:ascii="Times New Roman" w:eastAsia="Times New Roman" w:hAnsi="Times New Roman" w:cs="Times New Roman"/>
          <w:lang w:eastAsia="ru-RU"/>
        </w:rPr>
        <w:t>Генеральным планом даны предложения по изменению границы населённого пункта с учетом развития планировочной структуры в восточном и юго-восточном направлении для це</w:t>
      </w:r>
      <w:r w:rsidRPr="005706AC">
        <w:rPr>
          <w:rFonts w:ascii="Times New Roman" w:eastAsia="Times New Roman" w:hAnsi="Times New Roman" w:cs="Times New Roman"/>
          <w:lang w:eastAsia="ru-RU"/>
        </w:rPr>
        <w:softHyphen/>
        <w:t>лей строительства жилой застройки.</w:t>
      </w:r>
    </w:p>
    <w:p w:rsidR="005706AC" w:rsidRPr="005706AC" w:rsidRDefault="005706AC" w:rsidP="005706AC">
      <w:pPr>
        <w:autoSpaceDE w:val="0"/>
        <w:autoSpaceDN w:val="0"/>
        <w:adjustRightInd w:val="0"/>
        <w:spacing w:after="0" w:line="240" w:lineRule="auto"/>
        <w:ind w:left="581"/>
        <w:jc w:val="center"/>
        <w:rPr>
          <w:rFonts w:ascii="Times New Roman" w:eastAsia="Times New Roman" w:hAnsi="Times New Roman" w:cs="Times New Roman"/>
          <w:bCs/>
          <w:lang w:eastAsia="ru-RU"/>
        </w:rPr>
      </w:pPr>
      <w:r w:rsidRPr="005706AC">
        <w:rPr>
          <w:rFonts w:ascii="Times New Roman" w:eastAsia="Times New Roman" w:hAnsi="Times New Roman" w:cs="Times New Roman"/>
          <w:bCs/>
          <w:lang w:eastAsia="ru-RU"/>
        </w:rPr>
        <w:t>ст. Балковская</w:t>
      </w:r>
    </w:p>
    <w:p w:rsidR="005706AC" w:rsidRPr="005706AC" w:rsidRDefault="005706AC" w:rsidP="005706AC">
      <w:pPr>
        <w:autoSpaceDE w:val="0"/>
        <w:autoSpaceDN w:val="0"/>
        <w:adjustRightInd w:val="0"/>
        <w:spacing w:after="0" w:line="240" w:lineRule="auto"/>
        <w:ind w:firstLine="701"/>
        <w:jc w:val="both"/>
        <w:rPr>
          <w:rFonts w:ascii="Times New Roman" w:eastAsia="Times New Roman" w:hAnsi="Times New Roman" w:cs="Times New Roman"/>
          <w:lang w:eastAsia="ru-RU"/>
        </w:rPr>
      </w:pPr>
      <w:r w:rsidRPr="005706AC">
        <w:rPr>
          <w:rFonts w:ascii="Times New Roman" w:eastAsia="Times New Roman" w:hAnsi="Times New Roman" w:cs="Times New Roman"/>
          <w:lang w:eastAsia="ru-RU"/>
        </w:rPr>
        <w:t>В основу архитектурно-планировочной организации территории ст. Балковская положе</w:t>
      </w:r>
      <w:r w:rsidRPr="005706AC">
        <w:rPr>
          <w:rFonts w:ascii="Times New Roman" w:eastAsia="Times New Roman" w:hAnsi="Times New Roman" w:cs="Times New Roman"/>
          <w:lang w:eastAsia="ru-RU"/>
        </w:rPr>
        <w:softHyphen/>
        <w:t>на сложившаяся планировка населённого пункта и существующий природный каркас. Ст. Бал-ковская расположена в юго-восточной части Ирклиевского сельского поселения. Автомобиль</w:t>
      </w:r>
      <w:r w:rsidRPr="005706AC">
        <w:rPr>
          <w:rFonts w:ascii="Times New Roman" w:eastAsia="Times New Roman" w:hAnsi="Times New Roman" w:cs="Times New Roman"/>
          <w:lang w:eastAsia="ru-RU"/>
        </w:rPr>
        <w:softHyphen/>
        <w:t>ная дорога с капитальным типом покрытия связывает насел</w:t>
      </w:r>
      <w:r>
        <w:rPr>
          <w:rFonts w:ascii="Times New Roman" w:eastAsia="Times New Roman" w:hAnsi="Times New Roman" w:cs="Times New Roman"/>
          <w:lang w:eastAsia="ru-RU"/>
        </w:rPr>
        <w:t>е</w:t>
      </w:r>
      <w:r w:rsidRPr="005706AC">
        <w:rPr>
          <w:rFonts w:ascii="Times New Roman" w:eastAsia="Times New Roman" w:hAnsi="Times New Roman" w:cs="Times New Roman"/>
          <w:lang w:eastAsia="ru-RU"/>
        </w:rPr>
        <w:t>нный пункт с федеральной трассой «Дон» и ст. Ирклиевской. Въезд в станицу осуществляется по ул. Красной. Река Рыбная делит территорию станицы на правобережную и левобережную части. Общественный центр станицы сформирован на правом берегу реки Рыбная между улицами Красная, Мира и Парковая. Перед домом культуры расположен небольшой сквер. Жилая зона станицы сформирована кварталами индивидуальной жилой застройки, протянувшимися вдоль реки. Территории производственных объектов, сформировались в северной и центральной части станицы.</w:t>
      </w:r>
    </w:p>
    <w:p w:rsidR="005706AC" w:rsidRPr="005706AC" w:rsidRDefault="005706AC" w:rsidP="005706AC">
      <w:pPr>
        <w:autoSpaceDE w:val="0"/>
        <w:autoSpaceDN w:val="0"/>
        <w:adjustRightInd w:val="0"/>
        <w:spacing w:after="0" w:line="240" w:lineRule="auto"/>
        <w:ind w:firstLine="710"/>
        <w:jc w:val="both"/>
        <w:rPr>
          <w:rFonts w:ascii="Times New Roman" w:eastAsia="Times New Roman" w:hAnsi="Times New Roman" w:cs="Times New Roman"/>
          <w:lang w:eastAsia="ru-RU"/>
        </w:rPr>
      </w:pPr>
      <w:r w:rsidRPr="005706AC">
        <w:rPr>
          <w:rFonts w:ascii="Times New Roman" w:eastAsia="Times New Roman" w:hAnsi="Times New Roman" w:cs="Times New Roman"/>
          <w:lang w:eastAsia="ru-RU"/>
        </w:rPr>
        <w:t>Генерального плана предусмотрено упорядочение сложившейся планировочной струк</w:t>
      </w:r>
      <w:r w:rsidRPr="005706AC">
        <w:rPr>
          <w:rFonts w:ascii="Times New Roman" w:eastAsia="Times New Roman" w:hAnsi="Times New Roman" w:cs="Times New Roman"/>
          <w:lang w:eastAsia="ru-RU"/>
        </w:rPr>
        <w:softHyphen/>
        <w:t>туры, определение территорий для размещения застройки на расчетный срок и за расчётный период. Развитие жилых зон в районе сложившихся участков жилой застройки, а также на близлежащих к ним территориях, предусмотрено за сч</w:t>
      </w:r>
      <w:r>
        <w:rPr>
          <w:rFonts w:ascii="Times New Roman" w:eastAsia="Times New Roman" w:hAnsi="Times New Roman" w:cs="Times New Roman"/>
          <w:lang w:eastAsia="ru-RU"/>
        </w:rPr>
        <w:t>е</w:t>
      </w:r>
      <w:r w:rsidRPr="005706AC">
        <w:rPr>
          <w:rFonts w:ascii="Times New Roman" w:eastAsia="Times New Roman" w:hAnsi="Times New Roman" w:cs="Times New Roman"/>
          <w:lang w:eastAsia="ru-RU"/>
        </w:rPr>
        <w:t>т регенерации существующего жилого фонда - реконструкции либо сноса ветхого жилья и строительства новых благоустроенных жи</w:t>
      </w:r>
      <w:r w:rsidRPr="005706AC">
        <w:rPr>
          <w:rFonts w:ascii="Times New Roman" w:eastAsia="Times New Roman" w:hAnsi="Times New Roman" w:cs="Times New Roman"/>
          <w:lang w:eastAsia="ru-RU"/>
        </w:rPr>
        <w:softHyphen/>
        <w:t>лых домов. Формирование новых жилых кварталов индивидуальной застройки планируется в восточном и западном направлениях.</w:t>
      </w:r>
    </w:p>
    <w:p w:rsidR="005706AC" w:rsidRPr="005706AC" w:rsidRDefault="005706AC" w:rsidP="005706AC">
      <w:pPr>
        <w:autoSpaceDE w:val="0"/>
        <w:autoSpaceDN w:val="0"/>
        <w:adjustRightInd w:val="0"/>
        <w:spacing w:after="0" w:line="240" w:lineRule="auto"/>
        <w:ind w:firstLine="701"/>
        <w:jc w:val="both"/>
        <w:rPr>
          <w:rFonts w:ascii="Times New Roman" w:eastAsia="Times New Roman" w:hAnsi="Times New Roman" w:cs="Times New Roman"/>
          <w:lang w:eastAsia="ru-RU"/>
        </w:rPr>
      </w:pPr>
      <w:r w:rsidRPr="005706AC">
        <w:rPr>
          <w:rFonts w:ascii="Times New Roman" w:eastAsia="Times New Roman" w:hAnsi="Times New Roman" w:cs="Times New Roman"/>
          <w:lang w:eastAsia="ru-RU"/>
        </w:rPr>
        <w:t>Решениями генерального плана предусмотрено развитие сложившегося административ</w:t>
      </w:r>
      <w:r w:rsidRPr="005706AC">
        <w:rPr>
          <w:rFonts w:ascii="Times New Roman" w:eastAsia="Times New Roman" w:hAnsi="Times New Roman" w:cs="Times New Roman"/>
          <w:lang w:eastAsia="ru-RU"/>
        </w:rPr>
        <w:softHyphen/>
        <w:t>но-общественного центра ст. Балковская за счет функционального насыщения объектами соци</w:t>
      </w:r>
      <w:r w:rsidRPr="005706AC">
        <w:rPr>
          <w:rFonts w:ascii="Times New Roman" w:eastAsia="Times New Roman" w:hAnsi="Times New Roman" w:cs="Times New Roman"/>
          <w:lang w:eastAsia="ru-RU"/>
        </w:rPr>
        <w:softHyphen/>
        <w:t>ально-бытового, торгового назначения, здравоохранения и спорта. Проектом предложено: ре</w:t>
      </w:r>
      <w:r w:rsidRPr="005706AC">
        <w:rPr>
          <w:rFonts w:ascii="Times New Roman" w:eastAsia="Times New Roman" w:hAnsi="Times New Roman" w:cs="Times New Roman"/>
          <w:lang w:eastAsia="ru-RU"/>
        </w:rPr>
        <w:softHyphen/>
        <w:t>конструкция школы с целью размещения внешкольного учреждения; реконструкция клуба с увеличением его мощности; перенос ФАПа в отдельно стоящее здание. На завершении ул. Мо</w:t>
      </w:r>
      <w:r w:rsidRPr="005706AC">
        <w:rPr>
          <w:rFonts w:ascii="Times New Roman" w:eastAsia="Times New Roman" w:hAnsi="Times New Roman" w:cs="Times New Roman"/>
          <w:lang w:eastAsia="ru-RU"/>
        </w:rPr>
        <w:softHyphen/>
        <w:t>лодежная определена территория для размещения детского сада.</w:t>
      </w:r>
    </w:p>
    <w:p w:rsidR="005706AC" w:rsidRPr="005706AC" w:rsidRDefault="005706AC" w:rsidP="005706AC">
      <w:pPr>
        <w:autoSpaceDE w:val="0"/>
        <w:autoSpaceDN w:val="0"/>
        <w:adjustRightInd w:val="0"/>
        <w:spacing w:after="0" w:line="240" w:lineRule="auto"/>
        <w:ind w:firstLine="557"/>
        <w:jc w:val="both"/>
        <w:rPr>
          <w:rFonts w:ascii="Times New Roman" w:eastAsia="Times New Roman" w:hAnsi="Times New Roman" w:cs="Times New Roman"/>
          <w:lang w:eastAsia="ru-RU"/>
        </w:rPr>
      </w:pPr>
      <w:r w:rsidRPr="005706AC">
        <w:rPr>
          <w:rFonts w:ascii="Times New Roman" w:eastAsia="Times New Roman" w:hAnsi="Times New Roman" w:cs="Times New Roman"/>
          <w:lang w:eastAsia="ru-RU"/>
        </w:rPr>
        <w:t>Проектными решениями запланировано развитие производственных и коммунально-складских территорий в северной и южной частях населённого пункта. С целью обеспечения санитарных разрывов до жилой и общественной застройки. размещены на новых территориях крестьянско-фермерское хозяйство, зерноток, машиноремонтные мастерские, автохозяйство, склады. Территория животноводческого комплекса, расположенного южнее территории насе</w:t>
      </w:r>
      <w:r w:rsidRPr="005706AC">
        <w:rPr>
          <w:rFonts w:ascii="Times New Roman" w:eastAsia="Times New Roman" w:hAnsi="Times New Roman" w:cs="Times New Roman"/>
          <w:lang w:eastAsia="ru-RU"/>
        </w:rPr>
        <w:softHyphen/>
        <w:t>ленного пункта, сохраняется.</w:t>
      </w:r>
    </w:p>
    <w:p w:rsidR="005706AC" w:rsidRPr="005706AC" w:rsidRDefault="005706AC" w:rsidP="005706AC">
      <w:pPr>
        <w:autoSpaceDE w:val="0"/>
        <w:autoSpaceDN w:val="0"/>
        <w:adjustRightInd w:val="0"/>
        <w:spacing w:after="0" w:line="240" w:lineRule="auto"/>
        <w:ind w:right="5" w:firstLine="566"/>
        <w:jc w:val="both"/>
        <w:rPr>
          <w:rFonts w:ascii="Times New Roman" w:eastAsia="Times New Roman" w:hAnsi="Times New Roman" w:cs="Times New Roman"/>
          <w:lang w:eastAsia="ru-RU"/>
        </w:rPr>
      </w:pPr>
      <w:r w:rsidRPr="005706AC">
        <w:rPr>
          <w:rFonts w:ascii="Times New Roman" w:eastAsia="Times New Roman" w:hAnsi="Times New Roman" w:cs="Times New Roman"/>
          <w:lang w:eastAsia="ru-RU"/>
        </w:rPr>
        <w:t>Проектом предлагается благоустройство и озеленение общественного центра станицы, со</w:t>
      </w:r>
      <w:r w:rsidRPr="005706AC">
        <w:rPr>
          <w:rFonts w:ascii="Times New Roman" w:eastAsia="Times New Roman" w:hAnsi="Times New Roman" w:cs="Times New Roman"/>
          <w:lang w:eastAsia="ru-RU"/>
        </w:rPr>
        <w:softHyphen/>
        <w:t>хранение существующих зелёных насаждений вдоль улиц, озеленение стадионов, спортивных площадок, улиц, детских садов и школы. Помимо рекреационных зон генеральным планом пре</w:t>
      </w:r>
      <w:r w:rsidRPr="005706AC">
        <w:rPr>
          <w:rFonts w:ascii="Times New Roman" w:eastAsia="Times New Roman" w:hAnsi="Times New Roman" w:cs="Times New Roman"/>
          <w:lang w:eastAsia="ru-RU"/>
        </w:rPr>
        <w:softHyphen/>
        <w:t>дусмотрено обустройство охранных и санитарно-защитных зон, буферных зон зеленых насаж</w:t>
      </w:r>
      <w:r w:rsidRPr="005706AC">
        <w:rPr>
          <w:rFonts w:ascii="Times New Roman" w:eastAsia="Times New Roman" w:hAnsi="Times New Roman" w:cs="Times New Roman"/>
          <w:lang w:eastAsia="ru-RU"/>
        </w:rPr>
        <w:softHyphen/>
        <w:t>дений вдоль основных автодорог.</w:t>
      </w:r>
    </w:p>
    <w:p w:rsidR="005706AC" w:rsidRPr="005706AC" w:rsidRDefault="005706AC" w:rsidP="005706AC">
      <w:pPr>
        <w:autoSpaceDE w:val="0"/>
        <w:autoSpaceDN w:val="0"/>
        <w:adjustRightInd w:val="0"/>
        <w:spacing w:after="0" w:line="240" w:lineRule="auto"/>
        <w:ind w:firstLine="566"/>
        <w:jc w:val="both"/>
        <w:rPr>
          <w:rFonts w:ascii="Times New Roman" w:eastAsia="Times New Roman" w:hAnsi="Times New Roman" w:cs="Times New Roman"/>
          <w:lang w:eastAsia="ru-RU"/>
        </w:rPr>
      </w:pPr>
      <w:r w:rsidRPr="005706AC">
        <w:rPr>
          <w:rFonts w:ascii="Times New Roman" w:eastAsia="Times New Roman" w:hAnsi="Times New Roman" w:cs="Times New Roman"/>
          <w:lang w:eastAsia="ru-RU"/>
        </w:rPr>
        <w:t>Действующее кладбище закрывается. Территория нового кладбища определена в северо</w:t>
      </w:r>
      <w:r w:rsidRPr="005706AC">
        <w:rPr>
          <w:rFonts w:ascii="Times New Roman" w:eastAsia="Times New Roman" w:hAnsi="Times New Roman" w:cs="Times New Roman"/>
          <w:lang w:eastAsia="ru-RU"/>
        </w:rPr>
        <w:softHyphen/>
        <w:t>восточной части станицы.</w:t>
      </w:r>
    </w:p>
    <w:p w:rsidR="005706AC" w:rsidRPr="005706AC" w:rsidRDefault="005706AC" w:rsidP="005706AC">
      <w:pPr>
        <w:autoSpaceDE w:val="0"/>
        <w:autoSpaceDN w:val="0"/>
        <w:adjustRightInd w:val="0"/>
        <w:spacing w:after="0" w:line="240" w:lineRule="auto"/>
        <w:ind w:right="5" w:firstLine="566"/>
        <w:jc w:val="both"/>
        <w:rPr>
          <w:rFonts w:ascii="Times New Roman" w:eastAsia="Times New Roman" w:hAnsi="Times New Roman" w:cs="Times New Roman"/>
          <w:lang w:eastAsia="ru-RU"/>
        </w:rPr>
      </w:pPr>
      <w:r w:rsidRPr="005706AC">
        <w:rPr>
          <w:rFonts w:ascii="Times New Roman" w:eastAsia="Times New Roman" w:hAnsi="Times New Roman" w:cs="Times New Roman"/>
          <w:lang w:eastAsia="ru-RU"/>
        </w:rPr>
        <w:t>Проектными решениями даны предложения по изменению границы населённого пункта с учетом развития планировочной структуры. В северо-западном и восточном направлении пре</w:t>
      </w:r>
      <w:r w:rsidRPr="005706AC">
        <w:rPr>
          <w:rFonts w:ascii="Times New Roman" w:eastAsia="Times New Roman" w:hAnsi="Times New Roman" w:cs="Times New Roman"/>
          <w:lang w:eastAsia="ru-RU"/>
        </w:rPr>
        <w:softHyphen/>
        <w:t>дусмотрены территории для строительства жилой застройки, в северном направлении - для размещения объектов производственного и коммунально-складского назначения, а также клад</w:t>
      </w:r>
      <w:r w:rsidRPr="005706AC">
        <w:rPr>
          <w:rFonts w:ascii="Times New Roman" w:eastAsia="Times New Roman" w:hAnsi="Times New Roman" w:cs="Times New Roman"/>
          <w:lang w:eastAsia="ru-RU"/>
        </w:rPr>
        <w:softHyphen/>
        <w:t>бища.</w:t>
      </w:r>
    </w:p>
    <w:p w:rsidR="00832F7E" w:rsidRDefault="00832F7E" w:rsidP="005706AC">
      <w:pPr>
        <w:autoSpaceDE w:val="0"/>
        <w:autoSpaceDN w:val="0"/>
        <w:adjustRightInd w:val="0"/>
        <w:spacing w:after="0" w:line="240" w:lineRule="auto"/>
        <w:ind w:left="710"/>
        <w:jc w:val="center"/>
        <w:rPr>
          <w:rFonts w:ascii="Times New Roman" w:eastAsia="Times New Roman" w:hAnsi="Times New Roman" w:cs="Times New Roman"/>
          <w:bCs/>
          <w:lang w:eastAsia="ru-RU"/>
        </w:rPr>
      </w:pPr>
    </w:p>
    <w:p w:rsidR="00832F7E" w:rsidRDefault="00832F7E" w:rsidP="005706AC">
      <w:pPr>
        <w:autoSpaceDE w:val="0"/>
        <w:autoSpaceDN w:val="0"/>
        <w:adjustRightInd w:val="0"/>
        <w:spacing w:after="0" w:line="240" w:lineRule="auto"/>
        <w:ind w:left="710"/>
        <w:jc w:val="center"/>
        <w:rPr>
          <w:rFonts w:ascii="Times New Roman" w:eastAsia="Times New Roman" w:hAnsi="Times New Roman" w:cs="Times New Roman"/>
          <w:bCs/>
          <w:lang w:eastAsia="ru-RU"/>
        </w:rPr>
      </w:pPr>
    </w:p>
    <w:p w:rsidR="005706AC" w:rsidRPr="005706AC" w:rsidRDefault="005706AC" w:rsidP="005706AC">
      <w:pPr>
        <w:autoSpaceDE w:val="0"/>
        <w:autoSpaceDN w:val="0"/>
        <w:adjustRightInd w:val="0"/>
        <w:spacing w:after="0" w:line="240" w:lineRule="auto"/>
        <w:ind w:left="710"/>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х</w:t>
      </w:r>
      <w:r w:rsidRPr="005706AC">
        <w:rPr>
          <w:rFonts w:ascii="Times New Roman" w:eastAsia="Times New Roman" w:hAnsi="Times New Roman" w:cs="Times New Roman"/>
          <w:bCs/>
          <w:lang w:eastAsia="ru-RU"/>
        </w:rPr>
        <w:t>. Память Ленина</w:t>
      </w:r>
    </w:p>
    <w:p w:rsidR="005706AC" w:rsidRPr="005706AC" w:rsidRDefault="005706AC" w:rsidP="005706AC">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5706AC">
        <w:rPr>
          <w:rFonts w:ascii="Times New Roman" w:eastAsia="Times New Roman" w:hAnsi="Times New Roman" w:cs="Times New Roman"/>
          <w:lang w:eastAsia="ru-RU"/>
        </w:rPr>
        <w:t>Хутор Память Ленина расположен в северо-западной части Ирклиевского сельского по</w:t>
      </w:r>
      <w:r w:rsidRPr="005706AC">
        <w:rPr>
          <w:rFonts w:ascii="Times New Roman" w:eastAsia="Times New Roman" w:hAnsi="Times New Roman" w:cs="Times New Roman"/>
          <w:lang w:eastAsia="ru-RU"/>
        </w:rPr>
        <w:softHyphen/>
        <w:t>селения, на левом берегу реки Правый Бейсужек</w:t>
      </w:r>
    </w:p>
    <w:p w:rsidR="005706AC" w:rsidRPr="005706AC" w:rsidRDefault="005706AC" w:rsidP="005706AC">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5706AC">
        <w:rPr>
          <w:rFonts w:ascii="Times New Roman" w:eastAsia="Times New Roman" w:hAnsi="Times New Roman" w:cs="Times New Roman"/>
          <w:lang w:eastAsia="ru-RU"/>
        </w:rPr>
        <w:t>Автомобильная дорога регионального значения «ст-ца Каневская - ст-ца Березанская» делит территорию хутора на две части: западную и восточную. Жилая зона станицы сформиро</w:t>
      </w:r>
      <w:r w:rsidRPr="005706AC">
        <w:rPr>
          <w:rFonts w:ascii="Times New Roman" w:eastAsia="Times New Roman" w:hAnsi="Times New Roman" w:cs="Times New Roman"/>
          <w:lang w:eastAsia="ru-RU"/>
        </w:rPr>
        <w:softHyphen/>
        <w:t>вана кварталами индивидуальной жилой застройки. Общественный центр представлен отдельно стоящими объектами социально-бытового, культурно-досугового, торгового назначения. Объ</w:t>
      </w:r>
      <w:r w:rsidRPr="005706AC">
        <w:rPr>
          <w:rFonts w:ascii="Times New Roman" w:eastAsia="Times New Roman" w:hAnsi="Times New Roman" w:cs="Times New Roman"/>
          <w:lang w:eastAsia="ru-RU"/>
        </w:rPr>
        <w:softHyphen/>
        <w:t>екты производственного и коммунально-складского назначения в х. Память Ленина отсутст</w:t>
      </w:r>
      <w:r w:rsidRPr="005706AC">
        <w:rPr>
          <w:rFonts w:ascii="Times New Roman" w:eastAsia="Times New Roman" w:hAnsi="Times New Roman" w:cs="Times New Roman"/>
          <w:lang w:eastAsia="ru-RU"/>
        </w:rPr>
        <w:softHyphen/>
        <w:t>вуют.</w:t>
      </w:r>
    </w:p>
    <w:p w:rsidR="005706AC" w:rsidRPr="005706AC" w:rsidRDefault="005706AC" w:rsidP="005706AC">
      <w:pPr>
        <w:autoSpaceDE w:val="0"/>
        <w:autoSpaceDN w:val="0"/>
        <w:adjustRightInd w:val="0"/>
        <w:spacing w:after="0" w:line="240" w:lineRule="auto"/>
        <w:ind w:firstLine="696"/>
        <w:jc w:val="both"/>
        <w:rPr>
          <w:rFonts w:ascii="Times New Roman" w:eastAsia="Times New Roman" w:hAnsi="Times New Roman" w:cs="Times New Roman"/>
          <w:lang w:eastAsia="ru-RU"/>
        </w:rPr>
      </w:pPr>
      <w:r w:rsidRPr="005706AC">
        <w:rPr>
          <w:rFonts w:ascii="Times New Roman" w:eastAsia="Times New Roman" w:hAnsi="Times New Roman" w:cs="Times New Roman"/>
          <w:lang w:eastAsia="ru-RU"/>
        </w:rPr>
        <w:t>Проектными решениями предусмотрено: упорядочение существующей планировочной структуры; формирование кварталов индивидуальной жилой застройки в южном направлении; размещение клуба (с учетом сноса ветхого здания), магазина и спортивной площадки; реконст</w:t>
      </w:r>
      <w:r w:rsidRPr="005706AC">
        <w:rPr>
          <w:rFonts w:ascii="Times New Roman" w:eastAsia="Times New Roman" w:hAnsi="Times New Roman" w:cs="Times New Roman"/>
          <w:lang w:eastAsia="ru-RU"/>
        </w:rPr>
        <w:softHyphen/>
        <w:t>рукция зданий столовой и конторы с возможностью сохранения их первоначальной функции.</w:t>
      </w:r>
    </w:p>
    <w:p w:rsidR="005706AC" w:rsidRPr="005706AC" w:rsidRDefault="005706AC" w:rsidP="005706AC">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5706AC">
        <w:rPr>
          <w:rFonts w:ascii="Times New Roman" w:eastAsia="Times New Roman" w:hAnsi="Times New Roman" w:cs="Times New Roman"/>
          <w:lang w:eastAsia="ru-RU"/>
        </w:rPr>
        <w:t>В решениях генерального плана определены мероприятия по благоустройству и озелене</w:t>
      </w:r>
      <w:r w:rsidRPr="005706AC">
        <w:rPr>
          <w:rFonts w:ascii="Times New Roman" w:eastAsia="Times New Roman" w:hAnsi="Times New Roman" w:cs="Times New Roman"/>
          <w:lang w:eastAsia="ru-RU"/>
        </w:rPr>
        <w:softHyphen/>
        <w:t>нию территорий, обустройство охранных и санитарно-защитных зон, буферных зон зеленых насаждений вдоль основных автодорог.</w:t>
      </w:r>
    </w:p>
    <w:p w:rsidR="00E25928" w:rsidRPr="00832F7E" w:rsidRDefault="005706AC" w:rsidP="00832F7E">
      <w:pPr>
        <w:autoSpaceDE w:val="0"/>
        <w:autoSpaceDN w:val="0"/>
        <w:adjustRightInd w:val="0"/>
        <w:spacing w:after="0" w:line="240" w:lineRule="auto"/>
        <w:ind w:firstLine="567"/>
        <w:rPr>
          <w:rFonts w:ascii="Times New Roman" w:eastAsia="Times New Roman" w:hAnsi="Times New Roman" w:cs="Times New Roman"/>
          <w:lang w:eastAsia="ru-RU"/>
        </w:rPr>
      </w:pPr>
      <w:r w:rsidRPr="005706AC">
        <w:rPr>
          <w:rFonts w:ascii="Times New Roman" w:eastAsia="Times New Roman" w:hAnsi="Times New Roman" w:cs="Times New Roman"/>
          <w:lang w:eastAsia="ru-RU"/>
        </w:rPr>
        <w:t>Действующее кладбище сохраняется. Проектными решениями даны предложения по изменению границы населённого пункта с учетом развития планировочной структуры в южном направлении для целей строительства жи</w:t>
      </w:r>
      <w:r w:rsidRPr="005706AC">
        <w:rPr>
          <w:rFonts w:ascii="Times New Roman" w:eastAsia="Times New Roman" w:hAnsi="Times New Roman" w:cs="Times New Roman"/>
          <w:lang w:eastAsia="ru-RU"/>
        </w:rPr>
        <w:softHyphen/>
        <w:t>лой застройки.</w:t>
      </w:r>
    </w:p>
    <w:p w:rsidR="00352EA8" w:rsidRPr="00352EA8" w:rsidRDefault="00352EA8" w:rsidP="00352EA8">
      <w:pPr>
        <w:shd w:val="clear" w:color="auto" w:fill="FFFFFF"/>
        <w:spacing w:before="240" w:line="240" w:lineRule="auto"/>
        <w:ind w:firstLine="567"/>
        <w:jc w:val="both"/>
        <w:textAlignment w:val="baseline"/>
        <w:rPr>
          <w:rFonts w:ascii="Times New Roman" w:eastAsia="Times New Roman" w:hAnsi="Times New Roman" w:cs="Times New Roman"/>
          <w:b/>
          <w:color w:val="0070C0"/>
          <w:lang w:eastAsia="ru-RU"/>
        </w:rPr>
      </w:pPr>
      <w:r w:rsidRPr="00352EA8">
        <w:rPr>
          <w:rFonts w:ascii="Times New Roman" w:eastAsia="Times New Roman" w:hAnsi="Times New Roman" w:cs="Times New Roman"/>
          <w:b/>
          <w:color w:val="0070C0"/>
          <w:lang w:eastAsia="ru-RU"/>
        </w:rPr>
        <w:t>2.3. Сведения о природно-климатических условиях и ресурсах территории, ландшафте, рельефе, водных ресурсах, природно-экологическом каркасе.</w:t>
      </w:r>
    </w:p>
    <w:p w:rsidR="00B94070" w:rsidRPr="00B94070" w:rsidRDefault="00B94070" w:rsidP="00B94070">
      <w:pPr>
        <w:autoSpaceDE w:val="0"/>
        <w:autoSpaceDN w:val="0"/>
        <w:adjustRightInd w:val="0"/>
        <w:spacing w:after="0" w:line="240" w:lineRule="auto"/>
        <w:ind w:right="5" w:firstLine="571"/>
        <w:jc w:val="both"/>
        <w:rPr>
          <w:rFonts w:ascii="Times New Roman" w:eastAsia="Times New Roman" w:hAnsi="Times New Roman" w:cs="Times New Roman"/>
          <w:lang w:eastAsia="ru-RU"/>
        </w:rPr>
      </w:pPr>
      <w:bookmarkStart w:id="61" w:name="bookmark5"/>
      <w:r w:rsidRPr="00B94070">
        <w:rPr>
          <w:rFonts w:ascii="Times New Roman" w:eastAsia="Times New Roman" w:hAnsi="Times New Roman" w:cs="Times New Roman"/>
          <w:lang w:eastAsia="ru-RU"/>
        </w:rPr>
        <w:t>И</w:t>
      </w:r>
      <w:bookmarkStart w:id="62" w:name="bookmark6"/>
      <w:bookmarkEnd w:id="61"/>
      <w:r w:rsidRPr="00B94070">
        <w:rPr>
          <w:rFonts w:ascii="Times New Roman" w:eastAsia="Times New Roman" w:hAnsi="Times New Roman" w:cs="Times New Roman"/>
          <w:lang w:eastAsia="ru-RU"/>
        </w:rPr>
        <w:t>р</w:t>
      </w:r>
      <w:bookmarkEnd w:id="62"/>
      <w:r w:rsidRPr="00B94070">
        <w:rPr>
          <w:rFonts w:ascii="Times New Roman" w:eastAsia="Times New Roman" w:hAnsi="Times New Roman" w:cs="Times New Roman"/>
          <w:lang w:eastAsia="ru-RU"/>
        </w:rPr>
        <w:t xml:space="preserve">клиевское сельское поселение расположено в северной части Выселковского района. По климатическому районированию территория сельского поселения относится к району </w:t>
      </w:r>
      <w:r w:rsidRPr="00B94070">
        <w:rPr>
          <w:rFonts w:ascii="Times New Roman" w:eastAsia="Times New Roman" w:hAnsi="Times New Roman" w:cs="Times New Roman"/>
          <w:lang w:val="en-US" w:eastAsia="ru-RU"/>
        </w:rPr>
        <w:t>III</w:t>
      </w:r>
      <w:r w:rsidRPr="00B94070">
        <w:rPr>
          <w:rFonts w:ascii="Times New Roman" w:eastAsia="Times New Roman" w:hAnsi="Times New Roman" w:cs="Times New Roman"/>
          <w:lang w:eastAsia="ru-RU"/>
        </w:rPr>
        <w:t>-б, согласно СНиП 23.01-99 «Строительная климатология» для которого характерны: отрицатель</w:t>
      </w:r>
      <w:r w:rsidRPr="00B94070">
        <w:rPr>
          <w:rFonts w:ascii="Times New Roman" w:eastAsia="Times New Roman" w:hAnsi="Times New Roman" w:cs="Times New Roman"/>
          <w:lang w:eastAsia="ru-RU"/>
        </w:rPr>
        <w:softHyphen/>
        <w:t>ные температуры воздуха зимой и высокие температуры летом, определяющие необходимую защиту зданий в холодный период и защиту от излишнего перегрева в теплый период года, большой интенсивностью солнечной радиации; - небольшим снежным покровом.</w:t>
      </w:r>
    </w:p>
    <w:p w:rsidR="00B94070" w:rsidRPr="00B94070" w:rsidRDefault="00B94070" w:rsidP="00B94070">
      <w:pPr>
        <w:autoSpaceDE w:val="0"/>
        <w:autoSpaceDN w:val="0"/>
        <w:adjustRightInd w:val="0"/>
        <w:spacing w:after="0" w:line="240" w:lineRule="auto"/>
        <w:ind w:right="5" w:firstLine="581"/>
        <w:jc w:val="both"/>
        <w:rPr>
          <w:rFonts w:ascii="Times New Roman" w:eastAsia="Times New Roman" w:hAnsi="Times New Roman" w:cs="Times New Roman"/>
          <w:lang w:eastAsia="ru-RU"/>
        </w:rPr>
      </w:pPr>
      <w:r w:rsidRPr="00B94070">
        <w:rPr>
          <w:rFonts w:ascii="Times New Roman" w:eastAsia="Times New Roman" w:hAnsi="Times New Roman" w:cs="Times New Roman"/>
          <w:lang w:eastAsia="ru-RU"/>
        </w:rPr>
        <w:t>Среднемесячная температура самого холодного месяца января, составляет - 3,50С; самого теплого - июля + 23,30С. Абсолютный максимум температуры воздуха летом +420С, абсолют</w:t>
      </w:r>
      <w:r w:rsidRPr="00B94070">
        <w:rPr>
          <w:rFonts w:ascii="Times New Roman" w:eastAsia="Times New Roman" w:hAnsi="Times New Roman" w:cs="Times New Roman"/>
          <w:lang w:eastAsia="ru-RU"/>
        </w:rPr>
        <w:softHyphen/>
        <w:t>ный минимум зимой - минус 340С.</w:t>
      </w:r>
    </w:p>
    <w:p w:rsidR="00B94070" w:rsidRPr="00B94070" w:rsidRDefault="00B94070" w:rsidP="00B94070">
      <w:pPr>
        <w:autoSpaceDE w:val="0"/>
        <w:autoSpaceDN w:val="0"/>
        <w:adjustRightInd w:val="0"/>
        <w:spacing w:after="0" w:line="240" w:lineRule="auto"/>
        <w:ind w:firstLine="571"/>
        <w:jc w:val="both"/>
        <w:rPr>
          <w:rFonts w:ascii="Times New Roman" w:eastAsia="Times New Roman" w:hAnsi="Times New Roman" w:cs="Times New Roman"/>
          <w:lang w:eastAsia="ru-RU"/>
        </w:rPr>
      </w:pPr>
      <w:r w:rsidRPr="00B94070">
        <w:rPr>
          <w:rFonts w:ascii="Times New Roman" w:eastAsia="Times New Roman" w:hAnsi="Times New Roman" w:cs="Times New Roman"/>
          <w:lang w:eastAsia="ru-RU"/>
        </w:rPr>
        <w:t>Климат Ирклиевского сельского поселения умеренно континентальный, с недостаточным увлажнением. Средняя годовая температура воздуха +9,6°С. Зима неустойчивая с частыми от</w:t>
      </w:r>
      <w:r w:rsidRPr="00B94070">
        <w:rPr>
          <w:rFonts w:ascii="Times New Roman" w:eastAsia="Times New Roman" w:hAnsi="Times New Roman" w:cs="Times New Roman"/>
          <w:lang w:eastAsia="ru-RU"/>
        </w:rPr>
        <w:softHyphen/>
        <w:t>тепелями и кратковременными морозами, наступающими в первых числах декабря. Наиболь</w:t>
      </w:r>
      <w:r w:rsidRPr="00B94070">
        <w:rPr>
          <w:rFonts w:ascii="Times New Roman" w:eastAsia="Times New Roman" w:hAnsi="Times New Roman" w:cs="Times New Roman"/>
          <w:lang w:eastAsia="ru-RU"/>
        </w:rPr>
        <w:softHyphen/>
        <w:t>шая мощность снежного покрова составляет 25 см, продолжительность периода со снежным покровом колеблется от 50 до 65 дней.</w:t>
      </w:r>
    </w:p>
    <w:p w:rsidR="00B94070" w:rsidRPr="00B94070" w:rsidRDefault="00B94070" w:rsidP="00B94070">
      <w:pPr>
        <w:autoSpaceDE w:val="0"/>
        <w:autoSpaceDN w:val="0"/>
        <w:adjustRightInd w:val="0"/>
        <w:spacing w:after="0" w:line="240" w:lineRule="auto"/>
        <w:ind w:left="566"/>
        <w:rPr>
          <w:rFonts w:ascii="Times New Roman" w:eastAsia="Times New Roman" w:hAnsi="Times New Roman" w:cs="Times New Roman"/>
          <w:lang w:eastAsia="ru-RU"/>
        </w:rPr>
      </w:pPr>
      <w:r w:rsidRPr="00B94070">
        <w:rPr>
          <w:rFonts w:ascii="Times New Roman" w:eastAsia="Times New Roman" w:hAnsi="Times New Roman" w:cs="Times New Roman"/>
          <w:lang w:eastAsia="ru-RU"/>
        </w:rPr>
        <w:t>Весна прохладная, наступает в первой половине марта, сопровождается осадками.</w:t>
      </w:r>
    </w:p>
    <w:p w:rsidR="00B94070" w:rsidRPr="00B94070" w:rsidRDefault="00B94070" w:rsidP="00B94070">
      <w:pPr>
        <w:autoSpaceDE w:val="0"/>
        <w:autoSpaceDN w:val="0"/>
        <w:adjustRightInd w:val="0"/>
        <w:spacing w:after="0" w:line="240" w:lineRule="auto"/>
        <w:ind w:left="571"/>
        <w:rPr>
          <w:rFonts w:ascii="Times New Roman" w:eastAsia="Times New Roman" w:hAnsi="Times New Roman" w:cs="Times New Roman"/>
          <w:lang w:eastAsia="ru-RU"/>
        </w:rPr>
      </w:pPr>
      <w:r w:rsidRPr="00B94070">
        <w:rPr>
          <w:rFonts w:ascii="Times New Roman" w:eastAsia="Times New Roman" w:hAnsi="Times New Roman" w:cs="Times New Roman"/>
          <w:lang w:eastAsia="ru-RU"/>
        </w:rPr>
        <w:t>Лето сухое, жаркое, начинается в начале мая. Средняя продолжительность лета около 130</w:t>
      </w:r>
    </w:p>
    <w:p w:rsidR="00B94070" w:rsidRPr="00B94070" w:rsidRDefault="00B94070" w:rsidP="00B94070">
      <w:pPr>
        <w:autoSpaceDE w:val="0"/>
        <w:autoSpaceDN w:val="0"/>
        <w:adjustRightInd w:val="0"/>
        <w:spacing w:after="0" w:line="240" w:lineRule="auto"/>
        <w:rPr>
          <w:rFonts w:ascii="Times New Roman" w:eastAsia="Times New Roman" w:hAnsi="Times New Roman" w:cs="Times New Roman"/>
          <w:lang w:eastAsia="ru-RU"/>
        </w:rPr>
      </w:pPr>
      <w:r w:rsidRPr="00B94070">
        <w:rPr>
          <w:rFonts w:ascii="Times New Roman" w:eastAsia="Times New Roman" w:hAnsi="Times New Roman" w:cs="Times New Roman"/>
          <w:lang w:eastAsia="ru-RU"/>
        </w:rPr>
        <w:t>дней.</w:t>
      </w:r>
    </w:p>
    <w:p w:rsidR="00B94070" w:rsidRPr="00B94070" w:rsidRDefault="00B94070" w:rsidP="00B94070">
      <w:pPr>
        <w:autoSpaceDE w:val="0"/>
        <w:autoSpaceDN w:val="0"/>
        <w:adjustRightInd w:val="0"/>
        <w:spacing w:after="0" w:line="240" w:lineRule="auto"/>
        <w:ind w:firstLine="571"/>
        <w:jc w:val="both"/>
        <w:rPr>
          <w:rFonts w:ascii="Times New Roman" w:eastAsia="Times New Roman" w:hAnsi="Times New Roman" w:cs="Times New Roman"/>
          <w:lang w:eastAsia="ru-RU"/>
        </w:rPr>
      </w:pPr>
      <w:r w:rsidRPr="00B94070">
        <w:rPr>
          <w:rFonts w:ascii="Times New Roman" w:eastAsia="Times New Roman" w:hAnsi="Times New Roman" w:cs="Times New Roman"/>
          <w:lang w:eastAsia="ru-RU"/>
        </w:rPr>
        <w:t>Осень теплая и мягкая, наступает в конце сентября. Первые заморозки наступают в сере</w:t>
      </w:r>
      <w:r w:rsidRPr="00B94070">
        <w:rPr>
          <w:rFonts w:ascii="Times New Roman" w:eastAsia="Times New Roman" w:hAnsi="Times New Roman" w:cs="Times New Roman"/>
          <w:lang w:eastAsia="ru-RU"/>
        </w:rPr>
        <w:softHyphen/>
        <w:t>дине октября. Выхолаживание воздуха в ночные часы приводит к образованию туманов. Боль</w:t>
      </w:r>
      <w:r w:rsidRPr="00B94070">
        <w:rPr>
          <w:rFonts w:ascii="Times New Roman" w:eastAsia="Times New Roman" w:hAnsi="Times New Roman" w:cs="Times New Roman"/>
          <w:lang w:eastAsia="ru-RU"/>
        </w:rPr>
        <w:softHyphen/>
        <w:t>ше всего дней с туманами отмечается с ноября по март (30 дней). Общее число дней с тумана</w:t>
      </w:r>
      <w:r w:rsidRPr="00B94070">
        <w:rPr>
          <w:rFonts w:ascii="Times New Roman" w:eastAsia="Times New Roman" w:hAnsi="Times New Roman" w:cs="Times New Roman"/>
          <w:lang w:eastAsia="ru-RU"/>
        </w:rPr>
        <w:softHyphen/>
        <w:t>ми достигает 38 дней.</w:t>
      </w:r>
    </w:p>
    <w:p w:rsidR="00B94070" w:rsidRPr="00B94070" w:rsidRDefault="00B94070" w:rsidP="00B94070">
      <w:pPr>
        <w:autoSpaceDE w:val="0"/>
        <w:autoSpaceDN w:val="0"/>
        <w:adjustRightInd w:val="0"/>
        <w:spacing w:after="0" w:line="240" w:lineRule="auto"/>
        <w:ind w:firstLine="571"/>
        <w:jc w:val="both"/>
        <w:rPr>
          <w:rFonts w:ascii="Times New Roman" w:eastAsia="Times New Roman" w:hAnsi="Times New Roman" w:cs="Times New Roman"/>
          <w:lang w:eastAsia="ru-RU"/>
        </w:rPr>
      </w:pPr>
      <w:r w:rsidRPr="00B94070">
        <w:rPr>
          <w:rFonts w:ascii="Times New Roman" w:eastAsia="Times New Roman" w:hAnsi="Times New Roman" w:cs="Times New Roman"/>
          <w:lang w:eastAsia="ru-RU"/>
        </w:rPr>
        <w:t>Радиационный режим характеризуется поступлением большого количества солнечного тепла. Годовая суммарная радиация около 90-100 ккал/см2, потеря тепла в виде отраженной радиации составляет 60 ккал/см2. Продолжительность солнечного сияния 1900-2400 часов в</w:t>
      </w:r>
    </w:p>
    <w:p w:rsidR="00B94070" w:rsidRPr="00B94070" w:rsidRDefault="00B94070" w:rsidP="00B94070">
      <w:pPr>
        <w:autoSpaceDE w:val="0"/>
        <w:autoSpaceDN w:val="0"/>
        <w:adjustRightInd w:val="0"/>
        <w:spacing w:after="0" w:line="240" w:lineRule="auto"/>
        <w:rPr>
          <w:rFonts w:ascii="Times New Roman" w:eastAsia="Times New Roman" w:hAnsi="Times New Roman" w:cs="Times New Roman"/>
          <w:lang w:eastAsia="ru-RU"/>
        </w:rPr>
      </w:pPr>
      <w:r w:rsidRPr="00B94070">
        <w:rPr>
          <w:rFonts w:ascii="Times New Roman" w:eastAsia="Times New Roman" w:hAnsi="Times New Roman" w:cs="Times New Roman"/>
          <w:lang w:eastAsia="ru-RU"/>
        </w:rPr>
        <w:t>год.</w:t>
      </w:r>
    </w:p>
    <w:p w:rsidR="00B94070" w:rsidRPr="00B94070" w:rsidRDefault="00B94070" w:rsidP="00B94070">
      <w:pPr>
        <w:autoSpaceDE w:val="0"/>
        <w:autoSpaceDN w:val="0"/>
        <w:adjustRightInd w:val="0"/>
        <w:spacing w:after="0" w:line="240" w:lineRule="auto"/>
        <w:ind w:firstLine="562"/>
        <w:jc w:val="both"/>
        <w:rPr>
          <w:rFonts w:ascii="Times New Roman" w:eastAsia="Times New Roman" w:hAnsi="Times New Roman" w:cs="Times New Roman"/>
          <w:lang w:eastAsia="ru-RU"/>
        </w:rPr>
      </w:pPr>
      <w:r w:rsidRPr="00B94070">
        <w:rPr>
          <w:rFonts w:ascii="Times New Roman" w:eastAsia="Times New Roman" w:hAnsi="Times New Roman" w:cs="Times New Roman"/>
          <w:lang w:eastAsia="ru-RU"/>
        </w:rPr>
        <w:t>Промерзание почв в равной мере зависит как от температуры воздуха, так и от высоты снежного покрова.</w:t>
      </w:r>
    </w:p>
    <w:p w:rsidR="00B94070" w:rsidRPr="00B94070" w:rsidRDefault="00B94070" w:rsidP="00B94070">
      <w:pPr>
        <w:autoSpaceDE w:val="0"/>
        <w:autoSpaceDN w:val="0"/>
        <w:adjustRightInd w:val="0"/>
        <w:spacing w:after="0" w:line="240" w:lineRule="auto"/>
        <w:ind w:firstLine="571"/>
        <w:jc w:val="both"/>
        <w:rPr>
          <w:rFonts w:ascii="Times New Roman" w:eastAsia="Times New Roman" w:hAnsi="Times New Roman" w:cs="Times New Roman"/>
          <w:lang w:eastAsia="ru-RU"/>
        </w:rPr>
      </w:pPr>
      <w:r w:rsidRPr="00B94070">
        <w:rPr>
          <w:rFonts w:ascii="Times New Roman" w:eastAsia="Times New Roman" w:hAnsi="Times New Roman" w:cs="Times New Roman"/>
          <w:lang w:eastAsia="ru-RU"/>
        </w:rPr>
        <w:t>Влажность воздуха имеет отчетливо выраженный годовой ход, сходный с изменением температуры воздуха. Относительная влажность в пределах изучаемого района довольно высо</w:t>
      </w:r>
      <w:r w:rsidRPr="00B94070">
        <w:rPr>
          <w:rFonts w:ascii="Times New Roman" w:eastAsia="Times New Roman" w:hAnsi="Times New Roman" w:cs="Times New Roman"/>
          <w:lang w:eastAsia="ru-RU"/>
        </w:rPr>
        <w:softHyphen/>
        <w:t>ка и колеблется в пределах 60-78 % (средняя за год - 74 %).</w:t>
      </w:r>
    </w:p>
    <w:p w:rsidR="00B94070" w:rsidRPr="00B94070" w:rsidRDefault="00B94070" w:rsidP="00B94070">
      <w:pPr>
        <w:autoSpaceDE w:val="0"/>
        <w:autoSpaceDN w:val="0"/>
        <w:adjustRightInd w:val="0"/>
        <w:spacing w:before="48" w:after="0" w:line="240" w:lineRule="auto"/>
        <w:ind w:right="10" w:firstLine="571"/>
        <w:jc w:val="both"/>
        <w:rPr>
          <w:rFonts w:ascii="Times New Roman" w:eastAsia="Times New Roman" w:hAnsi="Times New Roman" w:cs="Times New Roman"/>
          <w:lang w:eastAsia="ru-RU"/>
        </w:rPr>
      </w:pPr>
      <w:r w:rsidRPr="00B94070">
        <w:rPr>
          <w:rFonts w:ascii="Times New Roman" w:eastAsia="Times New Roman" w:hAnsi="Times New Roman" w:cs="Times New Roman"/>
          <w:lang w:eastAsia="ru-RU"/>
        </w:rPr>
        <w:t>На рассматриваемой территории преобладают ветры восточных, северо-восточных и юго-западных румбов.</w:t>
      </w:r>
    </w:p>
    <w:p w:rsidR="00B94070" w:rsidRPr="00B94070" w:rsidRDefault="00B94070" w:rsidP="00B94070">
      <w:pPr>
        <w:autoSpaceDE w:val="0"/>
        <w:autoSpaceDN w:val="0"/>
        <w:adjustRightInd w:val="0"/>
        <w:spacing w:after="0" w:line="240" w:lineRule="auto"/>
        <w:ind w:firstLine="552"/>
        <w:jc w:val="both"/>
        <w:rPr>
          <w:rFonts w:ascii="Times New Roman" w:eastAsia="Times New Roman" w:hAnsi="Times New Roman" w:cs="Times New Roman"/>
          <w:lang w:eastAsia="ru-RU"/>
        </w:rPr>
      </w:pPr>
      <w:r w:rsidRPr="00B94070">
        <w:rPr>
          <w:rFonts w:ascii="Times New Roman" w:eastAsia="Times New Roman" w:hAnsi="Times New Roman" w:cs="Times New Roman"/>
          <w:lang w:eastAsia="ru-RU"/>
        </w:rPr>
        <w:t>Средняя скорость ветра - 3,8 м/с. Среднее число дней с сильным ветром (более 15 м/с) -16, в холодный период - 10 дней. Осадки являются основным климатическим фактором, опре</w:t>
      </w:r>
      <w:r w:rsidRPr="00B94070">
        <w:rPr>
          <w:rFonts w:ascii="Times New Roman" w:eastAsia="Times New Roman" w:hAnsi="Times New Roman" w:cs="Times New Roman"/>
          <w:lang w:eastAsia="ru-RU"/>
        </w:rPr>
        <w:softHyphen/>
        <w:t>деляющим величину поверхностного и подземного стоков. Годовое количество осадков состав</w:t>
      </w:r>
      <w:r w:rsidRPr="00B94070">
        <w:rPr>
          <w:rFonts w:ascii="Times New Roman" w:eastAsia="Times New Roman" w:hAnsi="Times New Roman" w:cs="Times New Roman"/>
          <w:lang w:eastAsia="ru-RU"/>
        </w:rPr>
        <w:softHyphen/>
        <w:t>ляет 508 - 640 мм. Основное количество осадков выпадает в теплый период года (60 - 70%). Су</w:t>
      </w:r>
      <w:r w:rsidRPr="00B94070">
        <w:rPr>
          <w:rFonts w:ascii="Times New Roman" w:eastAsia="Times New Roman" w:hAnsi="Times New Roman" w:cs="Times New Roman"/>
          <w:lang w:eastAsia="ru-RU"/>
        </w:rPr>
        <w:softHyphen/>
        <w:t>точный максимум осадков - 88 - 112мм. Суммы осадков год от года могут значительно откло</w:t>
      </w:r>
      <w:r w:rsidRPr="00B94070">
        <w:rPr>
          <w:rFonts w:ascii="Times New Roman" w:eastAsia="Times New Roman" w:hAnsi="Times New Roman" w:cs="Times New Roman"/>
          <w:lang w:eastAsia="ru-RU"/>
        </w:rPr>
        <w:softHyphen/>
        <w:t>няться от среднего значения.</w:t>
      </w:r>
    </w:p>
    <w:p w:rsidR="00B94070" w:rsidRPr="00B94070" w:rsidRDefault="00B94070" w:rsidP="00B94070">
      <w:pPr>
        <w:autoSpaceDE w:val="0"/>
        <w:autoSpaceDN w:val="0"/>
        <w:adjustRightInd w:val="0"/>
        <w:spacing w:after="0" w:line="240" w:lineRule="auto"/>
        <w:ind w:firstLine="571"/>
        <w:jc w:val="both"/>
        <w:rPr>
          <w:rFonts w:ascii="Times New Roman" w:eastAsia="Times New Roman" w:hAnsi="Times New Roman" w:cs="Times New Roman"/>
          <w:lang w:eastAsia="ru-RU"/>
        </w:rPr>
      </w:pPr>
      <w:bookmarkStart w:id="63" w:name="bookmark7"/>
      <w:r w:rsidRPr="00B94070">
        <w:rPr>
          <w:rFonts w:ascii="Times New Roman" w:eastAsia="Times New Roman" w:hAnsi="Times New Roman" w:cs="Times New Roman"/>
          <w:lang w:eastAsia="ru-RU"/>
        </w:rPr>
        <w:t>Ф</w:t>
      </w:r>
      <w:bookmarkEnd w:id="63"/>
      <w:r w:rsidRPr="00B94070">
        <w:rPr>
          <w:rFonts w:ascii="Times New Roman" w:eastAsia="Times New Roman" w:hAnsi="Times New Roman" w:cs="Times New Roman"/>
          <w:lang w:eastAsia="ru-RU"/>
        </w:rPr>
        <w:t>акторы климата оцениваются как комфортные по месяцам май-сентябрь. Остальные ме</w:t>
      </w:r>
      <w:r w:rsidRPr="00B94070">
        <w:rPr>
          <w:rFonts w:ascii="Times New Roman" w:eastAsia="Times New Roman" w:hAnsi="Times New Roman" w:cs="Times New Roman"/>
          <w:lang w:eastAsia="ru-RU"/>
        </w:rPr>
        <w:softHyphen/>
        <w:t>сяцы по биоклиматической оценке дискомфортны.</w:t>
      </w:r>
    </w:p>
    <w:p w:rsidR="00B94070" w:rsidRPr="00B94070" w:rsidRDefault="00B94070" w:rsidP="00B94070">
      <w:pPr>
        <w:autoSpaceDE w:val="0"/>
        <w:autoSpaceDN w:val="0"/>
        <w:adjustRightInd w:val="0"/>
        <w:spacing w:after="0" w:line="240" w:lineRule="auto"/>
        <w:ind w:right="5" w:firstLine="571"/>
        <w:jc w:val="both"/>
        <w:rPr>
          <w:rFonts w:ascii="Times New Roman" w:eastAsia="Times New Roman" w:hAnsi="Times New Roman" w:cs="Times New Roman"/>
          <w:lang w:eastAsia="ru-RU"/>
        </w:rPr>
      </w:pPr>
      <w:bookmarkStart w:id="64" w:name="bookmark8"/>
      <w:r w:rsidRPr="00B94070">
        <w:rPr>
          <w:rFonts w:ascii="Times New Roman" w:eastAsia="Times New Roman" w:hAnsi="Times New Roman" w:cs="Times New Roman"/>
          <w:lang w:eastAsia="ru-RU"/>
        </w:rPr>
        <w:t>И</w:t>
      </w:r>
      <w:bookmarkEnd w:id="64"/>
      <w:r w:rsidRPr="00B94070">
        <w:rPr>
          <w:rFonts w:ascii="Times New Roman" w:eastAsia="Times New Roman" w:hAnsi="Times New Roman" w:cs="Times New Roman"/>
          <w:lang w:eastAsia="ru-RU"/>
        </w:rPr>
        <w:t>рклиевское сельское поселение расположено в долине степных рек Бейсужек Правый, Рыбная и Ч</w:t>
      </w:r>
      <w:r>
        <w:rPr>
          <w:rFonts w:ascii="Times New Roman" w:eastAsia="Times New Roman" w:hAnsi="Times New Roman" w:cs="Times New Roman"/>
          <w:lang w:eastAsia="ru-RU"/>
        </w:rPr>
        <w:t>е</w:t>
      </w:r>
      <w:r w:rsidRPr="00B94070">
        <w:rPr>
          <w:rFonts w:ascii="Times New Roman" w:eastAsia="Times New Roman" w:hAnsi="Times New Roman" w:cs="Times New Roman"/>
          <w:lang w:eastAsia="ru-RU"/>
        </w:rPr>
        <w:t>рная на полого-увалистой равнине. Рельеф станицы имеет уклон к реке. Отметки поверхности плавно понижаются. Таким образом, территория станицы согласно [10] классифи</w:t>
      </w:r>
      <w:r w:rsidRPr="00B94070">
        <w:rPr>
          <w:rFonts w:ascii="Times New Roman" w:eastAsia="Times New Roman" w:hAnsi="Times New Roman" w:cs="Times New Roman"/>
          <w:lang w:eastAsia="ru-RU"/>
        </w:rPr>
        <w:softHyphen/>
        <w:t>цируется как ложбина(впадина), причём влияние рельефа на скорость ветра и скорость атмо</w:t>
      </w:r>
      <w:r w:rsidRPr="00B94070">
        <w:rPr>
          <w:rFonts w:ascii="Times New Roman" w:eastAsia="Times New Roman" w:hAnsi="Times New Roman" w:cs="Times New Roman"/>
          <w:lang w:eastAsia="ru-RU"/>
        </w:rPr>
        <w:softHyphen/>
        <w:t>сферного загрязнения незначительно, т.к коэффициент, учитывающий влияние рельефа для расчета распространения загрязняющих веществ в атмосфере равен 1,0.</w:t>
      </w:r>
    </w:p>
    <w:p w:rsidR="00B94070" w:rsidRPr="00B94070" w:rsidRDefault="00B94070" w:rsidP="00B94070">
      <w:pPr>
        <w:autoSpaceDE w:val="0"/>
        <w:autoSpaceDN w:val="0"/>
        <w:adjustRightInd w:val="0"/>
        <w:spacing w:after="0" w:line="240" w:lineRule="auto"/>
        <w:ind w:right="19" w:firstLine="576"/>
        <w:jc w:val="both"/>
        <w:rPr>
          <w:rFonts w:ascii="Times New Roman" w:eastAsia="Times New Roman" w:hAnsi="Times New Roman" w:cs="Times New Roman"/>
          <w:lang w:eastAsia="ru-RU"/>
        </w:rPr>
      </w:pPr>
      <w:r w:rsidRPr="00B94070">
        <w:rPr>
          <w:rFonts w:ascii="Times New Roman" w:eastAsia="Times New Roman" w:hAnsi="Times New Roman" w:cs="Times New Roman"/>
          <w:lang w:eastAsia="ru-RU"/>
        </w:rPr>
        <w:t>Гидрография Ирклиевского сельского поселения представлена реками Правый Бейсужек, Рыбная и Черная и балкой Очеретина.</w:t>
      </w:r>
    </w:p>
    <w:p w:rsidR="00B94070" w:rsidRPr="00B94070" w:rsidRDefault="00B94070" w:rsidP="00B94070">
      <w:pPr>
        <w:autoSpaceDE w:val="0"/>
        <w:autoSpaceDN w:val="0"/>
        <w:adjustRightInd w:val="0"/>
        <w:spacing w:after="0" w:line="240" w:lineRule="auto"/>
        <w:ind w:right="10" w:firstLine="562"/>
        <w:jc w:val="both"/>
        <w:rPr>
          <w:rFonts w:ascii="Times New Roman" w:eastAsia="Times New Roman" w:hAnsi="Times New Roman" w:cs="Times New Roman"/>
          <w:lang w:eastAsia="ru-RU"/>
        </w:rPr>
      </w:pPr>
      <w:r w:rsidRPr="00B94070">
        <w:rPr>
          <w:rFonts w:ascii="Times New Roman" w:eastAsia="Times New Roman" w:hAnsi="Times New Roman" w:cs="Times New Roman"/>
          <w:lang w:eastAsia="ru-RU"/>
        </w:rPr>
        <w:t>Реки относятся к категории типичных равнинных степных рек. Питаются реки в основном атмосферными осадками в виде дождя и снега, и отчасти, грунтовыми водами. В соответствии с характером питания, водный режим рек не постоянен, характеризуется ярко выраженным весенним половодьем и низким стоком в летний период. Зимой реки замерзают, причем ледостав наступает, обычно вначале декабря, а освобождаются ото льда в марте.</w:t>
      </w:r>
    </w:p>
    <w:p w:rsidR="00B94070" w:rsidRDefault="00B94070" w:rsidP="00B94070">
      <w:pPr>
        <w:autoSpaceDE w:val="0"/>
        <w:autoSpaceDN w:val="0"/>
        <w:adjustRightInd w:val="0"/>
        <w:spacing w:after="0" w:line="240" w:lineRule="auto"/>
        <w:ind w:right="10" w:firstLine="571"/>
        <w:jc w:val="both"/>
        <w:rPr>
          <w:rFonts w:ascii="Times New Roman" w:eastAsia="Times New Roman" w:hAnsi="Times New Roman" w:cs="Times New Roman"/>
          <w:lang w:eastAsia="ru-RU"/>
        </w:rPr>
      </w:pPr>
      <w:bookmarkStart w:id="65" w:name="bookmark9"/>
      <w:r w:rsidRPr="00B94070">
        <w:rPr>
          <w:rFonts w:ascii="Times New Roman" w:eastAsia="Times New Roman" w:hAnsi="Times New Roman" w:cs="Times New Roman"/>
          <w:lang w:eastAsia="ru-RU"/>
        </w:rPr>
        <w:t>Р</w:t>
      </w:r>
      <w:bookmarkEnd w:id="65"/>
      <w:r w:rsidRPr="00B94070">
        <w:rPr>
          <w:rFonts w:ascii="Times New Roman" w:eastAsia="Times New Roman" w:hAnsi="Times New Roman" w:cs="Times New Roman"/>
          <w:lang w:eastAsia="ru-RU"/>
        </w:rPr>
        <w:t>еки заилены, заросшие гидрофильной растительностью. Воды рек не пригодны для хо</w:t>
      </w:r>
      <w:r w:rsidRPr="00B94070">
        <w:rPr>
          <w:rFonts w:ascii="Times New Roman" w:eastAsia="Times New Roman" w:hAnsi="Times New Roman" w:cs="Times New Roman"/>
          <w:lang w:eastAsia="ru-RU"/>
        </w:rPr>
        <w:softHyphen/>
        <w:t>зяйственно-питьевых целей и мало пригодны для технических нужд и орошения.</w:t>
      </w:r>
    </w:p>
    <w:p w:rsidR="00927FC7" w:rsidRPr="006B58DE" w:rsidRDefault="00927FC7" w:rsidP="00960DCC">
      <w:pPr>
        <w:widowControl w:val="0"/>
        <w:spacing w:before="240" w:line="240" w:lineRule="auto"/>
        <w:ind w:firstLine="567"/>
        <w:jc w:val="both"/>
        <w:rPr>
          <w:rFonts w:ascii="Times New Roman" w:eastAsia="Times New Roman" w:hAnsi="Times New Roman" w:cs="Times New Roman"/>
          <w:b/>
          <w:color w:val="0070C0"/>
          <w:lang w:eastAsia="ru-RU"/>
        </w:rPr>
      </w:pPr>
      <w:r w:rsidRPr="006B58DE">
        <w:rPr>
          <w:rFonts w:ascii="Times New Roman" w:eastAsia="Times New Roman" w:hAnsi="Times New Roman" w:cs="Times New Roman"/>
          <w:b/>
          <w:color w:val="0070C0"/>
          <w:lang w:eastAsia="ru-RU"/>
        </w:rPr>
        <w:t>2.4. Сведения о существующих объектах социальной, транспортной и коммунальной инфраструктур, развития системы общественных пространств и озеленения.</w:t>
      </w:r>
    </w:p>
    <w:p w:rsidR="00C9618C" w:rsidRPr="00E03D6B" w:rsidRDefault="00C9618C" w:rsidP="00E25928">
      <w:pPr>
        <w:keepNext/>
        <w:keepLines/>
        <w:spacing w:after="0" w:line="240" w:lineRule="auto"/>
        <w:ind w:firstLine="567"/>
        <w:jc w:val="both"/>
        <w:outlineLvl w:val="1"/>
        <w:rPr>
          <w:rFonts w:ascii="Times New Roman" w:eastAsia="Times New Roman" w:hAnsi="Times New Roman" w:cs="Times New Roman"/>
          <w:lang w:eastAsia="ru-RU"/>
        </w:rPr>
      </w:pPr>
      <w:bookmarkStart w:id="66" w:name="_Toc116443794"/>
      <w:bookmarkStart w:id="67" w:name="_Toc116443895"/>
      <w:bookmarkStart w:id="68" w:name="_Toc116443966"/>
      <w:bookmarkStart w:id="69" w:name="_Toc116444916"/>
      <w:bookmarkStart w:id="70" w:name="_Toc116445045"/>
      <w:bookmarkStart w:id="71" w:name="_Toc116451462"/>
      <w:bookmarkStart w:id="72" w:name="_Toc122694757"/>
      <w:bookmarkEnd w:id="52"/>
      <w:bookmarkEnd w:id="53"/>
      <w:bookmarkEnd w:id="54"/>
      <w:bookmarkEnd w:id="55"/>
      <w:bookmarkEnd w:id="56"/>
      <w:bookmarkEnd w:id="57"/>
      <w:bookmarkEnd w:id="58"/>
      <w:bookmarkEnd w:id="59"/>
      <w:bookmarkEnd w:id="60"/>
      <w:r w:rsidRPr="00E03D6B">
        <w:rPr>
          <w:rFonts w:ascii="Times New Roman" w:eastAsia="Times New Roman" w:hAnsi="Times New Roman" w:cs="Times New Roman"/>
          <w:lang w:eastAsia="ru-RU"/>
        </w:rPr>
        <w:t xml:space="preserve">Сведения об объектах приведены </w:t>
      </w:r>
      <w:r w:rsidR="00755A58" w:rsidRPr="00E03D6B">
        <w:rPr>
          <w:rFonts w:ascii="Times New Roman" w:eastAsia="Times New Roman" w:hAnsi="Times New Roman" w:cs="Times New Roman"/>
          <w:lang w:eastAsia="ru-RU"/>
        </w:rPr>
        <w:t>по данным</w:t>
      </w:r>
      <w:r w:rsidRPr="00E03D6B">
        <w:rPr>
          <w:rFonts w:ascii="Times New Roman" w:eastAsia="Times New Roman" w:hAnsi="Times New Roman" w:cs="Times New Roman"/>
          <w:lang w:eastAsia="ru-RU"/>
        </w:rPr>
        <w:t xml:space="preserve"> генерально</w:t>
      </w:r>
      <w:r w:rsidR="00755A58" w:rsidRPr="00E03D6B">
        <w:rPr>
          <w:rFonts w:ascii="Times New Roman" w:eastAsia="Times New Roman" w:hAnsi="Times New Roman" w:cs="Times New Roman"/>
          <w:lang w:eastAsia="ru-RU"/>
        </w:rPr>
        <w:t>го</w:t>
      </w:r>
      <w:r w:rsidRPr="00E03D6B">
        <w:rPr>
          <w:rFonts w:ascii="Times New Roman" w:eastAsia="Times New Roman" w:hAnsi="Times New Roman" w:cs="Times New Roman"/>
          <w:lang w:eastAsia="ru-RU"/>
        </w:rPr>
        <w:t xml:space="preserve"> план</w:t>
      </w:r>
      <w:r w:rsidR="00755A58" w:rsidRPr="00E03D6B">
        <w:rPr>
          <w:rFonts w:ascii="Times New Roman" w:eastAsia="Times New Roman" w:hAnsi="Times New Roman" w:cs="Times New Roman"/>
          <w:lang w:eastAsia="ru-RU"/>
        </w:rPr>
        <w:t>а</w:t>
      </w:r>
      <w:r w:rsidRPr="00E03D6B">
        <w:rPr>
          <w:rFonts w:ascii="Times New Roman" w:eastAsia="Times New Roman" w:hAnsi="Times New Roman" w:cs="Times New Roman"/>
          <w:lang w:eastAsia="ru-RU"/>
        </w:rPr>
        <w:t xml:space="preserve"> поселения</w:t>
      </w:r>
      <w:r w:rsidR="00755A58" w:rsidRPr="00E03D6B">
        <w:rPr>
          <w:rFonts w:ascii="Times New Roman" w:eastAsia="Times New Roman" w:hAnsi="Times New Roman" w:cs="Times New Roman"/>
          <w:lang w:eastAsia="ru-RU"/>
        </w:rPr>
        <w:t xml:space="preserve"> и программам инфраструктур.</w:t>
      </w:r>
    </w:p>
    <w:p w:rsidR="00C9618C" w:rsidRPr="00E03D6B" w:rsidRDefault="00C9618C" w:rsidP="00E25928">
      <w:pPr>
        <w:keepNext/>
        <w:keepLines/>
        <w:spacing w:after="0" w:line="240" w:lineRule="auto"/>
        <w:jc w:val="center"/>
        <w:outlineLvl w:val="1"/>
        <w:rPr>
          <w:rFonts w:ascii="Times New Roman" w:eastAsia="Times New Roman" w:hAnsi="Times New Roman" w:cs="Times New Roman"/>
          <w:color w:val="0070C0"/>
          <w:lang w:eastAsia="ru-RU"/>
        </w:rPr>
      </w:pPr>
      <w:r w:rsidRPr="00E03D6B">
        <w:rPr>
          <w:rFonts w:ascii="Times New Roman" w:eastAsia="Times New Roman" w:hAnsi="Times New Roman" w:cs="Times New Roman"/>
          <w:color w:val="0070C0"/>
          <w:lang w:eastAsia="ru-RU"/>
        </w:rPr>
        <w:t>Жилищная сфера</w:t>
      </w:r>
    </w:p>
    <w:p w:rsidR="00997718" w:rsidRPr="00997718" w:rsidRDefault="00997718" w:rsidP="00997718">
      <w:pPr>
        <w:autoSpaceDE w:val="0"/>
        <w:autoSpaceDN w:val="0"/>
        <w:adjustRightInd w:val="0"/>
        <w:spacing w:after="0" w:line="240" w:lineRule="auto"/>
        <w:ind w:firstLine="562"/>
        <w:jc w:val="both"/>
        <w:rPr>
          <w:rFonts w:ascii="Times New Roman" w:eastAsia="Times New Roman" w:hAnsi="Times New Roman" w:cs="Times New Roman"/>
          <w:lang w:eastAsia="ru-RU"/>
        </w:rPr>
      </w:pPr>
      <w:r w:rsidRPr="00997718">
        <w:rPr>
          <w:rFonts w:ascii="Times New Roman" w:eastAsia="Times New Roman" w:hAnsi="Times New Roman" w:cs="Times New Roman"/>
          <w:lang w:eastAsia="ru-RU"/>
        </w:rPr>
        <w:t>Жилая зона предназначена для организации благоприятной и безопасной среды проживания населения, отвечающей его социальным, культурным, бытовым и другим потребностям.</w:t>
      </w:r>
    </w:p>
    <w:p w:rsidR="00997718" w:rsidRPr="00997718" w:rsidRDefault="00997718" w:rsidP="00997718">
      <w:pPr>
        <w:autoSpaceDE w:val="0"/>
        <w:autoSpaceDN w:val="0"/>
        <w:adjustRightInd w:val="0"/>
        <w:spacing w:after="0" w:line="240" w:lineRule="auto"/>
        <w:ind w:firstLine="557"/>
        <w:jc w:val="both"/>
        <w:rPr>
          <w:rFonts w:ascii="Times New Roman" w:eastAsia="Times New Roman" w:hAnsi="Times New Roman" w:cs="Times New Roman"/>
          <w:lang w:eastAsia="ru-RU"/>
        </w:rPr>
      </w:pPr>
      <w:r w:rsidRPr="00997718">
        <w:rPr>
          <w:rFonts w:ascii="Times New Roman" w:eastAsia="Times New Roman" w:hAnsi="Times New Roman" w:cs="Times New Roman"/>
          <w:lang w:eastAsia="ru-RU"/>
        </w:rPr>
        <w:t>В жилых зонах допускается размещение отдельно стоящих, встроенных или пристроенных объектов социального и коммунально-бытового назначения, объектов здравоохранения, объектов дошкольного, начального общего и среднего (полного) общего образования, культовых зданий, стоянок автомобильного транспорта, гаражей, объектов, связанных с проживанием граждан и не оказывающих негативного воздействия на окружающую среду. В состав жилых зон могут включаться также территории, предназначенные для ведения садоводства и дачного хозяйства.</w:t>
      </w:r>
    </w:p>
    <w:p w:rsidR="00997718" w:rsidRPr="00997718" w:rsidRDefault="00997718" w:rsidP="00997718">
      <w:pPr>
        <w:autoSpaceDE w:val="0"/>
        <w:autoSpaceDN w:val="0"/>
        <w:adjustRightInd w:val="0"/>
        <w:spacing w:after="0" w:line="240" w:lineRule="auto"/>
        <w:ind w:left="576"/>
        <w:jc w:val="center"/>
        <w:rPr>
          <w:rFonts w:ascii="Times New Roman" w:eastAsia="Times New Roman" w:hAnsi="Times New Roman" w:cs="Times New Roman"/>
          <w:lang w:eastAsia="ru-RU"/>
        </w:rPr>
      </w:pPr>
      <w:r w:rsidRPr="00997718">
        <w:rPr>
          <w:rFonts w:ascii="Times New Roman" w:eastAsia="Times New Roman" w:hAnsi="Times New Roman" w:cs="Times New Roman"/>
          <w:lang w:eastAsia="ru-RU"/>
        </w:rPr>
        <w:t>станица Ирклиевская</w:t>
      </w:r>
    </w:p>
    <w:p w:rsidR="00997718" w:rsidRPr="00997718" w:rsidRDefault="00997718" w:rsidP="00997718">
      <w:pPr>
        <w:autoSpaceDE w:val="0"/>
        <w:autoSpaceDN w:val="0"/>
        <w:adjustRightInd w:val="0"/>
        <w:spacing w:after="0" w:line="240" w:lineRule="auto"/>
        <w:ind w:left="576"/>
        <w:rPr>
          <w:rFonts w:ascii="Times New Roman" w:eastAsia="Times New Roman" w:hAnsi="Times New Roman" w:cs="Times New Roman"/>
          <w:lang w:eastAsia="ru-RU"/>
        </w:rPr>
      </w:pPr>
      <w:r w:rsidRPr="00997718">
        <w:rPr>
          <w:rFonts w:ascii="Times New Roman" w:eastAsia="Times New Roman" w:hAnsi="Times New Roman" w:cs="Times New Roman"/>
          <w:lang w:eastAsia="ru-RU"/>
        </w:rPr>
        <w:t>Средняя обеспеченность - 17 кв. м на человека (ниже социального норматива на 1 м</w:t>
      </w:r>
      <w:r w:rsidR="002C6747" w:rsidRPr="002C6747">
        <w:rPr>
          <w:rFonts w:ascii="Times New Roman" w:eastAsia="Times New Roman" w:hAnsi="Times New Roman" w:cs="Times New Roman"/>
          <w:vertAlign w:val="superscript"/>
          <w:lang w:eastAsia="ru-RU"/>
        </w:rPr>
        <w:t>2</w:t>
      </w:r>
      <w:r w:rsidRPr="00997718">
        <w:rPr>
          <w:rFonts w:ascii="Times New Roman" w:eastAsia="Times New Roman" w:hAnsi="Times New Roman" w:cs="Times New Roman"/>
          <w:lang w:eastAsia="ru-RU"/>
        </w:rPr>
        <w:t>).</w:t>
      </w:r>
    </w:p>
    <w:p w:rsidR="00997718" w:rsidRPr="00997718" w:rsidRDefault="00997718" w:rsidP="00997718">
      <w:pPr>
        <w:autoSpaceDE w:val="0"/>
        <w:autoSpaceDN w:val="0"/>
        <w:adjustRightInd w:val="0"/>
        <w:spacing w:after="0" w:line="240" w:lineRule="auto"/>
        <w:ind w:firstLine="624"/>
        <w:jc w:val="both"/>
        <w:rPr>
          <w:rFonts w:ascii="Times New Roman" w:eastAsia="Times New Roman" w:hAnsi="Times New Roman" w:cs="Times New Roman"/>
          <w:lang w:eastAsia="ru-RU"/>
        </w:rPr>
      </w:pPr>
      <w:r w:rsidRPr="00997718">
        <w:rPr>
          <w:rFonts w:ascii="Times New Roman" w:eastAsia="Times New Roman" w:hAnsi="Times New Roman" w:cs="Times New Roman"/>
          <w:lang w:eastAsia="ru-RU"/>
        </w:rPr>
        <w:t>Площадь зоны малоэтажной жилой застройки составляет порядка 1,1 га, индивидуальной жилой застройки - 431,3 га.</w:t>
      </w:r>
    </w:p>
    <w:p w:rsidR="00997718" w:rsidRPr="00997718" w:rsidRDefault="00997718" w:rsidP="00997718">
      <w:pPr>
        <w:autoSpaceDE w:val="0"/>
        <w:autoSpaceDN w:val="0"/>
        <w:adjustRightInd w:val="0"/>
        <w:spacing w:after="0" w:line="240" w:lineRule="auto"/>
        <w:ind w:firstLine="566"/>
        <w:jc w:val="both"/>
        <w:rPr>
          <w:rFonts w:ascii="Times New Roman" w:eastAsia="Times New Roman" w:hAnsi="Times New Roman" w:cs="Times New Roman"/>
          <w:lang w:eastAsia="ru-RU"/>
        </w:rPr>
      </w:pPr>
      <w:r w:rsidRPr="00997718">
        <w:rPr>
          <w:rFonts w:ascii="Times New Roman" w:eastAsia="Times New Roman" w:hAnsi="Times New Roman" w:cs="Times New Roman"/>
          <w:lang w:eastAsia="ru-RU"/>
        </w:rPr>
        <w:t>Согласно СанПиН 2.2.1/2.1.1.1200-03«Санитарно-защитные зоны и санитарная классификация предприятий, сооружений и иных объектов», размещение жилищного фонда в санитарно-защитных зонах (далее по тексту санитарно-защитные зоны - СЗЗ) не допускается.</w:t>
      </w:r>
    </w:p>
    <w:p w:rsidR="00997718" w:rsidRPr="00997718" w:rsidRDefault="00997718" w:rsidP="00997718">
      <w:pPr>
        <w:autoSpaceDE w:val="0"/>
        <w:autoSpaceDN w:val="0"/>
        <w:adjustRightInd w:val="0"/>
        <w:spacing w:after="0" w:line="240" w:lineRule="auto"/>
        <w:ind w:right="10" w:firstLine="562"/>
        <w:jc w:val="both"/>
        <w:rPr>
          <w:rFonts w:ascii="Times New Roman" w:eastAsia="Times New Roman" w:hAnsi="Times New Roman" w:cs="Times New Roman"/>
          <w:lang w:eastAsia="ru-RU"/>
        </w:rPr>
      </w:pPr>
      <w:r w:rsidRPr="00997718">
        <w:rPr>
          <w:rFonts w:ascii="Times New Roman" w:eastAsia="Times New Roman" w:hAnsi="Times New Roman" w:cs="Times New Roman"/>
          <w:lang w:eastAsia="ru-RU"/>
        </w:rPr>
        <w:t>В северной, северо-восточной, юго-западной и юго-восточной частях станицы порядка 30% жилых территорий попадает в СЗЗ от свалки, комбикормового завода, бойни, асфальтобетонного завода, территории строительной бригады и объектов транспортной инфраструктуры.</w:t>
      </w:r>
    </w:p>
    <w:p w:rsidR="00997718" w:rsidRPr="00997718" w:rsidRDefault="00997718" w:rsidP="00997718">
      <w:pPr>
        <w:autoSpaceDE w:val="0"/>
        <w:autoSpaceDN w:val="0"/>
        <w:adjustRightInd w:val="0"/>
        <w:spacing w:after="0" w:line="240" w:lineRule="auto"/>
        <w:ind w:left="576"/>
        <w:jc w:val="center"/>
        <w:rPr>
          <w:rFonts w:ascii="Times New Roman" w:eastAsia="Times New Roman" w:hAnsi="Times New Roman" w:cs="Times New Roman"/>
          <w:lang w:eastAsia="ru-RU"/>
        </w:rPr>
      </w:pPr>
      <w:r w:rsidRPr="00997718">
        <w:rPr>
          <w:rFonts w:ascii="Times New Roman" w:eastAsia="Times New Roman" w:hAnsi="Times New Roman" w:cs="Times New Roman"/>
          <w:lang w:eastAsia="ru-RU"/>
        </w:rPr>
        <w:t>станица Балковская</w:t>
      </w:r>
    </w:p>
    <w:p w:rsidR="00997718" w:rsidRPr="00997718" w:rsidRDefault="00997718" w:rsidP="00997718">
      <w:pPr>
        <w:autoSpaceDE w:val="0"/>
        <w:autoSpaceDN w:val="0"/>
        <w:adjustRightInd w:val="0"/>
        <w:spacing w:after="0" w:line="240" w:lineRule="auto"/>
        <w:ind w:left="576"/>
        <w:rPr>
          <w:rFonts w:ascii="Times New Roman" w:eastAsia="Times New Roman" w:hAnsi="Times New Roman" w:cs="Times New Roman"/>
          <w:lang w:eastAsia="ru-RU"/>
        </w:rPr>
      </w:pPr>
      <w:r w:rsidRPr="00997718">
        <w:rPr>
          <w:rFonts w:ascii="Times New Roman" w:eastAsia="Times New Roman" w:hAnsi="Times New Roman" w:cs="Times New Roman"/>
          <w:lang w:eastAsia="ru-RU"/>
        </w:rPr>
        <w:t xml:space="preserve">Средняя обеспеченность - 15,5 кв. м на человека (ниже социального норматива на 2,5 </w:t>
      </w:r>
      <w:r w:rsidR="002C6747" w:rsidRPr="00997718">
        <w:rPr>
          <w:rFonts w:ascii="Times New Roman" w:eastAsia="Times New Roman" w:hAnsi="Times New Roman" w:cs="Times New Roman"/>
          <w:lang w:eastAsia="ru-RU"/>
        </w:rPr>
        <w:t>м</w:t>
      </w:r>
      <w:r w:rsidR="002C6747" w:rsidRPr="002C6747">
        <w:rPr>
          <w:rFonts w:ascii="Times New Roman" w:eastAsia="Times New Roman" w:hAnsi="Times New Roman" w:cs="Times New Roman"/>
          <w:vertAlign w:val="superscript"/>
          <w:lang w:eastAsia="ru-RU"/>
        </w:rPr>
        <w:t>2</w:t>
      </w:r>
      <w:r w:rsidRPr="00997718">
        <w:rPr>
          <w:rFonts w:ascii="Times New Roman" w:eastAsia="Times New Roman" w:hAnsi="Times New Roman" w:cs="Times New Roman"/>
          <w:lang w:eastAsia="ru-RU"/>
        </w:rPr>
        <w:t>).</w:t>
      </w:r>
    </w:p>
    <w:p w:rsidR="00997718" w:rsidRPr="00997718" w:rsidRDefault="00997718" w:rsidP="00997718">
      <w:pPr>
        <w:autoSpaceDE w:val="0"/>
        <w:autoSpaceDN w:val="0"/>
        <w:adjustRightInd w:val="0"/>
        <w:spacing w:after="0" w:line="240" w:lineRule="auto"/>
        <w:ind w:left="566"/>
        <w:rPr>
          <w:rFonts w:ascii="Times New Roman" w:eastAsia="Times New Roman" w:hAnsi="Times New Roman" w:cs="Times New Roman"/>
          <w:lang w:eastAsia="ru-RU"/>
        </w:rPr>
      </w:pPr>
      <w:r w:rsidRPr="00997718">
        <w:rPr>
          <w:rFonts w:ascii="Times New Roman" w:eastAsia="Times New Roman" w:hAnsi="Times New Roman" w:cs="Times New Roman"/>
          <w:lang w:eastAsia="ru-RU"/>
        </w:rPr>
        <w:t>Площадь зоны индивидуальной жилой застройки составляет порядка 144,5 га.</w:t>
      </w:r>
    </w:p>
    <w:p w:rsidR="00997718" w:rsidRPr="00997718" w:rsidRDefault="00997718" w:rsidP="00997718">
      <w:pPr>
        <w:autoSpaceDE w:val="0"/>
        <w:autoSpaceDN w:val="0"/>
        <w:adjustRightInd w:val="0"/>
        <w:spacing w:after="0" w:line="240" w:lineRule="auto"/>
        <w:ind w:right="24" w:firstLine="566"/>
        <w:jc w:val="both"/>
        <w:rPr>
          <w:rFonts w:ascii="Times New Roman" w:eastAsia="Times New Roman" w:hAnsi="Times New Roman" w:cs="Times New Roman"/>
          <w:lang w:eastAsia="ru-RU"/>
        </w:rPr>
      </w:pPr>
      <w:r w:rsidRPr="00997718">
        <w:rPr>
          <w:rFonts w:ascii="Times New Roman" w:eastAsia="Times New Roman" w:hAnsi="Times New Roman" w:cs="Times New Roman"/>
          <w:lang w:eastAsia="ru-RU"/>
        </w:rPr>
        <w:t>В северной части станицы порядка 48% жилых территорий попадает в СЗЗ от свалки, зернотока, территории КФХ, объектов инженерной и транспортной инфраструктур.</w:t>
      </w:r>
    </w:p>
    <w:p w:rsidR="00997718" w:rsidRPr="00997718" w:rsidRDefault="00997718" w:rsidP="00997718">
      <w:pPr>
        <w:autoSpaceDE w:val="0"/>
        <w:autoSpaceDN w:val="0"/>
        <w:adjustRightInd w:val="0"/>
        <w:spacing w:after="0" w:line="240" w:lineRule="auto"/>
        <w:ind w:left="566"/>
        <w:jc w:val="center"/>
        <w:rPr>
          <w:rFonts w:ascii="Times New Roman" w:eastAsia="Times New Roman" w:hAnsi="Times New Roman" w:cs="Times New Roman"/>
          <w:lang w:eastAsia="ru-RU"/>
        </w:rPr>
      </w:pPr>
      <w:r w:rsidRPr="00997718">
        <w:rPr>
          <w:rFonts w:ascii="Times New Roman" w:eastAsia="Times New Roman" w:hAnsi="Times New Roman" w:cs="Times New Roman"/>
          <w:lang w:eastAsia="ru-RU"/>
        </w:rPr>
        <w:t>х. Память Ленина</w:t>
      </w:r>
    </w:p>
    <w:p w:rsidR="00997718" w:rsidRPr="00997718" w:rsidRDefault="00997718" w:rsidP="00093C1C">
      <w:pPr>
        <w:autoSpaceDE w:val="0"/>
        <w:autoSpaceDN w:val="0"/>
        <w:adjustRightInd w:val="0"/>
        <w:spacing w:after="0" w:line="240" w:lineRule="auto"/>
        <w:ind w:firstLine="557"/>
        <w:jc w:val="both"/>
        <w:rPr>
          <w:rFonts w:ascii="Times New Roman" w:eastAsia="Times New Roman" w:hAnsi="Times New Roman" w:cs="Times New Roman"/>
          <w:lang w:eastAsia="ru-RU"/>
        </w:rPr>
      </w:pPr>
      <w:r w:rsidRPr="00997718">
        <w:rPr>
          <w:rFonts w:ascii="Times New Roman" w:eastAsia="Times New Roman" w:hAnsi="Times New Roman" w:cs="Times New Roman"/>
          <w:lang w:eastAsia="ru-RU"/>
        </w:rPr>
        <w:t>Площадь зоны индивидуальной жилой застройки составляет порядка 58,3 га. Плотность в границах жилой застройки - 5 чел./га.</w:t>
      </w:r>
    </w:p>
    <w:p w:rsidR="00352EA8" w:rsidRDefault="00976401" w:rsidP="00E25928">
      <w:pPr>
        <w:spacing w:after="0" w:line="240" w:lineRule="auto"/>
        <w:jc w:val="center"/>
        <w:rPr>
          <w:rFonts w:ascii="Times New Roman" w:eastAsia="Calibri" w:hAnsi="Times New Roman" w:cs="Times New Roman"/>
          <w:color w:val="0070C0"/>
        </w:rPr>
      </w:pPr>
      <w:r w:rsidRPr="00E03D6B">
        <w:rPr>
          <w:rFonts w:ascii="Times New Roman" w:eastAsia="Calibri" w:hAnsi="Times New Roman" w:cs="Times New Roman"/>
          <w:color w:val="0070C0"/>
        </w:rPr>
        <w:t>Социальная сфера</w:t>
      </w:r>
    </w:p>
    <w:p w:rsidR="009C21C9" w:rsidRDefault="00C9618C" w:rsidP="00352EA8">
      <w:pPr>
        <w:spacing w:line="240" w:lineRule="auto"/>
        <w:ind w:firstLine="567"/>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Социальная инфраструктура – система необходимых для жизнеобеспечения человека материальных объектов (зданий, сооружений) и коммуникаций поселения, а также предприятий, учреждений и организаций, оказывающих социальные услуги населению, органов управления и кадров, деятельность которых направлена на удовлетворение общественных потребностей граждан соответственно установлен</w:t>
      </w:r>
      <w:r w:rsidR="00AC3E07" w:rsidRPr="00E03D6B">
        <w:rPr>
          <w:rFonts w:ascii="Times New Roman" w:eastAsia="Times New Roman" w:hAnsi="Times New Roman" w:cs="Times New Roman"/>
          <w:lang w:eastAsia="ru-RU"/>
        </w:rPr>
        <w:t>ным показателям качества жизни.</w:t>
      </w:r>
    </w:p>
    <w:p w:rsidR="006F1268" w:rsidRDefault="006F1268" w:rsidP="00E25928">
      <w:pPr>
        <w:spacing w:after="0" w:line="240" w:lineRule="auto"/>
        <w:ind w:firstLine="567"/>
        <w:jc w:val="center"/>
        <w:rPr>
          <w:rFonts w:ascii="Times New Roman" w:eastAsia="Times New Roman" w:hAnsi="Times New Roman" w:cs="Times New Roman"/>
          <w:lang w:eastAsia="ru-RU"/>
        </w:rPr>
      </w:pPr>
      <w:r w:rsidRPr="006F1268">
        <w:rPr>
          <w:rFonts w:ascii="Times New Roman" w:eastAsia="Times New Roman" w:hAnsi="Times New Roman" w:cs="Times New Roman"/>
          <w:color w:val="0070C0"/>
          <w:lang w:eastAsia="ru-RU"/>
        </w:rPr>
        <w:t>Сфера образования</w:t>
      </w:r>
    </w:p>
    <w:p w:rsidR="00634292" w:rsidRPr="00634292" w:rsidRDefault="00634292" w:rsidP="00093C1C">
      <w:pPr>
        <w:spacing w:after="0" w:line="240" w:lineRule="auto"/>
        <w:ind w:firstLine="567"/>
        <w:jc w:val="both"/>
        <w:rPr>
          <w:rFonts w:ascii="Times New Roman" w:eastAsia="Calibri" w:hAnsi="Times New Roman" w:cs="Times New Roman"/>
        </w:rPr>
      </w:pPr>
      <w:r w:rsidRPr="00634292">
        <w:rPr>
          <w:rFonts w:ascii="Times New Roman" w:eastAsia="Calibri" w:hAnsi="Times New Roman" w:cs="Times New Roman"/>
        </w:rPr>
        <w:t xml:space="preserve">Система образования в Ирклиевском сельском поселении представлена: 2 детских сада, </w:t>
      </w:r>
      <w:r w:rsidR="002F30C4">
        <w:rPr>
          <w:rFonts w:ascii="Times New Roman" w:eastAsia="Calibri" w:hAnsi="Times New Roman" w:cs="Times New Roman"/>
        </w:rPr>
        <w:t xml:space="preserve">                      </w:t>
      </w:r>
      <w:r w:rsidR="00093C1C">
        <w:rPr>
          <w:rFonts w:ascii="Times New Roman" w:eastAsia="Calibri" w:hAnsi="Times New Roman" w:cs="Times New Roman"/>
        </w:rPr>
        <w:t>2 общеобразовательных школы.</w:t>
      </w:r>
    </w:p>
    <w:p w:rsidR="00634292" w:rsidRDefault="00634292" w:rsidP="001F31C4">
      <w:pPr>
        <w:spacing w:line="240" w:lineRule="auto"/>
        <w:jc w:val="center"/>
        <w:rPr>
          <w:rFonts w:ascii="Times New Roman" w:eastAsia="Calibri" w:hAnsi="Times New Roman" w:cs="Times New Roman"/>
        </w:rPr>
      </w:pPr>
      <w:r w:rsidRPr="00634292">
        <w:rPr>
          <w:rFonts w:ascii="Times New Roman" w:eastAsia="Calibri" w:hAnsi="Times New Roman" w:cs="Times New Roman"/>
        </w:rPr>
        <w:t>Основные показатели функционирования объектов образования Ирклиевского сельского поселения, 2016 год</w:t>
      </w:r>
    </w:p>
    <w:tbl>
      <w:tblPr>
        <w:tblW w:w="0" w:type="auto"/>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13"/>
        <w:gridCol w:w="2126"/>
        <w:gridCol w:w="1917"/>
        <w:gridCol w:w="1684"/>
        <w:gridCol w:w="2035"/>
      </w:tblGrid>
      <w:tr w:rsidR="002F30C4" w:rsidTr="006F1268">
        <w:trPr>
          <w:trHeight w:val="588"/>
        </w:trPr>
        <w:tc>
          <w:tcPr>
            <w:tcW w:w="2013" w:type="dxa"/>
            <w:vAlign w:val="center"/>
          </w:tcPr>
          <w:p w:rsidR="002F30C4" w:rsidRPr="00634292" w:rsidRDefault="002F30C4" w:rsidP="002F30C4">
            <w:pPr>
              <w:widowControl w:val="0"/>
              <w:spacing w:after="0" w:line="240" w:lineRule="auto"/>
              <w:jc w:val="center"/>
              <w:rPr>
                <w:rFonts w:ascii="Times New Roman" w:eastAsia="Times New Roman" w:hAnsi="Times New Roman" w:cs="Times New Roman"/>
                <w:noProof/>
                <w:lang w:eastAsia="ru-RU"/>
              </w:rPr>
            </w:pPr>
            <w:r w:rsidRPr="00634292">
              <w:rPr>
                <w:rFonts w:ascii="Times New Roman" w:eastAsia="Times New Roman" w:hAnsi="Times New Roman" w:cs="Times New Roman"/>
                <w:noProof/>
                <w:lang w:eastAsia="ru-RU"/>
              </w:rPr>
              <w:t>Наименование учреждения</w:t>
            </w:r>
          </w:p>
        </w:tc>
        <w:tc>
          <w:tcPr>
            <w:tcW w:w="2126" w:type="dxa"/>
            <w:vAlign w:val="center"/>
          </w:tcPr>
          <w:p w:rsidR="002F30C4" w:rsidRPr="00634292" w:rsidRDefault="002F30C4" w:rsidP="002F30C4">
            <w:pPr>
              <w:widowControl w:val="0"/>
              <w:spacing w:after="0" w:line="240" w:lineRule="auto"/>
              <w:jc w:val="center"/>
              <w:rPr>
                <w:rFonts w:ascii="Times New Roman" w:eastAsia="Times New Roman" w:hAnsi="Times New Roman" w:cs="Times New Roman"/>
                <w:noProof/>
                <w:lang w:eastAsia="ru-RU"/>
              </w:rPr>
            </w:pPr>
            <w:r w:rsidRPr="00634292">
              <w:rPr>
                <w:rFonts w:ascii="Times New Roman" w:eastAsia="Times New Roman" w:hAnsi="Times New Roman" w:cs="Times New Roman"/>
                <w:noProof/>
                <w:lang w:eastAsia="ru-RU"/>
              </w:rPr>
              <w:t>Адрес</w:t>
            </w:r>
          </w:p>
        </w:tc>
        <w:tc>
          <w:tcPr>
            <w:tcW w:w="1917" w:type="dxa"/>
            <w:vAlign w:val="center"/>
          </w:tcPr>
          <w:p w:rsidR="002F30C4" w:rsidRPr="00634292" w:rsidRDefault="002F30C4" w:rsidP="002F30C4">
            <w:pPr>
              <w:widowControl w:val="0"/>
              <w:spacing w:after="0" w:line="240" w:lineRule="auto"/>
              <w:jc w:val="center"/>
              <w:rPr>
                <w:rFonts w:ascii="Times New Roman" w:eastAsia="Times New Roman" w:hAnsi="Times New Roman" w:cs="Times New Roman"/>
                <w:noProof/>
                <w:lang w:eastAsia="ru-RU"/>
              </w:rPr>
            </w:pPr>
            <w:r w:rsidRPr="00634292">
              <w:rPr>
                <w:rFonts w:ascii="Times New Roman" w:eastAsia="Times New Roman" w:hAnsi="Times New Roman" w:cs="Times New Roman"/>
                <w:noProof/>
                <w:lang w:eastAsia="ru-RU"/>
              </w:rPr>
              <w:t>Вместимость, чел.</w:t>
            </w:r>
          </w:p>
        </w:tc>
        <w:tc>
          <w:tcPr>
            <w:tcW w:w="1684" w:type="dxa"/>
            <w:vAlign w:val="center"/>
          </w:tcPr>
          <w:p w:rsidR="002F30C4" w:rsidRPr="00634292" w:rsidRDefault="002F30C4" w:rsidP="002F30C4">
            <w:pPr>
              <w:widowControl w:val="0"/>
              <w:spacing w:after="0" w:line="240" w:lineRule="auto"/>
              <w:jc w:val="center"/>
              <w:rPr>
                <w:rFonts w:ascii="Times New Roman" w:eastAsia="Times New Roman" w:hAnsi="Times New Roman" w:cs="Times New Roman"/>
                <w:noProof/>
                <w:lang w:eastAsia="ru-RU"/>
              </w:rPr>
            </w:pPr>
            <w:r w:rsidRPr="00634292">
              <w:rPr>
                <w:rFonts w:ascii="Times New Roman" w:eastAsia="Times New Roman" w:hAnsi="Times New Roman" w:cs="Times New Roman"/>
                <w:noProof/>
                <w:lang w:eastAsia="ru-RU"/>
              </w:rPr>
              <w:t>Фактическая наполняемость, чел</w:t>
            </w:r>
          </w:p>
        </w:tc>
        <w:tc>
          <w:tcPr>
            <w:tcW w:w="2035" w:type="dxa"/>
            <w:vAlign w:val="center"/>
          </w:tcPr>
          <w:p w:rsidR="002F30C4" w:rsidRPr="00634292" w:rsidRDefault="002F30C4" w:rsidP="002F30C4">
            <w:pPr>
              <w:widowControl w:val="0"/>
              <w:spacing w:after="0" w:line="240" w:lineRule="auto"/>
              <w:jc w:val="center"/>
              <w:rPr>
                <w:rFonts w:ascii="Times New Roman" w:eastAsia="Times New Roman" w:hAnsi="Times New Roman" w:cs="Times New Roman"/>
                <w:noProof/>
                <w:lang w:eastAsia="ru-RU"/>
              </w:rPr>
            </w:pPr>
            <w:r w:rsidRPr="00634292">
              <w:rPr>
                <w:rFonts w:ascii="Times New Roman" w:eastAsia="Times New Roman" w:hAnsi="Times New Roman" w:cs="Times New Roman"/>
                <w:noProof/>
                <w:lang w:eastAsia="ru-RU"/>
              </w:rPr>
              <w:t>Обслуживаемые населенные пункты</w:t>
            </w:r>
          </w:p>
        </w:tc>
      </w:tr>
      <w:tr w:rsidR="002F30C4" w:rsidRPr="00634292" w:rsidTr="006F12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0"/>
        </w:trPr>
        <w:tc>
          <w:tcPr>
            <w:tcW w:w="9775" w:type="dxa"/>
            <w:gridSpan w:val="5"/>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2F30C4" w:rsidRPr="00634292" w:rsidRDefault="002F30C4" w:rsidP="00634292">
            <w:pPr>
              <w:widowControl w:val="0"/>
              <w:spacing w:after="0" w:line="240" w:lineRule="auto"/>
              <w:jc w:val="center"/>
              <w:rPr>
                <w:rFonts w:ascii="Times New Roman" w:eastAsia="Times New Roman" w:hAnsi="Times New Roman" w:cs="Times New Roman"/>
                <w:noProof/>
                <w:lang w:eastAsia="ru-RU"/>
              </w:rPr>
            </w:pPr>
            <w:r w:rsidRPr="00634292">
              <w:rPr>
                <w:rFonts w:ascii="Times New Roman" w:eastAsia="Times New Roman" w:hAnsi="Times New Roman" w:cs="Times New Roman"/>
                <w:noProof/>
                <w:lang w:eastAsia="ru-RU"/>
              </w:rPr>
              <w:t>Дошкольные учреждения</w:t>
            </w:r>
          </w:p>
        </w:tc>
      </w:tr>
      <w:tr w:rsidR="002F30C4" w:rsidRPr="00634292" w:rsidTr="006F12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32"/>
        </w:trPr>
        <w:tc>
          <w:tcPr>
            <w:tcW w:w="2013"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2F30C4" w:rsidRPr="00634292" w:rsidRDefault="00634292" w:rsidP="006F1268">
            <w:pPr>
              <w:spacing w:after="0" w:line="240" w:lineRule="auto"/>
              <w:ind w:left="142"/>
              <w:rPr>
                <w:rFonts w:ascii="Times New Roman" w:eastAsia="Times New Roman" w:hAnsi="Times New Roman" w:cs="Times New Roman"/>
                <w:lang w:eastAsia="ru-RU"/>
              </w:rPr>
            </w:pPr>
            <w:r w:rsidRPr="00634292">
              <w:rPr>
                <w:rFonts w:ascii="Times New Roman" w:eastAsia="Times New Roman" w:hAnsi="Times New Roman" w:cs="Times New Roman"/>
                <w:lang w:eastAsia="ru-RU"/>
              </w:rPr>
              <w:t>д</w:t>
            </w:r>
            <w:r w:rsidR="002F30C4">
              <w:rPr>
                <w:rFonts w:ascii="Times New Roman" w:eastAsia="Times New Roman" w:hAnsi="Times New Roman" w:cs="Times New Roman"/>
                <w:lang w:eastAsia="ru-RU"/>
              </w:rPr>
              <w:t>/</w:t>
            </w:r>
            <w:r w:rsidRPr="00634292">
              <w:rPr>
                <w:rFonts w:ascii="Times New Roman" w:eastAsia="Times New Roman" w:hAnsi="Times New Roman" w:cs="Times New Roman"/>
                <w:lang w:eastAsia="ru-RU"/>
              </w:rPr>
              <w:t xml:space="preserve"> сад </w:t>
            </w:r>
            <w:r w:rsidR="002F30C4" w:rsidRPr="00634292">
              <w:rPr>
                <w:rFonts w:ascii="Times New Roman" w:eastAsia="Times New Roman" w:hAnsi="Times New Roman" w:cs="Times New Roman"/>
                <w:lang w:eastAsia="ru-RU"/>
              </w:rPr>
              <w:t xml:space="preserve">№ 26 </w:t>
            </w:r>
            <w:r w:rsidRPr="00634292">
              <w:rPr>
                <w:rFonts w:ascii="Times New Roman" w:eastAsia="Times New Roman" w:hAnsi="Times New Roman" w:cs="Times New Roman"/>
                <w:lang w:eastAsia="ru-RU"/>
              </w:rPr>
              <w:t xml:space="preserve">«Ромашка» </w:t>
            </w:r>
          </w:p>
        </w:tc>
        <w:tc>
          <w:tcPr>
            <w:tcW w:w="2126"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2F30C4" w:rsidRDefault="002F30C4" w:rsidP="006F1268">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ст.</w:t>
            </w:r>
            <w:r w:rsidR="006F1268">
              <w:rPr>
                <w:rFonts w:ascii="Times New Roman" w:eastAsia="Times New Roman" w:hAnsi="Times New Roman" w:cs="Times New Roman"/>
                <w:lang w:eastAsia="ru-RU"/>
              </w:rPr>
              <w:t xml:space="preserve"> </w:t>
            </w:r>
            <w:r w:rsidR="00634292" w:rsidRPr="00634292">
              <w:rPr>
                <w:rFonts w:ascii="Times New Roman" w:eastAsia="Times New Roman" w:hAnsi="Times New Roman" w:cs="Times New Roman"/>
                <w:lang w:eastAsia="ru-RU"/>
              </w:rPr>
              <w:t xml:space="preserve">Ирклиевская, </w:t>
            </w:r>
          </w:p>
          <w:p w:rsidR="002F30C4" w:rsidRPr="00634292" w:rsidRDefault="00634292" w:rsidP="006F1268">
            <w:pPr>
              <w:spacing w:after="0" w:line="240" w:lineRule="auto"/>
              <w:rPr>
                <w:rFonts w:ascii="Times New Roman" w:eastAsia="Times New Roman" w:hAnsi="Times New Roman" w:cs="Times New Roman"/>
                <w:lang w:eastAsia="ru-RU"/>
              </w:rPr>
            </w:pPr>
            <w:r w:rsidRPr="00634292">
              <w:rPr>
                <w:rFonts w:ascii="Times New Roman" w:eastAsia="Times New Roman" w:hAnsi="Times New Roman" w:cs="Times New Roman"/>
                <w:lang w:eastAsia="ru-RU"/>
              </w:rPr>
              <w:t>ул. Красная, 39 «</w:t>
            </w:r>
            <w:r w:rsidR="002F30C4">
              <w:rPr>
                <w:rFonts w:ascii="Times New Roman" w:eastAsia="Times New Roman" w:hAnsi="Times New Roman" w:cs="Times New Roman"/>
                <w:lang w:eastAsia="ru-RU"/>
              </w:rPr>
              <w:t>а</w:t>
            </w:r>
            <w:r w:rsidRPr="00634292">
              <w:rPr>
                <w:rFonts w:ascii="Times New Roman" w:eastAsia="Times New Roman" w:hAnsi="Times New Roman" w:cs="Times New Roman"/>
                <w:lang w:eastAsia="ru-RU"/>
              </w:rPr>
              <w:t>»</w:t>
            </w:r>
          </w:p>
        </w:tc>
        <w:tc>
          <w:tcPr>
            <w:tcW w:w="1917"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634292" w:rsidRDefault="00634292" w:rsidP="00634292">
            <w:pPr>
              <w:spacing w:after="0" w:line="240" w:lineRule="auto"/>
              <w:jc w:val="center"/>
              <w:rPr>
                <w:rFonts w:ascii="Times New Roman" w:eastAsia="Times New Roman" w:hAnsi="Times New Roman" w:cs="Times New Roman"/>
                <w:lang w:eastAsia="ru-RU"/>
              </w:rPr>
            </w:pPr>
            <w:r w:rsidRPr="00634292">
              <w:rPr>
                <w:rFonts w:ascii="Times New Roman" w:eastAsia="Times New Roman" w:hAnsi="Times New Roman" w:cs="Times New Roman"/>
                <w:lang w:eastAsia="ru-RU"/>
              </w:rPr>
              <w:t>155</w:t>
            </w:r>
          </w:p>
          <w:p w:rsidR="002F30C4" w:rsidRPr="00634292" w:rsidRDefault="002F30C4" w:rsidP="00634292">
            <w:pPr>
              <w:spacing w:after="0" w:line="240" w:lineRule="auto"/>
              <w:jc w:val="center"/>
              <w:rPr>
                <w:rFonts w:ascii="Times New Roman" w:eastAsia="Times New Roman" w:hAnsi="Times New Roman" w:cs="Times New Roman"/>
                <w:lang w:eastAsia="ru-RU"/>
              </w:rPr>
            </w:pPr>
          </w:p>
        </w:tc>
        <w:tc>
          <w:tcPr>
            <w:tcW w:w="1684"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634292" w:rsidRDefault="00634292" w:rsidP="00634292">
            <w:pPr>
              <w:spacing w:after="0" w:line="240" w:lineRule="auto"/>
              <w:jc w:val="center"/>
              <w:rPr>
                <w:rFonts w:ascii="Times New Roman" w:eastAsia="Times New Roman" w:hAnsi="Times New Roman" w:cs="Times New Roman"/>
                <w:lang w:eastAsia="ru-RU"/>
              </w:rPr>
            </w:pPr>
            <w:r w:rsidRPr="00634292">
              <w:rPr>
                <w:rFonts w:ascii="Times New Roman" w:eastAsia="Times New Roman" w:hAnsi="Times New Roman" w:cs="Times New Roman"/>
                <w:lang w:eastAsia="ru-RU"/>
              </w:rPr>
              <w:t>79</w:t>
            </w:r>
          </w:p>
          <w:p w:rsidR="002F30C4" w:rsidRPr="00634292" w:rsidRDefault="002F30C4" w:rsidP="00634292">
            <w:pPr>
              <w:spacing w:after="0" w:line="240" w:lineRule="auto"/>
              <w:jc w:val="center"/>
              <w:rPr>
                <w:rFonts w:ascii="Times New Roman" w:eastAsia="Times New Roman" w:hAnsi="Times New Roman" w:cs="Times New Roman"/>
                <w:lang w:eastAsia="ru-RU"/>
              </w:rPr>
            </w:pPr>
          </w:p>
        </w:tc>
        <w:tc>
          <w:tcPr>
            <w:tcW w:w="203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634292" w:rsidRDefault="00634292" w:rsidP="00634292">
            <w:pPr>
              <w:spacing w:after="0" w:line="240" w:lineRule="auto"/>
              <w:jc w:val="center"/>
              <w:rPr>
                <w:rFonts w:ascii="Times New Roman" w:eastAsia="Times New Roman" w:hAnsi="Times New Roman" w:cs="Times New Roman"/>
                <w:lang w:eastAsia="ru-RU"/>
              </w:rPr>
            </w:pPr>
            <w:r w:rsidRPr="00634292">
              <w:rPr>
                <w:rFonts w:ascii="Times New Roman" w:eastAsia="Times New Roman" w:hAnsi="Times New Roman" w:cs="Times New Roman"/>
                <w:lang w:eastAsia="ru-RU"/>
              </w:rPr>
              <w:t>ст. Ирклиевская</w:t>
            </w:r>
          </w:p>
          <w:p w:rsidR="002F30C4" w:rsidRPr="00634292" w:rsidRDefault="002F30C4" w:rsidP="00634292">
            <w:pPr>
              <w:spacing w:after="0" w:line="240" w:lineRule="auto"/>
              <w:jc w:val="center"/>
              <w:rPr>
                <w:rFonts w:ascii="Times New Roman" w:eastAsia="Times New Roman" w:hAnsi="Times New Roman" w:cs="Times New Roman"/>
                <w:lang w:eastAsia="ru-RU"/>
              </w:rPr>
            </w:pPr>
          </w:p>
        </w:tc>
      </w:tr>
      <w:tr w:rsidR="002F30C4" w:rsidRPr="00634292" w:rsidTr="006F12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0"/>
        </w:trPr>
        <w:tc>
          <w:tcPr>
            <w:tcW w:w="2013"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6F1268" w:rsidRDefault="00634292" w:rsidP="006F1268">
            <w:pPr>
              <w:spacing w:after="0" w:line="240" w:lineRule="auto"/>
              <w:ind w:left="142"/>
              <w:rPr>
                <w:rFonts w:ascii="Times New Roman" w:eastAsia="Times New Roman" w:hAnsi="Times New Roman" w:cs="Times New Roman"/>
                <w:lang w:eastAsia="ru-RU"/>
              </w:rPr>
            </w:pPr>
            <w:r w:rsidRPr="00634292">
              <w:rPr>
                <w:rFonts w:ascii="Times New Roman" w:eastAsia="Times New Roman" w:hAnsi="Times New Roman" w:cs="Times New Roman"/>
                <w:lang w:eastAsia="ru-RU"/>
              </w:rPr>
              <w:t>д</w:t>
            </w:r>
            <w:r w:rsidR="002F30C4">
              <w:rPr>
                <w:rFonts w:ascii="Times New Roman" w:eastAsia="Times New Roman" w:hAnsi="Times New Roman" w:cs="Times New Roman"/>
                <w:lang w:eastAsia="ru-RU"/>
              </w:rPr>
              <w:t>/</w:t>
            </w:r>
            <w:r w:rsidRPr="00634292">
              <w:rPr>
                <w:rFonts w:ascii="Times New Roman" w:eastAsia="Times New Roman" w:hAnsi="Times New Roman" w:cs="Times New Roman"/>
                <w:lang w:eastAsia="ru-RU"/>
              </w:rPr>
              <w:t xml:space="preserve">сад </w:t>
            </w:r>
            <w:r w:rsidR="002F30C4" w:rsidRPr="00634292">
              <w:rPr>
                <w:rFonts w:ascii="Times New Roman" w:eastAsia="Times New Roman" w:hAnsi="Times New Roman" w:cs="Times New Roman"/>
                <w:lang w:eastAsia="ru-RU"/>
              </w:rPr>
              <w:t xml:space="preserve">№ 29 </w:t>
            </w:r>
          </w:p>
          <w:p w:rsidR="00634292" w:rsidRPr="00634292" w:rsidRDefault="00634292" w:rsidP="006F1268">
            <w:pPr>
              <w:spacing w:after="0" w:line="240" w:lineRule="auto"/>
              <w:ind w:left="142"/>
              <w:rPr>
                <w:rFonts w:ascii="Times New Roman" w:eastAsia="Times New Roman" w:hAnsi="Times New Roman" w:cs="Times New Roman"/>
                <w:lang w:eastAsia="ru-RU"/>
              </w:rPr>
            </w:pPr>
            <w:r w:rsidRPr="00634292">
              <w:rPr>
                <w:rFonts w:ascii="Times New Roman" w:eastAsia="Times New Roman" w:hAnsi="Times New Roman" w:cs="Times New Roman"/>
                <w:lang w:eastAsia="ru-RU"/>
              </w:rPr>
              <w:t>«Золотой ключик»</w:t>
            </w:r>
          </w:p>
        </w:tc>
        <w:tc>
          <w:tcPr>
            <w:tcW w:w="2126"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2F30C4" w:rsidRDefault="00634292" w:rsidP="006F1268">
            <w:pPr>
              <w:spacing w:after="0" w:line="240" w:lineRule="auto"/>
              <w:rPr>
                <w:rFonts w:ascii="Times New Roman" w:eastAsia="Times New Roman" w:hAnsi="Times New Roman" w:cs="Times New Roman"/>
                <w:lang w:eastAsia="ru-RU"/>
              </w:rPr>
            </w:pPr>
            <w:r w:rsidRPr="00634292">
              <w:rPr>
                <w:rFonts w:ascii="Times New Roman" w:eastAsia="Times New Roman" w:hAnsi="Times New Roman" w:cs="Times New Roman"/>
                <w:lang w:eastAsia="ru-RU"/>
              </w:rPr>
              <w:t xml:space="preserve">ст. Балковская, </w:t>
            </w:r>
          </w:p>
          <w:p w:rsidR="00634292" w:rsidRPr="00634292" w:rsidRDefault="00634292" w:rsidP="006F1268">
            <w:pPr>
              <w:spacing w:after="0" w:line="240" w:lineRule="auto"/>
              <w:rPr>
                <w:rFonts w:ascii="Times New Roman" w:eastAsia="Times New Roman" w:hAnsi="Times New Roman" w:cs="Times New Roman"/>
                <w:lang w:eastAsia="ru-RU"/>
              </w:rPr>
            </w:pPr>
            <w:r w:rsidRPr="00634292">
              <w:rPr>
                <w:rFonts w:ascii="Times New Roman" w:eastAsia="Times New Roman" w:hAnsi="Times New Roman" w:cs="Times New Roman"/>
                <w:lang w:eastAsia="ru-RU"/>
              </w:rPr>
              <w:t>ул. Парковая, 1</w:t>
            </w:r>
          </w:p>
        </w:tc>
        <w:tc>
          <w:tcPr>
            <w:tcW w:w="1917"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634292" w:rsidRPr="00634292" w:rsidRDefault="00634292" w:rsidP="00634292">
            <w:pPr>
              <w:spacing w:after="0" w:line="240" w:lineRule="auto"/>
              <w:jc w:val="center"/>
              <w:rPr>
                <w:rFonts w:ascii="Times New Roman" w:eastAsia="Times New Roman" w:hAnsi="Times New Roman" w:cs="Times New Roman"/>
                <w:lang w:eastAsia="ru-RU"/>
              </w:rPr>
            </w:pPr>
            <w:r w:rsidRPr="00634292">
              <w:rPr>
                <w:rFonts w:ascii="Times New Roman" w:eastAsia="Times New Roman" w:hAnsi="Times New Roman" w:cs="Times New Roman"/>
                <w:lang w:eastAsia="ru-RU"/>
              </w:rPr>
              <w:t>95</w:t>
            </w:r>
          </w:p>
        </w:tc>
        <w:tc>
          <w:tcPr>
            <w:tcW w:w="1684"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634292" w:rsidRPr="00634292" w:rsidRDefault="00634292" w:rsidP="00634292">
            <w:pPr>
              <w:spacing w:after="0" w:line="240" w:lineRule="auto"/>
              <w:jc w:val="center"/>
              <w:rPr>
                <w:rFonts w:ascii="Times New Roman" w:eastAsia="Times New Roman" w:hAnsi="Times New Roman" w:cs="Times New Roman"/>
                <w:lang w:eastAsia="ru-RU"/>
              </w:rPr>
            </w:pPr>
            <w:r w:rsidRPr="00634292">
              <w:rPr>
                <w:rFonts w:ascii="Times New Roman" w:eastAsia="Times New Roman" w:hAnsi="Times New Roman" w:cs="Times New Roman"/>
                <w:lang w:eastAsia="ru-RU"/>
              </w:rPr>
              <w:t>45</w:t>
            </w:r>
          </w:p>
        </w:tc>
        <w:tc>
          <w:tcPr>
            <w:tcW w:w="203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634292" w:rsidRPr="00634292" w:rsidRDefault="00634292" w:rsidP="00634292">
            <w:pPr>
              <w:spacing w:after="0" w:line="240" w:lineRule="auto"/>
              <w:jc w:val="center"/>
              <w:rPr>
                <w:rFonts w:ascii="Times New Roman" w:eastAsia="Times New Roman" w:hAnsi="Times New Roman" w:cs="Times New Roman"/>
                <w:lang w:eastAsia="ru-RU"/>
              </w:rPr>
            </w:pPr>
            <w:r w:rsidRPr="00634292">
              <w:rPr>
                <w:rFonts w:ascii="Times New Roman" w:eastAsia="Times New Roman" w:hAnsi="Times New Roman" w:cs="Times New Roman"/>
                <w:lang w:eastAsia="ru-RU"/>
              </w:rPr>
              <w:t>ст. Балковская</w:t>
            </w:r>
          </w:p>
        </w:tc>
      </w:tr>
      <w:tr w:rsidR="002F30C4" w:rsidRPr="00634292" w:rsidTr="006F12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0"/>
        </w:trPr>
        <w:tc>
          <w:tcPr>
            <w:tcW w:w="9775" w:type="dxa"/>
            <w:gridSpan w:val="5"/>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2F30C4" w:rsidRPr="00634292" w:rsidRDefault="002F30C4" w:rsidP="001F31C4">
            <w:pPr>
              <w:widowControl w:val="0"/>
              <w:spacing w:after="0" w:line="240" w:lineRule="auto"/>
              <w:ind w:left="142"/>
              <w:jc w:val="center"/>
              <w:rPr>
                <w:rFonts w:ascii="Times New Roman" w:eastAsia="Times New Roman" w:hAnsi="Times New Roman" w:cs="Times New Roman"/>
                <w:noProof/>
                <w:lang w:eastAsia="ru-RU"/>
              </w:rPr>
            </w:pPr>
            <w:r w:rsidRPr="00634292">
              <w:rPr>
                <w:rFonts w:ascii="Times New Roman" w:eastAsia="Times New Roman" w:hAnsi="Times New Roman" w:cs="Times New Roman"/>
                <w:noProof/>
                <w:lang w:eastAsia="ru-RU"/>
              </w:rPr>
              <w:t>Общеобразовательные учреждения</w:t>
            </w:r>
          </w:p>
        </w:tc>
      </w:tr>
      <w:tr w:rsidR="002F30C4" w:rsidRPr="00634292" w:rsidTr="006F12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0"/>
        </w:trPr>
        <w:tc>
          <w:tcPr>
            <w:tcW w:w="2013"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634292" w:rsidRPr="00634292" w:rsidRDefault="002F30C4" w:rsidP="006F1268">
            <w:pPr>
              <w:spacing w:after="0" w:line="240" w:lineRule="auto"/>
              <w:ind w:left="142"/>
              <w:rPr>
                <w:rFonts w:ascii="Times New Roman" w:eastAsia="Times New Roman" w:hAnsi="Times New Roman" w:cs="Times New Roman"/>
                <w:lang w:eastAsia="ru-RU"/>
              </w:rPr>
            </w:pPr>
            <w:r>
              <w:rPr>
                <w:rFonts w:ascii="Times New Roman" w:eastAsia="Times New Roman" w:hAnsi="Times New Roman" w:cs="Times New Roman"/>
                <w:lang w:eastAsia="ru-RU"/>
              </w:rPr>
              <w:t>СОШ</w:t>
            </w:r>
            <w:r w:rsidR="00634292" w:rsidRPr="00634292">
              <w:rPr>
                <w:rFonts w:ascii="Times New Roman" w:eastAsia="Times New Roman" w:hAnsi="Times New Roman" w:cs="Times New Roman"/>
                <w:lang w:eastAsia="ru-RU"/>
              </w:rPr>
              <w:t xml:space="preserve"> № 5</w:t>
            </w:r>
          </w:p>
        </w:tc>
        <w:tc>
          <w:tcPr>
            <w:tcW w:w="2126"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6F1268" w:rsidRDefault="002F30C4" w:rsidP="006F1268">
            <w:pPr>
              <w:spacing w:after="0" w:line="240" w:lineRule="auto"/>
              <w:ind w:left="114" w:hanging="142"/>
              <w:rPr>
                <w:rFonts w:ascii="Times New Roman" w:eastAsia="Times New Roman" w:hAnsi="Times New Roman" w:cs="Times New Roman"/>
                <w:lang w:eastAsia="ru-RU"/>
              </w:rPr>
            </w:pPr>
            <w:r>
              <w:rPr>
                <w:rFonts w:ascii="Times New Roman" w:eastAsia="Times New Roman" w:hAnsi="Times New Roman" w:cs="Times New Roman"/>
                <w:lang w:eastAsia="ru-RU"/>
              </w:rPr>
              <w:t>ст.</w:t>
            </w:r>
            <w:r w:rsidR="006F1268">
              <w:rPr>
                <w:rFonts w:ascii="Times New Roman" w:eastAsia="Times New Roman" w:hAnsi="Times New Roman" w:cs="Times New Roman"/>
                <w:lang w:eastAsia="ru-RU"/>
              </w:rPr>
              <w:t xml:space="preserve"> </w:t>
            </w:r>
            <w:r w:rsidR="00634292" w:rsidRPr="00634292">
              <w:rPr>
                <w:rFonts w:ascii="Times New Roman" w:eastAsia="Times New Roman" w:hAnsi="Times New Roman" w:cs="Times New Roman"/>
                <w:lang w:eastAsia="ru-RU"/>
              </w:rPr>
              <w:t xml:space="preserve">Ирклиевская, </w:t>
            </w:r>
          </w:p>
          <w:p w:rsidR="00634292" w:rsidRPr="00634292" w:rsidRDefault="00634292" w:rsidP="006F1268">
            <w:pPr>
              <w:spacing w:after="0" w:line="240" w:lineRule="auto"/>
              <w:ind w:left="114" w:hanging="142"/>
              <w:rPr>
                <w:rFonts w:ascii="Times New Roman" w:eastAsia="Times New Roman" w:hAnsi="Times New Roman" w:cs="Times New Roman"/>
                <w:lang w:eastAsia="ru-RU"/>
              </w:rPr>
            </w:pPr>
            <w:r w:rsidRPr="00634292">
              <w:rPr>
                <w:rFonts w:ascii="Times New Roman" w:eastAsia="Times New Roman" w:hAnsi="Times New Roman" w:cs="Times New Roman"/>
                <w:lang w:eastAsia="ru-RU"/>
              </w:rPr>
              <w:t>ул. Кооперативная, 11</w:t>
            </w:r>
          </w:p>
        </w:tc>
        <w:tc>
          <w:tcPr>
            <w:tcW w:w="1917"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634292" w:rsidRPr="00634292" w:rsidRDefault="00634292" w:rsidP="00634292">
            <w:pPr>
              <w:spacing w:after="0" w:line="240" w:lineRule="auto"/>
              <w:jc w:val="center"/>
              <w:rPr>
                <w:rFonts w:ascii="Times New Roman" w:eastAsia="Times New Roman" w:hAnsi="Times New Roman" w:cs="Times New Roman"/>
                <w:lang w:eastAsia="ru-RU"/>
              </w:rPr>
            </w:pPr>
            <w:r w:rsidRPr="00634292">
              <w:rPr>
                <w:rFonts w:ascii="Times New Roman" w:eastAsia="Times New Roman" w:hAnsi="Times New Roman" w:cs="Times New Roman"/>
                <w:lang w:eastAsia="ru-RU"/>
              </w:rPr>
              <w:t>738</w:t>
            </w:r>
          </w:p>
        </w:tc>
        <w:tc>
          <w:tcPr>
            <w:tcW w:w="1684"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634292" w:rsidRPr="00634292" w:rsidRDefault="00634292" w:rsidP="00634292">
            <w:pPr>
              <w:spacing w:after="0" w:line="240" w:lineRule="auto"/>
              <w:jc w:val="center"/>
              <w:rPr>
                <w:rFonts w:ascii="Times New Roman" w:eastAsia="Times New Roman" w:hAnsi="Times New Roman" w:cs="Times New Roman"/>
                <w:lang w:eastAsia="ru-RU"/>
              </w:rPr>
            </w:pPr>
            <w:r w:rsidRPr="00634292">
              <w:rPr>
                <w:rFonts w:ascii="Times New Roman" w:eastAsia="Times New Roman" w:hAnsi="Times New Roman" w:cs="Times New Roman"/>
                <w:lang w:eastAsia="ru-RU"/>
              </w:rPr>
              <w:t>174</w:t>
            </w:r>
          </w:p>
        </w:tc>
        <w:tc>
          <w:tcPr>
            <w:tcW w:w="203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634292" w:rsidRPr="00634292" w:rsidRDefault="00634292" w:rsidP="00634292">
            <w:pPr>
              <w:spacing w:after="0" w:line="240" w:lineRule="auto"/>
              <w:jc w:val="center"/>
              <w:rPr>
                <w:rFonts w:ascii="Times New Roman" w:eastAsia="Times New Roman" w:hAnsi="Times New Roman" w:cs="Times New Roman"/>
                <w:lang w:eastAsia="ru-RU"/>
              </w:rPr>
            </w:pPr>
            <w:r w:rsidRPr="00634292">
              <w:rPr>
                <w:rFonts w:ascii="Times New Roman" w:eastAsia="Times New Roman" w:hAnsi="Times New Roman" w:cs="Times New Roman"/>
                <w:lang w:eastAsia="ru-RU"/>
              </w:rPr>
              <w:t>ст. Ирклиевская</w:t>
            </w:r>
          </w:p>
        </w:tc>
      </w:tr>
      <w:tr w:rsidR="002F30C4" w:rsidRPr="00634292" w:rsidTr="006F12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0"/>
        </w:trPr>
        <w:tc>
          <w:tcPr>
            <w:tcW w:w="2013"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634292" w:rsidRPr="00634292" w:rsidRDefault="006F1268" w:rsidP="006F1268">
            <w:pPr>
              <w:spacing w:after="0" w:line="240" w:lineRule="auto"/>
              <w:ind w:left="142"/>
              <w:rPr>
                <w:rFonts w:ascii="Times New Roman" w:eastAsia="Times New Roman" w:hAnsi="Times New Roman" w:cs="Times New Roman"/>
                <w:lang w:eastAsia="ru-RU"/>
              </w:rPr>
            </w:pPr>
            <w:r>
              <w:rPr>
                <w:rFonts w:ascii="Times New Roman" w:eastAsia="Times New Roman" w:hAnsi="Times New Roman" w:cs="Times New Roman"/>
                <w:lang w:eastAsia="ru-RU"/>
              </w:rPr>
              <w:t>СОШ</w:t>
            </w:r>
            <w:r w:rsidR="00634292" w:rsidRPr="00634292">
              <w:rPr>
                <w:rFonts w:ascii="Times New Roman" w:eastAsia="Times New Roman" w:hAnsi="Times New Roman" w:cs="Times New Roman"/>
                <w:lang w:eastAsia="ru-RU"/>
              </w:rPr>
              <w:t xml:space="preserve"> № 16</w:t>
            </w:r>
          </w:p>
        </w:tc>
        <w:tc>
          <w:tcPr>
            <w:tcW w:w="2126"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6F1268" w:rsidRDefault="006F1268" w:rsidP="006F1268">
            <w:pPr>
              <w:spacing w:after="0" w:line="240" w:lineRule="auto"/>
              <w:ind w:left="114" w:hanging="142"/>
              <w:rPr>
                <w:rFonts w:ascii="Times New Roman" w:eastAsia="Times New Roman" w:hAnsi="Times New Roman" w:cs="Times New Roman"/>
                <w:lang w:eastAsia="ru-RU"/>
              </w:rPr>
            </w:pPr>
            <w:r>
              <w:rPr>
                <w:rFonts w:ascii="Times New Roman" w:eastAsia="Times New Roman" w:hAnsi="Times New Roman" w:cs="Times New Roman"/>
                <w:lang w:eastAsia="ru-RU"/>
              </w:rPr>
              <w:t>с</w:t>
            </w:r>
            <w:r w:rsidR="00634292" w:rsidRPr="00634292">
              <w:rPr>
                <w:rFonts w:ascii="Times New Roman" w:eastAsia="Times New Roman" w:hAnsi="Times New Roman" w:cs="Times New Roman"/>
                <w:lang w:eastAsia="ru-RU"/>
              </w:rPr>
              <w:t xml:space="preserve">т. Балковская, </w:t>
            </w:r>
          </w:p>
          <w:p w:rsidR="00634292" w:rsidRPr="00634292" w:rsidRDefault="00634292" w:rsidP="006F1268">
            <w:pPr>
              <w:spacing w:after="0" w:line="240" w:lineRule="auto"/>
              <w:ind w:left="114" w:hanging="142"/>
              <w:rPr>
                <w:rFonts w:ascii="Times New Roman" w:eastAsia="Times New Roman" w:hAnsi="Times New Roman" w:cs="Times New Roman"/>
                <w:lang w:eastAsia="ru-RU"/>
              </w:rPr>
            </w:pPr>
            <w:r w:rsidRPr="00634292">
              <w:rPr>
                <w:rFonts w:ascii="Times New Roman" w:eastAsia="Times New Roman" w:hAnsi="Times New Roman" w:cs="Times New Roman"/>
                <w:lang w:eastAsia="ru-RU"/>
              </w:rPr>
              <w:t>ул. Красная, 12</w:t>
            </w:r>
          </w:p>
        </w:tc>
        <w:tc>
          <w:tcPr>
            <w:tcW w:w="1917"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634292" w:rsidRPr="00634292" w:rsidRDefault="00634292" w:rsidP="00634292">
            <w:pPr>
              <w:spacing w:after="0" w:line="240" w:lineRule="auto"/>
              <w:jc w:val="center"/>
              <w:rPr>
                <w:rFonts w:ascii="Times New Roman" w:eastAsia="Times New Roman" w:hAnsi="Times New Roman" w:cs="Times New Roman"/>
                <w:lang w:eastAsia="ru-RU"/>
              </w:rPr>
            </w:pPr>
            <w:r w:rsidRPr="00634292">
              <w:rPr>
                <w:rFonts w:ascii="Times New Roman" w:eastAsia="Times New Roman" w:hAnsi="Times New Roman" w:cs="Times New Roman"/>
                <w:lang w:eastAsia="ru-RU"/>
              </w:rPr>
              <w:t>373</w:t>
            </w:r>
          </w:p>
        </w:tc>
        <w:tc>
          <w:tcPr>
            <w:tcW w:w="1684"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634292" w:rsidRPr="00634292" w:rsidRDefault="00634292" w:rsidP="00634292">
            <w:pPr>
              <w:spacing w:after="0" w:line="240" w:lineRule="auto"/>
              <w:jc w:val="center"/>
              <w:rPr>
                <w:rFonts w:ascii="Times New Roman" w:eastAsia="Times New Roman" w:hAnsi="Times New Roman" w:cs="Times New Roman"/>
                <w:lang w:eastAsia="ru-RU"/>
              </w:rPr>
            </w:pPr>
            <w:r w:rsidRPr="00634292">
              <w:rPr>
                <w:rFonts w:ascii="Times New Roman" w:eastAsia="Times New Roman" w:hAnsi="Times New Roman" w:cs="Times New Roman"/>
                <w:lang w:eastAsia="ru-RU"/>
              </w:rPr>
              <w:t>140</w:t>
            </w:r>
          </w:p>
        </w:tc>
        <w:tc>
          <w:tcPr>
            <w:tcW w:w="203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634292" w:rsidRPr="00634292" w:rsidRDefault="006F1268" w:rsidP="00634292">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с</w:t>
            </w:r>
            <w:r w:rsidR="00634292" w:rsidRPr="00634292">
              <w:rPr>
                <w:rFonts w:ascii="Times New Roman" w:eastAsia="Times New Roman" w:hAnsi="Times New Roman" w:cs="Times New Roman"/>
                <w:lang w:eastAsia="ru-RU"/>
              </w:rPr>
              <w:t>т. Балковская</w:t>
            </w:r>
          </w:p>
        </w:tc>
      </w:tr>
    </w:tbl>
    <w:p w:rsidR="00634292" w:rsidRPr="00634292" w:rsidRDefault="00634292" w:rsidP="00093C1C">
      <w:pPr>
        <w:spacing w:before="240" w:line="240" w:lineRule="auto"/>
        <w:jc w:val="center"/>
        <w:rPr>
          <w:rFonts w:ascii="Times New Roman" w:eastAsia="Calibri" w:hAnsi="Times New Roman" w:cs="Times New Roman"/>
        </w:rPr>
      </w:pPr>
      <w:r w:rsidRPr="00634292">
        <w:rPr>
          <w:rFonts w:ascii="Times New Roman" w:eastAsia="Calibri" w:hAnsi="Times New Roman" w:cs="Times New Roman"/>
        </w:rPr>
        <w:t>Состояние сферы образования</w:t>
      </w:r>
    </w:p>
    <w:tbl>
      <w:tblPr>
        <w:tblW w:w="0" w:type="auto"/>
        <w:jc w:val="center"/>
        <w:tblCellMar>
          <w:left w:w="0" w:type="dxa"/>
          <w:right w:w="0" w:type="dxa"/>
        </w:tblCellMar>
        <w:tblLook w:val="0000" w:firstRow="0" w:lastRow="0" w:firstColumn="0" w:lastColumn="0" w:noHBand="0" w:noVBand="0"/>
      </w:tblPr>
      <w:tblGrid>
        <w:gridCol w:w="6101"/>
        <w:gridCol w:w="3620"/>
      </w:tblGrid>
      <w:tr w:rsidR="00634292" w:rsidRPr="00634292" w:rsidTr="00634292">
        <w:trPr>
          <w:trHeight w:val="311"/>
          <w:jc w:val="center"/>
        </w:trPr>
        <w:tc>
          <w:tcPr>
            <w:tcW w:w="6101" w:type="dxa"/>
            <w:tcBorders>
              <w:top w:val="single" w:sz="8"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tcPr>
          <w:p w:rsidR="00634292" w:rsidRPr="00634292" w:rsidRDefault="00634292" w:rsidP="00634292">
            <w:pPr>
              <w:widowControl w:val="0"/>
              <w:spacing w:after="0" w:line="240" w:lineRule="auto"/>
              <w:jc w:val="center"/>
              <w:rPr>
                <w:rFonts w:ascii="Times New Roman" w:eastAsia="Times New Roman" w:hAnsi="Times New Roman" w:cs="Times New Roman"/>
                <w:noProof/>
                <w:lang w:eastAsia="ru-RU"/>
              </w:rPr>
            </w:pPr>
            <w:r w:rsidRPr="00634292">
              <w:rPr>
                <w:rFonts w:ascii="Times New Roman" w:eastAsia="Times New Roman" w:hAnsi="Times New Roman" w:cs="Times New Roman"/>
                <w:noProof/>
                <w:lang w:eastAsia="ru-RU"/>
              </w:rPr>
              <w:t xml:space="preserve">Наименование </w:t>
            </w:r>
          </w:p>
        </w:tc>
        <w:tc>
          <w:tcPr>
            <w:tcW w:w="3620"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vAlign w:val="center"/>
          </w:tcPr>
          <w:p w:rsidR="00634292" w:rsidRPr="00634292" w:rsidRDefault="00634292" w:rsidP="00634292">
            <w:pPr>
              <w:widowControl w:val="0"/>
              <w:spacing w:after="0" w:line="240" w:lineRule="auto"/>
              <w:jc w:val="center"/>
              <w:rPr>
                <w:rFonts w:ascii="Times New Roman" w:eastAsia="Times New Roman" w:hAnsi="Times New Roman" w:cs="Times New Roman"/>
                <w:noProof/>
                <w:lang w:eastAsia="ru-RU"/>
              </w:rPr>
            </w:pPr>
            <w:r w:rsidRPr="00634292">
              <w:rPr>
                <w:rFonts w:ascii="Times New Roman" w:eastAsia="Times New Roman" w:hAnsi="Times New Roman" w:cs="Times New Roman"/>
                <w:noProof/>
                <w:lang w:eastAsia="ru-RU"/>
              </w:rPr>
              <w:t>2016 г</w:t>
            </w:r>
          </w:p>
        </w:tc>
      </w:tr>
      <w:tr w:rsidR="00634292" w:rsidRPr="00634292" w:rsidTr="00634292">
        <w:trPr>
          <w:trHeight w:val="292"/>
          <w:jc w:val="center"/>
        </w:trPr>
        <w:tc>
          <w:tcPr>
            <w:tcW w:w="6101"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tcPr>
          <w:p w:rsidR="00634292" w:rsidRPr="00634292" w:rsidRDefault="00634292" w:rsidP="006F1268">
            <w:pPr>
              <w:widowControl w:val="0"/>
              <w:spacing w:after="0" w:line="240" w:lineRule="auto"/>
              <w:ind w:left="143"/>
              <w:rPr>
                <w:rFonts w:ascii="Times New Roman" w:eastAsia="Times New Roman" w:hAnsi="Times New Roman" w:cs="Times New Roman"/>
                <w:noProof/>
                <w:lang w:eastAsia="ru-RU"/>
              </w:rPr>
            </w:pPr>
            <w:r w:rsidRPr="00634292">
              <w:rPr>
                <w:rFonts w:ascii="Times New Roman" w:eastAsia="Times New Roman" w:hAnsi="Times New Roman" w:cs="Times New Roman"/>
                <w:noProof/>
                <w:lang w:eastAsia="ru-RU"/>
              </w:rPr>
              <w:t>кол-во учащихся</w:t>
            </w:r>
          </w:p>
        </w:tc>
        <w:tc>
          <w:tcPr>
            <w:tcW w:w="3620" w:type="dxa"/>
            <w:tcBorders>
              <w:top w:val="nil"/>
              <w:left w:val="nil"/>
              <w:bottom w:val="single" w:sz="8" w:space="0" w:color="auto"/>
              <w:right w:val="single" w:sz="8" w:space="0" w:color="auto"/>
            </w:tcBorders>
            <w:shd w:val="clear" w:color="auto" w:fill="FFFFFF"/>
            <w:tcMar>
              <w:top w:w="0" w:type="dxa"/>
              <w:left w:w="40" w:type="dxa"/>
              <w:bottom w:w="0" w:type="dxa"/>
              <w:right w:w="40" w:type="dxa"/>
            </w:tcMar>
            <w:vAlign w:val="center"/>
          </w:tcPr>
          <w:p w:rsidR="00634292" w:rsidRPr="00634292" w:rsidRDefault="00634292" w:rsidP="00634292">
            <w:pPr>
              <w:widowControl w:val="0"/>
              <w:spacing w:after="0" w:line="240" w:lineRule="auto"/>
              <w:jc w:val="center"/>
              <w:rPr>
                <w:rFonts w:ascii="Times New Roman" w:eastAsia="Times New Roman" w:hAnsi="Times New Roman" w:cs="Times New Roman"/>
                <w:noProof/>
                <w:lang w:eastAsia="ru-RU"/>
              </w:rPr>
            </w:pPr>
            <w:r w:rsidRPr="00634292">
              <w:rPr>
                <w:rFonts w:ascii="Times New Roman" w:eastAsia="Times New Roman" w:hAnsi="Times New Roman" w:cs="Times New Roman"/>
                <w:noProof/>
                <w:lang w:eastAsia="ru-RU"/>
              </w:rPr>
              <w:t>314</w:t>
            </w:r>
          </w:p>
        </w:tc>
      </w:tr>
      <w:tr w:rsidR="00634292" w:rsidRPr="00634292" w:rsidTr="00634292">
        <w:trPr>
          <w:trHeight w:val="195"/>
          <w:jc w:val="center"/>
        </w:trPr>
        <w:tc>
          <w:tcPr>
            <w:tcW w:w="6101"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tcPr>
          <w:p w:rsidR="00634292" w:rsidRPr="00634292" w:rsidRDefault="00634292" w:rsidP="006F1268">
            <w:pPr>
              <w:widowControl w:val="0"/>
              <w:spacing w:after="0" w:line="240" w:lineRule="auto"/>
              <w:ind w:left="143"/>
              <w:rPr>
                <w:rFonts w:ascii="Times New Roman" w:eastAsia="Times New Roman" w:hAnsi="Times New Roman" w:cs="Times New Roman"/>
                <w:noProof/>
                <w:lang w:eastAsia="ru-RU"/>
              </w:rPr>
            </w:pPr>
            <w:r w:rsidRPr="00634292">
              <w:rPr>
                <w:rFonts w:ascii="Times New Roman" w:eastAsia="Times New Roman" w:hAnsi="Times New Roman" w:cs="Times New Roman"/>
                <w:noProof/>
                <w:lang w:eastAsia="ru-RU"/>
              </w:rPr>
              <w:t>кол-во детей дошкольного возраста</w:t>
            </w:r>
          </w:p>
        </w:tc>
        <w:tc>
          <w:tcPr>
            <w:tcW w:w="3620" w:type="dxa"/>
            <w:tcBorders>
              <w:top w:val="nil"/>
              <w:left w:val="nil"/>
              <w:bottom w:val="single" w:sz="8" w:space="0" w:color="auto"/>
              <w:right w:val="single" w:sz="8" w:space="0" w:color="auto"/>
            </w:tcBorders>
            <w:shd w:val="clear" w:color="auto" w:fill="FFFFFF"/>
            <w:tcMar>
              <w:top w:w="0" w:type="dxa"/>
              <w:left w:w="40" w:type="dxa"/>
              <w:bottom w:w="0" w:type="dxa"/>
              <w:right w:w="40" w:type="dxa"/>
            </w:tcMar>
            <w:vAlign w:val="center"/>
          </w:tcPr>
          <w:p w:rsidR="00634292" w:rsidRPr="00634292" w:rsidRDefault="00634292" w:rsidP="00634292">
            <w:pPr>
              <w:widowControl w:val="0"/>
              <w:spacing w:after="0" w:line="240" w:lineRule="auto"/>
              <w:jc w:val="center"/>
              <w:rPr>
                <w:rFonts w:ascii="Times New Roman" w:eastAsia="Times New Roman" w:hAnsi="Times New Roman" w:cs="Times New Roman"/>
                <w:noProof/>
                <w:lang w:eastAsia="ru-RU"/>
              </w:rPr>
            </w:pPr>
            <w:r w:rsidRPr="00634292">
              <w:rPr>
                <w:rFonts w:ascii="Times New Roman" w:eastAsia="Times New Roman" w:hAnsi="Times New Roman" w:cs="Times New Roman"/>
                <w:noProof/>
                <w:lang w:eastAsia="ru-RU"/>
              </w:rPr>
              <w:t>124</w:t>
            </w:r>
          </w:p>
        </w:tc>
      </w:tr>
    </w:tbl>
    <w:p w:rsidR="006F1268" w:rsidRDefault="00634292" w:rsidP="00634292">
      <w:pPr>
        <w:spacing w:before="240" w:after="0" w:line="240" w:lineRule="auto"/>
        <w:ind w:firstLine="567"/>
        <w:jc w:val="both"/>
        <w:rPr>
          <w:rFonts w:ascii="Times New Roman" w:eastAsia="Calibri" w:hAnsi="Times New Roman" w:cs="Times New Roman"/>
        </w:rPr>
      </w:pPr>
      <w:r w:rsidRPr="00634292">
        <w:rPr>
          <w:rFonts w:ascii="Times New Roman" w:eastAsia="Calibri" w:hAnsi="Times New Roman" w:cs="Times New Roman"/>
        </w:rPr>
        <w:t xml:space="preserve">Рост числа школьников к концу прогнозного периода </w:t>
      </w:r>
      <w:r w:rsidR="00D916FD">
        <w:rPr>
          <w:rFonts w:ascii="Times New Roman" w:eastAsia="Calibri" w:hAnsi="Times New Roman" w:cs="Times New Roman"/>
        </w:rPr>
        <w:t xml:space="preserve">согласно программе комплексного развития социальной инфраструктуры </w:t>
      </w:r>
      <w:r w:rsidRPr="00634292">
        <w:rPr>
          <w:rFonts w:ascii="Times New Roman" w:eastAsia="Calibri" w:hAnsi="Times New Roman" w:cs="Times New Roman"/>
        </w:rPr>
        <w:t>определяется стабилизацией уровня рождаемости и соответственно ростом количества рожденных де</w:t>
      </w:r>
      <w:r w:rsidR="006F1268">
        <w:rPr>
          <w:rFonts w:ascii="Times New Roman" w:eastAsia="Calibri" w:hAnsi="Times New Roman" w:cs="Times New Roman"/>
        </w:rPr>
        <w:t>тей в течение расчетного срока.</w:t>
      </w:r>
    </w:p>
    <w:p w:rsidR="00634292" w:rsidRPr="00634292" w:rsidRDefault="00634292" w:rsidP="006F1268">
      <w:pPr>
        <w:spacing w:after="0" w:line="240" w:lineRule="auto"/>
        <w:ind w:firstLine="567"/>
        <w:jc w:val="both"/>
        <w:rPr>
          <w:rFonts w:ascii="Times New Roman" w:eastAsia="Calibri" w:hAnsi="Times New Roman" w:cs="Times New Roman"/>
        </w:rPr>
      </w:pPr>
      <w:r w:rsidRPr="00634292">
        <w:rPr>
          <w:rFonts w:ascii="Times New Roman" w:eastAsia="Calibri" w:hAnsi="Times New Roman" w:cs="Times New Roman"/>
        </w:rPr>
        <w:t>Сокращение приема в первые классы в Ирклиевском сельском поселении начнется только с середины прогнозного периода, что станет результатом сокращения уровня рождаемости после рубежа 2022-2025 годов, когда в фертильный возраст войдут малочисленное поколение женщин, рожденных в кризисные 90-е годы. Тем не менее, к концу прогнозного периода их общее число по-прежнему будет превышать уровень 2010 года по всем сценариям развития, что уже заложено в возрастной структуре населения.</w:t>
      </w:r>
    </w:p>
    <w:p w:rsidR="00634292" w:rsidRPr="00634292" w:rsidRDefault="00634292" w:rsidP="006F1268">
      <w:pPr>
        <w:spacing w:line="240" w:lineRule="auto"/>
        <w:ind w:firstLine="567"/>
        <w:jc w:val="both"/>
        <w:rPr>
          <w:rFonts w:ascii="Times New Roman" w:eastAsia="Calibri" w:hAnsi="Times New Roman" w:cs="Times New Roman"/>
        </w:rPr>
      </w:pPr>
      <w:r w:rsidRPr="00634292">
        <w:rPr>
          <w:rFonts w:ascii="Times New Roman" w:eastAsia="Calibri" w:hAnsi="Times New Roman" w:cs="Times New Roman"/>
        </w:rPr>
        <w:t>В связи с этим значительно увеличится нагрузка на образовательное учреждение, что потребует развития и реконструкции средней школы.</w:t>
      </w:r>
    </w:p>
    <w:p w:rsidR="00634292" w:rsidRPr="00634292" w:rsidRDefault="00634292" w:rsidP="00E25928">
      <w:pPr>
        <w:spacing w:after="0" w:line="240" w:lineRule="auto"/>
        <w:ind w:firstLine="567"/>
        <w:jc w:val="center"/>
        <w:rPr>
          <w:rFonts w:ascii="Times New Roman" w:eastAsia="Calibri" w:hAnsi="Times New Roman" w:cs="Times New Roman"/>
          <w:color w:val="0070C0"/>
        </w:rPr>
      </w:pPr>
      <w:bookmarkStart w:id="73" w:name="_Toc280554371"/>
      <w:r w:rsidRPr="00634292">
        <w:rPr>
          <w:rFonts w:ascii="Times New Roman" w:eastAsia="Calibri" w:hAnsi="Times New Roman" w:cs="Times New Roman"/>
          <w:color w:val="0070C0"/>
        </w:rPr>
        <w:t>Учреждения дополнительного образования.</w:t>
      </w:r>
      <w:bookmarkEnd w:id="73"/>
    </w:p>
    <w:p w:rsidR="00634292" w:rsidRPr="00634292" w:rsidRDefault="00634292" w:rsidP="00634292">
      <w:pPr>
        <w:spacing w:after="0" w:line="240" w:lineRule="auto"/>
        <w:ind w:firstLine="567"/>
        <w:jc w:val="both"/>
        <w:rPr>
          <w:rFonts w:ascii="Times New Roman" w:eastAsia="Calibri" w:hAnsi="Times New Roman" w:cs="Times New Roman"/>
        </w:rPr>
      </w:pPr>
      <w:r w:rsidRPr="00634292">
        <w:rPr>
          <w:rFonts w:ascii="Times New Roman" w:eastAsia="Calibri" w:hAnsi="Times New Roman" w:cs="Times New Roman"/>
        </w:rPr>
        <w:t xml:space="preserve">Система дополнительного образования детей объединяет в единый процесс воспитание, обучение и развитие личности ребенка. </w:t>
      </w:r>
    </w:p>
    <w:p w:rsidR="00634292" w:rsidRPr="00634292" w:rsidRDefault="00634292" w:rsidP="00634292">
      <w:pPr>
        <w:spacing w:after="0" w:line="240" w:lineRule="auto"/>
        <w:ind w:firstLine="567"/>
        <w:jc w:val="both"/>
        <w:rPr>
          <w:rFonts w:ascii="Times New Roman" w:eastAsia="Calibri" w:hAnsi="Times New Roman" w:cs="Times New Roman"/>
        </w:rPr>
      </w:pPr>
      <w:r w:rsidRPr="00634292">
        <w:rPr>
          <w:rFonts w:ascii="Times New Roman" w:eastAsia="Calibri" w:hAnsi="Times New Roman" w:cs="Times New Roman"/>
        </w:rPr>
        <w:t>Сеть учреждений дополнительного образования детей Ирклиевского сельского поселения в настоящее время отсутствует.</w:t>
      </w:r>
    </w:p>
    <w:p w:rsidR="00634292" w:rsidRDefault="00634292" w:rsidP="00634292">
      <w:pPr>
        <w:spacing w:after="0" w:line="240" w:lineRule="auto"/>
        <w:ind w:firstLine="567"/>
        <w:jc w:val="both"/>
        <w:rPr>
          <w:rFonts w:ascii="Times New Roman" w:eastAsia="Calibri" w:hAnsi="Times New Roman" w:cs="Times New Roman"/>
        </w:rPr>
      </w:pPr>
      <w:r w:rsidRPr="00634292">
        <w:rPr>
          <w:rFonts w:ascii="Times New Roman" w:eastAsia="Calibri" w:hAnsi="Times New Roman" w:cs="Times New Roman"/>
        </w:rPr>
        <w:t>На перспективу необходимо предусмотреть развитие учреждений дополнительного образования детей.</w:t>
      </w:r>
    </w:p>
    <w:p w:rsidR="006F1268" w:rsidRPr="00634292" w:rsidRDefault="006F1268" w:rsidP="00E25928">
      <w:pPr>
        <w:spacing w:after="0" w:line="240" w:lineRule="auto"/>
        <w:ind w:firstLine="567"/>
        <w:jc w:val="center"/>
        <w:rPr>
          <w:rFonts w:ascii="Times New Roman" w:eastAsia="Calibri" w:hAnsi="Times New Roman" w:cs="Times New Roman"/>
          <w:color w:val="0070C0"/>
        </w:rPr>
      </w:pPr>
      <w:r w:rsidRPr="006F1268">
        <w:rPr>
          <w:rFonts w:ascii="Times New Roman" w:eastAsia="Calibri" w:hAnsi="Times New Roman" w:cs="Times New Roman"/>
          <w:color w:val="0070C0"/>
        </w:rPr>
        <w:t>Здравоохранение</w:t>
      </w:r>
    </w:p>
    <w:p w:rsidR="006F1268" w:rsidRPr="006F1268" w:rsidRDefault="006F1268" w:rsidP="006F1268">
      <w:pPr>
        <w:spacing w:after="0" w:line="240" w:lineRule="auto"/>
        <w:ind w:firstLine="567"/>
        <w:jc w:val="both"/>
        <w:rPr>
          <w:rFonts w:ascii="Times New Roman" w:eastAsia="Calibri" w:hAnsi="Times New Roman" w:cs="Times New Roman"/>
        </w:rPr>
      </w:pPr>
      <w:r w:rsidRPr="006F1268">
        <w:rPr>
          <w:rFonts w:ascii="Times New Roman" w:eastAsia="Calibri" w:hAnsi="Times New Roman" w:cs="Times New Roman"/>
        </w:rPr>
        <w:t xml:space="preserve">На территории Ирклиевского сельского поселения действуют учреждения здравоохранения: </w:t>
      </w:r>
      <w:r>
        <w:rPr>
          <w:rFonts w:ascii="Times New Roman" w:eastAsia="Calibri" w:hAnsi="Times New Roman" w:cs="Times New Roman"/>
        </w:rPr>
        <w:t xml:space="preserve">           </w:t>
      </w:r>
      <w:r w:rsidRPr="006F1268">
        <w:rPr>
          <w:rFonts w:ascii="Times New Roman" w:eastAsia="Calibri" w:hAnsi="Times New Roman" w:cs="Times New Roman"/>
        </w:rPr>
        <w:t>1 участковая больница со стационаром, 2 ФАПа, 1 аптека и 1 автомобиль скорой помощи.</w:t>
      </w:r>
    </w:p>
    <w:p w:rsidR="006F1268" w:rsidRPr="006F1268" w:rsidRDefault="006F1268" w:rsidP="006F1268">
      <w:pPr>
        <w:spacing w:before="240" w:line="240" w:lineRule="auto"/>
        <w:ind w:firstLine="567"/>
        <w:jc w:val="center"/>
        <w:rPr>
          <w:rFonts w:ascii="Times New Roman" w:eastAsia="Calibri" w:hAnsi="Times New Roman" w:cs="Times New Roman"/>
        </w:rPr>
      </w:pPr>
      <w:r w:rsidRPr="006F1268">
        <w:rPr>
          <w:rFonts w:ascii="Times New Roman" w:eastAsia="Calibri" w:hAnsi="Times New Roman" w:cs="Times New Roman"/>
        </w:rPr>
        <w:t>Основные показатели функционирования медицинских объектов Ирклиевского сельского поселения, 2016 год</w:t>
      </w:r>
    </w:p>
    <w:tbl>
      <w:tblPr>
        <w:tblW w:w="49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89"/>
        <w:gridCol w:w="1984"/>
        <w:gridCol w:w="1135"/>
        <w:gridCol w:w="1133"/>
        <w:gridCol w:w="2127"/>
      </w:tblGrid>
      <w:tr w:rsidR="006F1268" w:rsidRPr="006F1268" w:rsidTr="006F1268">
        <w:trPr>
          <w:tblHeader/>
        </w:trPr>
        <w:tc>
          <w:tcPr>
            <w:tcW w:w="1701" w:type="pct"/>
            <w:shd w:val="clear" w:color="auto" w:fill="auto"/>
            <w:tcMar>
              <w:left w:w="28" w:type="dxa"/>
              <w:right w:w="28" w:type="dxa"/>
            </w:tcMar>
            <w:vAlign w:val="center"/>
          </w:tcPr>
          <w:p w:rsidR="006F1268" w:rsidRPr="006F1268" w:rsidRDefault="006F1268" w:rsidP="006F1268">
            <w:pPr>
              <w:widowControl w:val="0"/>
              <w:spacing w:after="0" w:line="240" w:lineRule="auto"/>
              <w:jc w:val="center"/>
              <w:rPr>
                <w:rFonts w:ascii="Times New Roman" w:eastAsia="Times New Roman" w:hAnsi="Times New Roman" w:cs="Times New Roman"/>
                <w:noProof/>
                <w:lang w:eastAsia="ru-RU"/>
              </w:rPr>
            </w:pPr>
            <w:r w:rsidRPr="006F1268">
              <w:rPr>
                <w:rFonts w:ascii="Times New Roman" w:eastAsia="Times New Roman" w:hAnsi="Times New Roman" w:cs="Times New Roman"/>
                <w:noProof/>
                <w:lang w:eastAsia="ru-RU"/>
              </w:rPr>
              <w:t>Наименование учреждения</w:t>
            </w:r>
          </w:p>
        </w:tc>
        <w:tc>
          <w:tcPr>
            <w:tcW w:w="1026" w:type="pct"/>
            <w:shd w:val="clear" w:color="auto" w:fill="auto"/>
            <w:tcMar>
              <w:left w:w="28" w:type="dxa"/>
              <w:right w:w="28" w:type="dxa"/>
            </w:tcMar>
            <w:vAlign w:val="center"/>
          </w:tcPr>
          <w:p w:rsidR="006F1268" w:rsidRPr="006F1268" w:rsidRDefault="006F1268" w:rsidP="006F1268">
            <w:pPr>
              <w:widowControl w:val="0"/>
              <w:spacing w:after="0" w:line="240" w:lineRule="auto"/>
              <w:jc w:val="center"/>
              <w:rPr>
                <w:rFonts w:ascii="Times New Roman" w:eastAsia="Times New Roman" w:hAnsi="Times New Roman" w:cs="Times New Roman"/>
                <w:noProof/>
                <w:lang w:eastAsia="ru-RU"/>
              </w:rPr>
            </w:pPr>
            <w:r w:rsidRPr="006F1268">
              <w:rPr>
                <w:rFonts w:ascii="Times New Roman" w:eastAsia="Times New Roman" w:hAnsi="Times New Roman" w:cs="Times New Roman"/>
                <w:noProof/>
                <w:lang w:eastAsia="ru-RU"/>
              </w:rPr>
              <w:t xml:space="preserve">Адрес </w:t>
            </w:r>
          </w:p>
        </w:tc>
        <w:tc>
          <w:tcPr>
            <w:tcW w:w="587" w:type="pct"/>
            <w:vAlign w:val="center"/>
          </w:tcPr>
          <w:p w:rsidR="006F1268" w:rsidRPr="006F1268" w:rsidRDefault="006F1268" w:rsidP="006F1268">
            <w:pPr>
              <w:widowControl w:val="0"/>
              <w:spacing w:after="0" w:line="240" w:lineRule="auto"/>
              <w:ind w:left="-108" w:right="-107"/>
              <w:jc w:val="center"/>
              <w:rPr>
                <w:rFonts w:ascii="Times New Roman" w:eastAsia="Times New Roman" w:hAnsi="Times New Roman" w:cs="Times New Roman"/>
                <w:noProof/>
                <w:lang w:eastAsia="ru-RU"/>
              </w:rPr>
            </w:pPr>
            <w:r w:rsidRPr="006F1268">
              <w:rPr>
                <w:rFonts w:ascii="Times New Roman" w:eastAsia="Times New Roman" w:hAnsi="Times New Roman" w:cs="Times New Roman"/>
                <w:noProof/>
                <w:lang w:eastAsia="ru-RU"/>
              </w:rPr>
              <w:t>Ед изм</w:t>
            </w:r>
            <w:r>
              <w:rPr>
                <w:rFonts w:ascii="Times New Roman" w:eastAsia="Times New Roman" w:hAnsi="Times New Roman" w:cs="Times New Roman"/>
                <w:noProof/>
                <w:lang w:eastAsia="ru-RU"/>
              </w:rPr>
              <w:t>.</w:t>
            </w:r>
          </w:p>
        </w:tc>
        <w:tc>
          <w:tcPr>
            <w:tcW w:w="586" w:type="pct"/>
            <w:shd w:val="clear" w:color="auto" w:fill="auto"/>
            <w:tcMar>
              <w:left w:w="28" w:type="dxa"/>
              <w:right w:w="28" w:type="dxa"/>
            </w:tcMar>
            <w:vAlign w:val="center"/>
          </w:tcPr>
          <w:p w:rsidR="006F1268" w:rsidRPr="006F1268" w:rsidRDefault="006F1268" w:rsidP="006F1268">
            <w:pPr>
              <w:widowControl w:val="0"/>
              <w:spacing w:after="0" w:line="240" w:lineRule="auto"/>
              <w:jc w:val="center"/>
              <w:rPr>
                <w:rFonts w:ascii="Times New Roman" w:eastAsia="Times New Roman" w:hAnsi="Times New Roman" w:cs="Times New Roman"/>
                <w:noProof/>
                <w:lang w:eastAsia="ru-RU"/>
              </w:rPr>
            </w:pPr>
            <w:r w:rsidRPr="006F1268">
              <w:rPr>
                <w:rFonts w:ascii="Times New Roman" w:eastAsia="Times New Roman" w:hAnsi="Times New Roman" w:cs="Times New Roman"/>
                <w:noProof/>
                <w:lang w:eastAsia="ru-RU"/>
              </w:rPr>
              <w:t>Мощность</w:t>
            </w:r>
          </w:p>
        </w:tc>
        <w:tc>
          <w:tcPr>
            <w:tcW w:w="1100" w:type="pct"/>
            <w:shd w:val="clear" w:color="auto" w:fill="auto"/>
            <w:tcMar>
              <w:left w:w="28" w:type="dxa"/>
              <w:right w:w="28" w:type="dxa"/>
            </w:tcMar>
            <w:vAlign w:val="center"/>
          </w:tcPr>
          <w:p w:rsidR="006F1268" w:rsidRPr="006F1268" w:rsidRDefault="006F1268" w:rsidP="006F1268">
            <w:pPr>
              <w:widowControl w:val="0"/>
              <w:spacing w:after="0" w:line="240" w:lineRule="auto"/>
              <w:jc w:val="center"/>
              <w:rPr>
                <w:rFonts w:ascii="Times New Roman" w:eastAsia="Times New Roman" w:hAnsi="Times New Roman" w:cs="Times New Roman"/>
                <w:noProof/>
                <w:lang w:eastAsia="ru-RU"/>
              </w:rPr>
            </w:pPr>
            <w:r w:rsidRPr="00634292">
              <w:rPr>
                <w:rFonts w:ascii="Times New Roman" w:eastAsia="Times New Roman" w:hAnsi="Times New Roman" w:cs="Times New Roman"/>
                <w:noProof/>
                <w:lang w:eastAsia="ru-RU"/>
              </w:rPr>
              <w:t>Обслуживаемые населенные пункты</w:t>
            </w:r>
          </w:p>
        </w:tc>
      </w:tr>
      <w:tr w:rsidR="006F1268" w:rsidRPr="006F1268" w:rsidTr="006F1268">
        <w:tc>
          <w:tcPr>
            <w:tcW w:w="1701" w:type="pct"/>
            <w:shd w:val="clear" w:color="auto" w:fill="auto"/>
            <w:tcMar>
              <w:left w:w="28" w:type="dxa"/>
              <w:right w:w="28" w:type="dxa"/>
            </w:tcMar>
            <w:vAlign w:val="center"/>
          </w:tcPr>
          <w:p w:rsidR="006F1268" w:rsidRPr="006F1268" w:rsidRDefault="006F1268" w:rsidP="006F1268">
            <w:pPr>
              <w:spacing w:after="0" w:line="240" w:lineRule="auto"/>
              <w:ind w:left="142"/>
              <w:rPr>
                <w:rFonts w:ascii="Times New Roman" w:eastAsia="Times New Roman" w:hAnsi="Times New Roman" w:cs="Times New Roman"/>
                <w:lang w:eastAsia="ru-RU"/>
              </w:rPr>
            </w:pPr>
            <w:r>
              <w:rPr>
                <w:rFonts w:ascii="Times New Roman" w:eastAsia="Times New Roman" w:hAnsi="Times New Roman" w:cs="Times New Roman"/>
                <w:lang w:eastAsia="ru-RU"/>
              </w:rPr>
              <w:t>Офис врача общей практики №</w:t>
            </w:r>
            <w:r w:rsidRPr="006F1268">
              <w:rPr>
                <w:rFonts w:ascii="Times New Roman" w:eastAsia="Times New Roman" w:hAnsi="Times New Roman" w:cs="Times New Roman"/>
                <w:lang w:eastAsia="ru-RU"/>
              </w:rPr>
              <w:t>1</w:t>
            </w:r>
          </w:p>
        </w:tc>
        <w:tc>
          <w:tcPr>
            <w:tcW w:w="1026" w:type="pct"/>
            <w:shd w:val="clear" w:color="auto" w:fill="auto"/>
            <w:tcMar>
              <w:left w:w="28" w:type="dxa"/>
              <w:right w:w="28" w:type="dxa"/>
            </w:tcMar>
            <w:vAlign w:val="center"/>
          </w:tcPr>
          <w:p w:rsidR="006F1268" w:rsidRDefault="006F1268" w:rsidP="006F1268">
            <w:pPr>
              <w:spacing w:after="0" w:line="240" w:lineRule="auto"/>
              <w:jc w:val="center"/>
              <w:rPr>
                <w:rFonts w:ascii="Times New Roman" w:eastAsia="Times New Roman" w:hAnsi="Times New Roman" w:cs="Times New Roman"/>
                <w:lang w:eastAsia="ru-RU"/>
              </w:rPr>
            </w:pPr>
            <w:r w:rsidRPr="006F1268">
              <w:rPr>
                <w:rFonts w:ascii="Times New Roman" w:eastAsia="Times New Roman" w:hAnsi="Times New Roman" w:cs="Times New Roman"/>
                <w:lang w:eastAsia="ru-RU"/>
              </w:rPr>
              <w:t xml:space="preserve">ст. Ирклиевская, </w:t>
            </w:r>
          </w:p>
          <w:p w:rsidR="006F1268" w:rsidRPr="006F1268" w:rsidRDefault="006F1268" w:rsidP="006F1268">
            <w:pPr>
              <w:spacing w:after="0" w:line="240" w:lineRule="auto"/>
              <w:jc w:val="center"/>
              <w:rPr>
                <w:rFonts w:ascii="Times New Roman" w:eastAsia="Times New Roman" w:hAnsi="Times New Roman" w:cs="Times New Roman"/>
                <w:lang w:eastAsia="ru-RU"/>
              </w:rPr>
            </w:pPr>
            <w:r w:rsidRPr="006F1268">
              <w:rPr>
                <w:rFonts w:ascii="Times New Roman" w:eastAsia="Times New Roman" w:hAnsi="Times New Roman" w:cs="Times New Roman"/>
                <w:lang w:eastAsia="ru-RU"/>
              </w:rPr>
              <w:t>ул. Красная, 57 «Б»</w:t>
            </w:r>
          </w:p>
        </w:tc>
        <w:tc>
          <w:tcPr>
            <w:tcW w:w="587" w:type="pct"/>
            <w:vAlign w:val="center"/>
          </w:tcPr>
          <w:p w:rsidR="006F1268" w:rsidRPr="006F1268" w:rsidRDefault="006F1268" w:rsidP="006F1268">
            <w:pPr>
              <w:spacing w:after="0" w:line="240" w:lineRule="auto"/>
              <w:ind w:left="-108" w:right="-107"/>
              <w:jc w:val="center"/>
              <w:rPr>
                <w:rFonts w:ascii="Times New Roman" w:eastAsia="Times New Roman" w:hAnsi="Times New Roman" w:cs="Times New Roman"/>
                <w:lang w:eastAsia="ru-RU"/>
              </w:rPr>
            </w:pPr>
            <w:r w:rsidRPr="006F1268">
              <w:rPr>
                <w:rFonts w:ascii="Times New Roman" w:eastAsia="Times New Roman" w:hAnsi="Times New Roman" w:cs="Times New Roman"/>
                <w:lang w:eastAsia="ru-RU"/>
              </w:rPr>
              <w:t>посещений в смену</w:t>
            </w:r>
          </w:p>
        </w:tc>
        <w:tc>
          <w:tcPr>
            <w:tcW w:w="586" w:type="pct"/>
            <w:shd w:val="clear" w:color="auto" w:fill="auto"/>
            <w:tcMar>
              <w:left w:w="28" w:type="dxa"/>
              <w:right w:w="28" w:type="dxa"/>
            </w:tcMar>
            <w:vAlign w:val="center"/>
          </w:tcPr>
          <w:p w:rsidR="006F1268" w:rsidRPr="006F1268" w:rsidRDefault="006F1268" w:rsidP="006F1268">
            <w:pPr>
              <w:spacing w:after="0" w:line="240" w:lineRule="auto"/>
              <w:jc w:val="center"/>
              <w:rPr>
                <w:rFonts w:ascii="Times New Roman" w:eastAsia="Times New Roman" w:hAnsi="Times New Roman" w:cs="Times New Roman"/>
                <w:lang w:eastAsia="ru-RU"/>
              </w:rPr>
            </w:pPr>
            <w:r w:rsidRPr="006F1268">
              <w:rPr>
                <w:rFonts w:ascii="Times New Roman" w:eastAsia="Times New Roman" w:hAnsi="Times New Roman" w:cs="Times New Roman"/>
                <w:lang w:eastAsia="ru-RU"/>
              </w:rPr>
              <w:t>15</w:t>
            </w:r>
          </w:p>
        </w:tc>
        <w:tc>
          <w:tcPr>
            <w:tcW w:w="1100" w:type="pct"/>
            <w:shd w:val="clear" w:color="auto" w:fill="auto"/>
            <w:tcMar>
              <w:left w:w="28" w:type="dxa"/>
              <w:right w:w="28" w:type="dxa"/>
            </w:tcMar>
            <w:vAlign w:val="center"/>
          </w:tcPr>
          <w:p w:rsidR="006F1268" w:rsidRPr="006F1268" w:rsidRDefault="006F1268" w:rsidP="006F1268">
            <w:pPr>
              <w:spacing w:after="0" w:line="240" w:lineRule="auto"/>
              <w:jc w:val="center"/>
              <w:rPr>
                <w:rFonts w:ascii="Times New Roman" w:eastAsia="Times New Roman" w:hAnsi="Times New Roman" w:cs="Times New Roman"/>
                <w:lang w:eastAsia="ru-RU"/>
              </w:rPr>
            </w:pPr>
            <w:r w:rsidRPr="006F1268">
              <w:rPr>
                <w:rFonts w:ascii="Times New Roman" w:eastAsia="Times New Roman" w:hAnsi="Times New Roman" w:cs="Times New Roman"/>
                <w:lang w:eastAsia="ru-RU"/>
              </w:rPr>
              <w:t>ст. Ирклиевская</w:t>
            </w:r>
          </w:p>
        </w:tc>
      </w:tr>
      <w:tr w:rsidR="006F1268" w:rsidRPr="006F1268" w:rsidTr="006F1268">
        <w:tc>
          <w:tcPr>
            <w:tcW w:w="1701" w:type="pct"/>
            <w:shd w:val="clear" w:color="auto" w:fill="auto"/>
            <w:tcMar>
              <w:left w:w="28" w:type="dxa"/>
              <w:right w:w="28" w:type="dxa"/>
            </w:tcMar>
            <w:vAlign w:val="center"/>
          </w:tcPr>
          <w:p w:rsidR="006F1268" w:rsidRPr="006F1268" w:rsidRDefault="006F1268" w:rsidP="006F1268">
            <w:pPr>
              <w:spacing w:after="0" w:line="240" w:lineRule="auto"/>
              <w:ind w:left="142"/>
              <w:rPr>
                <w:rFonts w:ascii="Times New Roman" w:eastAsia="Times New Roman" w:hAnsi="Times New Roman" w:cs="Times New Roman"/>
                <w:lang w:eastAsia="ru-RU"/>
              </w:rPr>
            </w:pPr>
            <w:r>
              <w:rPr>
                <w:rFonts w:ascii="Times New Roman" w:eastAsia="Times New Roman" w:hAnsi="Times New Roman" w:cs="Times New Roman"/>
                <w:lang w:eastAsia="ru-RU"/>
              </w:rPr>
              <w:t>Офис врача общей практики №</w:t>
            </w:r>
            <w:r w:rsidRPr="006F1268">
              <w:rPr>
                <w:rFonts w:ascii="Times New Roman" w:eastAsia="Times New Roman" w:hAnsi="Times New Roman" w:cs="Times New Roman"/>
                <w:lang w:eastAsia="ru-RU"/>
              </w:rPr>
              <w:t>2</w:t>
            </w:r>
          </w:p>
        </w:tc>
        <w:tc>
          <w:tcPr>
            <w:tcW w:w="1026" w:type="pct"/>
            <w:shd w:val="clear" w:color="auto" w:fill="auto"/>
            <w:tcMar>
              <w:left w:w="28" w:type="dxa"/>
              <w:right w:w="28" w:type="dxa"/>
            </w:tcMar>
            <w:vAlign w:val="center"/>
          </w:tcPr>
          <w:p w:rsidR="006F1268" w:rsidRDefault="006F1268" w:rsidP="006F1268">
            <w:pPr>
              <w:spacing w:after="0" w:line="240" w:lineRule="auto"/>
              <w:jc w:val="center"/>
              <w:rPr>
                <w:rFonts w:ascii="Times New Roman" w:eastAsia="Times New Roman" w:hAnsi="Times New Roman" w:cs="Times New Roman"/>
                <w:lang w:eastAsia="ru-RU"/>
              </w:rPr>
            </w:pPr>
            <w:r w:rsidRPr="006F1268">
              <w:rPr>
                <w:rFonts w:ascii="Times New Roman" w:eastAsia="Times New Roman" w:hAnsi="Times New Roman" w:cs="Times New Roman"/>
                <w:lang w:eastAsia="ru-RU"/>
              </w:rPr>
              <w:t xml:space="preserve">ст. Ирклиевская, </w:t>
            </w:r>
          </w:p>
          <w:p w:rsidR="006F1268" w:rsidRPr="006F1268" w:rsidRDefault="006F1268" w:rsidP="006F1268">
            <w:pPr>
              <w:spacing w:after="0" w:line="240" w:lineRule="auto"/>
              <w:jc w:val="center"/>
              <w:rPr>
                <w:rFonts w:ascii="Times New Roman" w:eastAsia="Times New Roman" w:hAnsi="Times New Roman" w:cs="Times New Roman"/>
                <w:lang w:eastAsia="ru-RU"/>
              </w:rPr>
            </w:pPr>
            <w:r w:rsidRPr="006F1268">
              <w:rPr>
                <w:rFonts w:ascii="Times New Roman" w:eastAsia="Times New Roman" w:hAnsi="Times New Roman" w:cs="Times New Roman"/>
                <w:lang w:eastAsia="ru-RU"/>
              </w:rPr>
              <w:t>ул. Спортивная, 13</w:t>
            </w:r>
          </w:p>
        </w:tc>
        <w:tc>
          <w:tcPr>
            <w:tcW w:w="587" w:type="pct"/>
            <w:vAlign w:val="center"/>
          </w:tcPr>
          <w:p w:rsidR="006F1268" w:rsidRPr="006F1268" w:rsidRDefault="006F1268" w:rsidP="006F1268">
            <w:pPr>
              <w:spacing w:after="0" w:line="240" w:lineRule="auto"/>
              <w:ind w:left="-108" w:right="-107"/>
              <w:jc w:val="center"/>
              <w:rPr>
                <w:rFonts w:ascii="Times New Roman" w:eastAsia="Times New Roman" w:hAnsi="Times New Roman" w:cs="Times New Roman"/>
                <w:lang w:eastAsia="ru-RU"/>
              </w:rPr>
            </w:pPr>
            <w:r w:rsidRPr="006F1268">
              <w:rPr>
                <w:rFonts w:ascii="Times New Roman" w:eastAsia="Times New Roman" w:hAnsi="Times New Roman" w:cs="Times New Roman"/>
                <w:lang w:eastAsia="ru-RU"/>
              </w:rPr>
              <w:t>посещений в смену</w:t>
            </w:r>
          </w:p>
        </w:tc>
        <w:tc>
          <w:tcPr>
            <w:tcW w:w="586" w:type="pct"/>
            <w:shd w:val="clear" w:color="auto" w:fill="auto"/>
            <w:tcMar>
              <w:left w:w="28" w:type="dxa"/>
              <w:right w:w="28" w:type="dxa"/>
            </w:tcMar>
            <w:vAlign w:val="center"/>
          </w:tcPr>
          <w:p w:rsidR="006F1268" w:rsidRPr="006F1268" w:rsidRDefault="006F1268" w:rsidP="006F1268">
            <w:pPr>
              <w:spacing w:after="0" w:line="240" w:lineRule="auto"/>
              <w:jc w:val="center"/>
              <w:rPr>
                <w:rFonts w:ascii="Times New Roman" w:eastAsia="Times New Roman" w:hAnsi="Times New Roman" w:cs="Times New Roman"/>
                <w:lang w:eastAsia="ru-RU"/>
              </w:rPr>
            </w:pPr>
            <w:r w:rsidRPr="006F1268">
              <w:rPr>
                <w:rFonts w:ascii="Times New Roman" w:eastAsia="Times New Roman" w:hAnsi="Times New Roman" w:cs="Times New Roman"/>
                <w:lang w:eastAsia="ru-RU"/>
              </w:rPr>
              <w:t>15</w:t>
            </w:r>
          </w:p>
        </w:tc>
        <w:tc>
          <w:tcPr>
            <w:tcW w:w="1100" w:type="pct"/>
            <w:shd w:val="clear" w:color="auto" w:fill="auto"/>
            <w:tcMar>
              <w:left w:w="28" w:type="dxa"/>
              <w:right w:w="28" w:type="dxa"/>
            </w:tcMar>
            <w:vAlign w:val="center"/>
          </w:tcPr>
          <w:p w:rsidR="006F1268" w:rsidRPr="006F1268" w:rsidRDefault="006F1268" w:rsidP="006F1268">
            <w:pPr>
              <w:spacing w:after="0" w:line="240" w:lineRule="auto"/>
              <w:jc w:val="center"/>
              <w:rPr>
                <w:rFonts w:ascii="Times New Roman" w:eastAsia="Times New Roman" w:hAnsi="Times New Roman" w:cs="Times New Roman"/>
                <w:lang w:eastAsia="ru-RU"/>
              </w:rPr>
            </w:pPr>
            <w:r w:rsidRPr="006F1268">
              <w:rPr>
                <w:rFonts w:ascii="Times New Roman" w:eastAsia="Times New Roman" w:hAnsi="Times New Roman" w:cs="Times New Roman"/>
                <w:lang w:eastAsia="ru-RU"/>
              </w:rPr>
              <w:t>ст. Ирклиевская</w:t>
            </w:r>
          </w:p>
        </w:tc>
      </w:tr>
      <w:tr w:rsidR="006F1268" w:rsidRPr="006F1268" w:rsidTr="006F1268">
        <w:tc>
          <w:tcPr>
            <w:tcW w:w="1701" w:type="pct"/>
            <w:shd w:val="clear" w:color="auto" w:fill="auto"/>
            <w:tcMar>
              <w:left w:w="28" w:type="dxa"/>
              <w:right w:w="28" w:type="dxa"/>
            </w:tcMar>
            <w:vAlign w:val="center"/>
          </w:tcPr>
          <w:p w:rsidR="006F1268" w:rsidRPr="006F1268" w:rsidRDefault="006F1268" w:rsidP="006F1268">
            <w:pPr>
              <w:spacing w:after="0" w:line="240" w:lineRule="auto"/>
              <w:ind w:left="142"/>
              <w:rPr>
                <w:rFonts w:ascii="Times New Roman" w:eastAsia="Times New Roman" w:hAnsi="Times New Roman" w:cs="Times New Roman"/>
                <w:lang w:eastAsia="ru-RU"/>
              </w:rPr>
            </w:pPr>
            <w:r w:rsidRPr="006F1268">
              <w:rPr>
                <w:rFonts w:ascii="Times New Roman" w:eastAsia="Times New Roman" w:hAnsi="Times New Roman" w:cs="Times New Roman"/>
                <w:lang w:eastAsia="ru-RU"/>
              </w:rPr>
              <w:t>Фельдшерско –</w:t>
            </w:r>
            <w:r>
              <w:rPr>
                <w:rFonts w:ascii="Times New Roman" w:eastAsia="Times New Roman" w:hAnsi="Times New Roman" w:cs="Times New Roman"/>
                <w:lang w:eastAsia="ru-RU"/>
              </w:rPr>
              <w:t xml:space="preserve"> </w:t>
            </w:r>
            <w:r w:rsidRPr="006F1268">
              <w:rPr>
                <w:rFonts w:ascii="Times New Roman" w:eastAsia="Times New Roman" w:hAnsi="Times New Roman" w:cs="Times New Roman"/>
                <w:lang w:eastAsia="ru-RU"/>
              </w:rPr>
              <w:t>акушерский пункт ст. Балковская</w:t>
            </w:r>
          </w:p>
        </w:tc>
        <w:tc>
          <w:tcPr>
            <w:tcW w:w="1026" w:type="pct"/>
            <w:shd w:val="clear" w:color="auto" w:fill="auto"/>
            <w:tcMar>
              <w:left w:w="28" w:type="dxa"/>
              <w:right w:w="28" w:type="dxa"/>
            </w:tcMar>
            <w:vAlign w:val="center"/>
          </w:tcPr>
          <w:p w:rsidR="006F1268" w:rsidRDefault="006F1268" w:rsidP="006F1268">
            <w:pPr>
              <w:spacing w:after="0" w:line="240" w:lineRule="auto"/>
              <w:jc w:val="center"/>
              <w:rPr>
                <w:rFonts w:ascii="Times New Roman" w:eastAsia="Times New Roman" w:hAnsi="Times New Roman" w:cs="Times New Roman"/>
                <w:lang w:eastAsia="ru-RU"/>
              </w:rPr>
            </w:pPr>
            <w:r w:rsidRPr="006F1268">
              <w:rPr>
                <w:rFonts w:ascii="Times New Roman" w:eastAsia="Times New Roman" w:hAnsi="Times New Roman" w:cs="Times New Roman"/>
                <w:lang w:eastAsia="ru-RU"/>
              </w:rPr>
              <w:t xml:space="preserve">ст. Балковская, </w:t>
            </w:r>
          </w:p>
          <w:p w:rsidR="006F1268" w:rsidRPr="006F1268" w:rsidRDefault="006F1268" w:rsidP="006F1268">
            <w:pPr>
              <w:spacing w:after="0" w:line="240" w:lineRule="auto"/>
              <w:jc w:val="center"/>
              <w:rPr>
                <w:rFonts w:ascii="Times New Roman" w:eastAsia="Times New Roman" w:hAnsi="Times New Roman" w:cs="Times New Roman"/>
                <w:lang w:eastAsia="ru-RU"/>
              </w:rPr>
            </w:pPr>
            <w:r w:rsidRPr="006F1268">
              <w:rPr>
                <w:rFonts w:ascii="Times New Roman" w:eastAsia="Times New Roman" w:hAnsi="Times New Roman" w:cs="Times New Roman"/>
                <w:lang w:eastAsia="ru-RU"/>
              </w:rPr>
              <w:t>ул. Красная, 23</w:t>
            </w:r>
          </w:p>
        </w:tc>
        <w:tc>
          <w:tcPr>
            <w:tcW w:w="587" w:type="pct"/>
            <w:vAlign w:val="center"/>
          </w:tcPr>
          <w:p w:rsidR="006F1268" w:rsidRPr="006F1268" w:rsidRDefault="006F1268" w:rsidP="006F1268">
            <w:pPr>
              <w:widowControl w:val="0"/>
              <w:spacing w:after="0" w:line="240" w:lineRule="auto"/>
              <w:ind w:left="-108" w:right="-107"/>
              <w:jc w:val="center"/>
              <w:rPr>
                <w:rFonts w:ascii="Times New Roman" w:eastAsia="Times New Roman" w:hAnsi="Times New Roman" w:cs="Times New Roman"/>
                <w:noProof/>
                <w:lang w:eastAsia="ru-RU"/>
              </w:rPr>
            </w:pPr>
            <w:r w:rsidRPr="006F1268">
              <w:rPr>
                <w:rFonts w:ascii="Times New Roman" w:eastAsia="Times New Roman" w:hAnsi="Times New Roman" w:cs="Times New Roman"/>
                <w:noProof/>
                <w:lang w:eastAsia="ru-RU"/>
              </w:rPr>
              <w:t>посещений в смену</w:t>
            </w:r>
          </w:p>
        </w:tc>
        <w:tc>
          <w:tcPr>
            <w:tcW w:w="586" w:type="pct"/>
            <w:shd w:val="clear" w:color="auto" w:fill="auto"/>
            <w:tcMar>
              <w:left w:w="28" w:type="dxa"/>
              <w:right w:w="28" w:type="dxa"/>
            </w:tcMar>
            <w:vAlign w:val="center"/>
          </w:tcPr>
          <w:p w:rsidR="006F1268" w:rsidRPr="006F1268" w:rsidRDefault="006F1268" w:rsidP="006F1268">
            <w:pPr>
              <w:widowControl w:val="0"/>
              <w:spacing w:after="0" w:line="240" w:lineRule="auto"/>
              <w:jc w:val="center"/>
              <w:rPr>
                <w:rFonts w:ascii="Times New Roman" w:eastAsia="Times New Roman" w:hAnsi="Times New Roman" w:cs="Times New Roman"/>
                <w:noProof/>
                <w:lang w:eastAsia="ru-RU"/>
              </w:rPr>
            </w:pPr>
            <w:r w:rsidRPr="006F1268">
              <w:rPr>
                <w:rFonts w:ascii="Times New Roman" w:eastAsia="Times New Roman" w:hAnsi="Times New Roman" w:cs="Times New Roman"/>
                <w:noProof/>
                <w:lang w:eastAsia="ru-RU"/>
              </w:rPr>
              <w:t>25</w:t>
            </w:r>
          </w:p>
        </w:tc>
        <w:tc>
          <w:tcPr>
            <w:tcW w:w="1100" w:type="pct"/>
            <w:shd w:val="clear" w:color="auto" w:fill="auto"/>
            <w:tcMar>
              <w:left w:w="28" w:type="dxa"/>
              <w:right w:w="28" w:type="dxa"/>
            </w:tcMar>
            <w:vAlign w:val="center"/>
          </w:tcPr>
          <w:p w:rsidR="006F1268" w:rsidRPr="006F1268" w:rsidRDefault="006F1268" w:rsidP="006F1268">
            <w:pPr>
              <w:spacing w:after="0" w:line="240" w:lineRule="auto"/>
              <w:jc w:val="center"/>
              <w:rPr>
                <w:rFonts w:ascii="Times New Roman" w:eastAsia="Times New Roman" w:hAnsi="Times New Roman" w:cs="Times New Roman"/>
                <w:lang w:eastAsia="ru-RU"/>
              </w:rPr>
            </w:pPr>
            <w:r w:rsidRPr="006F1268">
              <w:rPr>
                <w:rFonts w:ascii="Times New Roman" w:eastAsia="Times New Roman" w:hAnsi="Times New Roman" w:cs="Times New Roman"/>
                <w:lang w:eastAsia="ru-RU"/>
              </w:rPr>
              <w:t>ст. Балковская</w:t>
            </w:r>
          </w:p>
        </w:tc>
      </w:tr>
      <w:tr w:rsidR="006F1268" w:rsidRPr="006F1268" w:rsidTr="006F1268">
        <w:tc>
          <w:tcPr>
            <w:tcW w:w="1701" w:type="pct"/>
            <w:shd w:val="clear" w:color="auto" w:fill="auto"/>
            <w:tcMar>
              <w:left w:w="28" w:type="dxa"/>
              <w:right w:w="28" w:type="dxa"/>
            </w:tcMar>
            <w:vAlign w:val="center"/>
          </w:tcPr>
          <w:p w:rsidR="006F1268" w:rsidRPr="006F1268" w:rsidRDefault="006F1268" w:rsidP="006F1268">
            <w:pPr>
              <w:spacing w:after="0" w:line="240" w:lineRule="auto"/>
              <w:ind w:left="142"/>
              <w:rPr>
                <w:rFonts w:ascii="Times New Roman" w:eastAsia="Times New Roman" w:hAnsi="Times New Roman" w:cs="Times New Roman"/>
                <w:lang w:eastAsia="ru-RU"/>
              </w:rPr>
            </w:pPr>
            <w:r w:rsidRPr="006F1268">
              <w:rPr>
                <w:rFonts w:ascii="Times New Roman" w:eastAsia="Times New Roman" w:hAnsi="Times New Roman" w:cs="Times New Roman"/>
                <w:lang w:eastAsia="ru-RU"/>
              </w:rPr>
              <w:t>Фельдшерско –</w:t>
            </w:r>
            <w:r>
              <w:rPr>
                <w:rFonts w:ascii="Times New Roman" w:eastAsia="Times New Roman" w:hAnsi="Times New Roman" w:cs="Times New Roman"/>
                <w:lang w:eastAsia="ru-RU"/>
              </w:rPr>
              <w:t xml:space="preserve"> </w:t>
            </w:r>
            <w:r w:rsidRPr="006F1268">
              <w:rPr>
                <w:rFonts w:ascii="Times New Roman" w:eastAsia="Times New Roman" w:hAnsi="Times New Roman" w:cs="Times New Roman"/>
                <w:lang w:eastAsia="ru-RU"/>
              </w:rPr>
              <w:t>акушерский пункт х. Память Ленина</w:t>
            </w:r>
          </w:p>
        </w:tc>
        <w:tc>
          <w:tcPr>
            <w:tcW w:w="1026" w:type="pct"/>
            <w:shd w:val="clear" w:color="auto" w:fill="auto"/>
            <w:tcMar>
              <w:left w:w="28" w:type="dxa"/>
              <w:right w:w="28" w:type="dxa"/>
            </w:tcMar>
            <w:vAlign w:val="center"/>
          </w:tcPr>
          <w:p w:rsidR="006F1268" w:rsidRDefault="006F1268" w:rsidP="006F1268">
            <w:pPr>
              <w:spacing w:after="0" w:line="240" w:lineRule="auto"/>
              <w:jc w:val="center"/>
              <w:rPr>
                <w:rFonts w:ascii="Times New Roman" w:eastAsia="Times New Roman" w:hAnsi="Times New Roman" w:cs="Times New Roman"/>
                <w:lang w:eastAsia="ru-RU"/>
              </w:rPr>
            </w:pPr>
            <w:r w:rsidRPr="006F1268">
              <w:rPr>
                <w:rFonts w:ascii="Times New Roman" w:eastAsia="Times New Roman" w:hAnsi="Times New Roman" w:cs="Times New Roman"/>
                <w:lang w:eastAsia="ru-RU"/>
              </w:rPr>
              <w:t xml:space="preserve">х. Память Ленина, </w:t>
            </w:r>
          </w:p>
          <w:p w:rsidR="006F1268" w:rsidRPr="006F1268" w:rsidRDefault="006F1268" w:rsidP="006F1268">
            <w:pPr>
              <w:spacing w:after="0" w:line="240" w:lineRule="auto"/>
              <w:jc w:val="center"/>
              <w:rPr>
                <w:rFonts w:ascii="Times New Roman" w:eastAsia="Times New Roman" w:hAnsi="Times New Roman" w:cs="Times New Roman"/>
                <w:lang w:eastAsia="ru-RU"/>
              </w:rPr>
            </w:pPr>
            <w:r w:rsidRPr="006F1268">
              <w:rPr>
                <w:rFonts w:ascii="Times New Roman" w:eastAsia="Times New Roman" w:hAnsi="Times New Roman" w:cs="Times New Roman"/>
                <w:lang w:eastAsia="ru-RU"/>
              </w:rPr>
              <w:t>ул. Красная б/н</w:t>
            </w:r>
          </w:p>
        </w:tc>
        <w:tc>
          <w:tcPr>
            <w:tcW w:w="587" w:type="pct"/>
            <w:vAlign w:val="center"/>
          </w:tcPr>
          <w:p w:rsidR="006F1268" w:rsidRPr="006F1268" w:rsidRDefault="006F1268" w:rsidP="006F1268">
            <w:pPr>
              <w:widowControl w:val="0"/>
              <w:spacing w:after="0" w:line="240" w:lineRule="auto"/>
              <w:ind w:left="-108" w:right="-107"/>
              <w:jc w:val="center"/>
              <w:rPr>
                <w:rFonts w:ascii="Times New Roman" w:eastAsia="Times New Roman" w:hAnsi="Times New Roman" w:cs="Times New Roman"/>
                <w:noProof/>
                <w:lang w:eastAsia="ru-RU"/>
              </w:rPr>
            </w:pPr>
            <w:r w:rsidRPr="006F1268">
              <w:rPr>
                <w:rFonts w:ascii="Times New Roman" w:eastAsia="Times New Roman" w:hAnsi="Times New Roman" w:cs="Times New Roman"/>
                <w:noProof/>
                <w:lang w:eastAsia="ru-RU"/>
              </w:rPr>
              <w:t>посещений в смену</w:t>
            </w:r>
          </w:p>
        </w:tc>
        <w:tc>
          <w:tcPr>
            <w:tcW w:w="586" w:type="pct"/>
            <w:shd w:val="clear" w:color="auto" w:fill="auto"/>
            <w:tcMar>
              <w:left w:w="28" w:type="dxa"/>
              <w:right w:w="28" w:type="dxa"/>
            </w:tcMar>
            <w:vAlign w:val="center"/>
          </w:tcPr>
          <w:p w:rsidR="006F1268" w:rsidRPr="006F1268" w:rsidRDefault="006F1268" w:rsidP="006F1268">
            <w:pPr>
              <w:widowControl w:val="0"/>
              <w:spacing w:after="0" w:line="240" w:lineRule="auto"/>
              <w:jc w:val="center"/>
              <w:rPr>
                <w:rFonts w:ascii="Times New Roman" w:eastAsia="Times New Roman" w:hAnsi="Times New Roman" w:cs="Times New Roman"/>
                <w:noProof/>
                <w:lang w:eastAsia="ru-RU"/>
              </w:rPr>
            </w:pPr>
            <w:r w:rsidRPr="006F1268">
              <w:rPr>
                <w:rFonts w:ascii="Times New Roman" w:eastAsia="Times New Roman" w:hAnsi="Times New Roman" w:cs="Times New Roman"/>
                <w:noProof/>
                <w:lang w:eastAsia="ru-RU"/>
              </w:rPr>
              <w:t>7</w:t>
            </w:r>
          </w:p>
        </w:tc>
        <w:tc>
          <w:tcPr>
            <w:tcW w:w="1100" w:type="pct"/>
            <w:shd w:val="clear" w:color="auto" w:fill="auto"/>
            <w:tcMar>
              <w:left w:w="28" w:type="dxa"/>
              <w:right w:w="28" w:type="dxa"/>
            </w:tcMar>
            <w:vAlign w:val="center"/>
          </w:tcPr>
          <w:p w:rsidR="006F1268" w:rsidRPr="006F1268" w:rsidRDefault="006F1268" w:rsidP="006F1268">
            <w:pPr>
              <w:spacing w:after="0" w:line="240" w:lineRule="auto"/>
              <w:jc w:val="center"/>
              <w:rPr>
                <w:rFonts w:ascii="Times New Roman" w:eastAsia="Times New Roman" w:hAnsi="Times New Roman" w:cs="Times New Roman"/>
                <w:lang w:eastAsia="ru-RU"/>
              </w:rPr>
            </w:pPr>
            <w:r w:rsidRPr="006F1268">
              <w:rPr>
                <w:rFonts w:ascii="Times New Roman" w:eastAsia="Times New Roman" w:hAnsi="Times New Roman" w:cs="Times New Roman"/>
                <w:lang w:eastAsia="ru-RU"/>
              </w:rPr>
              <w:t>х. Память Ленина</w:t>
            </w:r>
          </w:p>
        </w:tc>
      </w:tr>
      <w:tr w:rsidR="006F1268" w:rsidRPr="006F1268" w:rsidTr="006F1268">
        <w:tc>
          <w:tcPr>
            <w:tcW w:w="1701" w:type="pct"/>
            <w:shd w:val="clear" w:color="auto" w:fill="auto"/>
            <w:tcMar>
              <w:left w:w="28" w:type="dxa"/>
              <w:right w:w="28" w:type="dxa"/>
            </w:tcMar>
            <w:vAlign w:val="center"/>
          </w:tcPr>
          <w:p w:rsidR="006F1268" w:rsidRPr="006F1268" w:rsidRDefault="006F1268" w:rsidP="006F1268">
            <w:pPr>
              <w:widowControl w:val="0"/>
              <w:spacing w:after="0" w:line="240" w:lineRule="auto"/>
              <w:ind w:left="142"/>
              <w:rPr>
                <w:rFonts w:ascii="Times New Roman" w:eastAsia="Times New Roman" w:hAnsi="Times New Roman" w:cs="Times New Roman"/>
                <w:noProof/>
                <w:lang w:eastAsia="ru-RU"/>
              </w:rPr>
            </w:pPr>
            <w:r w:rsidRPr="006F1268">
              <w:rPr>
                <w:rFonts w:ascii="Times New Roman" w:eastAsia="Times New Roman" w:hAnsi="Times New Roman" w:cs="Times New Roman"/>
                <w:noProof/>
                <w:lang w:eastAsia="ru-RU"/>
              </w:rPr>
              <w:t>Выдвижной пункт</w:t>
            </w:r>
          </w:p>
          <w:p w:rsidR="006F1268" w:rsidRPr="006F1268" w:rsidRDefault="006F1268" w:rsidP="006F1268">
            <w:pPr>
              <w:widowControl w:val="0"/>
              <w:spacing w:after="0" w:line="240" w:lineRule="auto"/>
              <w:ind w:left="142"/>
              <w:rPr>
                <w:rFonts w:ascii="Times New Roman" w:eastAsia="Times New Roman" w:hAnsi="Times New Roman" w:cs="Times New Roman"/>
                <w:noProof/>
                <w:lang w:eastAsia="ru-RU"/>
              </w:rPr>
            </w:pPr>
            <w:r w:rsidRPr="006F1268">
              <w:rPr>
                <w:rFonts w:ascii="Times New Roman" w:eastAsia="Times New Roman" w:hAnsi="Times New Roman" w:cs="Times New Roman"/>
                <w:noProof/>
                <w:lang w:eastAsia="ru-RU"/>
              </w:rPr>
              <w:t>скорой медицинской</w:t>
            </w:r>
          </w:p>
          <w:p w:rsidR="006F1268" w:rsidRPr="006F1268" w:rsidRDefault="006F1268" w:rsidP="006F1268">
            <w:pPr>
              <w:widowControl w:val="0"/>
              <w:spacing w:after="0" w:line="240" w:lineRule="auto"/>
              <w:ind w:left="142"/>
              <w:rPr>
                <w:rFonts w:ascii="Times New Roman" w:eastAsia="Times New Roman" w:hAnsi="Times New Roman" w:cs="Times New Roman"/>
                <w:noProof/>
                <w:lang w:eastAsia="ru-RU"/>
              </w:rPr>
            </w:pPr>
            <w:r w:rsidRPr="006F1268">
              <w:rPr>
                <w:rFonts w:ascii="Times New Roman" w:eastAsia="Times New Roman" w:hAnsi="Times New Roman" w:cs="Times New Roman"/>
                <w:noProof/>
                <w:lang w:eastAsia="ru-RU"/>
              </w:rPr>
              <w:t>помощи</w:t>
            </w:r>
          </w:p>
        </w:tc>
        <w:tc>
          <w:tcPr>
            <w:tcW w:w="1026" w:type="pct"/>
            <w:shd w:val="clear" w:color="auto" w:fill="auto"/>
            <w:tcMar>
              <w:left w:w="28" w:type="dxa"/>
              <w:right w:w="28" w:type="dxa"/>
            </w:tcMar>
            <w:vAlign w:val="center"/>
          </w:tcPr>
          <w:p w:rsidR="006F1268" w:rsidRPr="006F1268" w:rsidRDefault="006F1268" w:rsidP="006F1268">
            <w:pPr>
              <w:widowControl w:val="0"/>
              <w:spacing w:after="0" w:line="240" w:lineRule="auto"/>
              <w:jc w:val="center"/>
              <w:rPr>
                <w:rFonts w:ascii="Times New Roman" w:eastAsia="Times New Roman" w:hAnsi="Times New Roman" w:cs="Times New Roman"/>
                <w:noProof/>
                <w:lang w:eastAsia="ru-RU"/>
              </w:rPr>
            </w:pPr>
            <w:r w:rsidRPr="006F1268">
              <w:rPr>
                <w:rFonts w:ascii="Times New Roman" w:eastAsia="Times New Roman" w:hAnsi="Times New Roman" w:cs="Times New Roman"/>
                <w:noProof/>
                <w:lang w:eastAsia="ru-RU"/>
              </w:rPr>
              <w:t>ст. Ирклиевская</w:t>
            </w:r>
          </w:p>
        </w:tc>
        <w:tc>
          <w:tcPr>
            <w:tcW w:w="587" w:type="pct"/>
            <w:vAlign w:val="center"/>
          </w:tcPr>
          <w:p w:rsidR="006F1268" w:rsidRPr="006F1268" w:rsidRDefault="006F1268" w:rsidP="006F1268">
            <w:pPr>
              <w:widowControl w:val="0"/>
              <w:spacing w:after="0" w:line="240" w:lineRule="auto"/>
              <w:ind w:left="-108" w:right="-107"/>
              <w:jc w:val="center"/>
              <w:rPr>
                <w:rFonts w:ascii="Times New Roman" w:eastAsia="Times New Roman" w:hAnsi="Times New Roman" w:cs="Times New Roman"/>
                <w:noProof/>
                <w:lang w:eastAsia="ru-RU"/>
              </w:rPr>
            </w:pPr>
            <w:r w:rsidRPr="006F1268">
              <w:rPr>
                <w:rFonts w:ascii="Times New Roman" w:eastAsia="Times New Roman" w:hAnsi="Times New Roman" w:cs="Times New Roman"/>
                <w:noProof/>
                <w:lang w:eastAsia="ru-RU"/>
              </w:rPr>
              <w:t>автомоб</w:t>
            </w:r>
            <w:r>
              <w:rPr>
                <w:rFonts w:ascii="Times New Roman" w:eastAsia="Times New Roman" w:hAnsi="Times New Roman" w:cs="Times New Roman"/>
                <w:noProof/>
                <w:lang w:eastAsia="ru-RU"/>
              </w:rPr>
              <w:t>иль</w:t>
            </w:r>
          </w:p>
        </w:tc>
        <w:tc>
          <w:tcPr>
            <w:tcW w:w="586" w:type="pct"/>
            <w:shd w:val="clear" w:color="auto" w:fill="auto"/>
            <w:tcMar>
              <w:left w:w="28" w:type="dxa"/>
              <w:right w:w="28" w:type="dxa"/>
            </w:tcMar>
            <w:vAlign w:val="center"/>
          </w:tcPr>
          <w:p w:rsidR="006F1268" w:rsidRPr="006F1268" w:rsidRDefault="006F1268" w:rsidP="006F1268">
            <w:pPr>
              <w:widowControl w:val="0"/>
              <w:spacing w:after="0" w:line="240" w:lineRule="auto"/>
              <w:jc w:val="center"/>
              <w:rPr>
                <w:rFonts w:ascii="Times New Roman" w:eastAsia="Times New Roman" w:hAnsi="Times New Roman" w:cs="Times New Roman"/>
                <w:noProof/>
                <w:lang w:eastAsia="ru-RU"/>
              </w:rPr>
            </w:pPr>
            <w:r w:rsidRPr="006F1268">
              <w:rPr>
                <w:rFonts w:ascii="Times New Roman" w:eastAsia="Times New Roman" w:hAnsi="Times New Roman" w:cs="Times New Roman"/>
                <w:noProof/>
                <w:lang w:eastAsia="ru-RU"/>
              </w:rPr>
              <w:t>1</w:t>
            </w:r>
          </w:p>
        </w:tc>
        <w:tc>
          <w:tcPr>
            <w:tcW w:w="1100" w:type="pct"/>
            <w:shd w:val="clear" w:color="auto" w:fill="auto"/>
            <w:tcMar>
              <w:left w:w="28" w:type="dxa"/>
              <w:right w:w="28" w:type="dxa"/>
            </w:tcMar>
            <w:vAlign w:val="center"/>
          </w:tcPr>
          <w:p w:rsidR="002C268F" w:rsidRDefault="002C268F" w:rsidP="006F1268">
            <w:pPr>
              <w:widowControl w:val="0"/>
              <w:spacing w:after="0" w:line="240" w:lineRule="auto"/>
              <w:jc w:val="center"/>
              <w:rPr>
                <w:rFonts w:ascii="Times New Roman" w:eastAsia="Times New Roman" w:hAnsi="Times New Roman" w:cs="Times New Roman"/>
                <w:lang w:eastAsia="ru-RU"/>
              </w:rPr>
            </w:pPr>
            <w:r w:rsidRPr="006F1268">
              <w:rPr>
                <w:rFonts w:ascii="Times New Roman" w:eastAsia="Times New Roman" w:hAnsi="Times New Roman" w:cs="Times New Roman"/>
                <w:lang w:eastAsia="ru-RU"/>
              </w:rPr>
              <w:t xml:space="preserve">ст. Балковская </w:t>
            </w:r>
          </w:p>
          <w:p w:rsidR="006F1268" w:rsidRDefault="002C268F" w:rsidP="006F1268">
            <w:pPr>
              <w:widowControl w:val="0"/>
              <w:spacing w:after="0" w:line="240" w:lineRule="auto"/>
              <w:jc w:val="center"/>
              <w:rPr>
                <w:rFonts w:ascii="Times New Roman" w:eastAsia="Times New Roman" w:hAnsi="Times New Roman" w:cs="Times New Roman"/>
                <w:lang w:eastAsia="ru-RU"/>
              </w:rPr>
            </w:pPr>
            <w:r w:rsidRPr="006F1268">
              <w:rPr>
                <w:rFonts w:ascii="Times New Roman" w:eastAsia="Times New Roman" w:hAnsi="Times New Roman" w:cs="Times New Roman"/>
                <w:lang w:eastAsia="ru-RU"/>
              </w:rPr>
              <w:t>ст. Балковская</w:t>
            </w:r>
          </w:p>
          <w:p w:rsidR="002C268F" w:rsidRPr="006F1268" w:rsidRDefault="002C268F" w:rsidP="006F1268">
            <w:pPr>
              <w:widowControl w:val="0"/>
              <w:spacing w:after="0" w:line="240" w:lineRule="auto"/>
              <w:jc w:val="center"/>
              <w:rPr>
                <w:rFonts w:ascii="Times New Roman" w:eastAsia="Times New Roman" w:hAnsi="Times New Roman" w:cs="Times New Roman"/>
                <w:noProof/>
                <w:lang w:eastAsia="ru-RU"/>
              </w:rPr>
            </w:pPr>
            <w:r w:rsidRPr="006F1268">
              <w:rPr>
                <w:rFonts w:ascii="Times New Roman" w:eastAsia="Times New Roman" w:hAnsi="Times New Roman" w:cs="Times New Roman"/>
                <w:lang w:eastAsia="ru-RU"/>
              </w:rPr>
              <w:t>х. Память Ленина</w:t>
            </w:r>
          </w:p>
        </w:tc>
      </w:tr>
    </w:tbl>
    <w:p w:rsidR="002C268F" w:rsidRPr="002C268F" w:rsidRDefault="002C268F" w:rsidP="002C268F">
      <w:pPr>
        <w:keepNext/>
        <w:keepLines/>
        <w:spacing w:before="120" w:after="120" w:line="240" w:lineRule="auto"/>
        <w:jc w:val="center"/>
        <w:outlineLvl w:val="0"/>
        <w:rPr>
          <w:rFonts w:ascii="Times New Roman" w:eastAsia="Times New Roman" w:hAnsi="Times New Roman" w:cs="Times New Roman"/>
          <w:bCs/>
          <w:color w:val="0070C0"/>
        </w:rPr>
      </w:pPr>
      <w:bookmarkStart w:id="74" w:name="_Toc481656538"/>
      <w:r w:rsidRPr="002C268F">
        <w:rPr>
          <w:rFonts w:ascii="Times New Roman" w:eastAsia="Times New Roman" w:hAnsi="Times New Roman" w:cs="Times New Roman"/>
          <w:bCs/>
          <w:color w:val="0070C0"/>
        </w:rPr>
        <w:t>Физическая культура и спорт</w:t>
      </w:r>
      <w:bookmarkEnd w:id="74"/>
    </w:p>
    <w:p w:rsidR="002C268F" w:rsidRPr="002C268F" w:rsidRDefault="002C268F" w:rsidP="002C268F">
      <w:pPr>
        <w:spacing w:after="120" w:line="240" w:lineRule="auto"/>
        <w:ind w:firstLine="567"/>
        <w:jc w:val="both"/>
        <w:rPr>
          <w:rFonts w:ascii="Times New Roman" w:eastAsia="Calibri" w:hAnsi="Times New Roman" w:cs="Times New Roman"/>
        </w:rPr>
      </w:pPr>
      <w:r w:rsidRPr="002C268F">
        <w:rPr>
          <w:rFonts w:ascii="Times New Roman" w:eastAsia="Calibri" w:hAnsi="Times New Roman" w:cs="Times New Roman"/>
        </w:rPr>
        <w:t xml:space="preserve">Сеть физкультурно-спортивных объектов представляет собой систему, состоящую из трех основных подсистем: сооружения в местах приложения труда (в учреждениях, заводах и т.п.); сооружения в различных видах общественного обслуживания (в детских учреждениях, учебных заведениях, культурно-просветительских учреждениях, учреждениях отдыха и др.), сооружения так называемой сети общего пользования. </w:t>
      </w:r>
    </w:p>
    <w:p w:rsidR="00E25928" w:rsidRDefault="002C268F" w:rsidP="00832F7E">
      <w:pPr>
        <w:spacing w:after="120" w:line="240" w:lineRule="auto"/>
        <w:ind w:firstLine="567"/>
        <w:jc w:val="both"/>
        <w:rPr>
          <w:rFonts w:ascii="Times New Roman" w:eastAsia="Calibri" w:hAnsi="Times New Roman" w:cs="Times New Roman"/>
          <w:lang w:eastAsia="ru-RU"/>
        </w:rPr>
      </w:pPr>
      <w:r w:rsidRPr="002C268F">
        <w:rPr>
          <w:rFonts w:ascii="Times New Roman" w:eastAsia="Calibri" w:hAnsi="Times New Roman" w:cs="Times New Roman"/>
        </w:rPr>
        <w:t xml:space="preserve">Сеть объектов физкультурно-спортивной направленности в Ирклиевском сельском поселении представлена: </w:t>
      </w:r>
      <w:r w:rsidRPr="002C268F">
        <w:rPr>
          <w:rFonts w:ascii="Times New Roman" w:eastAsia="Calibri" w:hAnsi="Times New Roman" w:cs="Times New Roman"/>
          <w:lang w:eastAsia="ru-RU"/>
        </w:rPr>
        <w:t>два футбольных поля, в здании школ функционируют спортивные залы (в каждой), тренажерный зал и тир, подробная информация по</w:t>
      </w:r>
      <w:r w:rsidR="00832F7E">
        <w:rPr>
          <w:rFonts w:ascii="Times New Roman" w:eastAsia="Calibri" w:hAnsi="Times New Roman" w:cs="Times New Roman"/>
          <w:lang w:eastAsia="ru-RU"/>
        </w:rPr>
        <w:t xml:space="preserve"> мощности объектов отсутствует.</w:t>
      </w:r>
    </w:p>
    <w:p w:rsidR="002C268F" w:rsidRPr="002C268F" w:rsidRDefault="002C268F" w:rsidP="002C268F">
      <w:pPr>
        <w:spacing w:after="120" w:line="240" w:lineRule="auto"/>
        <w:ind w:firstLine="567"/>
        <w:jc w:val="center"/>
        <w:rPr>
          <w:rFonts w:ascii="Times New Roman" w:eastAsia="Calibri" w:hAnsi="Times New Roman" w:cs="Times New Roman"/>
          <w:bCs/>
        </w:rPr>
      </w:pPr>
      <w:r w:rsidRPr="002C268F">
        <w:rPr>
          <w:rFonts w:ascii="Times New Roman" w:eastAsia="Calibri" w:hAnsi="Times New Roman" w:cs="Times New Roman"/>
        </w:rPr>
        <w:t>Основные показатели функционирования физкультурно-оздоровительных объектов Ирклиевского сельского поселения, 2016 год</w:t>
      </w:r>
    </w:p>
    <w:tbl>
      <w:tblPr>
        <w:tblW w:w="49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0"/>
        <w:gridCol w:w="2670"/>
        <w:gridCol w:w="1986"/>
        <w:gridCol w:w="2552"/>
      </w:tblGrid>
      <w:tr w:rsidR="002C6747" w:rsidRPr="002C268F" w:rsidTr="002C6747">
        <w:trPr>
          <w:trHeight w:val="454"/>
        </w:trPr>
        <w:tc>
          <w:tcPr>
            <w:tcW w:w="1272" w:type="pct"/>
            <w:shd w:val="clear" w:color="auto" w:fill="auto"/>
            <w:tcMar>
              <w:left w:w="28" w:type="dxa"/>
              <w:right w:w="28" w:type="dxa"/>
            </w:tcMar>
            <w:vAlign w:val="center"/>
          </w:tcPr>
          <w:p w:rsidR="002C6747" w:rsidRPr="002C268F" w:rsidRDefault="002C6747" w:rsidP="002C268F">
            <w:pPr>
              <w:widowControl w:val="0"/>
              <w:spacing w:after="0" w:line="240" w:lineRule="auto"/>
              <w:jc w:val="center"/>
              <w:rPr>
                <w:rFonts w:ascii="Times New Roman" w:eastAsia="Times New Roman" w:hAnsi="Times New Roman" w:cs="Times New Roman"/>
                <w:noProof/>
                <w:lang w:eastAsia="ru-RU"/>
              </w:rPr>
            </w:pPr>
            <w:r w:rsidRPr="002C268F">
              <w:rPr>
                <w:rFonts w:ascii="Times New Roman" w:eastAsia="Times New Roman" w:hAnsi="Times New Roman" w:cs="Times New Roman"/>
                <w:noProof/>
                <w:lang w:eastAsia="ru-RU"/>
              </w:rPr>
              <w:t>Наименование учреждения</w:t>
            </w:r>
          </w:p>
        </w:tc>
        <w:tc>
          <w:tcPr>
            <w:tcW w:w="1381" w:type="pct"/>
            <w:shd w:val="clear" w:color="auto" w:fill="auto"/>
            <w:tcMar>
              <w:left w:w="28" w:type="dxa"/>
              <w:right w:w="28" w:type="dxa"/>
            </w:tcMar>
            <w:vAlign w:val="center"/>
          </w:tcPr>
          <w:p w:rsidR="002C6747" w:rsidRPr="002C268F" w:rsidRDefault="002C6747" w:rsidP="002C268F">
            <w:pPr>
              <w:widowControl w:val="0"/>
              <w:spacing w:after="0" w:line="240" w:lineRule="auto"/>
              <w:jc w:val="center"/>
              <w:rPr>
                <w:rFonts w:ascii="Times New Roman" w:eastAsia="Times New Roman" w:hAnsi="Times New Roman" w:cs="Times New Roman"/>
                <w:noProof/>
                <w:lang w:eastAsia="ru-RU"/>
              </w:rPr>
            </w:pPr>
            <w:r w:rsidRPr="002C268F">
              <w:rPr>
                <w:rFonts w:ascii="Times New Roman" w:eastAsia="Times New Roman" w:hAnsi="Times New Roman" w:cs="Times New Roman"/>
                <w:noProof/>
                <w:lang w:eastAsia="ru-RU"/>
              </w:rPr>
              <w:t>Адрес</w:t>
            </w:r>
          </w:p>
        </w:tc>
        <w:tc>
          <w:tcPr>
            <w:tcW w:w="1027" w:type="pct"/>
            <w:vAlign w:val="center"/>
          </w:tcPr>
          <w:p w:rsidR="002C6747" w:rsidRPr="002C268F" w:rsidRDefault="002C6747" w:rsidP="002C268F">
            <w:pPr>
              <w:widowControl w:val="0"/>
              <w:spacing w:after="0" w:line="240" w:lineRule="auto"/>
              <w:jc w:val="center"/>
              <w:rPr>
                <w:rFonts w:ascii="Times New Roman" w:eastAsia="Times New Roman" w:hAnsi="Times New Roman" w:cs="Times New Roman"/>
                <w:noProof/>
                <w:lang w:eastAsia="ru-RU"/>
              </w:rPr>
            </w:pPr>
            <w:r w:rsidRPr="002C268F">
              <w:rPr>
                <w:rFonts w:ascii="Times New Roman" w:eastAsia="Times New Roman" w:hAnsi="Times New Roman" w:cs="Times New Roman"/>
                <w:noProof/>
                <w:lang w:eastAsia="ru-RU"/>
              </w:rPr>
              <w:t>Ед. измерения</w:t>
            </w:r>
          </w:p>
        </w:tc>
        <w:tc>
          <w:tcPr>
            <w:tcW w:w="1320" w:type="pct"/>
            <w:shd w:val="clear" w:color="auto" w:fill="auto"/>
            <w:tcMar>
              <w:left w:w="28" w:type="dxa"/>
              <w:right w:w="28" w:type="dxa"/>
            </w:tcMar>
            <w:vAlign w:val="center"/>
          </w:tcPr>
          <w:p w:rsidR="002C6747" w:rsidRPr="002C268F" w:rsidRDefault="002C6747" w:rsidP="002C268F">
            <w:pPr>
              <w:widowControl w:val="0"/>
              <w:spacing w:after="0" w:line="240" w:lineRule="auto"/>
              <w:jc w:val="center"/>
              <w:rPr>
                <w:rFonts w:ascii="Times New Roman" w:eastAsia="Times New Roman" w:hAnsi="Times New Roman" w:cs="Times New Roman"/>
                <w:noProof/>
                <w:lang w:eastAsia="ru-RU"/>
              </w:rPr>
            </w:pPr>
            <w:r w:rsidRPr="002C268F">
              <w:rPr>
                <w:rFonts w:ascii="Times New Roman" w:eastAsia="Times New Roman" w:hAnsi="Times New Roman" w:cs="Times New Roman"/>
                <w:noProof/>
                <w:lang w:eastAsia="ru-RU"/>
              </w:rPr>
              <w:t>Мощность объекта</w:t>
            </w:r>
          </w:p>
        </w:tc>
      </w:tr>
      <w:tr w:rsidR="002C6747" w:rsidRPr="002C268F" w:rsidTr="002C6747">
        <w:trPr>
          <w:trHeight w:val="283"/>
        </w:trPr>
        <w:tc>
          <w:tcPr>
            <w:tcW w:w="1272" w:type="pct"/>
            <w:shd w:val="clear" w:color="auto" w:fill="auto"/>
            <w:tcMar>
              <w:left w:w="28" w:type="dxa"/>
              <w:right w:w="28" w:type="dxa"/>
            </w:tcMar>
            <w:vAlign w:val="center"/>
          </w:tcPr>
          <w:p w:rsidR="002C6747" w:rsidRPr="002C268F" w:rsidRDefault="002C6747" w:rsidP="002C268F">
            <w:pPr>
              <w:widowControl w:val="0"/>
              <w:spacing w:after="0" w:line="240" w:lineRule="auto"/>
              <w:jc w:val="center"/>
              <w:rPr>
                <w:rFonts w:ascii="Times New Roman" w:eastAsia="Times New Roman" w:hAnsi="Times New Roman" w:cs="Times New Roman"/>
                <w:noProof/>
                <w:lang w:eastAsia="ru-RU"/>
              </w:rPr>
            </w:pPr>
            <w:r w:rsidRPr="002C268F">
              <w:rPr>
                <w:rFonts w:ascii="Times New Roman" w:eastAsia="Times New Roman" w:hAnsi="Times New Roman" w:cs="Times New Roman"/>
                <w:noProof/>
                <w:lang w:eastAsia="ru-RU"/>
              </w:rPr>
              <w:t>Футбольное поле</w:t>
            </w:r>
          </w:p>
        </w:tc>
        <w:tc>
          <w:tcPr>
            <w:tcW w:w="1381" w:type="pct"/>
            <w:shd w:val="clear" w:color="auto" w:fill="auto"/>
            <w:tcMar>
              <w:left w:w="28" w:type="dxa"/>
              <w:right w:w="28" w:type="dxa"/>
            </w:tcMar>
            <w:vAlign w:val="center"/>
          </w:tcPr>
          <w:p w:rsidR="002C6747" w:rsidRPr="002C268F" w:rsidRDefault="002C6747" w:rsidP="002C268F">
            <w:pPr>
              <w:widowControl w:val="0"/>
              <w:spacing w:after="0" w:line="240" w:lineRule="auto"/>
              <w:jc w:val="center"/>
              <w:rPr>
                <w:rFonts w:ascii="Times New Roman" w:eastAsia="Times New Roman" w:hAnsi="Times New Roman" w:cs="Times New Roman"/>
                <w:noProof/>
                <w:lang w:eastAsia="ru-RU"/>
              </w:rPr>
            </w:pPr>
            <w:r w:rsidRPr="002C268F">
              <w:rPr>
                <w:rFonts w:ascii="Times New Roman" w:eastAsia="Times New Roman" w:hAnsi="Times New Roman" w:cs="Times New Roman"/>
                <w:noProof/>
                <w:lang w:eastAsia="ru-RU"/>
              </w:rPr>
              <w:t>ст. Ирклиевская</w:t>
            </w:r>
          </w:p>
        </w:tc>
        <w:tc>
          <w:tcPr>
            <w:tcW w:w="1027" w:type="pct"/>
            <w:vAlign w:val="center"/>
          </w:tcPr>
          <w:p w:rsidR="002C6747" w:rsidRPr="002C268F" w:rsidRDefault="002C6747" w:rsidP="002C268F">
            <w:pPr>
              <w:widowControl w:val="0"/>
              <w:spacing w:after="0" w:line="240" w:lineRule="auto"/>
              <w:jc w:val="center"/>
              <w:rPr>
                <w:rFonts w:ascii="Times New Roman" w:eastAsia="Times New Roman" w:hAnsi="Times New Roman" w:cs="Times New Roman"/>
                <w:noProof/>
                <w:lang w:eastAsia="ru-RU"/>
              </w:rPr>
            </w:pPr>
            <w:r w:rsidRPr="002C268F">
              <w:rPr>
                <w:rFonts w:ascii="Times New Roman" w:eastAsia="Times New Roman" w:hAnsi="Times New Roman" w:cs="Times New Roman"/>
                <w:noProof/>
                <w:lang w:eastAsia="ru-RU"/>
              </w:rPr>
              <w:t>м</w:t>
            </w:r>
            <w:r w:rsidRPr="002C268F">
              <w:rPr>
                <w:rFonts w:ascii="Times New Roman" w:eastAsia="Times New Roman" w:hAnsi="Times New Roman" w:cs="Times New Roman"/>
                <w:noProof/>
                <w:vertAlign w:val="superscript"/>
                <w:lang w:eastAsia="ru-RU"/>
              </w:rPr>
              <w:t>2</w:t>
            </w:r>
            <w:r w:rsidRPr="002C268F">
              <w:rPr>
                <w:rFonts w:ascii="Times New Roman" w:eastAsia="Times New Roman" w:hAnsi="Times New Roman" w:cs="Times New Roman"/>
                <w:noProof/>
                <w:lang w:eastAsia="ru-RU"/>
              </w:rPr>
              <w:t xml:space="preserve"> </w:t>
            </w:r>
          </w:p>
        </w:tc>
        <w:tc>
          <w:tcPr>
            <w:tcW w:w="1320" w:type="pct"/>
            <w:shd w:val="clear" w:color="auto" w:fill="auto"/>
            <w:tcMar>
              <w:left w:w="28" w:type="dxa"/>
              <w:right w:w="28" w:type="dxa"/>
            </w:tcMar>
            <w:vAlign w:val="center"/>
          </w:tcPr>
          <w:p w:rsidR="002C6747" w:rsidRPr="002C268F" w:rsidRDefault="002C6747" w:rsidP="002C268F">
            <w:pPr>
              <w:widowControl w:val="0"/>
              <w:spacing w:after="0" w:line="240" w:lineRule="auto"/>
              <w:jc w:val="center"/>
              <w:rPr>
                <w:rFonts w:ascii="Times New Roman" w:eastAsia="Times New Roman" w:hAnsi="Times New Roman" w:cs="Times New Roman"/>
                <w:noProof/>
                <w:lang w:eastAsia="ru-RU"/>
              </w:rPr>
            </w:pPr>
            <w:r w:rsidRPr="002C268F">
              <w:rPr>
                <w:rFonts w:ascii="Times New Roman" w:eastAsia="Times New Roman" w:hAnsi="Times New Roman" w:cs="Times New Roman"/>
                <w:noProof/>
                <w:lang w:eastAsia="ru-RU"/>
              </w:rPr>
              <w:t>11000</w:t>
            </w:r>
          </w:p>
        </w:tc>
      </w:tr>
      <w:tr w:rsidR="002C6747" w:rsidRPr="002C268F" w:rsidTr="002C6747">
        <w:trPr>
          <w:trHeight w:val="77"/>
        </w:trPr>
        <w:tc>
          <w:tcPr>
            <w:tcW w:w="1272" w:type="pct"/>
            <w:shd w:val="clear" w:color="auto" w:fill="auto"/>
            <w:tcMar>
              <w:left w:w="28" w:type="dxa"/>
              <w:right w:w="28" w:type="dxa"/>
            </w:tcMar>
            <w:vAlign w:val="center"/>
          </w:tcPr>
          <w:p w:rsidR="002C6747" w:rsidRPr="002C268F" w:rsidRDefault="002C6747" w:rsidP="002C268F">
            <w:pPr>
              <w:widowControl w:val="0"/>
              <w:spacing w:after="0" w:line="240" w:lineRule="auto"/>
              <w:jc w:val="center"/>
              <w:rPr>
                <w:rFonts w:ascii="Times New Roman" w:eastAsia="Times New Roman" w:hAnsi="Times New Roman" w:cs="Times New Roman"/>
                <w:noProof/>
                <w:lang w:eastAsia="ru-RU"/>
              </w:rPr>
            </w:pPr>
            <w:r w:rsidRPr="002C268F">
              <w:rPr>
                <w:rFonts w:ascii="Times New Roman" w:eastAsia="Times New Roman" w:hAnsi="Times New Roman" w:cs="Times New Roman"/>
                <w:noProof/>
                <w:lang w:eastAsia="ru-RU"/>
              </w:rPr>
              <w:t>Футбольное поле</w:t>
            </w:r>
          </w:p>
        </w:tc>
        <w:tc>
          <w:tcPr>
            <w:tcW w:w="1381" w:type="pct"/>
            <w:shd w:val="clear" w:color="auto" w:fill="auto"/>
            <w:tcMar>
              <w:left w:w="28" w:type="dxa"/>
              <w:right w:w="28" w:type="dxa"/>
            </w:tcMar>
            <w:vAlign w:val="center"/>
          </w:tcPr>
          <w:p w:rsidR="002C6747" w:rsidRPr="002C268F" w:rsidRDefault="002C6747" w:rsidP="002C268F">
            <w:pPr>
              <w:widowControl w:val="0"/>
              <w:spacing w:after="0" w:line="240" w:lineRule="auto"/>
              <w:jc w:val="center"/>
              <w:rPr>
                <w:rFonts w:ascii="Times New Roman" w:eastAsia="Times New Roman" w:hAnsi="Times New Roman" w:cs="Times New Roman"/>
                <w:noProof/>
                <w:lang w:eastAsia="ru-RU"/>
              </w:rPr>
            </w:pPr>
            <w:r w:rsidRPr="002C268F">
              <w:rPr>
                <w:rFonts w:ascii="Times New Roman" w:eastAsia="Times New Roman" w:hAnsi="Times New Roman" w:cs="Times New Roman"/>
                <w:noProof/>
                <w:lang w:eastAsia="ru-RU"/>
              </w:rPr>
              <w:t>ст. Балковская</w:t>
            </w:r>
          </w:p>
        </w:tc>
        <w:tc>
          <w:tcPr>
            <w:tcW w:w="1027" w:type="pct"/>
            <w:vAlign w:val="center"/>
          </w:tcPr>
          <w:p w:rsidR="002C6747" w:rsidRPr="002C268F" w:rsidRDefault="002C6747" w:rsidP="002C268F">
            <w:pPr>
              <w:widowControl w:val="0"/>
              <w:spacing w:after="0" w:line="240" w:lineRule="auto"/>
              <w:jc w:val="center"/>
              <w:rPr>
                <w:rFonts w:ascii="Times New Roman" w:eastAsia="Times New Roman" w:hAnsi="Times New Roman" w:cs="Times New Roman"/>
                <w:noProof/>
                <w:lang w:eastAsia="ru-RU"/>
              </w:rPr>
            </w:pPr>
            <w:r w:rsidRPr="002C268F">
              <w:rPr>
                <w:rFonts w:ascii="Times New Roman" w:eastAsia="Times New Roman" w:hAnsi="Times New Roman" w:cs="Times New Roman"/>
                <w:noProof/>
                <w:lang w:eastAsia="ru-RU"/>
              </w:rPr>
              <w:t>м</w:t>
            </w:r>
            <w:r w:rsidRPr="002C268F">
              <w:rPr>
                <w:rFonts w:ascii="Times New Roman" w:eastAsia="Times New Roman" w:hAnsi="Times New Roman" w:cs="Times New Roman"/>
                <w:noProof/>
                <w:vertAlign w:val="superscript"/>
                <w:lang w:eastAsia="ru-RU"/>
              </w:rPr>
              <w:t>2</w:t>
            </w:r>
            <w:r w:rsidRPr="002C268F">
              <w:rPr>
                <w:rFonts w:ascii="Times New Roman" w:eastAsia="Times New Roman" w:hAnsi="Times New Roman" w:cs="Times New Roman"/>
                <w:noProof/>
                <w:lang w:eastAsia="ru-RU"/>
              </w:rPr>
              <w:t xml:space="preserve"> </w:t>
            </w:r>
          </w:p>
        </w:tc>
        <w:tc>
          <w:tcPr>
            <w:tcW w:w="1320" w:type="pct"/>
            <w:shd w:val="clear" w:color="auto" w:fill="auto"/>
            <w:tcMar>
              <w:left w:w="28" w:type="dxa"/>
              <w:right w:w="28" w:type="dxa"/>
            </w:tcMar>
            <w:vAlign w:val="center"/>
          </w:tcPr>
          <w:p w:rsidR="002C6747" w:rsidRPr="002C268F" w:rsidRDefault="002C6747" w:rsidP="002C268F">
            <w:pPr>
              <w:widowControl w:val="0"/>
              <w:spacing w:after="0" w:line="240" w:lineRule="auto"/>
              <w:jc w:val="center"/>
              <w:rPr>
                <w:rFonts w:ascii="Times New Roman" w:eastAsia="Times New Roman" w:hAnsi="Times New Roman" w:cs="Times New Roman"/>
                <w:noProof/>
                <w:lang w:eastAsia="ru-RU"/>
              </w:rPr>
            </w:pPr>
            <w:r w:rsidRPr="002C268F">
              <w:rPr>
                <w:rFonts w:ascii="Times New Roman" w:eastAsia="Times New Roman" w:hAnsi="Times New Roman" w:cs="Times New Roman"/>
                <w:noProof/>
                <w:lang w:eastAsia="ru-RU"/>
              </w:rPr>
              <w:t>12000</w:t>
            </w:r>
          </w:p>
        </w:tc>
      </w:tr>
    </w:tbl>
    <w:p w:rsidR="002C268F" w:rsidRPr="002C268F" w:rsidRDefault="002C268F" w:rsidP="002C268F">
      <w:pPr>
        <w:spacing w:before="240" w:after="0" w:line="240" w:lineRule="auto"/>
        <w:ind w:firstLine="567"/>
        <w:jc w:val="both"/>
        <w:rPr>
          <w:rFonts w:ascii="Times New Roman" w:eastAsia="Calibri" w:hAnsi="Times New Roman" w:cs="Times New Roman"/>
        </w:rPr>
      </w:pPr>
      <w:r w:rsidRPr="002C268F">
        <w:rPr>
          <w:rFonts w:ascii="Times New Roman" w:eastAsia="Calibri" w:hAnsi="Times New Roman" w:cs="Times New Roman"/>
        </w:rPr>
        <w:t xml:space="preserve">Проблемы в области развития физкультуры и спорта: необходима разработка стратегии, стратегического плана и программы развития физической культуры и спорта. </w:t>
      </w:r>
    </w:p>
    <w:p w:rsidR="002C268F" w:rsidRPr="002C268F" w:rsidRDefault="002C268F" w:rsidP="002C268F">
      <w:pPr>
        <w:spacing w:after="0" w:line="240" w:lineRule="auto"/>
        <w:ind w:firstLine="567"/>
        <w:jc w:val="both"/>
        <w:rPr>
          <w:rFonts w:ascii="Times New Roman" w:eastAsia="Calibri" w:hAnsi="Times New Roman" w:cs="Times New Roman"/>
        </w:rPr>
      </w:pPr>
      <w:r w:rsidRPr="002C268F">
        <w:rPr>
          <w:rFonts w:ascii="Times New Roman" w:eastAsia="Calibri" w:hAnsi="Times New Roman" w:cs="Times New Roman"/>
        </w:rPr>
        <w:t>Всестороннее развитие человеческого потенциала предусматривает активную пропаганду и формирование здорового образа жизни. Целью муниципальной политики в этой сфере будет являться вовлечение населения в систематические занятия физической культурой, спортом и туризмом. Реализация этой цели потребует развития неформального взаимодействия органов местного самоуправления поселения с общественными организациями и спонсорами в части привлечения внебюджетных финансовых ресурсов. Необходимы разработка и реализация новых подходов для расширения возможностей граждан для занятия спортом и туризмом, независимо от уровня их доходов.</w:t>
      </w:r>
    </w:p>
    <w:p w:rsidR="002C268F" w:rsidRPr="002C268F" w:rsidRDefault="002C268F" w:rsidP="002C268F">
      <w:pPr>
        <w:spacing w:after="120" w:line="240" w:lineRule="auto"/>
        <w:ind w:firstLine="567"/>
        <w:jc w:val="both"/>
        <w:rPr>
          <w:rFonts w:ascii="Times New Roman" w:eastAsia="Calibri" w:hAnsi="Times New Roman" w:cs="Times New Roman"/>
        </w:rPr>
      </w:pPr>
      <w:r w:rsidRPr="002C268F">
        <w:rPr>
          <w:rFonts w:ascii="Times New Roman" w:eastAsia="Calibri" w:hAnsi="Times New Roman" w:cs="Times New Roman"/>
        </w:rPr>
        <w:t xml:space="preserve">Развитие физической культуры и спорта невозможно без наличия соответствующей материально-технической базы и основной ее составляющей – физкультурно-спортивных сооружений, отвечающих требованиям и нормативам, обеспечивающих потребность всех слоев населения в различных видах физкультурно-оздоровительных и спортивных занятий. </w:t>
      </w:r>
    </w:p>
    <w:p w:rsidR="006C0EE4" w:rsidRPr="00E25928" w:rsidRDefault="001F31C4" w:rsidP="001F31C4">
      <w:pPr>
        <w:spacing w:before="240" w:line="240" w:lineRule="auto"/>
        <w:ind w:firstLine="567"/>
        <w:jc w:val="center"/>
        <w:rPr>
          <w:rFonts w:ascii="Times New Roman" w:eastAsia="Calibri" w:hAnsi="Times New Roman" w:cs="Times New Roman"/>
        </w:rPr>
      </w:pPr>
      <w:r w:rsidRPr="00E25928">
        <w:rPr>
          <w:rFonts w:ascii="Times New Roman" w:eastAsia="Calibri" w:hAnsi="Times New Roman" w:cs="Times New Roman"/>
        </w:rPr>
        <w:t>Прочие объекты социальной инфраструктуры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969"/>
        <w:gridCol w:w="1418"/>
        <w:gridCol w:w="1278"/>
      </w:tblGrid>
      <w:tr w:rsidR="001F31C4" w:rsidTr="001F31C4">
        <w:trPr>
          <w:trHeight w:val="420"/>
        </w:trPr>
        <w:tc>
          <w:tcPr>
            <w:tcW w:w="2835" w:type="dxa"/>
            <w:vAlign w:val="center"/>
          </w:tcPr>
          <w:p w:rsidR="001F31C4" w:rsidRPr="006F1268" w:rsidRDefault="001F31C4" w:rsidP="00C029F5">
            <w:pPr>
              <w:widowControl w:val="0"/>
              <w:spacing w:after="0" w:line="240" w:lineRule="auto"/>
              <w:jc w:val="center"/>
              <w:rPr>
                <w:rFonts w:ascii="Times New Roman" w:eastAsia="Times New Roman" w:hAnsi="Times New Roman" w:cs="Times New Roman"/>
                <w:noProof/>
                <w:lang w:eastAsia="ru-RU"/>
              </w:rPr>
            </w:pPr>
            <w:r w:rsidRPr="006F1268">
              <w:rPr>
                <w:rFonts w:ascii="Times New Roman" w:eastAsia="Times New Roman" w:hAnsi="Times New Roman" w:cs="Times New Roman"/>
                <w:noProof/>
                <w:lang w:eastAsia="ru-RU"/>
              </w:rPr>
              <w:t>Наименование учреждения</w:t>
            </w:r>
          </w:p>
        </w:tc>
        <w:tc>
          <w:tcPr>
            <w:tcW w:w="3969" w:type="dxa"/>
            <w:vAlign w:val="center"/>
          </w:tcPr>
          <w:p w:rsidR="001F31C4" w:rsidRPr="006F1268" w:rsidRDefault="001F31C4" w:rsidP="00C029F5">
            <w:pPr>
              <w:widowControl w:val="0"/>
              <w:spacing w:after="0" w:line="240" w:lineRule="auto"/>
              <w:jc w:val="center"/>
              <w:rPr>
                <w:rFonts w:ascii="Times New Roman" w:eastAsia="Times New Roman" w:hAnsi="Times New Roman" w:cs="Times New Roman"/>
                <w:noProof/>
                <w:lang w:eastAsia="ru-RU"/>
              </w:rPr>
            </w:pPr>
            <w:r w:rsidRPr="006F1268">
              <w:rPr>
                <w:rFonts w:ascii="Times New Roman" w:eastAsia="Times New Roman" w:hAnsi="Times New Roman" w:cs="Times New Roman"/>
                <w:noProof/>
                <w:lang w:eastAsia="ru-RU"/>
              </w:rPr>
              <w:t xml:space="preserve">Адрес </w:t>
            </w:r>
          </w:p>
        </w:tc>
        <w:tc>
          <w:tcPr>
            <w:tcW w:w="1418" w:type="dxa"/>
            <w:vAlign w:val="center"/>
          </w:tcPr>
          <w:p w:rsidR="001F31C4" w:rsidRPr="006F1268" w:rsidRDefault="001F31C4" w:rsidP="00C029F5">
            <w:pPr>
              <w:widowControl w:val="0"/>
              <w:spacing w:after="0" w:line="240" w:lineRule="auto"/>
              <w:ind w:left="-108" w:right="-107"/>
              <w:jc w:val="center"/>
              <w:rPr>
                <w:rFonts w:ascii="Times New Roman" w:eastAsia="Times New Roman" w:hAnsi="Times New Roman" w:cs="Times New Roman"/>
                <w:noProof/>
                <w:lang w:eastAsia="ru-RU"/>
              </w:rPr>
            </w:pPr>
            <w:r w:rsidRPr="006F1268">
              <w:rPr>
                <w:rFonts w:ascii="Times New Roman" w:eastAsia="Times New Roman" w:hAnsi="Times New Roman" w:cs="Times New Roman"/>
                <w:noProof/>
                <w:lang w:eastAsia="ru-RU"/>
              </w:rPr>
              <w:t>Ед</w:t>
            </w:r>
            <w:r w:rsidR="00D916FD">
              <w:rPr>
                <w:rFonts w:ascii="Times New Roman" w:eastAsia="Times New Roman" w:hAnsi="Times New Roman" w:cs="Times New Roman"/>
                <w:noProof/>
                <w:lang w:eastAsia="ru-RU"/>
              </w:rPr>
              <w:t>.</w:t>
            </w:r>
            <w:r w:rsidRPr="006F1268">
              <w:rPr>
                <w:rFonts w:ascii="Times New Roman" w:eastAsia="Times New Roman" w:hAnsi="Times New Roman" w:cs="Times New Roman"/>
                <w:noProof/>
                <w:lang w:eastAsia="ru-RU"/>
              </w:rPr>
              <w:t xml:space="preserve"> изм</w:t>
            </w:r>
            <w:r>
              <w:rPr>
                <w:rFonts w:ascii="Times New Roman" w:eastAsia="Times New Roman" w:hAnsi="Times New Roman" w:cs="Times New Roman"/>
                <w:noProof/>
                <w:lang w:eastAsia="ru-RU"/>
              </w:rPr>
              <w:t>.</w:t>
            </w:r>
          </w:p>
        </w:tc>
        <w:tc>
          <w:tcPr>
            <w:tcW w:w="1278" w:type="dxa"/>
            <w:vAlign w:val="center"/>
          </w:tcPr>
          <w:p w:rsidR="001F31C4" w:rsidRPr="006F1268" w:rsidRDefault="001F31C4" w:rsidP="00C029F5">
            <w:pPr>
              <w:widowControl w:val="0"/>
              <w:spacing w:after="0" w:line="240" w:lineRule="auto"/>
              <w:jc w:val="center"/>
              <w:rPr>
                <w:rFonts w:ascii="Times New Roman" w:eastAsia="Times New Roman" w:hAnsi="Times New Roman" w:cs="Times New Roman"/>
                <w:noProof/>
                <w:lang w:eastAsia="ru-RU"/>
              </w:rPr>
            </w:pPr>
            <w:r w:rsidRPr="006F1268">
              <w:rPr>
                <w:rFonts w:ascii="Times New Roman" w:eastAsia="Times New Roman" w:hAnsi="Times New Roman" w:cs="Times New Roman"/>
                <w:noProof/>
                <w:lang w:eastAsia="ru-RU"/>
              </w:rPr>
              <w:t>Мощность</w:t>
            </w:r>
          </w:p>
        </w:tc>
      </w:tr>
      <w:tr w:rsidR="001F31C4" w:rsidRPr="001F31C4" w:rsidTr="001F31C4">
        <w:tblPrEx>
          <w:tblLook w:val="04A0" w:firstRow="1" w:lastRow="0" w:firstColumn="1" w:lastColumn="0" w:noHBand="0" w:noVBand="1"/>
        </w:tblPrEx>
        <w:trPr>
          <w:trHeight w:val="20"/>
        </w:trPr>
        <w:tc>
          <w:tcPr>
            <w:tcW w:w="9500" w:type="dxa"/>
            <w:gridSpan w:val="4"/>
            <w:vAlign w:val="center"/>
          </w:tcPr>
          <w:p w:rsidR="001F31C4" w:rsidRPr="001F31C4" w:rsidRDefault="001F31C4" w:rsidP="001F31C4">
            <w:pPr>
              <w:widowControl w:val="0"/>
              <w:spacing w:after="0" w:line="240" w:lineRule="auto"/>
              <w:jc w:val="center"/>
              <w:rPr>
                <w:rFonts w:ascii="Times New Roman" w:eastAsia="Times New Roman" w:hAnsi="Times New Roman" w:cs="Times New Roman"/>
                <w:noProof/>
                <w:lang w:eastAsia="ru-RU"/>
              </w:rPr>
            </w:pPr>
            <w:r w:rsidRPr="001F31C4">
              <w:rPr>
                <w:rFonts w:ascii="Times New Roman" w:eastAsia="Times New Roman" w:hAnsi="Times New Roman" w:cs="Times New Roman"/>
                <w:bCs/>
                <w:noProof/>
                <w:lang w:eastAsia="ru-RU"/>
              </w:rPr>
              <w:t>Кредитно-финансовые учреждения</w:t>
            </w:r>
          </w:p>
        </w:tc>
      </w:tr>
      <w:tr w:rsidR="001F31C4" w:rsidRPr="001F31C4" w:rsidTr="001F31C4">
        <w:tblPrEx>
          <w:tblLook w:val="04A0" w:firstRow="1" w:lastRow="0" w:firstColumn="1" w:lastColumn="0" w:noHBand="0" w:noVBand="1"/>
        </w:tblPrEx>
        <w:trPr>
          <w:trHeight w:val="20"/>
        </w:trPr>
        <w:tc>
          <w:tcPr>
            <w:tcW w:w="2835" w:type="dxa"/>
            <w:shd w:val="clear" w:color="auto" w:fill="auto"/>
            <w:tcMar>
              <w:left w:w="28" w:type="dxa"/>
              <w:right w:w="28" w:type="dxa"/>
            </w:tcMar>
            <w:vAlign w:val="center"/>
          </w:tcPr>
          <w:p w:rsidR="001F31C4" w:rsidRPr="001F31C4" w:rsidRDefault="001F31C4" w:rsidP="001F31C4">
            <w:pPr>
              <w:spacing w:after="0" w:line="240" w:lineRule="auto"/>
              <w:jc w:val="center"/>
              <w:rPr>
                <w:rFonts w:ascii="Times New Roman" w:eastAsia="Times New Roman" w:hAnsi="Times New Roman" w:cs="Times New Roman"/>
                <w:lang w:eastAsia="ru-RU"/>
              </w:rPr>
            </w:pPr>
            <w:r w:rsidRPr="001F31C4">
              <w:rPr>
                <w:rFonts w:ascii="Times New Roman" w:eastAsia="Times New Roman" w:hAnsi="Times New Roman" w:cs="Times New Roman"/>
                <w:lang w:eastAsia="ru-RU"/>
              </w:rPr>
              <w:t>Отделение ПАО «Сбербанк»</w:t>
            </w:r>
          </w:p>
        </w:tc>
        <w:tc>
          <w:tcPr>
            <w:tcW w:w="3969" w:type="dxa"/>
            <w:shd w:val="clear" w:color="auto" w:fill="auto"/>
            <w:tcMar>
              <w:left w:w="28" w:type="dxa"/>
              <w:right w:w="28" w:type="dxa"/>
            </w:tcMar>
            <w:vAlign w:val="center"/>
          </w:tcPr>
          <w:p w:rsidR="001F31C4" w:rsidRPr="001F31C4" w:rsidRDefault="001F31C4" w:rsidP="001F31C4">
            <w:pPr>
              <w:spacing w:after="0" w:line="240" w:lineRule="auto"/>
              <w:jc w:val="center"/>
              <w:rPr>
                <w:rFonts w:ascii="Times New Roman" w:eastAsia="Times New Roman" w:hAnsi="Times New Roman" w:cs="Times New Roman"/>
                <w:lang w:eastAsia="ru-RU"/>
              </w:rPr>
            </w:pPr>
            <w:r w:rsidRPr="001F31C4">
              <w:rPr>
                <w:rFonts w:ascii="Times New Roman" w:eastAsia="Times New Roman" w:hAnsi="Times New Roman" w:cs="Times New Roman"/>
                <w:lang w:eastAsia="ru-RU"/>
              </w:rPr>
              <w:t>ст. Ирклиевская, ул. Кооперативная, 12</w:t>
            </w:r>
          </w:p>
        </w:tc>
        <w:tc>
          <w:tcPr>
            <w:tcW w:w="1418" w:type="dxa"/>
            <w:shd w:val="clear" w:color="auto" w:fill="auto"/>
            <w:tcMar>
              <w:left w:w="28" w:type="dxa"/>
              <w:right w:w="28" w:type="dxa"/>
            </w:tcMar>
            <w:vAlign w:val="center"/>
          </w:tcPr>
          <w:p w:rsidR="001F31C4" w:rsidRPr="001F31C4" w:rsidRDefault="001F31C4" w:rsidP="001F31C4">
            <w:pPr>
              <w:widowControl w:val="0"/>
              <w:spacing w:after="0" w:line="240" w:lineRule="auto"/>
              <w:jc w:val="center"/>
              <w:rPr>
                <w:rFonts w:ascii="Times New Roman" w:eastAsia="Times New Roman" w:hAnsi="Times New Roman" w:cs="Times New Roman"/>
                <w:noProof/>
                <w:lang w:eastAsia="ru-RU"/>
              </w:rPr>
            </w:pPr>
            <w:r w:rsidRPr="001F31C4">
              <w:rPr>
                <w:rFonts w:ascii="Times New Roman" w:eastAsia="Times New Roman" w:hAnsi="Times New Roman" w:cs="Times New Roman"/>
                <w:noProof/>
                <w:lang w:eastAsia="ru-RU"/>
              </w:rPr>
              <w:t>операционное место</w:t>
            </w:r>
          </w:p>
        </w:tc>
        <w:tc>
          <w:tcPr>
            <w:tcW w:w="1278" w:type="dxa"/>
            <w:shd w:val="clear" w:color="auto" w:fill="auto"/>
            <w:tcMar>
              <w:left w:w="28" w:type="dxa"/>
              <w:right w:w="28" w:type="dxa"/>
            </w:tcMar>
            <w:vAlign w:val="center"/>
          </w:tcPr>
          <w:p w:rsidR="001F31C4" w:rsidRPr="001F31C4" w:rsidRDefault="001F31C4" w:rsidP="001F31C4">
            <w:pPr>
              <w:widowControl w:val="0"/>
              <w:spacing w:after="0" w:line="240" w:lineRule="auto"/>
              <w:jc w:val="center"/>
              <w:rPr>
                <w:rFonts w:ascii="Times New Roman" w:eastAsia="Times New Roman" w:hAnsi="Times New Roman" w:cs="Times New Roman"/>
                <w:noProof/>
                <w:lang w:eastAsia="ru-RU"/>
              </w:rPr>
            </w:pPr>
            <w:r w:rsidRPr="001F31C4">
              <w:rPr>
                <w:rFonts w:ascii="Times New Roman" w:eastAsia="Times New Roman" w:hAnsi="Times New Roman" w:cs="Times New Roman"/>
                <w:noProof/>
                <w:lang w:eastAsia="ru-RU"/>
              </w:rPr>
              <w:t>2</w:t>
            </w:r>
          </w:p>
        </w:tc>
      </w:tr>
      <w:tr w:rsidR="001F31C4" w:rsidRPr="001F31C4" w:rsidTr="001F31C4">
        <w:tblPrEx>
          <w:tblLook w:val="04A0" w:firstRow="1" w:lastRow="0" w:firstColumn="1" w:lastColumn="0" w:noHBand="0" w:noVBand="1"/>
        </w:tblPrEx>
        <w:trPr>
          <w:trHeight w:val="20"/>
        </w:trPr>
        <w:tc>
          <w:tcPr>
            <w:tcW w:w="9500" w:type="dxa"/>
            <w:gridSpan w:val="4"/>
            <w:vAlign w:val="center"/>
          </w:tcPr>
          <w:p w:rsidR="001F31C4" w:rsidRPr="001F31C4" w:rsidRDefault="001F31C4" w:rsidP="001F31C4">
            <w:pPr>
              <w:widowControl w:val="0"/>
              <w:spacing w:after="0" w:line="240" w:lineRule="auto"/>
              <w:jc w:val="center"/>
              <w:rPr>
                <w:rFonts w:ascii="Times New Roman" w:eastAsia="Times New Roman" w:hAnsi="Times New Roman" w:cs="Times New Roman"/>
                <w:noProof/>
                <w:lang w:eastAsia="ru-RU"/>
              </w:rPr>
            </w:pPr>
            <w:r w:rsidRPr="001F31C4">
              <w:rPr>
                <w:rFonts w:ascii="Times New Roman" w:eastAsia="Times New Roman" w:hAnsi="Times New Roman" w:cs="Times New Roman"/>
                <w:bCs/>
                <w:noProof/>
                <w:lang w:eastAsia="ru-RU"/>
              </w:rPr>
              <w:t>Отделения связи</w:t>
            </w:r>
          </w:p>
        </w:tc>
      </w:tr>
      <w:tr w:rsidR="001F31C4" w:rsidRPr="001F31C4" w:rsidTr="001F31C4">
        <w:tblPrEx>
          <w:tblLook w:val="04A0" w:firstRow="1" w:lastRow="0" w:firstColumn="1" w:lastColumn="0" w:noHBand="0" w:noVBand="1"/>
        </w:tblPrEx>
        <w:trPr>
          <w:trHeight w:val="20"/>
        </w:trPr>
        <w:tc>
          <w:tcPr>
            <w:tcW w:w="2835" w:type="dxa"/>
            <w:shd w:val="clear" w:color="auto" w:fill="auto"/>
            <w:tcMar>
              <w:left w:w="28" w:type="dxa"/>
              <w:right w:w="28" w:type="dxa"/>
            </w:tcMar>
            <w:vAlign w:val="center"/>
          </w:tcPr>
          <w:p w:rsidR="001F31C4" w:rsidRPr="001F31C4" w:rsidRDefault="001F31C4" w:rsidP="001F31C4">
            <w:pPr>
              <w:spacing w:after="0" w:line="240" w:lineRule="auto"/>
              <w:ind w:left="114"/>
              <w:rPr>
                <w:rFonts w:ascii="Times New Roman" w:eastAsia="Times New Roman" w:hAnsi="Times New Roman" w:cs="Times New Roman"/>
                <w:lang w:eastAsia="ru-RU"/>
              </w:rPr>
            </w:pPr>
            <w:r w:rsidRPr="001F31C4">
              <w:rPr>
                <w:rFonts w:ascii="Times New Roman" w:eastAsia="Times New Roman" w:hAnsi="Times New Roman" w:cs="Times New Roman"/>
                <w:lang w:eastAsia="ru-RU"/>
              </w:rPr>
              <w:t>Филиал «Почта России»</w:t>
            </w:r>
          </w:p>
        </w:tc>
        <w:tc>
          <w:tcPr>
            <w:tcW w:w="3969" w:type="dxa"/>
            <w:shd w:val="clear" w:color="auto" w:fill="auto"/>
            <w:tcMar>
              <w:left w:w="28" w:type="dxa"/>
              <w:right w:w="28" w:type="dxa"/>
            </w:tcMar>
            <w:vAlign w:val="center"/>
          </w:tcPr>
          <w:p w:rsidR="001F31C4" w:rsidRPr="001F31C4" w:rsidRDefault="001F31C4" w:rsidP="001F31C4">
            <w:pPr>
              <w:spacing w:after="0" w:line="240" w:lineRule="auto"/>
              <w:jc w:val="center"/>
              <w:rPr>
                <w:rFonts w:ascii="Times New Roman" w:eastAsia="Times New Roman" w:hAnsi="Times New Roman" w:cs="Times New Roman"/>
                <w:lang w:eastAsia="ru-RU"/>
              </w:rPr>
            </w:pPr>
            <w:r w:rsidRPr="001F31C4">
              <w:rPr>
                <w:rFonts w:ascii="Times New Roman" w:eastAsia="Times New Roman" w:hAnsi="Times New Roman" w:cs="Times New Roman"/>
                <w:lang w:eastAsia="ru-RU"/>
              </w:rPr>
              <w:t>ст. Ирклиевская</w:t>
            </w:r>
          </w:p>
        </w:tc>
        <w:tc>
          <w:tcPr>
            <w:tcW w:w="1418" w:type="dxa"/>
            <w:shd w:val="clear" w:color="auto" w:fill="auto"/>
            <w:tcMar>
              <w:left w:w="28" w:type="dxa"/>
              <w:right w:w="28" w:type="dxa"/>
            </w:tcMar>
            <w:vAlign w:val="center"/>
          </w:tcPr>
          <w:p w:rsidR="001F31C4" w:rsidRPr="001F31C4" w:rsidRDefault="001F31C4" w:rsidP="001F31C4">
            <w:pPr>
              <w:widowControl w:val="0"/>
              <w:spacing w:after="0" w:line="240" w:lineRule="auto"/>
              <w:jc w:val="center"/>
              <w:rPr>
                <w:rFonts w:ascii="Times New Roman" w:eastAsia="Times New Roman" w:hAnsi="Times New Roman" w:cs="Times New Roman"/>
                <w:noProof/>
                <w:lang w:eastAsia="ru-RU"/>
              </w:rPr>
            </w:pPr>
            <w:r w:rsidRPr="001F31C4">
              <w:rPr>
                <w:rFonts w:ascii="Times New Roman" w:eastAsia="Times New Roman" w:hAnsi="Times New Roman" w:cs="Times New Roman"/>
                <w:noProof/>
                <w:lang w:eastAsia="ru-RU"/>
              </w:rPr>
              <w:t>объект</w:t>
            </w:r>
          </w:p>
        </w:tc>
        <w:tc>
          <w:tcPr>
            <w:tcW w:w="1278" w:type="dxa"/>
            <w:shd w:val="clear" w:color="auto" w:fill="auto"/>
            <w:tcMar>
              <w:left w:w="28" w:type="dxa"/>
              <w:right w:w="28" w:type="dxa"/>
            </w:tcMar>
            <w:vAlign w:val="center"/>
          </w:tcPr>
          <w:p w:rsidR="001F31C4" w:rsidRPr="001F31C4" w:rsidRDefault="001F31C4" w:rsidP="001F31C4">
            <w:pPr>
              <w:widowControl w:val="0"/>
              <w:spacing w:after="0" w:line="240" w:lineRule="auto"/>
              <w:jc w:val="center"/>
              <w:rPr>
                <w:rFonts w:ascii="Times New Roman" w:eastAsia="Times New Roman" w:hAnsi="Times New Roman" w:cs="Times New Roman"/>
                <w:noProof/>
                <w:lang w:eastAsia="ru-RU"/>
              </w:rPr>
            </w:pPr>
            <w:r w:rsidRPr="001F31C4">
              <w:rPr>
                <w:rFonts w:ascii="Times New Roman" w:eastAsia="Times New Roman" w:hAnsi="Times New Roman" w:cs="Times New Roman"/>
                <w:noProof/>
                <w:lang w:eastAsia="ru-RU"/>
              </w:rPr>
              <w:t>1</w:t>
            </w:r>
          </w:p>
        </w:tc>
      </w:tr>
      <w:tr w:rsidR="001F31C4" w:rsidRPr="001F31C4" w:rsidTr="001F31C4">
        <w:tblPrEx>
          <w:tblLook w:val="04A0" w:firstRow="1" w:lastRow="0" w:firstColumn="1" w:lastColumn="0" w:noHBand="0" w:noVBand="1"/>
        </w:tblPrEx>
        <w:trPr>
          <w:trHeight w:val="20"/>
        </w:trPr>
        <w:tc>
          <w:tcPr>
            <w:tcW w:w="2835" w:type="dxa"/>
            <w:shd w:val="clear" w:color="auto" w:fill="auto"/>
            <w:tcMar>
              <w:left w:w="28" w:type="dxa"/>
              <w:right w:w="28" w:type="dxa"/>
            </w:tcMar>
            <w:vAlign w:val="center"/>
          </w:tcPr>
          <w:p w:rsidR="001F31C4" w:rsidRPr="001F31C4" w:rsidRDefault="001F31C4" w:rsidP="001F31C4">
            <w:pPr>
              <w:spacing w:after="0" w:line="240" w:lineRule="auto"/>
              <w:ind w:left="114"/>
              <w:rPr>
                <w:rFonts w:ascii="Times New Roman" w:eastAsia="Times New Roman" w:hAnsi="Times New Roman" w:cs="Times New Roman"/>
                <w:lang w:eastAsia="ru-RU"/>
              </w:rPr>
            </w:pPr>
            <w:r w:rsidRPr="001F31C4">
              <w:rPr>
                <w:rFonts w:ascii="Times New Roman" w:eastAsia="Times New Roman" w:hAnsi="Times New Roman" w:cs="Times New Roman"/>
                <w:lang w:eastAsia="ru-RU"/>
              </w:rPr>
              <w:t>Филиал «Почта России»</w:t>
            </w:r>
          </w:p>
        </w:tc>
        <w:tc>
          <w:tcPr>
            <w:tcW w:w="3969" w:type="dxa"/>
            <w:shd w:val="clear" w:color="auto" w:fill="auto"/>
            <w:tcMar>
              <w:left w:w="28" w:type="dxa"/>
              <w:right w:w="28" w:type="dxa"/>
            </w:tcMar>
            <w:vAlign w:val="center"/>
          </w:tcPr>
          <w:p w:rsidR="001F31C4" w:rsidRPr="001F31C4" w:rsidRDefault="001F31C4" w:rsidP="001F31C4">
            <w:pPr>
              <w:spacing w:after="0" w:line="240" w:lineRule="auto"/>
              <w:jc w:val="center"/>
              <w:rPr>
                <w:rFonts w:ascii="Times New Roman" w:eastAsia="Times New Roman" w:hAnsi="Times New Roman" w:cs="Times New Roman"/>
                <w:lang w:eastAsia="ru-RU"/>
              </w:rPr>
            </w:pPr>
            <w:r w:rsidRPr="001F31C4">
              <w:rPr>
                <w:rFonts w:ascii="Times New Roman" w:eastAsia="Times New Roman" w:hAnsi="Times New Roman" w:cs="Times New Roman"/>
                <w:lang w:eastAsia="ru-RU"/>
              </w:rPr>
              <w:t>ст. Балковская</w:t>
            </w:r>
          </w:p>
        </w:tc>
        <w:tc>
          <w:tcPr>
            <w:tcW w:w="1418" w:type="dxa"/>
            <w:shd w:val="clear" w:color="auto" w:fill="auto"/>
            <w:tcMar>
              <w:left w:w="28" w:type="dxa"/>
              <w:right w:w="28" w:type="dxa"/>
            </w:tcMar>
            <w:vAlign w:val="center"/>
          </w:tcPr>
          <w:p w:rsidR="001F31C4" w:rsidRPr="001F31C4" w:rsidRDefault="001F31C4" w:rsidP="001F31C4">
            <w:pPr>
              <w:widowControl w:val="0"/>
              <w:spacing w:after="0" w:line="240" w:lineRule="auto"/>
              <w:jc w:val="center"/>
              <w:rPr>
                <w:rFonts w:ascii="Times New Roman" w:eastAsia="Times New Roman" w:hAnsi="Times New Roman" w:cs="Times New Roman"/>
                <w:noProof/>
                <w:lang w:eastAsia="ru-RU"/>
              </w:rPr>
            </w:pPr>
            <w:r w:rsidRPr="001F31C4">
              <w:rPr>
                <w:rFonts w:ascii="Times New Roman" w:eastAsia="Times New Roman" w:hAnsi="Times New Roman" w:cs="Times New Roman"/>
                <w:noProof/>
                <w:lang w:eastAsia="ru-RU"/>
              </w:rPr>
              <w:t>объект</w:t>
            </w:r>
          </w:p>
        </w:tc>
        <w:tc>
          <w:tcPr>
            <w:tcW w:w="1278" w:type="dxa"/>
            <w:shd w:val="clear" w:color="auto" w:fill="auto"/>
            <w:tcMar>
              <w:left w:w="28" w:type="dxa"/>
              <w:right w:w="28" w:type="dxa"/>
            </w:tcMar>
            <w:vAlign w:val="center"/>
          </w:tcPr>
          <w:p w:rsidR="001F31C4" w:rsidRPr="001F31C4" w:rsidRDefault="001F31C4" w:rsidP="001F31C4">
            <w:pPr>
              <w:widowControl w:val="0"/>
              <w:spacing w:after="0" w:line="240" w:lineRule="auto"/>
              <w:jc w:val="center"/>
              <w:rPr>
                <w:rFonts w:ascii="Times New Roman" w:eastAsia="Times New Roman" w:hAnsi="Times New Roman" w:cs="Times New Roman"/>
                <w:noProof/>
                <w:lang w:eastAsia="ru-RU"/>
              </w:rPr>
            </w:pPr>
            <w:r w:rsidRPr="001F31C4">
              <w:rPr>
                <w:rFonts w:ascii="Times New Roman" w:eastAsia="Times New Roman" w:hAnsi="Times New Roman" w:cs="Times New Roman"/>
                <w:noProof/>
                <w:lang w:eastAsia="ru-RU"/>
              </w:rPr>
              <w:t>1</w:t>
            </w:r>
          </w:p>
        </w:tc>
      </w:tr>
      <w:tr w:rsidR="001F31C4" w:rsidRPr="0014058C" w:rsidTr="001F31C4">
        <w:tblPrEx>
          <w:tblLook w:val="04A0" w:firstRow="1" w:lastRow="0" w:firstColumn="1" w:lastColumn="0" w:noHBand="0" w:noVBand="1"/>
        </w:tblPrEx>
        <w:trPr>
          <w:trHeight w:val="106"/>
        </w:trPr>
        <w:tc>
          <w:tcPr>
            <w:tcW w:w="9500" w:type="dxa"/>
            <w:gridSpan w:val="4"/>
            <w:shd w:val="clear" w:color="auto" w:fill="auto"/>
            <w:tcMar>
              <w:left w:w="28" w:type="dxa"/>
              <w:right w:w="28" w:type="dxa"/>
            </w:tcMar>
            <w:vAlign w:val="center"/>
          </w:tcPr>
          <w:p w:rsidR="001F31C4" w:rsidRPr="001F31C4" w:rsidRDefault="001F31C4" w:rsidP="001F31C4">
            <w:pPr>
              <w:pStyle w:val="Se"/>
            </w:pPr>
            <w:r w:rsidRPr="001F31C4">
              <w:t>Пожарное депо</w:t>
            </w:r>
          </w:p>
        </w:tc>
      </w:tr>
      <w:tr w:rsidR="001F31C4" w:rsidRPr="0014058C" w:rsidTr="001F31C4">
        <w:tblPrEx>
          <w:tblLook w:val="04A0" w:firstRow="1" w:lastRow="0" w:firstColumn="1" w:lastColumn="0" w:noHBand="0" w:noVBand="1"/>
        </w:tblPrEx>
        <w:trPr>
          <w:trHeight w:val="20"/>
        </w:trPr>
        <w:tc>
          <w:tcPr>
            <w:tcW w:w="2835" w:type="dxa"/>
            <w:shd w:val="clear" w:color="auto" w:fill="auto"/>
            <w:tcMar>
              <w:left w:w="28" w:type="dxa"/>
              <w:right w:w="28" w:type="dxa"/>
            </w:tcMar>
            <w:vAlign w:val="center"/>
          </w:tcPr>
          <w:p w:rsidR="001F31C4" w:rsidRPr="001F31C4" w:rsidRDefault="001F31C4" w:rsidP="001F31C4">
            <w:pPr>
              <w:pStyle w:val="Se"/>
            </w:pPr>
            <w:r w:rsidRPr="001F31C4">
              <w:t>Пожарный расчет ООО «АФ имени Ильича»</w:t>
            </w:r>
          </w:p>
        </w:tc>
        <w:tc>
          <w:tcPr>
            <w:tcW w:w="3969" w:type="dxa"/>
            <w:shd w:val="clear" w:color="auto" w:fill="auto"/>
            <w:tcMar>
              <w:left w:w="28" w:type="dxa"/>
              <w:right w:w="28" w:type="dxa"/>
            </w:tcMar>
            <w:vAlign w:val="center"/>
          </w:tcPr>
          <w:p w:rsidR="001F31C4" w:rsidRPr="001F31C4" w:rsidRDefault="001F31C4" w:rsidP="001F31C4">
            <w:pPr>
              <w:pStyle w:val="Se"/>
            </w:pPr>
            <w:r w:rsidRPr="001F31C4">
              <w:t>ст. Ирклиевская</w:t>
            </w:r>
          </w:p>
        </w:tc>
        <w:tc>
          <w:tcPr>
            <w:tcW w:w="1418" w:type="dxa"/>
            <w:shd w:val="clear" w:color="auto" w:fill="auto"/>
            <w:tcMar>
              <w:left w:w="28" w:type="dxa"/>
              <w:right w:w="28" w:type="dxa"/>
            </w:tcMar>
            <w:vAlign w:val="center"/>
          </w:tcPr>
          <w:p w:rsidR="001F31C4" w:rsidRDefault="001F31C4" w:rsidP="001F31C4">
            <w:pPr>
              <w:pStyle w:val="Se"/>
            </w:pPr>
            <w:r w:rsidRPr="001F31C4">
              <w:t>кол-во депо/авто</w:t>
            </w:r>
          </w:p>
          <w:p w:rsidR="001F31C4" w:rsidRPr="001F31C4" w:rsidRDefault="001F31C4" w:rsidP="001F31C4">
            <w:pPr>
              <w:pStyle w:val="Se"/>
            </w:pPr>
            <w:r w:rsidRPr="001F31C4">
              <w:t>мобиль</w:t>
            </w:r>
          </w:p>
        </w:tc>
        <w:tc>
          <w:tcPr>
            <w:tcW w:w="1278" w:type="dxa"/>
            <w:shd w:val="clear" w:color="auto" w:fill="auto"/>
            <w:tcMar>
              <w:left w:w="28" w:type="dxa"/>
              <w:right w:w="28" w:type="dxa"/>
            </w:tcMar>
            <w:vAlign w:val="center"/>
          </w:tcPr>
          <w:p w:rsidR="001F31C4" w:rsidRPr="001F31C4" w:rsidRDefault="001F31C4" w:rsidP="001F31C4">
            <w:pPr>
              <w:pStyle w:val="Se"/>
            </w:pPr>
            <w:r>
              <w:t>1/1</w:t>
            </w:r>
          </w:p>
        </w:tc>
      </w:tr>
      <w:tr w:rsidR="001F31C4" w:rsidRPr="0014058C" w:rsidTr="001F31C4">
        <w:tblPrEx>
          <w:tblLook w:val="04A0" w:firstRow="1" w:lastRow="0" w:firstColumn="1" w:lastColumn="0" w:noHBand="0" w:noVBand="1"/>
        </w:tblPrEx>
        <w:trPr>
          <w:trHeight w:val="20"/>
        </w:trPr>
        <w:tc>
          <w:tcPr>
            <w:tcW w:w="2835" w:type="dxa"/>
            <w:shd w:val="clear" w:color="auto" w:fill="auto"/>
            <w:tcMar>
              <w:left w:w="28" w:type="dxa"/>
              <w:right w:w="28" w:type="dxa"/>
            </w:tcMar>
            <w:vAlign w:val="center"/>
          </w:tcPr>
          <w:p w:rsidR="001F31C4" w:rsidRPr="001F31C4" w:rsidRDefault="001F31C4" w:rsidP="001F31C4">
            <w:pPr>
              <w:pStyle w:val="Se"/>
            </w:pPr>
            <w:r w:rsidRPr="001F31C4">
              <w:t>Пожарный расчет ООО «АФ имени Ильича»</w:t>
            </w:r>
          </w:p>
        </w:tc>
        <w:tc>
          <w:tcPr>
            <w:tcW w:w="3969" w:type="dxa"/>
            <w:shd w:val="clear" w:color="auto" w:fill="auto"/>
            <w:tcMar>
              <w:left w:w="28" w:type="dxa"/>
              <w:right w:w="28" w:type="dxa"/>
            </w:tcMar>
            <w:vAlign w:val="center"/>
          </w:tcPr>
          <w:p w:rsidR="001F31C4" w:rsidRPr="001F31C4" w:rsidRDefault="001F31C4" w:rsidP="001F31C4">
            <w:pPr>
              <w:pStyle w:val="Se"/>
            </w:pPr>
            <w:r w:rsidRPr="001F31C4">
              <w:t>ст. Балковская</w:t>
            </w:r>
          </w:p>
        </w:tc>
        <w:tc>
          <w:tcPr>
            <w:tcW w:w="1418" w:type="dxa"/>
            <w:shd w:val="clear" w:color="auto" w:fill="auto"/>
            <w:tcMar>
              <w:left w:w="28" w:type="dxa"/>
              <w:right w:w="28" w:type="dxa"/>
            </w:tcMar>
            <w:vAlign w:val="center"/>
          </w:tcPr>
          <w:p w:rsidR="001F31C4" w:rsidRDefault="001F31C4" w:rsidP="001F31C4">
            <w:pPr>
              <w:pStyle w:val="Se"/>
            </w:pPr>
            <w:r w:rsidRPr="001F31C4">
              <w:t>кол-во депо/авто</w:t>
            </w:r>
          </w:p>
          <w:p w:rsidR="001F31C4" w:rsidRPr="001F31C4" w:rsidRDefault="001F31C4" w:rsidP="001F31C4">
            <w:pPr>
              <w:pStyle w:val="Se"/>
            </w:pPr>
            <w:r w:rsidRPr="001F31C4">
              <w:t>мобиль</w:t>
            </w:r>
          </w:p>
        </w:tc>
        <w:tc>
          <w:tcPr>
            <w:tcW w:w="1278" w:type="dxa"/>
            <w:shd w:val="clear" w:color="auto" w:fill="auto"/>
            <w:tcMar>
              <w:left w:w="28" w:type="dxa"/>
              <w:right w:w="28" w:type="dxa"/>
            </w:tcMar>
            <w:vAlign w:val="center"/>
          </w:tcPr>
          <w:p w:rsidR="001F31C4" w:rsidRPr="001F31C4" w:rsidRDefault="001F31C4" w:rsidP="001F31C4">
            <w:pPr>
              <w:pStyle w:val="Se"/>
            </w:pPr>
            <w:r>
              <w:t>1/1</w:t>
            </w:r>
          </w:p>
        </w:tc>
      </w:tr>
    </w:tbl>
    <w:p w:rsidR="008154B4" w:rsidRDefault="008154B4" w:rsidP="001F31C4">
      <w:pPr>
        <w:tabs>
          <w:tab w:val="left" w:pos="1713"/>
        </w:tabs>
        <w:spacing w:before="240" w:line="240" w:lineRule="auto"/>
        <w:jc w:val="center"/>
        <w:outlineLvl w:val="2"/>
        <w:rPr>
          <w:rFonts w:ascii="Times New Roman" w:eastAsia="Times New Roman" w:hAnsi="Times New Roman" w:cs="Times New Roman"/>
          <w:color w:val="0070C0"/>
          <w:lang w:eastAsia="ar-SA"/>
        </w:rPr>
      </w:pPr>
      <w:bookmarkStart w:id="75" w:name="_Toc240449173"/>
      <w:bookmarkStart w:id="76" w:name="_Toc490058903"/>
      <w:bookmarkStart w:id="77" w:name="_Toc227743525"/>
      <w:r>
        <w:rPr>
          <w:rFonts w:ascii="Times New Roman" w:eastAsia="Times New Roman" w:hAnsi="Times New Roman" w:cs="Times New Roman"/>
          <w:color w:val="0070C0"/>
          <w:lang w:eastAsia="ar-SA"/>
        </w:rPr>
        <w:t>Транспортная инфраструктура</w:t>
      </w:r>
    </w:p>
    <w:bookmarkEnd w:id="75"/>
    <w:bookmarkEnd w:id="76"/>
    <w:p w:rsidR="00831E14" w:rsidRPr="00384033" w:rsidRDefault="00831E14" w:rsidP="00831E14">
      <w:pPr>
        <w:shd w:val="clear" w:color="auto" w:fill="FFFFFF"/>
        <w:spacing w:before="240" w:after="0" w:line="240" w:lineRule="auto"/>
        <w:ind w:firstLine="567"/>
        <w:jc w:val="both"/>
        <w:rPr>
          <w:rFonts w:ascii="Times New Roman" w:eastAsia="Times New Roman" w:hAnsi="Times New Roman" w:cs="Times New Roman"/>
          <w:color w:val="000000"/>
          <w:lang w:eastAsia="ru-RU"/>
        </w:rPr>
      </w:pPr>
      <w:r w:rsidRPr="00384033">
        <w:rPr>
          <w:rFonts w:ascii="Times New Roman" w:eastAsia="Times New Roman" w:hAnsi="Times New Roman" w:cs="Times New Roman"/>
          <w:color w:val="000000"/>
          <w:lang w:eastAsia="ru-RU"/>
        </w:rPr>
        <w:t>Территория Ирклиевского сельского поселения расположена в восточной части Выселковского района. Ближайший аэропорт, имеющий связь с другими городами России, расположен в городе Краснодаре (100 км от ст. Ирклиевская). Существующее транспортное обеспечение населенных пунктов внутри поселения и с населенными пунктами за его приделами представлено автомобильными дорогами.</w:t>
      </w:r>
    </w:p>
    <w:p w:rsidR="00831E14" w:rsidRPr="00384033" w:rsidRDefault="00831E14" w:rsidP="00831E14">
      <w:pPr>
        <w:shd w:val="clear" w:color="auto" w:fill="FFFFFF"/>
        <w:spacing w:after="0" w:line="240" w:lineRule="auto"/>
        <w:ind w:firstLine="567"/>
        <w:jc w:val="both"/>
        <w:rPr>
          <w:rFonts w:ascii="Times New Roman" w:eastAsia="Times New Roman" w:hAnsi="Times New Roman" w:cs="Times New Roman"/>
          <w:color w:val="000000"/>
          <w:lang w:eastAsia="ru-RU"/>
        </w:rPr>
      </w:pPr>
      <w:r w:rsidRPr="00384033">
        <w:rPr>
          <w:rFonts w:ascii="Times New Roman" w:eastAsia="Times New Roman" w:hAnsi="Times New Roman" w:cs="Times New Roman"/>
          <w:color w:val="000000"/>
          <w:lang w:eastAsia="ru-RU"/>
        </w:rPr>
        <w:t>По территории Ирклиевского сельского поселения проходит участок автомобильной дороги федерального значения трасса «М4-Дон».</w:t>
      </w:r>
    </w:p>
    <w:p w:rsidR="00831E14" w:rsidRPr="00384033" w:rsidRDefault="00831E14" w:rsidP="00831E14">
      <w:pPr>
        <w:shd w:val="clear" w:color="auto" w:fill="FFFFFF"/>
        <w:spacing w:after="0" w:line="240" w:lineRule="auto"/>
        <w:ind w:firstLine="567"/>
        <w:jc w:val="both"/>
        <w:rPr>
          <w:rFonts w:ascii="Times New Roman" w:eastAsia="Times New Roman" w:hAnsi="Times New Roman" w:cs="Times New Roman"/>
          <w:color w:val="000000"/>
          <w:lang w:eastAsia="ru-RU"/>
        </w:rPr>
      </w:pPr>
      <w:r w:rsidRPr="00384033">
        <w:rPr>
          <w:rFonts w:ascii="Times New Roman" w:eastAsia="Times New Roman" w:hAnsi="Times New Roman" w:cs="Times New Roman"/>
          <w:color w:val="000000"/>
          <w:lang w:eastAsia="ru-RU"/>
        </w:rPr>
        <w:t>Кроме автомобильных дорог межмуниципального значения по территории поселения проходят действующие дороги местного значения. Они связывают населенные пункты Ирклиевского сельского поселения с сельскохозяйственными и производственными предприятиями, объектами инженерной и транспортной инфраструктур.</w:t>
      </w:r>
    </w:p>
    <w:p w:rsidR="00831E14" w:rsidRPr="006C0EE4" w:rsidRDefault="00831E14" w:rsidP="006C0EE4">
      <w:pPr>
        <w:shd w:val="clear" w:color="auto" w:fill="FFFFFF"/>
        <w:spacing w:line="240" w:lineRule="auto"/>
        <w:ind w:firstLine="567"/>
        <w:jc w:val="center"/>
        <w:rPr>
          <w:rFonts w:ascii="Times New Roman" w:eastAsia="Times New Roman" w:hAnsi="Times New Roman" w:cs="Times New Roman"/>
          <w:color w:val="000000"/>
          <w:lang w:eastAsia="ru-RU"/>
        </w:rPr>
      </w:pPr>
      <w:r w:rsidRPr="006C0EE4">
        <w:rPr>
          <w:rFonts w:ascii="Times New Roman" w:eastAsia="Times New Roman" w:hAnsi="Times New Roman" w:cs="Times New Roman"/>
          <w:color w:val="000000"/>
          <w:lang w:eastAsia="ru-RU"/>
        </w:rPr>
        <w:t>Внутрипоселковые маршруты</w:t>
      </w:r>
    </w:p>
    <w:p w:rsidR="00831E14" w:rsidRPr="006C0EE4" w:rsidRDefault="00831E14" w:rsidP="006C0EE4">
      <w:pPr>
        <w:widowControl w:val="0"/>
        <w:tabs>
          <w:tab w:val="left" w:pos="851"/>
          <w:tab w:val="left" w:pos="1276"/>
          <w:tab w:val="left" w:pos="1418"/>
          <w:tab w:val="left" w:pos="1560"/>
          <w:tab w:val="left" w:pos="4184"/>
        </w:tabs>
        <w:autoSpaceDE w:val="0"/>
        <w:autoSpaceDN w:val="0"/>
        <w:spacing w:before="240" w:after="0" w:line="240" w:lineRule="auto"/>
        <w:ind w:firstLine="709"/>
        <w:jc w:val="both"/>
        <w:rPr>
          <w:rFonts w:ascii="Times New Roman" w:eastAsia="Times New Roman" w:hAnsi="Times New Roman" w:cs="Times New Roman"/>
          <w:color w:val="000000"/>
          <w:lang w:eastAsia="ru-RU"/>
        </w:rPr>
      </w:pPr>
      <w:r w:rsidRPr="006C0EE4">
        <w:rPr>
          <w:rFonts w:ascii="Times New Roman" w:eastAsia="Times New Roman" w:hAnsi="Times New Roman" w:cs="Times New Roman"/>
          <w:color w:val="000000"/>
          <w:lang w:eastAsia="ru-RU"/>
        </w:rPr>
        <w:t xml:space="preserve">На территории Ирклиевского сельского поселения </w:t>
      </w:r>
      <w:r w:rsidRPr="006C0EE4">
        <w:rPr>
          <w:rFonts w:ascii="Times New Roman" w:hAnsi="Times New Roman" w:cs="Times New Roman"/>
          <w:color w:val="000000"/>
          <w:shd w:val="clear" w:color="auto" w:fill="FFFFFF"/>
        </w:rPr>
        <w:t xml:space="preserve">междугородние, </w:t>
      </w:r>
      <w:r w:rsidRPr="006C0EE4">
        <w:rPr>
          <w:rFonts w:ascii="Times New Roman" w:eastAsia="Times New Roman" w:hAnsi="Times New Roman" w:cs="Times New Roman"/>
          <w:color w:val="000000"/>
          <w:lang w:eastAsia="ru-RU"/>
        </w:rPr>
        <w:t>внутрипоселковые маршруты в черте населенных пунктов не осуществляются.</w:t>
      </w:r>
      <w:r w:rsidRPr="006C0EE4">
        <w:rPr>
          <w:rFonts w:ascii="Times New Roman" w:hAnsi="Times New Roman" w:cs="Times New Roman"/>
          <w:color w:val="000000"/>
          <w:shd w:val="clear" w:color="auto" w:fill="FFFFFF"/>
        </w:rPr>
        <w:t xml:space="preserve"> </w:t>
      </w:r>
    </w:p>
    <w:p w:rsidR="00831E14" w:rsidRPr="006C0EE4" w:rsidRDefault="00831E14" w:rsidP="006C0EE4">
      <w:pPr>
        <w:shd w:val="clear" w:color="auto" w:fill="FFFFFF"/>
        <w:spacing w:after="0" w:line="240" w:lineRule="auto"/>
        <w:ind w:firstLine="567"/>
        <w:jc w:val="both"/>
        <w:rPr>
          <w:rFonts w:ascii="Times New Roman" w:eastAsia="Times New Roman" w:hAnsi="Times New Roman" w:cs="Times New Roman"/>
          <w:color w:val="000000"/>
          <w:lang w:eastAsia="ru-RU"/>
        </w:rPr>
      </w:pPr>
    </w:p>
    <w:p w:rsidR="00831E14" w:rsidRPr="006C0EE4" w:rsidRDefault="00831E14" w:rsidP="006C0EE4">
      <w:pPr>
        <w:shd w:val="clear" w:color="auto" w:fill="FFFFFF"/>
        <w:spacing w:line="240" w:lineRule="auto"/>
        <w:ind w:firstLine="567"/>
        <w:jc w:val="center"/>
        <w:rPr>
          <w:rFonts w:ascii="Times New Roman" w:eastAsia="Times New Roman" w:hAnsi="Times New Roman" w:cs="Times New Roman"/>
          <w:color w:val="000000"/>
          <w:lang w:eastAsia="ru-RU"/>
        </w:rPr>
      </w:pPr>
      <w:r w:rsidRPr="006C0EE4">
        <w:rPr>
          <w:rFonts w:ascii="Times New Roman" w:eastAsia="Times New Roman" w:hAnsi="Times New Roman" w:cs="Times New Roman"/>
          <w:color w:val="000000"/>
          <w:lang w:eastAsia="ru-RU"/>
        </w:rPr>
        <w:t>Пригородные маршруты</w:t>
      </w:r>
    </w:p>
    <w:tbl>
      <w:tblPr>
        <w:tblStyle w:val="1ffb"/>
        <w:tblW w:w="9639" w:type="dxa"/>
        <w:tblInd w:w="108" w:type="dxa"/>
        <w:tblLook w:val="04A0" w:firstRow="1" w:lastRow="0" w:firstColumn="1" w:lastColumn="0" w:noHBand="0" w:noVBand="1"/>
      </w:tblPr>
      <w:tblGrid>
        <w:gridCol w:w="1985"/>
        <w:gridCol w:w="3402"/>
        <w:gridCol w:w="2410"/>
        <w:gridCol w:w="1842"/>
      </w:tblGrid>
      <w:tr w:rsidR="00831E14" w:rsidRPr="006C0EE4" w:rsidTr="00494842">
        <w:tc>
          <w:tcPr>
            <w:tcW w:w="1985" w:type="dxa"/>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Муниципальный маршрут (городской, пригородный, междугородний)</w:t>
            </w:r>
          </w:p>
        </w:tc>
        <w:tc>
          <w:tcPr>
            <w:tcW w:w="3402" w:type="dxa"/>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Наименование маршрута (указание начального и конечного остановочных пунктов)</w:t>
            </w:r>
          </w:p>
        </w:tc>
        <w:tc>
          <w:tcPr>
            <w:tcW w:w="2410" w:type="dxa"/>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Наименование промежуточных остановочных пунктов</w:t>
            </w:r>
          </w:p>
        </w:tc>
        <w:tc>
          <w:tcPr>
            <w:tcW w:w="1842" w:type="dxa"/>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Протяженность маршрута, км</w:t>
            </w:r>
          </w:p>
        </w:tc>
      </w:tr>
      <w:tr w:rsidR="00831E14" w:rsidRPr="006C0EE4" w:rsidTr="00494842">
        <w:tc>
          <w:tcPr>
            <w:tcW w:w="1985" w:type="dxa"/>
            <w:hideMark/>
          </w:tcPr>
          <w:p w:rsidR="00831E14" w:rsidRPr="006C0EE4" w:rsidRDefault="00831E14" w:rsidP="006C0EE4">
            <w:pPr>
              <w:spacing w:before="100" w:beforeAutospacing="1" w:after="100" w:afterAutospacing="1"/>
              <w:jc w:val="both"/>
              <w:rPr>
                <w:color w:val="000000"/>
                <w:sz w:val="22"/>
                <w:szCs w:val="22"/>
              </w:rPr>
            </w:pPr>
            <w:r w:rsidRPr="006C0EE4">
              <w:rPr>
                <w:color w:val="000000"/>
                <w:sz w:val="22"/>
                <w:szCs w:val="22"/>
              </w:rPr>
              <w:t>пригородный</w:t>
            </w:r>
          </w:p>
        </w:tc>
        <w:tc>
          <w:tcPr>
            <w:tcW w:w="3402" w:type="dxa"/>
            <w:hideMark/>
          </w:tcPr>
          <w:p w:rsidR="00831E14" w:rsidRPr="006C0EE4" w:rsidRDefault="00831E14" w:rsidP="006C0EE4">
            <w:pPr>
              <w:spacing w:before="100" w:beforeAutospacing="1" w:after="100" w:afterAutospacing="1"/>
              <w:jc w:val="both"/>
              <w:rPr>
                <w:color w:val="000000"/>
                <w:sz w:val="22"/>
                <w:szCs w:val="22"/>
              </w:rPr>
            </w:pPr>
            <w:r w:rsidRPr="006C0EE4">
              <w:rPr>
                <w:color w:val="000000"/>
                <w:sz w:val="22"/>
                <w:szCs w:val="22"/>
              </w:rPr>
              <w:t>Ирклиевская – Выселки</w:t>
            </w:r>
          </w:p>
        </w:tc>
        <w:tc>
          <w:tcPr>
            <w:tcW w:w="2410" w:type="dxa"/>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w:t>
            </w:r>
          </w:p>
        </w:tc>
        <w:tc>
          <w:tcPr>
            <w:tcW w:w="1842" w:type="dxa"/>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48</w:t>
            </w:r>
          </w:p>
        </w:tc>
      </w:tr>
    </w:tbl>
    <w:p w:rsidR="00831E14" w:rsidRPr="006C0EE4" w:rsidRDefault="00831E14" w:rsidP="006C0EE4">
      <w:pPr>
        <w:shd w:val="clear" w:color="auto" w:fill="FFFFFF"/>
        <w:spacing w:before="264" w:after="264" w:line="240" w:lineRule="auto"/>
        <w:jc w:val="center"/>
        <w:rPr>
          <w:rFonts w:ascii="Times New Roman" w:eastAsia="Times New Roman" w:hAnsi="Times New Roman" w:cs="Times New Roman"/>
          <w:color w:val="000000"/>
          <w:lang w:eastAsia="ru-RU"/>
        </w:rPr>
      </w:pPr>
      <w:r w:rsidRPr="006C0EE4">
        <w:rPr>
          <w:rFonts w:ascii="Times New Roman" w:eastAsia="Times New Roman" w:hAnsi="Times New Roman" w:cs="Times New Roman"/>
          <w:color w:val="000000"/>
          <w:lang w:eastAsia="ru-RU"/>
        </w:rPr>
        <w:t>Показатели деятельности автомобильного транспорта по муниципальным пассажирским маршрутам регулярных перевозок</w:t>
      </w:r>
    </w:p>
    <w:tbl>
      <w:tblPr>
        <w:tblStyle w:val="1ffb"/>
        <w:tblW w:w="4896" w:type="pct"/>
        <w:tblInd w:w="108" w:type="dxa"/>
        <w:tblLook w:val="04A0" w:firstRow="1" w:lastRow="0" w:firstColumn="1" w:lastColumn="0" w:noHBand="0" w:noVBand="1"/>
      </w:tblPr>
      <w:tblGrid>
        <w:gridCol w:w="7370"/>
        <w:gridCol w:w="1276"/>
        <w:gridCol w:w="1004"/>
      </w:tblGrid>
      <w:tr w:rsidR="00831E14" w:rsidRPr="006C0EE4" w:rsidTr="00494842">
        <w:tc>
          <w:tcPr>
            <w:tcW w:w="3819" w:type="pct"/>
            <w:hideMark/>
          </w:tcPr>
          <w:p w:rsidR="00831E14" w:rsidRPr="006C0EE4" w:rsidRDefault="00831E14" w:rsidP="006C0EE4">
            <w:pPr>
              <w:spacing w:before="100" w:beforeAutospacing="1" w:after="100" w:afterAutospacing="1"/>
              <w:jc w:val="both"/>
              <w:rPr>
                <w:color w:val="000000"/>
                <w:sz w:val="22"/>
                <w:szCs w:val="22"/>
              </w:rPr>
            </w:pPr>
            <w:r w:rsidRPr="006C0EE4">
              <w:rPr>
                <w:color w:val="000000"/>
                <w:sz w:val="22"/>
                <w:szCs w:val="22"/>
              </w:rPr>
              <w:t>Показатель</w:t>
            </w:r>
          </w:p>
        </w:tc>
        <w:tc>
          <w:tcPr>
            <w:tcW w:w="661"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Ед. измерения</w:t>
            </w:r>
          </w:p>
        </w:tc>
        <w:tc>
          <w:tcPr>
            <w:tcW w:w="520"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2016</w:t>
            </w:r>
          </w:p>
        </w:tc>
      </w:tr>
      <w:tr w:rsidR="00831E14" w:rsidRPr="006C0EE4" w:rsidTr="00494842">
        <w:tc>
          <w:tcPr>
            <w:tcW w:w="3819" w:type="pct"/>
            <w:hideMark/>
          </w:tcPr>
          <w:p w:rsidR="00831E14" w:rsidRPr="006C0EE4" w:rsidRDefault="00831E14" w:rsidP="006C0EE4">
            <w:pPr>
              <w:spacing w:before="100" w:beforeAutospacing="1" w:after="100" w:afterAutospacing="1"/>
              <w:jc w:val="both"/>
              <w:rPr>
                <w:color w:val="000000"/>
                <w:sz w:val="22"/>
                <w:szCs w:val="22"/>
              </w:rPr>
            </w:pPr>
            <w:r w:rsidRPr="006C0EE4">
              <w:rPr>
                <w:color w:val="000000"/>
                <w:sz w:val="22"/>
                <w:szCs w:val="22"/>
              </w:rPr>
              <w:t>Количество муниципальных маршрутов:</w:t>
            </w:r>
          </w:p>
        </w:tc>
        <w:tc>
          <w:tcPr>
            <w:tcW w:w="661" w:type="pct"/>
            <w:hideMark/>
          </w:tcPr>
          <w:p w:rsidR="00831E14" w:rsidRPr="006C0EE4" w:rsidRDefault="00831E14" w:rsidP="006C0EE4">
            <w:pPr>
              <w:jc w:val="center"/>
              <w:rPr>
                <w:sz w:val="22"/>
                <w:szCs w:val="22"/>
              </w:rPr>
            </w:pPr>
          </w:p>
        </w:tc>
        <w:tc>
          <w:tcPr>
            <w:tcW w:w="520" w:type="pct"/>
            <w:hideMark/>
          </w:tcPr>
          <w:p w:rsidR="00831E14" w:rsidRPr="006C0EE4" w:rsidRDefault="00831E14" w:rsidP="006C0EE4">
            <w:pPr>
              <w:jc w:val="center"/>
              <w:rPr>
                <w:sz w:val="22"/>
                <w:szCs w:val="22"/>
              </w:rPr>
            </w:pPr>
          </w:p>
        </w:tc>
      </w:tr>
      <w:tr w:rsidR="00831E14" w:rsidRPr="006C0EE4" w:rsidTr="00494842">
        <w:tc>
          <w:tcPr>
            <w:tcW w:w="3819" w:type="pct"/>
            <w:hideMark/>
          </w:tcPr>
          <w:p w:rsidR="00831E14" w:rsidRPr="006C0EE4" w:rsidRDefault="00831E14" w:rsidP="006C0EE4">
            <w:pPr>
              <w:spacing w:before="100" w:beforeAutospacing="1" w:after="100" w:afterAutospacing="1"/>
              <w:jc w:val="both"/>
              <w:rPr>
                <w:color w:val="000000"/>
                <w:sz w:val="22"/>
                <w:szCs w:val="22"/>
              </w:rPr>
            </w:pPr>
            <w:r w:rsidRPr="006C0EE4">
              <w:rPr>
                <w:color w:val="000000"/>
                <w:sz w:val="22"/>
                <w:szCs w:val="22"/>
              </w:rPr>
              <w:t>сельских</w:t>
            </w:r>
          </w:p>
        </w:tc>
        <w:tc>
          <w:tcPr>
            <w:tcW w:w="661"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ед.</w:t>
            </w:r>
          </w:p>
        </w:tc>
        <w:tc>
          <w:tcPr>
            <w:tcW w:w="520"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0</w:t>
            </w:r>
          </w:p>
        </w:tc>
      </w:tr>
      <w:tr w:rsidR="00831E14" w:rsidRPr="006C0EE4" w:rsidTr="00494842">
        <w:tc>
          <w:tcPr>
            <w:tcW w:w="3819" w:type="pct"/>
            <w:hideMark/>
          </w:tcPr>
          <w:p w:rsidR="00831E14" w:rsidRPr="006C0EE4" w:rsidRDefault="00831E14" w:rsidP="006C0EE4">
            <w:pPr>
              <w:spacing w:before="100" w:beforeAutospacing="1" w:after="100" w:afterAutospacing="1"/>
              <w:jc w:val="both"/>
              <w:rPr>
                <w:color w:val="000000"/>
                <w:sz w:val="22"/>
                <w:szCs w:val="22"/>
              </w:rPr>
            </w:pPr>
            <w:r w:rsidRPr="006C0EE4">
              <w:rPr>
                <w:color w:val="000000"/>
                <w:sz w:val="22"/>
                <w:szCs w:val="22"/>
              </w:rPr>
              <w:t>пригородных</w:t>
            </w:r>
          </w:p>
        </w:tc>
        <w:tc>
          <w:tcPr>
            <w:tcW w:w="661"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ед.</w:t>
            </w:r>
          </w:p>
        </w:tc>
        <w:tc>
          <w:tcPr>
            <w:tcW w:w="520"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1</w:t>
            </w:r>
          </w:p>
        </w:tc>
      </w:tr>
      <w:tr w:rsidR="00831E14" w:rsidRPr="006C0EE4" w:rsidTr="00494842">
        <w:tc>
          <w:tcPr>
            <w:tcW w:w="3819" w:type="pct"/>
            <w:hideMark/>
          </w:tcPr>
          <w:p w:rsidR="00831E14" w:rsidRPr="006C0EE4" w:rsidRDefault="00831E14" w:rsidP="006C0EE4">
            <w:pPr>
              <w:spacing w:before="100" w:beforeAutospacing="1" w:after="100" w:afterAutospacing="1"/>
              <w:jc w:val="both"/>
              <w:rPr>
                <w:color w:val="000000"/>
                <w:sz w:val="22"/>
                <w:szCs w:val="22"/>
              </w:rPr>
            </w:pPr>
            <w:r w:rsidRPr="006C0EE4">
              <w:rPr>
                <w:color w:val="000000"/>
                <w:sz w:val="22"/>
                <w:szCs w:val="22"/>
              </w:rPr>
              <w:t>междугородние</w:t>
            </w:r>
          </w:p>
        </w:tc>
        <w:tc>
          <w:tcPr>
            <w:tcW w:w="661"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ед.</w:t>
            </w:r>
          </w:p>
        </w:tc>
        <w:tc>
          <w:tcPr>
            <w:tcW w:w="520"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0</w:t>
            </w:r>
          </w:p>
        </w:tc>
      </w:tr>
      <w:tr w:rsidR="00831E14" w:rsidRPr="006C0EE4" w:rsidTr="00494842">
        <w:tc>
          <w:tcPr>
            <w:tcW w:w="3819" w:type="pct"/>
            <w:hideMark/>
          </w:tcPr>
          <w:p w:rsidR="00831E14" w:rsidRPr="006C0EE4" w:rsidRDefault="00831E14" w:rsidP="006C0EE4">
            <w:pPr>
              <w:spacing w:before="100" w:beforeAutospacing="1" w:after="100" w:afterAutospacing="1"/>
              <w:jc w:val="both"/>
              <w:rPr>
                <w:color w:val="000000"/>
                <w:sz w:val="22"/>
                <w:szCs w:val="22"/>
              </w:rPr>
            </w:pPr>
            <w:r w:rsidRPr="006C0EE4">
              <w:rPr>
                <w:color w:val="000000"/>
                <w:sz w:val="22"/>
                <w:szCs w:val="22"/>
              </w:rPr>
              <w:t>Протяженность муниципальных маршрутов:</w:t>
            </w:r>
          </w:p>
        </w:tc>
        <w:tc>
          <w:tcPr>
            <w:tcW w:w="661" w:type="pct"/>
            <w:hideMark/>
          </w:tcPr>
          <w:p w:rsidR="00831E14" w:rsidRPr="006C0EE4" w:rsidRDefault="00831E14" w:rsidP="006C0EE4">
            <w:pPr>
              <w:jc w:val="center"/>
              <w:rPr>
                <w:sz w:val="22"/>
                <w:szCs w:val="22"/>
              </w:rPr>
            </w:pPr>
          </w:p>
        </w:tc>
        <w:tc>
          <w:tcPr>
            <w:tcW w:w="520" w:type="pct"/>
            <w:hideMark/>
          </w:tcPr>
          <w:p w:rsidR="00831E14" w:rsidRPr="006C0EE4" w:rsidRDefault="00831E14" w:rsidP="006C0EE4">
            <w:pPr>
              <w:jc w:val="center"/>
              <w:rPr>
                <w:sz w:val="22"/>
                <w:szCs w:val="22"/>
              </w:rPr>
            </w:pPr>
          </w:p>
        </w:tc>
      </w:tr>
      <w:tr w:rsidR="00831E14" w:rsidRPr="006C0EE4" w:rsidTr="00494842">
        <w:tc>
          <w:tcPr>
            <w:tcW w:w="3819" w:type="pct"/>
            <w:hideMark/>
          </w:tcPr>
          <w:p w:rsidR="00831E14" w:rsidRPr="006C0EE4" w:rsidRDefault="00831E14" w:rsidP="006C0EE4">
            <w:pPr>
              <w:spacing w:before="100" w:beforeAutospacing="1" w:after="100" w:afterAutospacing="1"/>
              <w:jc w:val="both"/>
              <w:rPr>
                <w:color w:val="000000"/>
                <w:sz w:val="22"/>
                <w:szCs w:val="22"/>
              </w:rPr>
            </w:pPr>
            <w:r w:rsidRPr="006C0EE4">
              <w:rPr>
                <w:color w:val="000000"/>
                <w:sz w:val="22"/>
                <w:szCs w:val="22"/>
              </w:rPr>
              <w:t>сельских</w:t>
            </w:r>
          </w:p>
        </w:tc>
        <w:tc>
          <w:tcPr>
            <w:tcW w:w="661"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км</w:t>
            </w:r>
          </w:p>
        </w:tc>
        <w:tc>
          <w:tcPr>
            <w:tcW w:w="520"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0</w:t>
            </w:r>
          </w:p>
        </w:tc>
      </w:tr>
      <w:tr w:rsidR="00831E14" w:rsidRPr="006C0EE4" w:rsidTr="00494842">
        <w:tc>
          <w:tcPr>
            <w:tcW w:w="3819" w:type="pct"/>
            <w:hideMark/>
          </w:tcPr>
          <w:p w:rsidR="00831E14" w:rsidRPr="006C0EE4" w:rsidRDefault="00831E14" w:rsidP="006C0EE4">
            <w:pPr>
              <w:spacing w:before="100" w:beforeAutospacing="1" w:after="100" w:afterAutospacing="1"/>
              <w:jc w:val="both"/>
              <w:rPr>
                <w:color w:val="000000"/>
                <w:sz w:val="22"/>
                <w:szCs w:val="22"/>
              </w:rPr>
            </w:pPr>
            <w:r w:rsidRPr="006C0EE4">
              <w:rPr>
                <w:color w:val="000000"/>
                <w:sz w:val="22"/>
                <w:szCs w:val="22"/>
              </w:rPr>
              <w:t>пригородных</w:t>
            </w:r>
          </w:p>
        </w:tc>
        <w:tc>
          <w:tcPr>
            <w:tcW w:w="661"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км</w:t>
            </w:r>
          </w:p>
        </w:tc>
        <w:tc>
          <w:tcPr>
            <w:tcW w:w="520"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48</w:t>
            </w:r>
          </w:p>
        </w:tc>
      </w:tr>
      <w:tr w:rsidR="00831E14" w:rsidRPr="006C0EE4" w:rsidTr="00494842">
        <w:tc>
          <w:tcPr>
            <w:tcW w:w="3819" w:type="pct"/>
            <w:hideMark/>
          </w:tcPr>
          <w:p w:rsidR="00831E14" w:rsidRPr="006C0EE4" w:rsidRDefault="00831E14" w:rsidP="006C0EE4">
            <w:pPr>
              <w:spacing w:before="100" w:beforeAutospacing="1" w:after="100" w:afterAutospacing="1"/>
              <w:jc w:val="both"/>
              <w:rPr>
                <w:color w:val="000000"/>
                <w:sz w:val="22"/>
                <w:szCs w:val="22"/>
              </w:rPr>
            </w:pPr>
            <w:r w:rsidRPr="006C0EE4">
              <w:rPr>
                <w:color w:val="000000"/>
                <w:sz w:val="22"/>
                <w:szCs w:val="22"/>
              </w:rPr>
              <w:t>междугородних</w:t>
            </w:r>
          </w:p>
        </w:tc>
        <w:tc>
          <w:tcPr>
            <w:tcW w:w="661"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км</w:t>
            </w:r>
          </w:p>
        </w:tc>
        <w:tc>
          <w:tcPr>
            <w:tcW w:w="520"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0</w:t>
            </w:r>
          </w:p>
        </w:tc>
      </w:tr>
      <w:tr w:rsidR="00831E14" w:rsidRPr="006C0EE4" w:rsidTr="00494842">
        <w:tc>
          <w:tcPr>
            <w:tcW w:w="3819" w:type="pct"/>
            <w:hideMark/>
          </w:tcPr>
          <w:p w:rsidR="00831E14" w:rsidRPr="006C0EE4" w:rsidRDefault="00831E14" w:rsidP="006C0EE4">
            <w:pPr>
              <w:spacing w:before="100" w:beforeAutospacing="1" w:after="100" w:afterAutospacing="1"/>
              <w:jc w:val="both"/>
              <w:rPr>
                <w:color w:val="000000"/>
                <w:sz w:val="22"/>
                <w:szCs w:val="22"/>
              </w:rPr>
            </w:pPr>
            <w:r w:rsidRPr="006C0EE4">
              <w:rPr>
                <w:color w:val="000000"/>
                <w:sz w:val="22"/>
                <w:szCs w:val="22"/>
              </w:rPr>
              <w:t>Охват населенных пунктов регулярным автобусным сообщением</w:t>
            </w:r>
          </w:p>
        </w:tc>
        <w:tc>
          <w:tcPr>
            <w:tcW w:w="661"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w:t>
            </w:r>
          </w:p>
        </w:tc>
        <w:tc>
          <w:tcPr>
            <w:tcW w:w="520"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н/д</w:t>
            </w:r>
          </w:p>
        </w:tc>
      </w:tr>
      <w:tr w:rsidR="00831E14" w:rsidRPr="006C0EE4" w:rsidTr="00494842">
        <w:tc>
          <w:tcPr>
            <w:tcW w:w="3819" w:type="pct"/>
            <w:hideMark/>
          </w:tcPr>
          <w:p w:rsidR="00831E14" w:rsidRPr="006C0EE4" w:rsidRDefault="00831E14" w:rsidP="006C0EE4">
            <w:pPr>
              <w:spacing w:before="100" w:beforeAutospacing="1" w:after="100" w:afterAutospacing="1"/>
              <w:jc w:val="both"/>
              <w:rPr>
                <w:color w:val="000000"/>
                <w:sz w:val="22"/>
                <w:szCs w:val="22"/>
              </w:rPr>
            </w:pPr>
            <w:r w:rsidRPr="006C0EE4">
              <w:rPr>
                <w:color w:val="000000"/>
                <w:sz w:val="22"/>
                <w:szCs w:val="22"/>
              </w:rPr>
              <w:t>Количество выполненных рейсов по маршрутам</w:t>
            </w:r>
          </w:p>
        </w:tc>
        <w:tc>
          <w:tcPr>
            <w:tcW w:w="661"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ед.</w:t>
            </w:r>
          </w:p>
        </w:tc>
        <w:tc>
          <w:tcPr>
            <w:tcW w:w="520"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н/д</w:t>
            </w:r>
          </w:p>
        </w:tc>
      </w:tr>
      <w:tr w:rsidR="00831E14" w:rsidRPr="006C0EE4" w:rsidTr="00494842">
        <w:tc>
          <w:tcPr>
            <w:tcW w:w="3819" w:type="pct"/>
            <w:hideMark/>
          </w:tcPr>
          <w:p w:rsidR="00831E14" w:rsidRPr="006C0EE4" w:rsidRDefault="00831E14" w:rsidP="006C0EE4">
            <w:pPr>
              <w:spacing w:before="100" w:beforeAutospacing="1" w:after="100" w:afterAutospacing="1"/>
              <w:jc w:val="both"/>
              <w:rPr>
                <w:color w:val="000000"/>
                <w:sz w:val="22"/>
                <w:szCs w:val="22"/>
              </w:rPr>
            </w:pPr>
            <w:r w:rsidRPr="006C0EE4">
              <w:rPr>
                <w:color w:val="000000"/>
                <w:sz w:val="22"/>
                <w:szCs w:val="22"/>
              </w:rPr>
              <w:t>Количество перевезенных пассажиров</w:t>
            </w:r>
          </w:p>
        </w:tc>
        <w:tc>
          <w:tcPr>
            <w:tcW w:w="661"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чел.</w:t>
            </w:r>
          </w:p>
        </w:tc>
        <w:tc>
          <w:tcPr>
            <w:tcW w:w="520"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н/д</w:t>
            </w:r>
          </w:p>
        </w:tc>
      </w:tr>
      <w:tr w:rsidR="00831E14" w:rsidRPr="006C0EE4" w:rsidTr="00494842">
        <w:tc>
          <w:tcPr>
            <w:tcW w:w="3819" w:type="pct"/>
            <w:hideMark/>
          </w:tcPr>
          <w:p w:rsidR="00831E14" w:rsidRPr="006C0EE4" w:rsidRDefault="00831E14" w:rsidP="006C0EE4">
            <w:pPr>
              <w:spacing w:before="100" w:beforeAutospacing="1" w:after="100" w:afterAutospacing="1"/>
              <w:jc w:val="both"/>
              <w:rPr>
                <w:color w:val="000000"/>
                <w:sz w:val="22"/>
                <w:szCs w:val="22"/>
              </w:rPr>
            </w:pPr>
            <w:r w:rsidRPr="006C0EE4">
              <w:rPr>
                <w:color w:val="000000"/>
                <w:sz w:val="22"/>
                <w:szCs w:val="22"/>
              </w:rPr>
              <w:t>Количество остановочных пунктов</w:t>
            </w:r>
          </w:p>
        </w:tc>
        <w:tc>
          <w:tcPr>
            <w:tcW w:w="661"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ед.</w:t>
            </w:r>
          </w:p>
        </w:tc>
        <w:tc>
          <w:tcPr>
            <w:tcW w:w="520"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3</w:t>
            </w:r>
          </w:p>
        </w:tc>
      </w:tr>
    </w:tbl>
    <w:p w:rsidR="00831E14" w:rsidRPr="006C0EE4" w:rsidRDefault="00831E14" w:rsidP="006C0EE4">
      <w:pPr>
        <w:spacing w:after="0" w:line="240" w:lineRule="auto"/>
        <w:jc w:val="both"/>
        <w:rPr>
          <w:rFonts w:ascii="Times New Roman" w:eastAsia="Times New Roman" w:hAnsi="Times New Roman" w:cs="Times New Roman"/>
          <w:lang w:eastAsia="ru-RU"/>
        </w:rPr>
      </w:pPr>
    </w:p>
    <w:p w:rsidR="00831E14" w:rsidRPr="006C0EE4" w:rsidRDefault="00831E14" w:rsidP="006C0EE4">
      <w:pPr>
        <w:shd w:val="clear" w:color="auto" w:fill="FFFFFF"/>
        <w:spacing w:after="0" w:line="240" w:lineRule="auto"/>
        <w:ind w:firstLine="567"/>
        <w:jc w:val="both"/>
        <w:rPr>
          <w:rFonts w:ascii="Times New Roman" w:eastAsia="Times New Roman" w:hAnsi="Times New Roman" w:cs="Times New Roman"/>
          <w:color w:val="000000"/>
          <w:lang w:eastAsia="ru-RU"/>
        </w:rPr>
      </w:pPr>
      <w:r w:rsidRPr="006C0EE4">
        <w:rPr>
          <w:rFonts w:ascii="Times New Roman" w:eastAsia="Times New Roman" w:hAnsi="Times New Roman" w:cs="Times New Roman"/>
          <w:color w:val="000000"/>
          <w:lang w:eastAsia="ru-RU"/>
        </w:rPr>
        <w:t>В существующих социально-экономических условиях основными направлениями развития в сфере регулярных пассажирских перевозок будут являться оптимизация транспортной сети, расширение географии маршрутов.</w:t>
      </w:r>
    </w:p>
    <w:p w:rsidR="00831E14" w:rsidRPr="006C0EE4" w:rsidRDefault="00831E14" w:rsidP="006C0EE4">
      <w:pPr>
        <w:shd w:val="clear" w:color="auto" w:fill="FFFFFF"/>
        <w:spacing w:after="0" w:line="240" w:lineRule="auto"/>
        <w:ind w:firstLine="567"/>
        <w:jc w:val="both"/>
        <w:rPr>
          <w:rFonts w:ascii="Times New Roman" w:eastAsia="Times New Roman" w:hAnsi="Times New Roman" w:cs="Times New Roman"/>
          <w:color w:val="000000"/>
          <w:lang w:eastAsia="ru-RU"/>
        </w:rPr>
      </w:pPr>
      <w:r w:rsidRPr="006C0EE4">
        <w:rPr>
          <w:rFonts w:ascii="Times New Roman" w:eastAsia="Times New Roman" w:hAnsi="Times New Roman" w:cs="Times New Roman"/>
          <w:color w:val="000000"/>
          <w:lang w:eastAsia="ru-RU"/>
        </w:rPr>
        <w:t>Реализация мероприятий позволит создать на территории Ирклиевского сельского поселения маршрутную сеть, удовлетворяющую потребности населения в передвижении, сформированную на условиях добросовестной конкуренции при минимальном уровне субсидий из бюджета </w:t>
      </w:r>
      <w:hyperlink r:id="rId124" w:tooltip="Муниципальные районы" w:history="1">
        <w:r w:rsidRPr="006C0EE4">
          <w:rPr>
            <w:rFonts w:ascii="Times New Roman" w:eastAsia="Times New Roman" w:hAnsi="Times New Roman" w:cs="Times New Roman"/>
            <w:lang w:eastAsia="ru-RU"/>
          </w:rPr>
          <w:t>муниципального района</w:t>
        </w:r>
      </w:hyperlink>
      <w:r w:rsidRPr="006C0EE4">
        <w:rPr>
          <w:rFonts w:ascii="Times New Roman" w:eastAsia="Times New Roman" w:hAnsi="Times New Roman" w:cs="Times New Roman"/>
          <w:color w:val="000000"/>
          <w:lang w:eastAsia="ru-RU"/>
        </w:rPr>
        <w:t>.</w:t>
      </w:r>
    </w:p>
    <w:p w:rsidR="00831E14" w:rsidRPr="006C0EE4" w:rsidRDefault="00831E14" w:rsidP="006C0EE4">
      <w:pPr>
        <w:shd w:val="clear" w:color="auto" w:fill="FFFFFF"/>
        <w:spacing w:after="0" w:line="240" w:lineRule="auto"/>
        <w:ind w:firstLine="567"/>
        <w:jc w:val="both"/>
        <w:rPr>
          <w:rFonts w:ascii="Times New Roman" w:eastAsia="Times New Roman" w:hAnsi="Times New Roman" w:cs="Times New Roman"/>
          <w:color w:val="000000"/>
          <w:lang w:eastAsia="ru-RU"/>
        </w:rPr>
      </w:pPr>
      <w:r w:rsidRPr="006C0EE4">
        <w:rPr>
          <w:rFonts w:ascii="Times New Roman" w:eastAsia="Times New Roman" w:hAnsi="Times New Roman" w:cs="Times New Roman"/>
          <w:color w:val="000000"/>
          <w:lang w:eastAsia="ru-RU"/>
        </w:rPr>
        <w:t>На территории Ирклиевского сельского поселения грузовые перевозки осуществляются различными видами транспорта.</w:t>
      </w:r>
    </w:p>
    <w:p w:rsidR="00831E14" w:rsidRPr="006C0EE4" w:rsidRDefault="00831E14" w:rsidP="006C0EE4">
      <w:pPr>
        <w:shd w:val="clear" w:color="auto" w:fill="FFFFFF"/>
        <w:spacing w:after="0" w:line="240" w:lineRule="auto"/>
        <w:ind w:firstLine="567"/>
        <w:jc w:val="both"/>
        <w:rPr>
          <w:rFonts w:ascii="Times New Roman" w:eastAsia="Times New Roman" w:hAnsi="Times New Roman" w:cs="Times New Roman"/>
          <w:color w:val="000000"/>
          <w:lang w:eastAsia="ru-RU"/>
        </w:rPr>
      </w:pPr>
      <w:r w:rsidRPr="006C0EE4">
        <w:rPr>
          <w:rFonts w:ascii="Times New Roman" w:eastAsia="Times New Roman" w:hAnsi="Times New Roman" w:cs="Times New Roman"/>
          <w:color w:val="000000"/>
          <w:lang w:eastAsia="ru-RU"/>
        </w:rPr>
        <w:t>Помимо коммерческих перевозок осуществляются перевозки предприятиями района.</w:t>
      </w:r>
    </w:p>
    <w:p w:rsidR="00831E14" w:rsidRPr="006C0EE4" w:rsidRDefault="00831E14" w:rsidP="006C0EE4">
      <w:pPr>
        <w:shd w:val="clear" w:color="auto" w:fill="FFFFFF"/>
        <w:spacing w:after="0" w:line="240" w:lineRule="auto"/>
        <w:ind w:firstLine="567"/>
        <w:jc w:val="both"/>
        <w:rPr>
          <w:rFonts w:ascii="Times New Roman" w:eastAsia="Times New Roman" w:hAnsi="Times New Roman" w:cs="Times New Roman"/>
          <w:color w:val="000000"/>
          <w:lang w:eastAsia="ru-RU"/>
        </w:rPr>
      </w:pPr>
      <w:r w:rsidRPr="006C0EE4">
        <w:rPr>
          <w:rFonts w:ascii="Times New Roman" w:eastAsia="Times New Roman" w:hAnsi="Times New Roman" w:cs="Times New Roman"/>
          <w:color w:val="000000"/>
          <w:lang w:eastAsia="ru-RU"/>
        </w:rPr>
        <w:t>Подробная информация по объемам перевозимых грузов по территории Ирклиевского сельского поселения, а также за ее пределы – отсутствует.</w:t>
      </w:r>
    </w:p>
    <w:p w:rsidR="00831E14" w:rsidRPr="006C0EE4" w:rsidRDefault="00831E14" w:rsidP="006C0EE4">
      <w:pPr>
        <w:shd w:val="clear" w:color="auto" w:fill="FFFFFF"/>
        <w:spacing w:after="0" w:line="240" w:lineRule="auto"/>
        <w:ind w:firstLine="567"/>
        <w:jc w:val="center"/>
        <w:outlineLvl w:val="2"/>
        <w:rPr>
          <w:rFonts w:ascii="Times New Roman" w:eastAsia="Times New Roman" w:hAnsi="Times New Roman" w:cs="Times New Roman"/>
          <w:bCs/>
          <w:color w:val="000000"/>
          <w:lang w:eastAsia="ru-RU"/>
        </w:rPr>
      </w:pPr>
      <w:r w:rsidRPr="006C0EE4">
        <w:rPr>
          <w:rFonts w:ascii="Times New Roman" w:eastAsia="Times New Roman" w:hAnsi="Times New Roman" w:cs="Times New Roman"/>
          <w:bCs/>
          <w:color w:val="000000"/>
          <w:lang w:eastAsia="ru-RU"/>
        </w:rPr>
        <w:t>Водный транспорт</w:t>
      </w:r>
    </w:p>
    <w:p w:rsidR="00831E14" w:rsidRPr="006C0EE4" w:rsidRDefault="00831E14" w:rsidP="006C0EE4">
      <w:pPr>
        <w:shd w:val="clear" w:color="auto" w:fill="FFFFFF"/>
        <w:spacing w:after="0" w:line="240" w:lineRule="auto"/>
        <w:ind w:firstLine="567"/>
        <w:jc w:val="both"/>
        <w:rPr>
          <w:rFonts w:ascii="Times New Roman" w:eastAsia="Times New Roman" w:hAnsi="Times New Roman" w:cs="Times New Roman"/>
          <w:color w:val="000000"/>
          <w:lang w:eastAsia="ru-RU"/>
        </w:rPr>
      </w:pPr>
      <w:r w:rsidRPr="006C0EE4">
        <w:rPr>
          <w:rFonts w:ascii="Times New Roman" w:eastAsia="Times New Roman" w:hAnsi="Times New Roman" w:cs="Times New Roman"/>
          <w:color w:val="000000"/>
          <w:lang w:eastAsia="ru-RU"/>
        </w:rPr>
        <w:t>Пассажирские и грузовые перевозки </w:t>
      </w:r>
      <w:hyperlink r:id="rId125" w:tooltip="Водный транспорт" w:history="1">
        <w:r w:rsidRPr="006C0EE4">
          <w:rPr>
            <w:rFonts w:ascii="Times New Roman" w:eastAsia="Times New Roman" w:hAnsi="Times New Roman" w:cs="Times New Roman"/>
            <w:lang w:eastAsia="ru-RU"/>
          </w:rPr>
          <w:t>водным транспортом</w:t>
        </w:r>
      </w:hyperlink>
      <w:r w:rsidRPr="006C0EE4">
        <w:rPr>
          <w:rFonts w:ascii="Times New Roman" w:eastAsia="Times New Roman" w:hAnsi="Times New Roman" w:cs="Times New Roman"/>
          <w:color w:val="000000"/>
          <w:lang w:eastAsia="ru-RU"/>
        </w:rPr>
        <w:t> на территории Ирклиевского сельского поселения не осуществляются.</w:t>
      </w:r>
    </w:p>
    <w:p w:rsidR="00831E14" w:rsidRPr="006C0EE4" w:rsidRDefault="00831E14" w:rsidP="006C0EE4">
      <w:pPr>
        <w:shd w:val="clear" w:color="auto" w:fill="FFFFFF"/>
        <w:spacing w:after="0" w:line="240" w:lineRule="auto"/>
        <w:ind w:firstLine="567"/>
        <w:jc w:val="center"/>
        <w:outlineLvl w:val="2"/>
        <w:rPr>
          <w:rFonts w:ascii="Times New Roman" w:eastAsia="Times New Roman" w:hAnsi="Times New Roman" w:cs="Times New Roman"/>
          <w:bCs/>
          <w:color w:val="000000"/>
          <w:lang w:eastAsia="ru-RU"/>
        </w:rPr>
      </w:pPr>
      <w:r w:rsidRPr="006C0EE4">
        <w:rPr>
          <w:rFonts w:ascii="Times New Roman" w:eastAsia="Times New Roman" w:hAnsi="Times New Roman" w:cs="Times New Roman"/>
          <w:bCs/>
          <w:color w:val="000000"/>
          <w:lang w:eastAsia="ru-RU"/>
        </w:rPr>
        <w:t>Воздушны</w:t>
      </w:r>
      <w:r w:rsidR="006C0EE4">
        <w:rPr>
          <w:rFonts w:ascii="Times New Roman" w:eastAsia="Times New Roman" w:hAnsi="Times New Roman" w:cs="Times New Roman"/>
          <w:bCs/>
          <w:color w:val="000000"/>
          <w:lang w:eastAsia="ru-RU"/>
        </w:rPr>
        <w:t>й транспорт</w:t>
      </w:r>
    </w:p>
    <w:p w:rsidR="00831E14" w:rsidRPr="006C0EE4" w:rsidRDefault="00831E14" w:rsidP="006C0EE4">
      <w:pPr>
        <w:shd w:val="clear" w:color="auto" w:fill="FFFFFF"/>
        <w:spacing w:after="0" w:line="240" w:lineRule="auto"/>
        <w:ind w:firstLine="567"/>
        <w:jc w:val="both"/>
        <w:rPr>
          <w:rFonts w:ascii="Times New Roman" w:eastAsia="Times New Roman" w:hAnsi="Times New Roman" w:cs="Times New Roman"/>
          <w:color w:val="000000"/>
          <w:lang w:eastAsia="ru-RU"/>
        </w:rPr>
      </w:pPr>
      <w:r w:rsidRPr="006C0EE4">
        <w:rPr>
          <w:rFonts w:ascii="Times New Roman" w:eastAsia="Times New Roman" w:hAnsi="Times New Roman" w:cs="Times New Roman"/>
          <w:color w:val="000000"/>
          <w:lang w:eastAsia="ru-RU"/>
        </w:rPr>
        <w:t xml:space="preserve">На территории Ирклиевского сельского поселения ВПП (взлетно-посадочные полосы) и ВП </w:t>
      </w:r>
      <w:r w:rsidRPr="006C0EE4">
        <w:rPr>
          <w:rFonts w:ascii="Times New Roman" w:eastAsia="Times New Roman" w:hAnsi="Times New Roman" w:cs="Times New Roman"/>
          <w:lang w:eastAsia="ru-RU"/>
        </w:rPr>
        <w:t>(</w:t>
      </w:r>
      <w:hyperlink r:id="rId126" w:tooltip="Вертолет" w:history="1">
        <w:r w:rsidRPr="006C0EE4">
          <w:rPr>
            <w:rFonts w:ascii="Times New Roman" w:eastAsia="Times New Roman" w:hAnsi="Times New Roman" w:cs="Times New Roman"/>
            <w:lang w:eastAsia="ru-RU"/>
          </w:rPr>
          <w:t>вертолетные</w:t>
        </w:r>
      </w:hyperlink>
      <w:r w:rsidRPr="006C0EE4">
        <w:rPr>
          <w:rFonts w:ascii="Times New Roman" w:eastAsia="Times New Roman" w:hAnsi="Times New Roman" w:cs="Times New Roman"/>
          <w:color w:val="000000"/>
          <w:lang w:eastAsia="ru-RU"/>
        </w:rPr>
        <w:t> площадки) отсутствуют.</w:t>
      </w:r>
    </w:p>
    <w:p w:rsidR="00831E14" w:rsidRPr="006C0EE4" w:rsidRDefault="00831E14" w:rsidP="006C0EE4">
      <w:pPr>
        <w:shd w:val="clear" w:color="auto" w:fill="FFFFFF"/>
        <w:spacing w:after="0" w:line="240" w:lineRule="auto"/>
        <w:ind w:firstLine="567"/>
        <w:jc w:val="center"/>
        <w:outlineLvl w:val="2"/>
        <w:rPr>
          <w:rFonts w:ascii="Times New Roman" w:eastAsia="Times New Roman" w:hAnsi="Times New Roman" w:cs="Times New Roman"/>
          <w:bCs/>
          <w:color w:val="000000"/>
          <w:lang w:eastAsia="ru-RU"/>
        </w:rPr>
      </w:pPr>
      <w:r w:rsidRPr="006C0EE4">
        <w:rPr>
          <w:rFonts w:ascii="Times New Roman" w:eastAsia="Times New Roman" w:hAnsi="Times New Roman" w:cs="Times New Roman"/>
          <w:bCs/>
          <w:color w:val="000000"/>
          <w:lang w:eastAsia="ru-RU"/>
        </w:rPr>
        <w:t>Железнодорожный транспорт</w:t>
      </w:r>
    </w:p>
    <w:p w:rsidR="00831E14" w:rsidRPr="006C0EE4" w:rsidRDefault="00831E14" w:rsidP="006C0EE4">
      <w:pPr>
        <w:shd w:val="clear" w:color="auto" w:fill="FFFFFF"/>
        <w:spacing w:after="0" w:line="240" w:lineRule="auto"/>
        <w:ind w:firstLine="567"/>
        <w:jc w:val="both"/>
        <w:rPr>
          <w:rFonts w:ascii="Times New Roman" w:eastAsia="Times New Roman" w:hAnsi="Times New Roman" w:cs="Times New Roman"/>
          <w:color w:val="000000"/>
          <w:lang w:eastAsia="ru-RU"/>
        </w:rPr>
      </w:pPr>
      <w:r w:rsidRPr="006C0EE4">
        <w:rPr>
          <w:rFonts w:ascii="Times New Roman" w:eastAsia="Times New Roman" w:hAnsi="Times New Roman" w:cs="Times New Roman"/>
          <w:color w:val="000000"/>
          <w:lang w:eastAsia="ru-RU"/>
        </w:rPr>
        <w:t>Пассажирские и грузовые перевозки </w:t>
      </w:r>
      <w:hyperlink r:id="rId127" w:tooltip="Железнодорожный транспорт" w:history="1">
        <w:r w:rsidRPr="006C0EE4">
          <w:rPr>
            <w:rFonts w:ascii="Times New Roman" w:eastAsia="Times New Roman" w:hAnsi="Times New Roman" w:cs="Times New Roman"/>
            <w:lang w:eastAsia="ru-RU"/>
          </w:rPr>
          <w:t>железнодорожным транспортом</w:t>
        </w:r>
      </w:hyperlink>
      <w:r w:rsidRPr="006C0EE4">
        <w:rPr>
          <w:rFonts w:ascii="Times New Roman" w:eastAsia="Times New Roman" w:hAnsi="Times New Roman" w:cs="Times New Roman"/>
          <w:color w:val="000000"/>
          <w:lang w:eastAsia="ru-RU"/>
        </w:rPr>
        <w:t> на территории Ирклиевского сельского поселения не осуществляются.</w:t>
      </w:r>
    </w:p>
    <w:p w:rsidR="00831E14" w:rsidRPr="006C0EE4" w:rsidRDefault="00831E14" w:rsidP="006C0EE4">
      <w:pPr>
        <w:shd w:val="clear" w:color="auto" w:fill="FFFFFF"/>
        <w:spacing w:before="264" w:after="264" w:line="240" w:lineRule="auto"/>
        <w:jc w:val="center"/>
        <w:rPr>
          <w:rFonts w:ascii="Times New Roman" w:eastAsia="Times New Roman" w:hAnsi="Times New Roman" w:cs="Times New Roman"/>
          <w:color w:val="000000"/>
          <w:lang w:eastAsia="ru-RU"/>
        </w:rPr>
      </w:pPr>
      <w:r w:rsidRPr="006C0EE4">
        <w:rPr>
          <w:rFonts w:ascii="Times New Roman" w:eastAsia="Times New Roman" w:hAnsi="Times New Roman" w:cs="Times New Roman"/>
          <w:color w:val="000000"/>
          <w:lang w:eastAsia="ru-RU"/>
        </w:rPr>
        <w:t>Основные характеристики протяженность дорог в сельском поселении</w:t>
      </w:r>
    </w:p>
    <w:tbl>
      <w:tblPr>
        <w:tblStyle w:val="1ffb"/>
        <w:tblW w:w="4890" w:type="pct"/>
        <w:tblInd w:w="108" w:type="dxa"/>
        <w:tblLook w:val="04A0" w:firstRow="1" w:lastRow="0" w:firstColumn="1" w:lastColumn="0" w:noHBand="0" w:noVBand="1"/>
      </w:tblPr>
      <w:tblGrid>
        <w:gridCol w:w="7352"/>
        <w:gridCol w:w="1438"/>
        <w:gridCol w:w="848"/>
      </w:tblGrid>
      <w:tr w:rsidR="00831E14" w:rsidRPr="006C0EE4" w:rsidTr="00494842">
        <w:tc>
          <w:tcPr>
            <w:tcW w:w="0" w:type="auto"/>
            <w:hideMark/>
          </w:tcPr>
          <w:p w:rsidR="00831E14" w:rsidRPr="006C0EE4" w:rsidRDefault="00831E14" w:rsidP="006C0EE4">
            <w:pPr>
              <w:spacing w:before="100" w:beforeAutospacing="1" w:after="100" w:afterAutospacing="1"/>
              <w:jc w:val="both"/>
              <w:rPr>
                <w:color w:val="000000"/>
                <w:sz w:val="22"/>
                <w:szCs w:val="22"/>
              </w:rPr>
            </w:pPr>
            <w:r w:rsidRPr="006C0EE4">
              <w:rPr>
                <w:color w:val="000000"/>
                <w:sz w:val="22"/>
                <w:szCs w:val="22"/>
              </w:rPr>
              <w:t>Показатели</w:t>
            </w:r>
          </w:p>
        </w:tc>
        <w:tc>
          <w:tcPr>
            <w:tcW w:w="746"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Ед. изм.</w:t>
            </w:r>
          </w:p>
        </w:tc>
        <w:tc>
          <w:tcPr>
            <w:tcW w:w="440"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2016</w:t>
            </w:r>
          </w:p>
        </w:tc>
      </w:tr>
      <w:tr w:rsidR="00831E14" w:rsidRPr="006C0EE4" w:rsidTr="00494842">
        <w:tc>
          <w:tcPr>
            <w:tcW w:w="0" w:type="auto"/>
            <w:hideMark/>
          </w:tcPr>
          <w:p w:rsidR="00831E14" w:rsidRPr="006C0EE4" w:rsidRDefault="00831E14" w:rsidP="006C0EE4">
            <w:pPr>
              <w:spacing w:before="100" w:beforeAutospacing="1" w:after="100" w:afterAutospacing="1"/>
              <w:jc w:val="both"/>
              <w:rPr>
                <w:color w:val="000000"/>
                <w:sz w:val="22"/>
                <w:szCs w:val="22"/>
              </w:rPr>
            </w:pPr>
            <w:r w:rsidRPr="006C0EE4">
              <w:rPr>
                <w:color w:val="000000"/>
                <w:sz w:val="22"/>
                <w:szCs w:val="22"/>
              </w:rPr>
              <w:t>Протяженность автомобильных дорог общего пользования на конец года:</w:t>
            </w:r>
          </w:p>
        </w:tc>
        <w:tc>
          <w:tcPr>
            <w:tcW w:w="746" w:type="pct"/>
            <w:hideMark/>
          </w:tcPr>
          <w:p w:rsidR="00831E14" w:rsidRPr="006C0EE4" w:rsidRDefault="00831E14" w:rsidP="006C0EE4">
            <w:pPr>
              <w:jc w:val="center"/>
              <w:rPr>
                <w:sz w:val="22"/>
                <w:szCs w:val="22"/>
              </w:rPr>
            </w:pPr>
          </w:p>
        </w:tc>
        <w:tc>
          <w:tcPr>
            <w:tcW w:w="440" w:type="pct"/>
            <w:hideMark/>
          </w:tcPr>
          <w:p w:rsidR="00831E14" w:rsidRPr="006C0EE4" w:rsidRDefault="00831E14" w:rsidP="006C0EE4">
            <w:pPr>
              <w:jc w:val="center"/>
              <w:rPr>
                <w:sz w:val="22"/>
                <w:szCs w:val="22"/>
              </w:rPr>
            </w:pPr>
          </w:p>
        </w:tc>
      </w:tr>
      <w:tr w:rsidR="00831E14" w:rsidRPr="006C0EE4" w:rsidTr="00494842">
        <w:tc>
          <w:tcPr>
            <w:tcW w:w="0" w:type="auto"/>
            <w:hideMark/>
          </w:tcPr>
          <w:p w:rsidR="00831E14" w:rsidRPr="006C0EE4" w:rsidRDefault="00831E14" w:rsidP="006C0EE4">
            <w:pPr>
              <w:spacing w:before="100" w:beforeAutospacing="1" w:after="100" w:afterAutospacing="1"/>
              <w:jc w:val="both"/>
              <w:rPr>
                <w:color w:val="000000"/>
                <w:sz w:val="22"/>
                <w:szCs w:val="22"/>
              </w:rPr>
            </w:pPr>
            <w:r w:rsidRPr="006C0EE4">
              <w:rPr>
                <w:color w:val="000000"/>
                <w:sz w:val="22"/>
                <w:szCs w:val="22"/>
              </w:rPr>
              <w:t>Федерального значения</w:t>
            </w:r>
          </w:p>
        </w:tc>
        <w:tc>
          <w:tcPr>
            <w:tcW w:w="746"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км</w:t>
            </w:r>
          </w:p>
        </w:tc>
        <w:tc>
          <w:tcPr>
            <w:tcW w:w="440"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0</w:t>
            </w:r>
          </w:p>
        </w:tc>
      </w:tr>
      <w:tr w:rsidR="00831E14" w:rsidRPr="006C0EE4" w:rsidTr="00494842">
        <w:tc>
          <w:tcPr>
            <w:tcW w:w="0" w:type="auto"/>
            <w:hideMark/>
          </w:tcPr>
          <w:p w:rsidR="00831E14" w:rsidRPr="006C0EE4" w:rsidRDefault="00831E14" w:rsidP="006C0EE4">
            <w:pPr>
              <w:spacing w:before="100" w:beforeAutospacing="1" w:after="100" w:afterAutospacing="1"/>
              <w:jc w:val="both"/>
              <w:rPr>
                <w:color w:val="000000"/>
                <w:sz w:val="22"/>
                <w:szCs w:val="22"/>
              </w:rPr>
            </w:pPr>
            <w:r w:rsidRPr="006C0EE4">
              <w:rPr>
                <w:color w:val="000000"/>
                <w:sz w:val="22"/>
                <w:szCs w:val="22"/>
              </w:rPr>
              <w:t>Регионального и межмуниципального значения</w:t>
            </w:r>
          </w:p>
        </w:tc>
        <w:tc>
          <w:tcPr>
            <w:tcW w:w="746"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км</w:t>
            </w:r>
          </w:p>
        </w:tc>
        <w:tc>
          <w:tcPr>
            <w:tcW w:w="440"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48,0</w:t>
            </w:r>
          </w:p>
        </w:tc>
      </w:tr>
      <w:tr w:rsidR="00831E14" w:rsidRPr="006C0EE4" w:rsidTr="00494842">
        <w:tc>
          <w:tcPr>
            <w:tcW w:w="0" w:type="auto"/>
            <w:hideMark/>
          </w:tcPr>
          <w:p w:rsidR="00831E14" w:rsidRPr="006C0EE4" w:rsidRDefault="00831E14" w:rsidP="006C0EE4">
            <w:pPr>
              <w:spacing w:before="100" w:beforeAutospacing="1" w:after="100" w:afterAutospacing="1"/>
              <w:jc w:val="both"/>
              <w:rPr>
                <w:color w:val="000000"/>
                <w:sz w:val="22"/>
                <w:szCs w:val="22"/>
              </w:rPr>
            </w:pPr>
            <w:r w:rsidRPr="006C0EE4">
              <w:rPr>
                <w:color w:val="000000"/>
                <w:sz w:val="22"/>
                <w:szCs w:val="22"/>
              </w:rPr>
              <w:t>Местного</w:t>
            </w:r>
            <w:r w:rsidR="00E671AA" w:rsidRPr="006C0EE4">
              <w:rPr>
                <w:color w:val="000000"/>
                <w:sz w:val="22"/>
                <w:szCs w:val="22"/>
              </w:rPr>
              <w:t xml:space="preserve"> </w:t>
            </w:r>
            <w:r w:rsidRPr="006C0EE4">
              <w:rPr>
                <w:color w:val="000000"/>
                <w:sz w:val="22"/>
                <w:szCs w:val="22"/>
              </w:rPr>
              <w:t>значения</w:t>
            </w:r>
          </w:p>
        </w:tc>
        <w:tc>
          <w:tcPr>
            <w:tcW w:w="746"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км</w:t>
            </w:r>
          </w:p>
        </w:tc>
        <w:tc>
          <w:tcPr>
            <w:tcW w:w="440" w:type="pct"/>
            <w:hideMark/>
          </w:tcPr>
          <w:p w:rsidR="00831E14" w:rsidRPr="006C0EE4" w:rsidRDefault="00831E14" w:rsidP="002C268F">
            <w:pPr>
              <w:spacing w:before="100" w:beforeAutospacing="1" w:after="100" w:afterAutospacing="1"/>
              <w:jc w:val="center"/>
              <w:rPr>
                <w:color w:val="000000"/>
                <w:sz w:val="22"/>
                <w:szCs w:val="22"/>
              </w:rPr>
            </w:pPr>
            <w:r w:rsidRPr="006C0EE4">
              <w:rPr>
                <w:color w:val="000000"/>
                <w:sz w:val="22"/>
                <w:szCs w:val="22"/>
              </w:rPr>
              <w:t>71,</w:t>
            </w:r>
            <w:r w:rsidR="002C268F">
              <w:rPr>
                <w:color w:val="000000"/>
                <w:sz w:val="22"/>
                <w:szCs w:val="22"/>
              </w:rPr>
              <w:t>6</w:t>
            </w:r>
          </w:p>
        </w:tc>
      </w:tr>
      <w:tr w:rsidR="00831E14" w:rsidRPr="006C0EE4" w:rsidTr="00494842">
        <w:tc>
          <w:tcPr>
            <w:tcW w:w="0" w:type="auto"/>
            <w:hideMark/>
          </w:tcPr>
          <w:p w:rsidR="00831E14" w:rsidRPr="006C0EE4" w:rsidRDefault="00831E14" w:rsidP="006C0EE4">
            <w:pPr>
              <w:spacing w:before="100" w:beforeAutospacing="1" w:after="100" w:afterAutospacing="1"/>
              <w:jc w:val="both"/>
              <w:rPr>
                <w:color w:val="000000"/>
                <w:sz w:val="22"/>
                <w:szCs w:val="22"/>
              </w:rPr>
            </w:pPr>
            <w:r w:rsidRPr="006C0EE4">
              <w:rPr>
                <w:color w:val="000000"/>
                <w:sz w:val="22"/>
                <w:szCs w:val="22"/>
              </w:rPr>
              <w:t>Зимние а/д</w:t>
            </w:r>
          </w:p>
        </w:tc>
        <w:tc>
          <w:tcPr>
            <w:tcW w:w="746"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км</w:t>
            </w:r>
          </w:p>
        </w:tc>
        <w:tc>
          <w:tcPr>
            <w:tcW w:w="440"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0</w:t>
            </w:r>
          </w:p>
        </w:tc>
      </w:tr>
      <w:tr w:rsidR="00831E14" w:rsidRPr="006C0EE4" w:rsidTr="00494842">
        <w:tc>
          <w:tcPr>
            <w:tcW w:w="0" w:type="auto"/>
            <w:hideMark/>
          </w:tcPr>
          <w:p w:rsidR="00831E14" w:rsidRPr="006C0EE4" w:rsidRDefault="00831E14" w:rsidP="006C0EE4">
            <w:pPr>
              <w:spacing w:before="100" w:beforeAutospacing="1" w:after="100" w:afterAutospacing="1"/>
              <w:jc w:val="both"/>
              <w:rPr>
                <w:color w:val="000000"/>
                <w:sz w:val="22"/>
                <w:szCs w:val="22"/>
              </w:rPr>
            </w:pPr>
            <w:r w:rsidRPr="006C0EE4">
              <w:rPr>
                <w:color w:val="000000"/>
                <w:sz w:val="22"/>
                <w:szCs w:val="22"/>
              </w:rPr>
              <w:t>Ведомственные а/д</w:t>
            </w:r>
          </w:p>
        </w:tc>
        <w:tc>
          <w:tcPr>
            <w:tcW w:w="746"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км</w:t>
            </w:r>
          </w:p>
        </w:tc>
        <w:tc>
          <w:tcPr>
            <w:tcW w:w="440"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0</w:t>
            </w:r>
          </w:p>
        </w:tc>
      </w:tr>
    </w:tbl>
    <w:p w:rsidR="00E671AA" w:rsidRPr="006C0EE4" w:rsidRDefault="00E671AA" w:rsidP="006C0EE4">
      <w:pPr>
        <w:shd w:val="clear" w:color="auto" w:fill="FFFFFF"/>
        <w:spacing w:after="0" w:line="240" w:lineRule="auto"/>
        <w:ind w:firstLine="567"/>
        <w:jc w:val="center"/>
        <w:rPr>
          <w:rFonts w:ascii="Times New Roman" w:eastAsia="Times New Roman" w:hAnsi="Times New Roman" w:cs="Times New Roman"/>
          <w:color w:val="0070C0"/>
          <w:lang w:eastAsia="ru-RU"/>
        </w:rPr>
      </w:pPr>
    </w:p>
    <w:p w:rsidR="00E671AA" w:rsidRPr="006C0EE4" w:rsidRDefault="00E671AA" w:rsidP="006C0EE4">
      <w:pPr>
        <w:shd w:val="clear" w:color="auto" w:fill="FFFFFF"/>
        <w:spacing w:line="240" w:lineRule="auto"/>
        <w:ind w:firstLine="567"/>
        <w:jc w:val="center"/>
        <w:rPr>
          <w:rFonts w:ascii="Times New Roman" w:eastAsia="Times New Roman" w:hAnsi="Times New Roman" w:cs="Times New Roman"/>
          <w:color w:val="0070C0"/>
          <w:lang w:eastAsia="ru-RU"/>
        </w:rPr>
      </w:pPr>
      <w:r w:rsidRPr="006C0EE4">
        <w:rPr>
          <w:rFonts w:ascii="Times New Roman" w:eastAsia="Times New Roman" w:hAnsi="Times New Roman" w:cs="Times New Roman"/>
          <w:color w:val="0070C0"/>
          <w:lang w:eastAsia="ru-RU"/>
        </w:rPr>
        <w:t>Автомобилизация</w:t>
      </w:r>
    </w:p>
    <w:p w:rsidR="00831E14" w:rsidRPr="006C0EE4" w:rsidRDefault="00831E14" w:rsidP="006C0EE4">
      <w:pPr>
        <w:shd w:val="clear" w:color="auto" w:fill="FFFFFF"/>
        <w:spacing w:after="0" w:line="240" w:lineRule="auto"/>
        <w:ind w:firstLine="567"/>
        <w:jc w:val="both"/>
        <w:rPr>
          <w:rFonts w:ascii="Times New Roman" w:eastAsia="Times New Roman" w:hAnsi="Times New Roman" w:cs="Times New Roman"/>
          <w:color w:val="000000"/>
          <w:lang w:eastAsia="ru-RU"/>
        </w:rPr>
      </w:pPr>
      <w:r w:rsidRPr="006C0EE4">
        <w:rPr>
          <w:rFonts w:ascii="Times New Roman" w:eastAsia="Times New Roman" w:hAnsi="Times New Roman" w:cs="Times New Roman"/>
          <w:color w:val="000000"/>
          <w:lang w:eastAsia="ru-RU"/>
        </w:rPr>
        <w:t>В Ирклиевском сельском поселении уровень автомобилизации по данным 2016 г. составляет 100%. Уровень автомобилизации на конец 2016г. по поселению составлял порядка 200 автомобилей на 1000 жителей. Исходя из общей численности населения и уровня автомобилизации поселения, общее количество автомобилей принято 1000 шт.</w:t>
      </w:r>
    </w:p>
    <w:p w:rsidR="00831E14" w:rsidRPr="006C0EE4" w:rsidRDefault="00831E14" w:rsidP="006C0EE4">
      <w:pPr>
        <w:shd w:val="clear" w:color="auto" w:fill="FFFFFF"/>
        <w:spacing w:after="0" w:line="240" w:lineRule="auto"/>
        <w:ind w:firstLine="567"/>
        <w:jc w:val="both"/>
        <w:rPr>
          <w:rFonts w:ascii="Times New Roman" w:eastAsia="Times New Roman" w:hAnsi="Times New Roman" w:cs="Times New Roman"/>
          <w:color w:val="000000"/>
          <w:lang w:eastAsia="ru-RU"/>
        </w:rPr>
      </w:pPr>
      <w:r w:rsidRPr="006C0EE4">
        <w:rPr>
          <w:rFonts w:ascii="Times New Roman" w:eastAsia="Times New Roman" w:hAnsi="Times New Roman" w:cs="Times New Roman"/>
          <w:color w:val="000000"/>
          <w:lang w:eastAsia="ru-RU"/>
        </w:rPr>
        <w:t>Хранение индивидуального автотранспорта осуществляется на территории приусадебных участков, там же осуществляется его ремонт и обслуживание.</w:t>
      </w:r>
    </w:p>
    <w:p w:rsidR="00831E14" w:rsidRPr="006C0EE4" w:rsidRDefault="00831E14" w:rsidP="006C0EE4">
      <w:pPr>
        <w:shd w:val="clear" w:color="auto" w:fill="FFFFFF"/>
        <w:spacing w:after="0" w:line="240" w:lineRule="auto"/>
        <w:ind w:firstLine="567"/>
        <w:jc w:val="both"/>
        <w:rPr>
          <w:rFonts w:ascii="Times New Roman" w:eastAsia="Times New Roman" w:hAnsi="Times New Roman" w:cs="Times New Roman"/>
          <w:color w:val="000000"/>
          <w:lang w:eastAsia="ru-RU"/>
        </w:rPr>
      </w:pPr>
      <w:r w:rsidRPr="006C0EE4">
        <w:rPr>
          <w:rFonts w:ascii="Times New Roman" w:eastAsia="Times New Roman" w:hAnsi="Times New Roman" w:cs="Times New Roman"/>
          <w:color w:val="000000"/>
          <w:lang w:eastAsia="ru-RU"/>
        </w:rPr>
        <w:t xml:space="preserve">Пешеходное движение регулируется разметкой. Подземных и надземных переходов нет. Количество обустроенных пешеходных переходов </w:t>
      </w:r>
      <w:r w:rsidR="00832F7E">
        <w:rPr>
          <w:rFonts w:ascii="Times New Roman" w:eastAsia="Times New Roman" w:hAnsi="Times New Roman" w:cs="Times New Roman"/>
          <w:color w:val="000000"/>
          <w:lang w:eastAsia="ru-RU"/>
        </w:rPr>
        <w:t>3</w:t>
      </w:r>
      <w:r w:rsidRPr="006C0EE4">
        <w:rPr>
          <w:rFonts w:ascii="Times New Roman" w:eastAsia="Times New Roman" w:hAnsi="Times New Roman" w:cs="Times New Roman"/>
          <w:color w:val="000000"/>
          <w:lang w:eastAsia="ru-RU"/>
        </w:rPr>
        <w:t xml:space="preserve"> шт.</w:t>
      </w:r>
    </w:p>
    <w:p w:rsidR="00E671AA" w:rsidRPr="006C0EE4" w:rsidRDefault="00E671AA" w:rsidP="006C0EE4">
      <w:pPr>
        <w:shd w:val="clear" w:color="auto" w:fill="FFFFFF"/>
        <w:spacing w:line="240" w:lineRule="auto"/>
        <w:ind w:firstLine="567"/>
        <w:jc w:val="both"/>
        <w:rPr>
          <w:rFonts w:ascii="Times New Roman" w:eastAsia="Times New Roman" w:hAnsi="Times New Roman" w:cs="Times New Roman"/>
          <w:color w:val="000000"/>
          <w:lang w:eastAsia="ru-RU"/>
        </w:rPr>
      </w:pPr>
      <w:r w:rsidRPr="006C0EE4">
        <w:rPr>
          <w:rFonts w:ascii="Times New Roman" w:eastAsia="Times New Roman" w:hAnsi="Times New Roman" w:cs="Times New Roman"/>
          <w:color w:val="000000"/>
          <w:lang w:eastAsia="ru-RU"/>
        </w:rPr>
        <w:t>Уровень автомобилизации поселка низкий. Личный автотранспорт представлен различными типами автомобилей: легковыми и грузовыми автомобилями, мототехникой. Хранение личного авто, мототранспорта осуществля</w:t>
      </w:r>
      <w:r w:rsidR="006C0EE4">
        <w:rPr>
          <w:rFonts w:ascii="Times New Roman" w:eastAsia="Times New Roman" w:hAnsi="Times New Roman" w:cs="Times New Roman"/>
          <w:color w:val="000000"/>
          <w:lang w:eastAsia="ru-RU"/>
        </w:rPr>
        <w:t>ется на придомовых территориях.</w:t>
      </w:r>
    </w:p>
    <w:p w:rsidR="00E671AA" w:rsidRPr="006C0EE4" w:rsidRDefault="00E671AA" w:rsidP="006C0EE4">
      <w:pPr>
        <w:shd w:val="clear" w:color="auto" w:fill="FFFFFF"/>
        <w:spacing w:line="240" w:lineRule="auto"/>
        <w:ind w:firstLine="567"/>
        <w:jc w:val="center"/>
        <w:rPr>
          <w:rFonts w:ascii="Times New Roman" w:eastAsia="Times New Roman" w:hAnsi="Times New Roman" w:cs="Times New Roman"/>
          <w:color w:val="000000"/>
          <w:lang w:eastAsia="ru-RU"/>
        </w:rPr>
      </w:pPr>
      <w:r w:rsidRPr="006C0EE4">
        <w:rPr>
          <w:rFonts w:ascii="Times New Roman" w:eastAsia="Times New Roman" w:hAnsi="Times New Roman" w:cs="Times New Roman"/>
          <w:color w:val="0070C0"/>
          <w:lang w:eastAsia="ru-RU"/>
        </w:rPr>
        <w:t xml:space="preserve">Улично-дорожная сеть </w:t>
      </w:r>
    </w:p>
    <w:p w:rsidR="00831E14" w:rsidRPr="006C0EE4" w:rsidRDefault="00831E14" w:rsidP="006C0EE4">
      <w:pPr>
        <w:shd w:val="clear" w:color="auto" w:fill="FFFFFF"/>
        <w:spacing w:after="264" w:line="240" w:lineRule="auto"/>
        <w:jc w:val="center"/>
        <w:rPr>
          <w:rFonts w:ascii="Times New Roman" w:eastAsia="Times New Roman" w:hAnsi="Times New Roman" w:cs="Times New Roman"/>
          <w:color w:val="000000"/>
          <w:lang w:eastAsia="ru-RU"/>
        </w:rPr>
      </w:pPr>
      <w:r w:rsidRPr="006C0EE4">
        <w:rPr>
          <w:rFonts w:ascii="Times New Roman" w:eastAsia="Times New Roman" w:hAnsi="Times New Roman" w:cs="Times New Roman"/>
          <w:color w:val="000000"/>
          <w:lang w:eastAsia="ru-RU"/>
        </w:rPr>
        <w:t>Перечень автомобильных дорог общего значения Ирклиевского сельского поселения</w:t>
      </w:r>
    </w:p>
    <w:tbl>
      <w:tblPr>
        <w:tblStyle w:val="1ffb"/>
        <w:tblW w:w="9747" w:type="dxa"/>
        <w:tblLook w:val="04A0" w:firstRow="1" w:lastRow="0" w:firstColumn="1" w:lastColumn="0" w:noHBand="0" w:noVBand="1"/>
      </w:tblPr>
      <w:tblGrid>
        <w:gridCol w:w="4786"/>
        <w:gridCol w:w="1843"/>
        <w:gridCol w:w="1843"/>
        <w:gridCol w:w="1275"/>
      </w:tblGrid>
      <w:tr w:rsidR="001256AC" w:rsidRPr="006C0EE4" w:rsidTr="001256AC">
        <w:tc>
          <w:tcPr>
            <w:tcW w:w="4786" w:type="dxa"/>
            <w:hideMark/>
          </w:tcPr>
          <w:p w:rsidR="001256AC" w:rsidRDefault="001256AC" w:rsidP="006C0EE4">
            <w:pPr>
              <w:jc w:val="center"/>
              <w:rPr>
                <w:color w:val="000000"/>
                <w:sz w:val="22"/>
                <w:szCs w:val="22"/>
              </w:rPr>
            </w:pPr>
            <w:r w:rsidRPr="006C0EE4">
              <w:rPr>
                <w:color w:val="000000"/>
                <w:sz w:val="22"/>
                <w:szCs w:val="22"/>
              </w:rPr>
              <w:t>Категория сельских улиц и дорог</w:t>
            </w:r>
            <w:r>
              <w:rPr>
                <w:color w:val="000000"/>
                <w:sz w:val="22"/>
                <w:szCs w:val="22"/>
              </w:rPr>
              <w:t xml:space="preserve">, </w:t>
            </w:r>
          </w:p>
          <w:p w:rsidR="001256AC" w:rsidRPr="006C0EE4" w:rsidRDefault="001256AC" w:rsidP="006C0EE4">
            <w:pPr>
              <w:jc w:val="center"/>
              <w:rPr>
                <w:color w:val="000000"/>
                <w:sz w:val="22"/>
                <w:szCs w:val="22"/>
              </w:rPr>
            </w:pPr>
            <w:r>
              <w:rPr>
                <w:color w:val="000000"/>
                <w:sz w:val="22"/>
                <w:szCs w:val="22"/>
              </w:rPr>
              <w:t>наименование улиц</w:t>
            </w:r>
          </w:p>
        </w:tc>
        <w:tc>
          <w:tcPr>
            <w:tcW w:w="1843" w:type="dxa"/>
            <w:hideMark/>
          </w:tcPr>
          <w:p w:rsidR="001256AC" w:rsidRDefault="001256AC" w:rsidP="001256AC">
            <w:pPr>
              <w:ind w:left="-108" w:right="-108"/>
              <w:jc w:val="center"/>
              <w:rPr>
                <w:color w:val="000000"/>
                <w:sz w:val="22"/>
                <w:szCs w:val="22"/>
              </w:rPr>
            </w:pPr>
            <w:r w:rsidRPr="006C0EE4">
              <w:rPr>
                <w:color w:val="000000"/>
                <w:sz w:val="22"/>
                <w:szCs w:val="22"/>
              </w:rPr>
              <w:t xml:space="preserve">Протяженность, </w:t>
            </w:r>
          </w:p>
          <w:p w:rsidR="001256AC" w:rsidRPr="006C0EE4" w:rsidRDefault="001256AC" w:rsidP="001256AC">
            <w:pPr>
              <w:ind w:left="-108" w:right="-108"/>
              <w:jc w:val="center"/>
              <w:rPr>
                <w:color w:val="000000"/>
                <w:sz w:val="22"/>
                <w:szCs w:val="22"/>
              </w:rPr>
            </w:pPr>
            <w:r w:rsidRPr="006C0EE4">
              <w:rPr>
                <w:color w:val="000000"/>
                <w:sz w:val="22"/>
                <w:szCs w:val="22"/>
              </w:rPr>
              <w:t>км</w:t>
            </w:r>
          </w:p>
        </w:tc>
        <w:tc>
          <w:tcPr>
            <w:tcW w:w="1843" w:type="dxa"/>
            <w:hideMark/>
          </w:tcPr>
          <w:p w:rsidR="001256AC" w:rsidRPr="006C0EE4" w:rsidRDefault="001256AC" w:rsidP="001256AC">
            <w:pPr>
              <w:ind w:left="-108" w:right="-108"/>
              <w:jc w:val="center"/>
              <w:rPr>
                <w:color w:val="000000"/>
                <w:sz w:val="22"/>
                <w:szCs w:val="22"/>
              </w:rPr>
            </w:pPr>
            <w:r w:rsidRPr="006C0EE4">
              <w:rPr>
                <w:color w:val="000000"/>
                <w:sz w:val="22"/>
                <w:szCs w:val="22"/>
              </w:rPr>
              <w:t>Площадь покрытия, м</w:t>
            </w:r>
            <w:r w:rsidRPr="00435B56">
              <w:rPr>
                <w:color w:val="000000"/>
                <w:sz w:val="22"/>
                <w:szCs w:val="22"/>
                <w:vertAlign w:val="superscript"/>
              </w:rPr>
              <w:t>2</w:t>
            </w:r>
          </w:p>
        </w:tc>
        <w:tc>
          <w:tcPr>
            <w:tcW w:w="1275" w:type="dxa"/>
            <w:hideMark/>
          </w:tcPr>
          <w:p w:rsidR="001256AC" w:rsidRPr="006C0EE4" w:rsidRDefault="001256AC" w:rsidP="006C0EE4">
            <w:pPr>
              <w:jc w:val="center"/>
              <w:rPr>
                <w:color w:val="000000"/>
                <w:sz w:val="22"/>
                <w:szCs w:val="22"/>
              </w:rPr>
            </w:pPr>
            <w:r w:rsidRPr="006C0EE4">
              <w:rPr>
                <w:color w:val="000000"/>
                <w:sz w:val="22"/>
                <w:szCs w:val="22"/>
              </w:rPr>
              <w:t>Тип покрытия</w:t>
            </w:r>
          </w:p>
        </w:tc>
      </w:tr>
      <w:tr w:rsidR="001256AC" w:rsidRPr="006C0EE4" w:rsidTr="006F1268">
        <w:trPr>
          <w:trHeight w:val="240"/>
        </w:trPr>
        <w:tc>
          <w:tcPr>
            <w:tcW w:w="9747" w:type="dxa"/>
            <w:gridSpan w:val="4"/>
            <w:hideMark/>
          </w:tcPr>
          <w:p w:rsidR="001256AC" w:rsidRPr="006C0EE4" w:rsidRDefault="001256AC" w:rsidP="00D916FD">
            <w:pPr>
              <w:jc w:val="center"/>
              <w:rPr>
                <w:color w:val="000000"/>
                <w:sz w:val="22"/>
                <w:szCs w:val="22"/>
              </w:rPr>
            </w:pPr>
            <w:r w:rsidRPr="006C0EE4">
              <w:rPr>
                <w:color w:val="000000"/>
                <w:sz w:val="22"/>
                <w:szCs w:val="22"/>
              </w:rPr>
              <w:t>Главн</w:t>
            </w:r>
            <w:r>
              <w:rPr>
                <w:color w:val="000000"/>
                <w:sz w:val="22"/>
                <w:szCs w:val="22"/>
              </w:rPr>
              <w:t>ые</w:t>
            </w:r>
            <w:r w:rsidRPr="006C0EE4">
              <w:rPr>
                <w:color w:val="000000"/>
                <w:sz w:val="22"/>
                <w:szCs w:val="22"/>
              </w:rPr>
              <w:t xml:space="preserve"> улиц</w:t>
            </w:r>
            <w:r>
              <w:rPr>
                <w:color w:val="000000"/>
                <w:sz w:val="22"/>
                <w:szCs w:val="22"/>
              </w:rPr>
              <w:t>ы и основные в жилой застройке</w:t>
            </w:r>
            <w:r w:rsidRPr="006C0EE4">
              <w:rPr>
                <w:color w:val="000000"/>
                <w:sz w:val="22"/>
                <w:szCs w:val="22"/>
              </w:rPr>
              <w:t>:</w:t>
            </w:r>
          </w:p>
        </w:tc>
      </w:tr>
      <w:tr w:rsidR="001256AC" w:rsidRPr="006C0EE4" w:rsidTr="001256AC">
        <w:trPr>
          <w:trHeight w:val="264"/>
        </w:trPr>
        <w:tc>
          <w:tcPr>
            <w:tcW w:w="4786" w:type="dxa"/>
          </w:tcPr>
          <w:p w:rsidR="001256AC" w:rsidRPr="006C0EE4" w:rsidRDefault="001256AC" w:rsidP="001256AC">
            <w:pPr>
              <w:rPr>
                <w:color w:val="000000"/>
              </w:rPr>
            </w:pPr>
            <w:r>
              <w:rPr>
                <w:color w:val="000000"/>
                <w:sz w:val="22"/>
                <w:szCs w:val="22"/>
              </w:rPr>
              <w:t xml:space="preserve">ул. Ленина в </w:t>
            </w:r>
            <w:r w:rsidRPr="006C0EE4">
              <w:rPr>
                <w:color w:val="000000"/>
                <w:sz w:val="22"/>
                <w:szCs w:val="22"/>
              </w:rPr>
              <w:t>ст. Ирклиевской</w:t>
            </w:r>
          </w:p>
        </w:tc>
        <w:tc>
          <w:tcPr>
            <w:tcW w:w="1843" w:type="dxa"/>
          </w:tcPr>
          <w:p w:rsidR="001256AC" w:rsidRDefault="001256AC" w:rsidP="006C0EE4">
            <w:pPr>
              <w:jc w:val="center"/>
              <w:rPr>
                <w:color w:val="000000"/>
              </w:rPr>
            </w:pPr>
            <w:r w:rsidRPr="006C0EE4">
              <w:rPr>
                <w:color w:val="000000"/>
                <w:sz w:val="22"/>
                <w:szCs w:val="22"/>
              </w:rPr>
              <w:t>1,95</w:t>
            </w:r>
          </w:p>
        </w:tc>
        <w:tc>
          <w:tcPr>
            <w:tcW w:w="1843" w:type="dxa"/>
          </w:tcPr>
          <w:p w:rsidR="001256AC" w:rsidRDefault="001256AC" w:rsidP="006C0EE4">
            <w:pPr>
              <w:jc w:val="center"/>
              <w:rPr>
                <w:color w:val="000000"/>
              </w:rPr>
            </w:pPr>
            <w:r w:rsidRPr="006C0EE4">
              <w:rPr>
                <w:color w:val="000000"/>
                <w:sz w:val="22"/>
                <w:szCs w:val="22"/>
              </w:rPr>
              <w:t>8190</w:t>
            </w:r>
          </w:p>
        </w:tc>
        <w:tc>
          <w:tcPr>
            <w:tcW w:w="1275" w:type="dxa"/>
            <w:vMerge w:val="restart"/>
          </w:tcPr>
          <w:p w:rsidR="001256AC" w:rsidRDefault="001256AC" w:rsidP="006C0EE4">
            <w:pPr>
              <w:jc w:val="center"/>
              <w:rPr>
                <w:color w:val="000000"/>
                <w:sz w:val="22"/>
                <w:szCs w:val="22"/>
              </w:rPr>
            </w:pPr>
          </w:p>
          <w:p w:rsidR="001256AC" w:rsidRDefault="001256AC" w:rsidP="006C0EE4">
            <w:pPr>
              <w:jc w:val="center"/>
              <w:rPr>
                <w:color w:val="000000"/>
              </w:rPr>
            </w:pPr>
            <w:r w:rsidRPr="006C0EE4">
              <w:rPr>
                <w:color w:val="000000"/>
                <w:sz w:val="22"/>
                <w:szCs w:val="22"/>
              </w:rPr>
              <w:t>асфальт</w:t>
            </w:r>
          </w:p>
        </w:tc>
      </w:tr>
      <w:tr w:rsidR="001256AC" w:rsidRPr="006C0EE4" w:rsidTr="001256AC">
        <w:tc>
          <w:tcPr>
            <w:tcW w:w="4786" w:type="dxa"/>
            <w:hideMark/>
          </w:tcPr>
          <w:p w:rsidR="001256AC" w:rsidRPr="006C0EE4" w:rsidRDefault="001256AC" w:rsidP="00435B56">
            <w:pPr>
              <w:rPr>
                <w:color w:val="000000"/>
                <w:sz w:val="22"/>
                <w:szCs w:val="22"/>
              </w:rPr>
            </w:pPr>
            <w:r w:rsidRPr="006C0EE4">
              <w:rPr>
                <w:color w:val="000000"/>
                <w:sz w:val="22"/>
                <w:szCs w:val="22"/>
              </w:rPr>
              <w:t xml:space="preserve">ул. Красная </w:t>
            </w:r>
            <w:r>
              <w:rPr>
                <w:color w:val="000000"/>
                <w:sz w:val="22"/>
                <w:szCs w:val="22"/>
              </w:rPr>
              <w:t xml:space="preserve">в </w:t>
            </w:r>
            <w:r w:rsidRPr="006C0EE4">
              <w:rPr>
                <w:color w:val="000000"/>
                <w:sz w:val="22"/>
                <w:szCs w:val="22"/>
              </w:rPr>
              <w:t>ст. Ирклиевской</w:t>
            </w:r>
          </w:p>
        </w:tc>
        <w:tc>
          <w:tcPr>
            <w:tcW w:w="1843" w:type="dxa"/>
          </w:tcPr>
          <w:p w:rsidR="001256AC" w:rsidRPr="006C0EE4" w:rsidRDefault="001256AC" w:rsidP="006F1268">
            <w:pPr>
              <w:jc w:val="center"/>
              <w:rPr>
                <w:color w:val="000000"/>
                <w:sz w:val="22"/>
                <w:szCs w:val="22"/>
              </w:rPr>
            </w:pPr>
            <w:r w:rsidRPr="006C0EE4">
              <w:rPr>
                <w:color w:val="000000"/>
                <w:sz w:val="22"/>
                <w:szCs w:val="22"/>
              </w:rPr>
              <w:t>2,9</w:t>
            </w:r>
          </w:p>
        </w:tc>
        <w:tc>
          <w:tcPr>
            <w:tcW w:w="1843" w:type="dxa"/>
          </w:tcPr>
          <w:p w:rsidR="001256AC" w:rsidRPr="006C0EE4" w:rsidRDefault="001256AC" w:rsidP="006F1268">
            <w:pPr>
              <w:jc w:val="center"/>
              <w:rPr>
                <w:color w:val="000000"/>
                <w:sz w:val="22"/>
                <w:szCs w:val="22"/>
              </w:rPr>
            </w:pPr>
            <w:r w:rsidRPr="006C0EE4">
              <w:rPr>
                <w:color w:val="000000"/>
                <w:sz w:val="22"/>
                <w:szCs w:val="22"/>
              </w:rPr>
              <w:t>12180</w:t>
            </w:r>
          </w:p>
        </w:tc>
        <w:tc>
          <w:tcPr>
            <w:tcW w:w="1275" w:type="dxa"/>
            <w:vMerge/>
            <w:hideMark/>
          </w:tcPr>
          <w:p w:rsidR="001256AC" w:rsidRPr="006C0EE4" w:rsidRDefault="001256AC" w:rsidP="006C0EE4">
            <w:pPr>
              <w:jc w:val="center"/>
              <w:rPr>
                <w:sz w:val="22"/>
                <w:szCs w:val="22"/>
              </w:rPr>
            </w:pPr>
          </w:p>
        </w:tc>
      </w:tr>
      <w:tr w:rsidR="001256AC" w:rsidRPr="006C0EE4" w:rsidTr="001256AC">
        <w:tc>
          <w:tcPr>
            <w:tcW w:w="4786" w:type="dxa"/>
            <w:hideMark/>
          </w:tcPr>
          <w:p w:rsidR="001256AC" w:rsidRPr="006C0EE4" w:rsidRDefault="001256AC" w:rsidP="00435B56">
            <w:pPr>
              <w:rPr>
                <w:color w:val="000000"/>
                <w:sz w:val="22"/>
                <w:szCs w:val="22"/>
              </w:rPr>
            </w:pPr>
            <w:r>
              <w:rPr>
                <w:color w:val="000000"/>
                <w:sz w:val="22"/>
                <w:szCs w:val="22"/>
              </w:rPr>
              <w:t>ул. Советская</w:t>
            </w:r>
            <w:r w:rsidRPr="006C0EE4">
              <w:rPr>
                <w:color w:val="000000"/>
                <w:sz w:val="22"/>
                <w:szCs w:val="22"/>
              </w:rPr>
              <w:t xml:space="preserve"> </w:t>
            </w:r>
            <w:r w:rsidR="00D916FD">
              <w:rPr>
                <w:color w:val="000000"/>
                <w:sz w:val="22"/>
                <w:szCs w:val="22"/>
              </w:rPr>
              <w:t xml:space="preserve">в </w:t>
            </w:r>
            <w:r w:rsidRPr="006C0EE4">
              <w:rPr>
                <w:color w:val="000000"/>
                <w:sz w:val="22"/>
                <w:szCs w:val="22"/>
              </w:rPr>
              <w:t>ст. Ирклиевской</w:t>
            </w:r>
          </w:p>
        </w:tc>
        <w:tc>
          <w:tcPr>
            <w:tcW w:w="1843" w:type="dxa"/>
          </w:tcPr>
          <w:p w:rsidR="001256AC" w:rsidRPr="006C0EE4" w:rsidRDefault="001256AC" w:rsidP="006F1268">
            <w:pPr>
              <w:jc w:val="center"/>
              <w:rPr>
                <w:color w:val="000000"/>
                <w:sz w:val="22"/>
                <w:szCs w:val="22"/>
              </w:rPr>
            </w:pPr>
            <w:r w:rsidRPr="006C0EE4">
              <w:rPr>
                <w:color w:val="000000"/>
                <w:sz w:val="22"/>
                <w:szCs w:val="22"/>
              </w:rPr>
              <w:t>1,6</w:t>
            </w:r>
          </w:p>
        </w:tc>
        <w:tc>
          <w:tcPr>
            <w:tcW w:w="1843" w:type="dxa"/>
          </w:tcPr>
          <w:p w:rsidR="001256AC" w:rsidRPr="006C0EE4" w:rsidRDefault="001256AC" w:rsidP="006F1268">
            <w:pPr>
              <w:jc w:val="center"/>
              <w:rPr>
                <w:color w:val="000000"/>
                <w:sz w:val="22"/>
                <w:szCs w:val="22"/>
              </w:rPr>
            </w:pPr>
            <w:r w:rsidRPr="006C0EE4">
              <w:rPr>
                <w:color w:val="000000"/>
                <w:sz w:val="22"/>
                <w:szCs w:val="22"/>
              </w:rPr>
              <w:t>6720</w:t>
            </w:r>
          </w:p>
        </w:tc>
        <w:tc>
          <w:tcPr>
            <w:tcW w:w="1275" w:type="dxa"/>
            <w:vMerge/>
            <w:hideMark/>
          </w:tcPr>
          <w:p w:rsidR="001256AC" w:rsidRPr="006C0EE4" w:rsidRDefault="001256AC" w:rsidP="006C0EE4">
            <w:pPr>
              <w:jc w:val="center"/>
              <w:rPr>
                <w:sz w:val="22"/>
                <w:szCs w:val="22"/>
              </w:rPr>
            </w:pPr>
          </w:p>
        </w:tc>
      </w:tr>
      <w:tr w:rsidR="001256AC" w:rsidRPr="006C0EE4" w:rsidTr="001256AC">
        <w:tc>
          <w:tcPr>
            <w:tcW w:w="4786" w:type="dxa"/>
            <w:hideMark/>
          </w:tcPr>
          <w:p w:rsidR="001256AC" w:rsidRPr="006C0EE4" w:rsidRDefault="001256AC" w:rsidP="006C0EE4">
            <w:pPr>
              <w:rPr>
                <w:color w:val="000000"/>
                <w:sz w:val="22"/>
                <w:szCs w:val="22"/>
              </w:rPr>
            </w:pPr>
            <w:r w:rsidRPr="006C0EE4">
              <w:rPr>
                <w:color w:val="000000"/>
                <w:sz w:val="22"/>
                <w:szCs w:val="22"/>
              </w:rPr>
              <w:t xml:space="preserve">ул. Красная </w:t>
            </w:r>
            <w:r w:rsidR="00D916FD">
              <w:rPr>
                <w:color w:val="000000"/>
                <w:sz w:val="22"/>
                <w:szCs w:val="22"/>
              </w:rPr>
              <w:t xml:space="preserve">в </w:t>
            </w:r>
            <w:r w:rsidRPr="006C0EE4">
              <w:rPr>
                <w:color w:val="000000"/>
                <w:sz w:val="22"/>
                <w:szCs w:val="22"/>
              </w:rPr>
              <w:t>ст. Балковской</w:t>
            </w:r>
          </w:p>
        </w:tc>
        <w:tc>
          <w:tcPr>
            <w:tcW w:w="1843" w:type="dxa"/>
          </w:tcPr>
          <w:p w:rsidR="001256AC" w:rsidRPr="006C0EE4" w:rsidRDefault="001256AC" w:rsidP="006F1268">
            <w:pPr>
              <w:jc w:val="center"/>
              <w:rPr>
                <w:color w:val="000000"/>
                <w:sz w:val="22"/>
                <w:szCs w:val="22"/>
              </w:rPr>
            </w:pPr>
            <w:r w:rsidRPr="006C0EE4">
              <w:rPr>
                <w:color w:val="000000"/>
                <w:sz w:val="22"/>
                <w:szCs w:val="22"/>
              </w:rPr>
              <w:t>1,4</w:t>
            </w:r>
          </w:p>
        </w:tc>
        <w:tc>
          <w:tcPr>
            <w:tcW w:w="1843" w:type="dxa"/>
          </w:tcPr>
          <w:p w:rsidR="001256AC" w:rsidRPr="006C0EE4" w:rsidRDefault="001256AC" w:rsidP="006F1268">
            <w:pPr>
              <w:jc w:val="center"/>
              <w:rPr>
                <w:color w:val="000000"/>
                <w:sz w:val="22"/>
                <w:szCs w:val="22"/>
              </w:rPr>
            </w:pPr>
            <w:r w:rsidRPr="006C0EE4">
              <w:rPr>
                <w:color w:val="000000"/>
                <w:sz w:val="22"/>
                <w:szCs w:val="22"/>
              </w:rPr>
              <w:t>5880</w:t>
            </w:r>
          </w:p>
        </w:tc>
        <w:tc>
          <w:tcPr>
            <w:tcW w:w="1275" w:type="dxa"/>
            <w:vMerge/>
            <w:hideMark/>
          </w:tcPr>
          <w:p w:rsidR="001256AC" w:rsidRPr="006C0EE4" w:rsidRDefault="001256AC" w:rsidP="006C0EE4">
            <w:pPr>
              <w:jc w:val="center"/>
              <w:rPr>
                <w:sz w:val="22"/>
                <w:szCs w:val="22"/>
              </w:rPr>
            </w:pPr>
          </w:p>
        </w:tc>
      </w:tr>
      <w:tr w:rsidR="00D916FD" w:rsidRPr="006C0EE4" w:rsidTr="00C029F5">
        <w:tc>
          <w:tcPr>
            <w:tcW w:w="9747" w:type="dxa"/>
            <w:gridSpan w:val="4"/>
          </w:tcPr>
          <w:p w:rsidR="00D916FD" w:rsidRPr="006C0EE4" w:rsidRDefault="00D916FD" w:rsidP="006C0EE4">
            <w:pPr>
              <w:jc w:val="center"/>
            </w:pPr>
            <w:r w:rsidRPr="006C0EE4">
              <w:rPr>
                <w:color w:val="000000"/>
                <w:sz w:val="22"/>
                <w:szCs w:val="22"/>
              </w:rPr>
              <w:t>Второстепенн</w:t>
            </w:r>
            <w:r>
              <w:rPr>
                <w:color w:val="000000"/>
                <w:sz w:val="22"/>
                <w:szCs w:val="22"/>
              </w:rPr>
              <w:t>ые</w:t>
            </w:r>
            <w:r w:rsidRPr="006C0EE4">
              <w:rPr>
                <w:color w:val="000000"/>
                <w:sz w:val="22"/>
                <w:szCs w:val="22"/>
              </w:rPr>
              <w:t xml:space="preserve"> улиц</w:t>
            </w:r>
            <w:r>
              <w:rPr>
                <w:color w:val="000000"/>
                <w:sz w:val="22"/>
                <w:szCs w:val="22"/>
              </w:rPr>
              <w:t>ы</w:t>
            </w:r>
            <w:r w:rsidRPr="006C0EE4">
              <w:rPr>
                <w:color w:val="000000"/>
                <w:sz w:val="22"/>
                <w:szCs w:val="22"/>
              </w:rPr>
              <w:t xml:space="preserve"> в жилой застройке:</w:t>
            </w:r>
          </w:p>
        </w:tc>
      </w:tr>
      <w:tr w:rsidR="001256AC" w:rsidRPr="006C0EE4" w:rsidTr="001256AC">
        <w:tc>
          <w:tcPr>
            <w:tcW w:w="4786" w:type="dxa"/>
            <w:hideMark/>
          </w:tcPr>
          <w:p w:rsidR="001256AC" w:rsidRPr="006C0EE4" w:rsidRDefault="002C268F" w:rsidP="001256AC">
            <w:pPr>
              <w:rPr>
                <w:color w:val="000000"/>
                <w:sz w:val="22"/>
                <w:szCs w:val="22"/>
              </w:rPr>
            </w:pPr>
            <w:r w:rsidRPr="006C0EE4">
              <w:rPr>
                <w:color w:val="000000"/>
                <w:sz w:val="22"/>
                <w:szCs w:val="22"/>
              </w:rPr>
              <w:t>ул.</w:t>
            </w:r>
            <w:r>
              <w:rPr>
                <w:color w:val="000000"/>
                <w:sz w:val="22"/>
                <w:szCs w:val="22"/>
              </w:rPr>
              <w:t xml:space="preserve"> в </w:t>
            </w:r>
            <w:r w:rsidRPr="006C0EE4">
              <w:rPr>
                <w:color w:val="000000"/>
                <w:sz w:val="22"/>
                <w:szCs w:val="22"/>
              </w:rPr>
              <w:t>ст. Ирклиевской</w:t>
            </w:r>
          </w:p>
        </w:tc>
        <w:tc>
          <w:tcPr>
            <w:tcW w:w="1843" w:type="dxa"/>
            <w:hideMark/>
          </w:tcPr>
          <w:p w:rsidR="001256AC" w:rsidRPr="006C0EE4" w:rsidRDefault="001256AC" w:rsidP="006C0EE4">
            <w:pPr>
              <w:jc w:val="center"/>
              <w:rPr>
                <w:color w:val="000000"/>
                <w:sz w:val="22"/>
                <w:szCs w:val="22"/>
              </w:rPr>
            </w:pPr>
            <w:r w:rsidRPr="006C0EE4">
              <w:rPr>
                <w:color w:val="000000"/>
                <w:sz w:val="22"/>
                <w:szCs w:val="22"/>
              </w:rPr>
              <w:t>0,55</w:t>
            </w:r>
          </w:p>
        </w:tc>
        <w:tc>
          <w:tcPr>
            <w:tcW w:w="1843" w:type="dxa"/>
            <w:hideMark/>
          </w:tcPr>
          <w:p w:rsidR="001256AC" w:rsidRPr="006C0EE4" w:rsidRDefault="001256AC" w:rsidP="006C0EE4">
            <w:pPr>
              <w:jc w:val="center"/>
              <w:rPr>
                <w:color w:val="000000"/>
                <w:sz w:val="22"/>
                <w:szCs w:val="22"/>
              </w:rPr>
            </w:pPr>
            <w:r w:rsidRPr="006C0EE4">
              <w:rPr>
                <w:color w:val="000000"/>
                <w:sz w:val="22"/>
                <w:szCs w:val="22"/>
              </w:rPr>
              <w:t>2310</w:t>
            </w:r>
          </w:p>
        </w:tc>
        <w:tc>
          <w:tcPr>
            <w:tcW w:w="1275" w:type="dxa"/>
            <w:vMerge w:val="restart"/>
            <w:hideMark/>
          </w:tcPr>
          <w:p w:rsidR="001256AC" w:rsidRDefault="001256AC" w:rsidP="001256AC">
            <w:pPr>
              <w:jc w:val="center"/>
              <w:rPr>
                <w:color w:val="000000"/>
                <w:sz w:val="22"/>
                <w:szCs w:val="22"/>
              </w:rPr>
            </w:pPr>
          </w:p>
          <w:p w:rsidR="001256AC" w:rsidRDefault="001256AC" w:rsidP="001256AC">
            <w:pPr>
              <w:jc w:val="center"/>
              <w:rPr>
                <w:color w:val="000000"/>
                <w:sz w:val="22"/>
                <w:szCs w:val="22"/>
              </w:rPr>
            </w:pPr>
          </w:p>
          <w:p w:rsidR="001256AC" w:rsidRDefault="001256AC" w:rsidP="001256AC">
            <w:pPr>
              <w:jc w:val="center"/>
              <w:rPr>
                <w:color w:val="000000"/>
                <w:sz w:val="22"/>
                <w:szCs w:val="22"/>
              </w:rPr>
            </w:pPr>
          </w:p>
          <w:p w:rsidR="001256AC" w:rsidRPr="006C0EE4" w:rsidRDefault="001256AC" w:rsidP="001256AC">
            <w:pPr>
              <w:jc w:val="center"/>
              <w:rPr>
                <w:color w:val="000000"/>
                <w:sz w:val="22"/>
                <w:szCs w:val="22"/>
              </w:rPr>
            </w:pPr>
            <w:r>
              <w:rPr>
                <w:color w:val="000000"/>
                <w:sz w:val="22"/>
                <w:szCs w:val="22"/>
              </w:rPr>
              <w:t>г</w:t>
            </w:r>
            <w:r w:rsidRPr="006C0EE4">
              <w:rPr>
                <w:color w:val="000000"/>
                <w:sz w:val="22"/>
                <w:szCs w:val="22"/>
              </w:rPr>
              <w:t>равий</w:t>
            </w:r>
          </w:p>
        </w:tc>
      </w:tr>
      <w:tr w:rsidR="001256AC" w:rsidRPr="006C0EE4" w:rsidTr="001256AC">
        <w:tc>
          <w:tcPr>
            <w:tcW w:w="4786" w:type="dxa"/>
            <w:hideMark/>
          </w:tcPr>
          <w:p w:rsidR="001256AC" w:rsidRPr="006C0EE4" w:rsidRDefault="001256AC" w:rsidP="00435B56">
            <w:pPr>
              <w:rPr>
                <w:color w:val="000000"/>
                <w:sz w:val="22"/>
                <w:szCs w:val="22"/>
              </w:rPr>
            </w:pPr>
            <w:r w:rsidRPr="006C0EE4">
              <w:rPr>
                <w:color w:val="000000"/>
                <w:sz w:val="22"/>
                <w:szCs w:val="22"/>
              </w:rPr>
              <w:t xml:space="preserve">ул. Кутузова </w:t>
            </w:r>
            <w:r w:rsidR="00D916FD">
              <w:rPr>
                <w:color w:val="000000"/>
                <w:sz w:val="22"/>
                <w:szCs w:val="22"/>
              </w:rPr>
              <w:t xml:space="preserve">в </w:t>
            </w:r>
            <w:r w:rsidRPr="006C0EE4">
              <w:rPr>
                <w:color w:val="000000"/>
                <w:sz w:val="22"/>
                <w:szCs w:val="22"/>
              </w:rPr>
              <w:t>ст. Ирклиевской</w:t>
            </w:r>
          </w:p>
        </w:tc>
        <w:tc>
          <w:tcPr>
            <w:tcW w:w="1843" w:type="dxa"/>
          </w:tcPr>
          <w:p w:rsidR="001256AC" w:rsidRPr="006C0EE4" w:rsidRDefault="001256AC" w:rsidP="006F1268">
            <w:pPr>
              <w:jc w:val="center"/>
              <w:rPr>
                <w:color w:val="000000"/>
                <w:sz w:val="22"/>
                <w:szCs w:val="22"/>
              </w:rPr>
            </w:pPr>
            <w:r w:rsidRPr="006C0EE4">
              <w:rPr>
                <w:color w:val="000000"/>
                <w:sz w:val="22"/>
                <w:szCs w:val="22"/>
              </w:rPr>
              <w:t>0,5</w:t>
            </w:r>
          </w:p>
        </w:tc>
        <w:tc>
          <w:tcPr>
            <w:tcW w:w="1843" w:type="dxa"/>
          </w:tcPr>
          <w:p w:rsidR="001256AC" w:rsidRPr="006C0EE4" w:rsidRDefault="001256AC" w:rsidP="006F1268">
            <w:pPr>
              <w:jc w:val="center"/>
              <w:rPr>
                <w:color w:val="000000"/>
                <w:sz w:val="22"/>
                <w:szCs w:val="22"/>
              </w:rPr>
            </w:pPr>
            <w:r w:rsidRPr="006C0EE4">
              <w:rPr>
                <w:color w:val="000000"/>
                <w:sz w:val="22"/>
                <w:szCs w:val="22"/>
              </w:rPr>
              <w:t>2100</w:t>
            </w:r>
          </w:p>
        </w:tc>
        <w:tc>
          <w:tcPr>
            <w:tcW w:w="1275" w:type="dxa"/>
            <w:vMerge/>
            <w:hideMark/>
          </w:tcPr>
          <w:p w:rsidR="001256AC" w:rsidRPr="006C0EE4" w:rsidRDefault="001256AC" w:rsidP="006C0EE4">
            <w:pPr>
              <w:jc w:val="center"/>
              <w:rPr>
                <w:sz w:val="22"/>
                <w:szCs w:val="22"/>
              </w:rPr>
            </w:pPr>
          </w:p>
        </w:tc>
      </w:tr>
      <w:tr w:rsidR="001256AC" w:rsidRPr="006C0EE4" w:rsidTr="001256AC">
        <w:tc>
          <w:tcPr>
            <w:tcW w:w="4786" w:type="dxa"/>
            <w:hideMark/>
          </w:tcPr>
          <w:p w:rsidR="001256AC" w:rsidRPr="006C0EE4" w:rsidRDefault="001256AC" w:rsidP="00435B56">
            <w:pPr>
              <w:rPr>
                <w:color w:val="000000"/>
                <w:sz w:val="22"/>
                <w:szCs w:val="22"/>
              </w:rPr>
            </w:pPr>
            <w:r w:rsidRPr="006C0EE4">
              <w:rPr>
                <w:color w:val="000000"/>
                <w:sz w:val="22"/>
                <w:szCs w:val="22"/>
              </w:rPr>
              <w:t xml:space="preserve">ул. К. Маркса </w:t>
            </w:r>
            <w:r w:rsidR="00D916FD">
              <w:rPr>
                <w:color w:val="000000"/>
                <w:sz w:val="22"/>
                <w:szCs w:val="22"/>
              </w:rPr>
              <w:t xml:space="preserve">в </w:t>
            </w:r>
            <w:r w:rsidRPr="006C0EE4">
              <w:rPr>
                <w:color w:val="000000"/>
                <w:sz w:val="22"/>
                <w:szCs w:val="22"/>
              </w:rPr>
              <w:t>ст. Ирклиевской</w:t>
            </w:r>
          </w:p>
        </w:tc>
        <w:tc>
          <w:tcPr>
            <w:tcW w:w="1843" w:type="dxa"/>
          </w:tcPr>
          <w:p w:rsidR="001256AC" w:rsidRPr="006C0EE4" w:rsidRDefault="001256AC" w:rsidP="006F1268">
            <w:pPr>
              <w:jc w:val="center"/>
              <w:rPr>
                <w:color w:val="000000"/>
                <w:sz w:val="22"/>
                <w:szCs w:val="22"/>
              </w:rPr>
            </w:pPr>
            <w:r w:rsidRPr="006C0EE4">
              <w:rPr>
                <w:color w:val="000000"/>
                <w:sz w:val="22"/>
                <w:szCs w:val="22"/>
              </w:rPr>
              <w:t>0,85</w:t>
            </w:r>
          </w:p>
        </w:tc>
        <w:tc>
          <w:tcPr>
            <w:tcW w:w="1843" w:type="dxa"/>
          </w:tcPr>
          <w:p w:rsidR="001256AC" w:rsidRPr="006C0EE4" w:rsidRDefault="001256AC" w:rsidP="006F1268">
            <w:pPr>
              <w:jc w:val="center"/>
              <w:rPr>
                <w:color w:val="000000"/>
                <w:sz w:val="22"/>
                <w:szCs w:val="22"/>
              </w:rPr>
            </w:pPr>
            <w:r w:rsidRPr="006C0EE4">
              <w:rPr>
                <w:color w:val="000000"/>
                <w:sz w:val="22"/>
                <w:szCs w:val="22"/>
              </w:rPr>
              <w:t>3570</w:t>
            </w:r>
          </w:p>
        </w:tc>
        <w:tc>
          <w:tcPr>
            <w:tcW w:w="1275" w:type="dxa"/>
            <w:vMerge/>
            <w:hideMark/>
          </w:tcPr>
          <w:p w:rsidR="001256AC" w:rsidRPr="006C0EE4" w:rsidRDefault="001256AC" w:rsidP="006C0EE4">
            <w:pPr>
              <w:jc w:val="center"/>
              <w:rPr>
                <w:sz w:val="22"/>
                <w:szCs w:val="22"/>
              </w:rPr>
            </w:pPr>
          </w:p>
        </w:tc>
      </w:tr>
      <w:tr w:rsidR="001256AC" w:rsidRPr="006C0EE4" w:rsidTr="001256AC">
        <w:tc>
          <w:tcPr>
            <w:tcW w:w="4786" w:type="dxa"/>
            <w:hideMark/>
          </w:tcPr>
          <w:p w:rsidR="001256AC" w:rsidRPr="006C0EE4" w:rsidRDefault="001256AC" w:rsidP="00435B56">
            <w:pPr>
              <w:rPr>
                <w:color w:val="000000"/>
                <w:sz w:val="22"/>
                <w:szCs w:val="22"/>
              </w:rPr>
            </w:pPr>
            <w:r w:rsidRPr="006C0EE4">
              <w:rPr>
                <w:color w:val="000000"/>
                <w:sz w:val="22"/>
                <w:szCs w:val="22"/>
              </w:rPr>
              <w:t xml:space="preserve">ул. Пионерская </w:t>
            </w:r>
            <w:r w:rsidR="00D916FD">
              <w:rPr>
                <w:color w:val="000000"/>
                <w:sz w:val="22"/>
                <w:szCs w:val="22"/>
              </w:rPr>
              <w:t xml:space="preserve">в </w:t>
            </w:r>
            <w:r w:rsidRPr="006C0EE4">
              <w:rPr>
                <w:color w:val="000000"/>
                <w:sz w:val="22"/>
                <w:szCs w:val="22"/>
              </w:rPr>
              <w:t>ст. Ирклиевской</w:t>
            </w:r>
          </w:p>
        </w:tc>
        <w:tc>
          <w:tcPr>
            <w:tcW w:w="1843" w:type="dxa"/>
          </w:tcPr>
          <w:p w:rsidR="001256AC" w:rsidRPr="006C0EE4" w:rsidRDefault="001256AC" w:rsidP="006F1268">
            <w:pPr>
              <w:jc w:val="center"/>
              <w:rPr>
                <w:color w:val="000000"/>
                <w:sz w:val="22"/>
                <w:szCs w:val="22"/>
              </w:rPr>
            </w:pPr>
            <w:r w:rsidRPr="006C0EE4">
              <w:rPr>
                <w:color w:val="000000"/>
                <w:sz w:val="22"/>
                <w:szCs w:val="22"/>
              </w:rPr>
              <w:t>1,0</w:t>
            </w:r>
          </w:p>
        </w:tc>
        <w:tc>
          <w:tcPr>
            <w:tcW w:w="1843" w:type="dxa"/>
          </w:tcPr>
          <w:p w:rsidR="001256AC" w:rsidRPr="006C0EE4" w:rsidRDefault="001256AC" w:rsidP="006F1268">
            <w:pPr>
              <w:jc w:val="center"/>
              <w:rPr>
                <w:color w:val="000000"/>
                <w:sz w:val="22"/>
                <w:szCs w:val="22"/>
              </w:rPr>
            </w:pPr>
            <w:r w:rsidRPr="006C0EE4">
              <w:rPr>
                <w:color w:val="000000"/>
                <w:sz w:val="22"/>
                <w:szCs w:val="22"/>
              </w:rPr>
              <w:t>4200</w:t>
            </w:r>
          </w:p>
        </w:tc>
        <w:tc>
          <w:tcPr>
            <w:tcW w:w="1275" w:type="dxa"/>
            <w:vMerge/>
            <w:hideMark/>
          </w:tcPr>
          <w:p w:rsidR="001256AC" w:rsidRPr="006C0EE4" w:rsidRDefault="001256AC" w:rsidP="006C0EE4">
            <w:pPr>
              <w:jc w:val="center"/>
              <w:rPr>
                <w:sz w:val="22"/>
                <w:szCs w:val="22"/>
              </w:rPr>
            </w:pPr>
          </w:p>
        </w:tc>
      </w:tr>
      <w:tr w:rsidR="001256AC" w:rsidRPr="006C0EE4" w:rsidTr="001256AC">
        <w:tc>
          <w:tcPr>
            <w:tcW w:w="4786" w:type="dxa"/>
            <w:hideMark/>
          </w:tcPr>
          <w:p w:rsidR="001256AC" w:rsidRPr="006C0EE4" w:rsidRDefault="001256AC" w:rsidP="006C0EE4">
            <w:pPr>
              <w:rPr>
                <w:color w:val="000000"/>
                <w:sz w:val="22"/>
                <w:szCs w:val="22"/>
              </w:rPr>
            </w:pPr>
            <w:r w:rsidRPr="006C0EE4">
              <w:rPr>
                <w:color w:val="000000"/>
                <w:sz w:val="22"/>
                <w:szCs w:val="22"/>
              </w:rPr>
              <w:t xml:space="preserve">ул. Мира </w:t>
            </w:r>
            <w:r w:rsidR="00D916FD">
              <w:rPr>
                <w:color w:val="000000"/>
                <w:sz w:val="22"/>
                <w:szCs w:val="22"/>
              </w:rPr>
              <w:t xml:space="preserve">в </w:t>
            </w:r>
            <w:r w:rsidRPr="006C0EE4">
              <w:rPr>
                <w:color w:val="000000"/>
                <w:sz w:val="22"/>
                <w:szCs w:val="22"/>
              </w:rPr>
              <w:t>ст. Ирклиевской</w:t>
            </w:r>
          </w:p>
        </w:tc>
        <w:tc>
          <w:tcPr>
            <w:tcW w:w="1843" w:type="dxa"/>
          </w:tcPr>
          <w:p w:rsidR="001256AC" w:rsidRPr="006C0EE4" w:rsidRDefault="001256AC" w:rsidP="006F1268">
            <w:pPr>
              <w:jc w:val="center"/>
              <w:rPr>
                <w:color w:val="000000"/>
                <w:sz w:val="22"/>
                <w:szCs w:val="22"/>
              </w:rPr>
            </w:pPr>
            <w:r w:rsidRPr="006C0EE4">
              <w:rPr>
                <w:color w:val="000000"/>
                <w:sz w:val="22"/>
                <w:szCs w:val="22"/>
              </w:rPr>
              <w:t>1,0</w:t>
            </w:r>
          </w:p>
        </w:tc>
        <w:tc>
          <w:tcPr>
            <w:tcW w:w="1843" w:type="dxa"/>
          </w:tcPr>
          <w:p w:rsidR="001256AC" w:rsidRPr="006C0EE4" w:rsidRDefault="001256AC" w:rsidP="006F1268">
            <w:pPr>
              <w:jc w:val="center"/>
              <w:rPr>
                <w:color w:val="000000"/>
                <w:sz w:val="22"/>
                <w:szCs w:val="22"/>
              </w:rPr>
            </w:pPr>
            <w:r w:rsidRPr="006C0EE4">
              <w:rPr>
                <w:color w:val="000000"/>
                <w:sz w:val="22"/>
                <w:szCs w:val="22"/>
              </w:rPr>
              <w:t>4200</w:t>
            </w:r>
          </w:p>
        </w:tc>
        <w:tc>
          <w:tcPr>
            <w:tcW w:w="1275" w:type="dxa"/>
            <w:vMerge/>
            <w:hideMark/>
          </w:tcPr>
          <w:p w:rsidR="001256AC" w:rsidRPr="006C0EE4" w:rsidRDefault="001256AC" w:rsidP="006C0EE4">
            <w:pPr>
              <w:jc w:val="center"/>
              <w:rPr>
                <w:sz w:val="22"/>
                <w:szCs w:val="22"/>
              </w:rPr>
            </w:pPr>
          </w:p>
        </w:tc>
      </w:tr>
      <w:tr w:rsidR="001256AC" w:rsidRPr="006C0EE4" w:rsidTr="001256AC">
        <w:tc>
          <w:tcPr>
            <w:tcW w:w="4786" w:type="dxa"/>
            <w:hideMark/>
          </w:tcPr>
          <w:p w:rsidR="001256AC" w:rsidRPr="006C0EE4" w:rsidRDefault="001256AC" w:rsidP="00435B56">
            <w:pPr>
              <w:rPr>
                <w:color w:val="000000"/>
                <w:sz w:val="22"/>
                <w:szCs w:val="22"/>
              </w:rPr>
            </w:pPr>
            <w:r w:rsidRPr="006C0EE4">
              <w:rPr>
                <w:color w:val="000000"/>
                <w:sz w:val="22"/>
                <w:szCs w:val="22"/>
              </w:rPr>
              <w:t xml:space="preserve">ул. Первомайская </w:t>
            </w:r>
            <w:r w:rsidR="00D916FD">
              <w:rPr>
                <w:color w:val="000000"/>
                <w:sz w:val="22"/>
                <w:szCs w:val="22"/>
              </w:rPr>
              <w:t xml:space="preserve">в </w:t>
            </w:r>
            <w:r w:rsidRPr="006C0EE4">
              <w:rPr>
                <w:color w:val="000000"/>
                <w:sz w:val="22"/>
                <w:szCs w:val="22"/>
              </w:rPr>
              <w:t>ст. Ирклиевской</w:t>
            </w:r>
          </w:p>
        </w:tc>
        <w:tc>
          <w:tcPr>
            <w:tcW w:w="1843" w:type="dxa"/>
          </w:tcPr>
          <w:p w:rsidR="001256AC" w:rsidRPr="006C0EE4" w:rsidRDefault="001256AC" w:rsidP="006F1268">
            <w:pPr>
              <w:jc w:val="center"/>
              <w:rPr>
                <w:color w:val="000000"/>
                <w:sz w:val="22"/>
                <w:szCs w:val="22"/>
              </w:rPr>
            </w:pPr>
            <w:r w:rsidRPr="006C0EE4">
              <w:rPr>
                <w:color w:val="000000"/>
                <w:sz w:val="22"/>
                <w:szCs w:val="22"/>
              </w:rPr>
              <w:t>1,2</w:t>
            </w:r>
          </w:p>
        </w:tc>
        <w:tc>
          <w:tcPr>
            <w:tcW w:w="1843" w:type="dxa"/>
          </w:tcPr>
          <w:p w:rsidR="001256AC" w:rsidRPr="006C0EE4" w:rsidRDefault="001256AC" w:rsidP="006F1268">
            <w:pPr>
              <w:jc w:val="center"/>
              <w:rPr>
                <w:color w:val="000000"/>
                <w:sz w:val="22"/>
                <w:szCs w:val="22"/>
              </w:rPr>
            </w:pPr>
            <w:r w:rsidRPr="006C0EE4">
              <w:rPr>
                <w:color w:val="000000"/>
                <w:sz w:val="22"/>
                <w:szCs w:val="22"/>
              </w:rPr>
              <w:t>5040</w:t>
            </w:r>
          </w:p>
        </w:tc>
        <w:tc>
          <w:tcPr>
            <w:tcW w:w="1275" w:type="dxa"/>
            <w:vMerge/>
            <w:hideMark/>
          </w:tcPr>
          <w:p w:rsidR="001256AC" w:rsidRPr="006C0EE4" w:rsidRDefault="001256AC" w:rsidP="006C0EE4">
            <w:pPr>
              <w:jc w:val="center"/>
              <w:rPr>
                <w:sz w:val="22"/>
                <w:szCs w:val="22"/>
              </w:rPr>
            </w:pPr>
          </w:p>
        </w:tc>
      </w:tr>
      <w:tr w:rsidR="001256AC" w:rsidRPr="006C0EE4" w:rsidTr="001256AC">
        <w:tc>
          <w:tcPr>
            <w:tcW w:w="4786" w:type="dxa"/>
            <w:hideMark/>
          </w:tcPr>
          <w:p w:rsidR="001256AC" w:rsidRPr="006C0EE4" w:rsidRDefault="001256AC" w:rsidP="00435B56">
            <w:pPr>
              <w:rPr>
                <w:color w:val="000000"/>
                <w:sz w:val="22"/>
                <w:szCs w:val="22"/>
              </w:rPr>
            </w:pPr>
            <w:r w:rsidRPr="006C0EE4">
              <w:rPr>
                <w:color w:val="000000"/>
                <w:sz w:val="22"/>
                <w:szCs w:val="22"/>
              </w:rPr>
              <w:t xml:space="preserve">ул. Суворова  </w:t>
            </w:r>
            <w:r w:rsidR="00D916FD">
              <w:rPr>
                <w:color w:val="000000"/>
                <w:sz w:val="22"/>
                <w:szCs w:val="22"/>
              </w:rPr>
              <w:t xml:space="preserve">в </w:t>
            </w:r>
            <w:r w:rsidRPr="006C0EE4">
              <w:rPr>
                <w:color w:val="000000"/>
                <w:sz w:val="22"/>
                <w:szCs w:val="22"/>
              </w:rPr>
              <w:t>ст. Ирклиевской</w:t>
            </w:r>
          </w:p>
        </w:tc>
        <w:tc>
          <w:tcPr>
            <w:tcW w:w="1843" w:type="dxa"/>
          </w:tcPr>
          <w:p w:rsidR="001256AC" w:rsidRPr="006C0EE4" w:rsidRDefault="001256AC" w:rsidP="006F1268">
            <w:pPr>
              <w:jc w:val="center"/>
              <w:rPr>
                <w:color w:val="000000"/>
                <w:sz w:val="22"/>
                <w:szCs w:val="22"/>
              </w:rPr>
            </w:pPr>
            <w:r w:rsidRPr="006C0EE4">
              <w:rPr>
                <w:color w:val="000000"/>
                <w:sz w:val="22"/>
                <w:szCs w:val="22"/>
              </w:rPr>
              <w:t>1,9</w:t>
            </w:r>
          </w:p>
        </w:tc>
        <w:tc>
          <w:tcPr>
            <w:tcW w:w="1843" w:type="dxa"/>
          </w:tcPr>
          <w:p w:rsidR="001256AC" w:rsidRPr="006C0EE4" w:rsidRDefault="001256AC" w:rsidP="006F1268">
            <w:pPr>
              <w:jc w:val="center"/>
              <w:rPr>
                <w:color w:val="000000"/>
                <w:sz w:val="22"/>
                <w:szCs w:val="22"/>
              </w:rPr>
            </w:pPr>
            <w:r w:rsidRPr="006C0EE4">
              <w:rPr>
                <w:color w:val="000000"/>
                <w:sz w:val="22"/>
                <w:szCs w:val="22"/>
              </w:rPr>
              <w:t>7980</w:t>
            </w:r>
          </w:p>
        </w:tc>
        <w:tc>
          <w:tcPr>
            <w:tcW w:w="1275" w:type="dxa"/>
            <w:vMerge/>
            <w:hideMark/>
          </w:tcPr>
          <w:p w:rsidR="001256AC" w:rsidRPr="006C0EE4" w:rsidRDefault="001256AC" w:rsidP="006C0EE4">
            <w:pPr>
              <w:jc w:val="center"/>
              <w:rPr>
                <w:sz w:val="22"/>
                <w:szCs w:val="22"/>
              </w:rPr>
            </w:pPr>
          </w:p>
        </w:tc>
      </w:tr>
      <w:tr w:rsidR="001256AC" w:rsidRPr="006C0EE4" w:rsidTr="001256AC">
        <w:tc>
          <w:tcPr>
            <w:tcW w:w="4786" w:type="dxa"/>
            <w:hideMark/>
          </w:tcPr>
          <w:p w:rsidR="001256AC" w:rsidRPr="006C0EE4" w:rsidRDefault="001256AC" w:rsidP="006C0EE4">
            <w:pPr>
              <w:rPr>
                <w:color w:val="000000"/>
                <w:sz w:val="22"/>
                <w:szCs w:val="22"/>
              </w:rPr>
            </w:pPr>
            <w:r>
              <w:rPr>
                <w:color w:val="000000"/>
                <w:sz w:val="22"/>
                <w:szCs w:val="22"/>
              </w:rPr>
              <w:t xml:space="preserve">ул. Октябрьская </w:t>
            </w:r>
            <w:r w:rsidR="00D916FD">
              <w:rPr>
                <w:color w:val="000000"/>
                <w:sz w:val="22"/>
                <w:szCs w:val="22"/>
              </w:rPr>
              <w:t xml:space="preserve">в </w:t>
            </w:r>
            <w:r w:rsidRPr="006C0EE4">
              <w:rPr>
                <w:color w:val="000000"/>
                <w:sz w:val="22"/>
                <w:szCs w:val="22"/>
              </w:rPr>
              <w:t>ст. Балковской</w:t>
            </w:r>
          </w:p>
        </w:tc>
        <w:tc>
          <w:tcPr>
            <w:tcW w:w="1843" w:type="dxa"/>
          </w:tcPr>
          <w:p w:rsidR="001256AC" w:rsidRPr="006C0EE4" w:rsidRDefault="001256AC" w:rsidP="006F1268">
            <w:pPr>
              <w:jc w:val="center"/>
              <w:rPr>
                <w:color w:val="000000"/>
                <w:sz w:val="22"/>
                <w:szCs w:val="22"/>
              </w:rPr>
            </w:pPr>
            <w:r w:rsidRPr="006C0EE4">
              <w:rPr>
                <w:color w:val="000000"/>
                <w:sz w:val="22"/>
                <w:szCs w:val="22"/>
              </w:rPr>
              <w:t>2,0</w:t>
            </w:r>
          </w:p>
        </w:tc>
        <w:tc>
          <w:tcPr>
            <w:tcW w:w="1843" w:type="dxa"/>
          </w:tcPr>
          <w:p w:rsidR="001256AC" w:rsidRPr="006C0EE4" w:rsidRDefault="001256AC" w:rsidP="006F1268">
            <w:pPr>
              <w:jc w:val="center"/>
              <w:rPr>
                <w:color w:val="000000"/>
                <w:sz w:val="22"/>
                <w:szCs w:val="22"/>
              </w:rPr>
            </w:pPr>
            <w:r w:rsidRPr="006C0EE4">
              <w:rPr>
                <w:color w:val="000000"/>
                <w:sz w:val="22"/>
                <w:szCs w:val="22"/>
              </w:rPr>
              <w:t>8400</w:t>
            </w:r>
          </w:p>
        </w:tc>
        <w:tc>
          <w:tcPr>
            <w:tcW w:w="1275" w:type="dxa"/>
            <w:vMerge/>
            <w:hideMark/>
          </w:tcPr>
          <w:p w:rsidR="001256AC" w:rsidRPr="006C0EE4" w:rsidRDefault="001256AC" w:rsidP="006C0EE4">
            <w:pPr>
              <w:jc w:val="center"/>
              <w:rPr>
                <w:sz w:val="22"/>
                <w:szCs w:val="22"/>
              </w:rPr>
            </w:pPr>
          </w:p>
        </w:tc>
      </w:tr>
      <w:tr w:rsidR="001256AC" w:rsidRPr="006C0EE4" w:rsidTr="001256AC">
        <w:tc>
          <w:tcPr>
            <w:tcW w:w="4786" w:type="dxa"/>
            <w:hideMark/>
          </w:tcPr>
          <w:p w:rsidR="001256AC" w:rsidRPr="006C0EE4" w:rsidRDefault="001256AC" w:rsidP="006C0EE4">
            <w:pPr>
              <w:rPr>
                <w:color w:val="000000"/>
                <w:sz w:val="22"/>
                <w:szCs w:val="22"/>
              </w:rPr>
            </w:pPr>
            <w:r w:rsidRPr="006C0EE4">
              <w:rPr>
                <w:color w:val="000000"/>
                <w:sz w:val="22"/>
                <w:szCs w:val="22"/>
              </w:rPr>
              <w:t xml:space="preserve">ул. Мира </w:t>
            </w:r>
            <w:r w:rsidR="00D916FD">
              <w:rPr>
                <w:color w:val="000000"/>
                <w:sz w:val="22"/>
                <w:szCs w:val="22"/>
              </w:rPr>
              <w:t xml:space="preserve">в </w:t>
            </w:r>
            <w:r w:rsidRPr="006C0EE4">
              <w:rPr>
                <w:color w:val="000000"/>
                <w:sz w:val="22"/>
                <w:szCs w:val="22"/>
              </w:rPr>
              <w:t>ст. Балковской</w:t>
            </w:r>
          </w:p>
        </w:tc>
        <w:tc>
          <w:tcPr>
            <w:tcW w:w="1843" w:type="dxa"/>
          </w:tcPr>
          <w:p w:rsidR="001256AC" w:rsidRPr="006C0EE4" w:rsidRDefault="001256AC" w:rsidP="006F1268">
            <w:pPr>
              <w:jc w:val="center"/>
              <w:rPr>
                <w:color w:val="000000"/>
                <w:sz w:val="22"/>
                <w:szCs w:val="22"/>
              </w:rPr>
            </w:pPr>
            <w:r w:rsidRPr="006C0EE4">
              <w:rPr>
                <w:color w:val="000000"/>
                <w:sz w:val="22"/>
                <w:szCs w:val="22"/>
              </w:rPr>
              <w:t>1,7</w:t>
            </w:r>
          </w:p>
        </w:tc>
        <w:tc>
          <w:tcPr>
            <w:tcW w:w="1843" w:type="dxa"/>
          </w:tcPr>
          <w:p w:rsidR="001256AC" w:rsidRPr="006C0EE4" w:rsidRDefault="001256AC" w:rsidP="006F1268">
            <w:pPr>
              <w:jc w:val="center"/>
              <w:rPr>
                <w:color w:val="000000"/>
                <w:sz w:val="22"/>
                <w:szCs w:val="22"/>
              </w:rPr>
            </w:pPr>
            <w:r w:rsidRPr="006C0EE4">
              <w:rPr>
                <w:color w:val="000000"/>
                <w:sz w:val="22"/>
                <w:szCs w:val="22"/>
              </w:rPr>
              <w:t>7140</w:t>
            </w:r>
          </w:p>
        </w:tc>
        <w:tc>
          <w:tcPr>
            <w:tcW w:w="1275" w:type="dxa"/>
            <w:vMerge/>
            <w:hideMark/>
          </w:tcPr>
          <w:p w:rsidR="001256AC" w:rsidRPr="006C0EE4" w:rsidRDefault="001256AC" w:rsidP="006C0EE4">
            <w:pPr>
              <w:jc w:val="center"/>
              <w:rPr>
                <w:sz w:val="22"/>
                <w:szCs w:val="22"/>
              </w:rPr>
            </w:pPr>
          </w:p>
        </w:tc>
      </w:tr>
      <w:tr w:rsidR="001256AC" w:rsidRPr="006C0EE4" w:rsidTr="001256AC">
        <w:tc>
          <w:tcPr>
            <w:tcW w:w="4786" w:type="dxa"/>
            <w:hideMark/>
          </w:tcPr>
          <w:p w:rsidR="001256AC" w:rsidRPr="006C0EE4" w:rsidRDefault="001256AC" w:rsidP="006C0EE4">
            <w:pPr>
              <w:rPr>
                <w:color w:val="000000"/>
                <w:sz w:val="22"/>
                <w:szCs w:val="22"/>
              </w:rPr>
            </w:pPr>
            <w:r>
              <w:rPr>
                <w:color w:val="000000"/>
                <w:sz w:val="22"/>
                <w:szCs w:val="22"/>
              </w:rPr>
              <w:t xml:space="preserve">ул. Молодежная </w:t>
            </w:r>
            <w:r w:rsidR="00D916FD">
              <w:rPr>
                <w:color w:val="000000"/>
                <w:sz w:val="22"/>
                <w:szCs w:val="22"/>
              </w:rPr>
              <w:t xml:space="preserve">в </w:t>
            </w:r>
            <w:r w:rsidRPr="006C0EE4">
              <w:rPr>
                <w:color w:val="000000"/>
                <w:sz w:val="22"/>
                <w:szCs w:val="22"/>
              </w:rPr>
              <w:t>ст. Балковской</w:t>
            </w:r>
          </w:p>
        </w:tc>
        <w:tc>
          <w:tcPr>
            <w:tcW w:w="1843" w:type="dxa"/>
          </w:tcPr>
          <w:p w:rsidR="001256AC" w:rsidRPr="006C0EE4" w:rsidRDefault="001256AC" w:rsidP="006F1268">
            <w:pPr>
              <w:jc w:val="center"/>
              <w:rPr>
                <w:color w:val="000000"/>
                <w:sz w:val="22"/>
                <w:szCs w:val="22"/>
              </w:rPr>
            </w:pPr>
            <w:r w:rsidRPr="006C0EE4">
              <w:rPr>
                <w:color w:val="000000"/>
                <w:sz w:val="22"/>
                <w:szCs w:val="22"/>
              </w:rPr>
              <w:t>1,05</w:t>
            </w:r>
          </w:p>
        </w:tc>
        <w:tc>
          <w:tcPr>
            <w:tcW w:w="1843" w:type="dxa"/>
          </w:tcPr>
          <w:p w:rsidR="001256AC" w:rsidRPr="006C0EE4" w:rsidRDefault="001256AC" w:rsidP="006F1268">
            <w:pPr>
              <w:jc w:val="center"/>
              <w:rPr>
                <w:color w:val="000000"/>
                <w:sz w:val="22"/>
                <w:szCs w:val="22"/>
              </w:rPr>
            </w:pPr>
            <w:r w:rsidRPr="006C0EE4">
              <w:rPr>
                <w:color w:val="000000"/>
                <w:sz w:val="22"/>
                <w:szCs w:val="22"/>
              </w:rPr>
              <w:t>4410</w:t>
            </w:r>
          </w:p>
        </w:tc>
        <w:tc>
          <w:tcPr>
            <w:tcW w:w="1275" w:type="dxa"/>
            <w:vMerge/>
            <w:hideMark/>
          </w:tcPr>
          <w:p w:rsidR="001256AC" w:rsidRPr="006C0EE4" w:rsidRDefault="001256AC" w:rsidP="006C0EE4">
            <w:pPr>
              <w:jc w:val="center"/>
              <w:rPr>
                <w:sz w:val="22"/>
                <w:szCs w:val="22"/>
              </w:rPr>
            </w:pPr>
          </w:p>
        </w:tc>
      </w:tr>
      <w:tr w:rsidR="001256AC" w:rsidRPr="006C0EE4" w:rsidTr="001256AC">
        <w:tc>
          <w:tcPr>
            <w:tcW w:w="4786" w:type="dxa"/>
            <w:hideMark/>
          </w:tcPr>
          <w:p w:rsidR="001256AC" w:rsidRPr="006C0EE4" w:rsidRDefault="001256AC" w:rsidP="00435B56">
            <w:pPr>
              <w:rPr>
                <w:color w:val="000000"/>
                <w:sz w:val="22"/>
                <w:szCs w:val="22"/>
              </w:rPr>
            </w:pPr>
            <w:r w:rsidRPr="006C0EE4">
              <w:rPr>
                <w:color w:val="000000"/>
                <w:sz w:val="22"/>
                <w:szCs w:val="22"/>
              </w:rPr>
              <w:t xml:space="preserve">ул. Степная  </w:t>
            </w:r>
            <w:r w:rsidR="00D916FD">
              <w:rPr>
                <w:color w:val="000000"/>
                <w:sz w:val="22"/>
                <w:szCs w:val="22"/>
              </w:rPr>
              <w:t xml:space="preserve">в </w:t>
            </w:r>
            <w:r w:rsidRPr="006C0EE4">
              <w:rPr>
                <w:color w:val="000000"/>
                <w:sz w:val="22"/>
                <w:szCs w:val="22"/>
              </w:rPr>
              <w:t>х. Память Ленина</w:t>
            </w:r>
          </w:p>
        </w:tc>
        <w:tc>
          <w:tcPr>
            <w:tcW w:w="1843" w:type="dxa"/>
          </w:tcPr>
          <w:p w:rsidR="001256AC" w:rsidRPr="006C0EE4" w:rsidRDefault="001256AC" w:rsidP="006F1268">
            <w:pPr>
              <w:jc w:val="center"/>
              <w:rPr>
                <w:color w:val="000000"/>
                <w:sz w:val="22"/>
                <w:szCs w:val="22"/>
              </w:rPr>
            </w:pPr>
            <w:r w:rsidRPr="006C0EE4">
              <w:rPr>
                <w:color w:val="000000"/>
                <w:sz w:val="22"/>
                <w:szCs w:val="22"/>
              </w:rPr>
              <w:t>2,7</w:t>
            </w:r>
          </w:p>
        </w:tc>
        <w:tc>
          <w:tcPr>
            <w:tcW w:w="1843" w:type="dxa"/>
          </w:tcPr>
          <w:p w:rsidR="001256AC" w:rsidRPr="006C0EE4" w:rsidRDefault="001256AC" w:rsidP="006F1268">
            <w:pPr>
              <w:jc w:val="center"/>
              <w:rPr>
                <w:color w:val="000000"/>
                <w:sz w:val="22"/>
                <w:szCs w:val="22"/>
              </w:rPr>
            </w:pPr>
            <w:r w:rsidRPr="006C0EE4">
              <w:rPr>
                <w:color w:val="000000"/>
                <w:sz w:val="22"/>
                <w:szCs w:val="22"/>
              </w:rPr>
              <w:t>11340</w:t>
            </w:r>
          </w:p>
        </w:tc>
        <w:tc>
          <w:tcPr>
            <w:tcW w:w="1275" w:type="dxa"/>
            <w:vMerge/>
            <w:hideMark/>
          </w:tcPr>
          <w:p w:rsidR="001256AC" w:rsidRPr="006C0EE4" w:rsidRDefault="001256AC" w:rsidP="006C0EE4">
            <w:pPr>
              <w:jc w:val="center"/>
              <w:rPr>
                <w:sz w:val="22"/>
                <w:szCs w:val="22"/>
              </w:rPr>
            </w:pPr>
          </w:p>
        </w:tc>
      </w:tr>
      <w:tr w:rsidR="001256AC" w:rsidRPr="006C0EE4" w:rsidTr="001256AC">
        <w:tc>
          <w:tcPr>
            <w:tcW w:w="4786" w:type="dxa"/>
            <w:hideMark/>
          </w:tcPr>
          <w:p w:rsidR="001256AC" w:rsidRPr="006C0EE4" w:rsidRDefault="001256AC" w:rsidP="00435B56">
            <w:pPr>
              <w:rPr>
                <w:color w:val="000000"/>
                <w:sz w:val="22"/>
                <w:szCs w:val="22"/>
              </w:rPr>
            </w:pPr>
            <w:r>
              <w:rPr>
                <w:color w:val="000000"/>
                <w:sz w:val="22"/>
                <w:szCs w:val="22"/>
              </w:rPr>
              <w:t xml:space="preserve">ул. Советская </w:t>
            </w:r>
            <w:r w:rsidR="00D916FD">
              <w:rPr>
                <w:color w:val="000000"/>
                <w:sz w:val="22"/>
                <w:szCs w:val="22"/>
              </w:rPr>
              <w:t xml:space="preserve">в </w:t>
            </w:r>
            <w:r w:rsidRPr="006C0EE4">
              <w:rPr>
                <w:color w:val="000000"/>
                <w:sz w:val="22"/>
                <w:szCs w:val="22"/>
              </w:rPr>
              <w:t>х. Память Ленина</w:t>
            </w:r>
          </w:p>
        </w:tc>
        <w:tc>
          <w:tcPr>
            <w:tcW w:w="1843" w:type="dxa"/>
          </w:tcPr>
          <w:p w:rsidR="001256AC" w:rsidRPr="006C0EE4" w:rsidRDefault="001256AC" w:rsidP="006F1268">
            <w:pPr>
              <w:jc w:val="center"/>
              <w:rPr>
                <w:color w:val="000000"/>
                <w:sz w:val="22"/>
                <w:szCs w:val="22"/>
              </w:rPr>
            </w:pPr>
            <w:r w:rsidRPr="006C0EE4">
              <w:rPr>
                <w:color w:val="000000"/>
                <w:sz w:val="22"/>
                <w:szCs w:val="22"/>
              </w:rPr>
              <w:t>1,2</w:t>
            </w:r>
          </w:p>
        </w:tc>
        <w:tc>
          <w:tcPr>
            <w:tcW w:w="1843" w:type="dxa"/>
          </w:tcPr>
          <w:p w:rsidR="001256AC" w:rsidRPr="006C0EE4" w:rsidRDefault="001256AC" w:rsidP="006F1268">
            <w:pPr>
              <w:jc w:val="center"/>
              <w:rPr>
                <w:color w:val="000000"/>
                <w:sz w:val="22"/>
                <w:szCs w:val="22"/>
              </w:rPr>
            </w:pPr>
            <w:r w:rsidRPr="006C0EE4">
              <w:rPr>
                <w:color w:val="000000"/>
                <w:sz w:val="22"/>
                <w:szCs w:val="22"/>
              </w:rPr>
              <w:t>5040</w:t>
            </w:r>
          </w:p>
        </w:tc>
        <w:tc>
          <w:tcPr>
            <w:tcW w:w="1275" w:type="dxa"/>
            <w:vMerge/>
            <w:hideMark/>
          </w:tcPr>
          <w:p w:rsidR="001256AC" w:rsidRPr="006C0EE4" w:rsidRDefault="001256AC" w:rsidP="006C0EE4">
            <w:pPr>
              <w:jc w:val="center"/>
              <w:rPr>
                <w:sz w:val="22"/>
                <w:szCs w:val="22"/>
              </w:rPr>
            </w:pPr>
          </w:p>
        </w:tc>
      </w:tr>
      <w:tr w:rsidR="001256AC" w:rsidRPr="006C0EE4" w:rsidTr="001256AC">
        <w:tc>
          <w:tcPr>
            <w:tcW w:w="4786" w:type="dxa"/>
            <w:hideMark/>
          </w:tcPr>
          <w:p w:rsidR="001256AC" w:rsidRPr="006C0EE4" w:rsidRDefault="001256AC" w:rsidP="00435B56">
            <w:pPr>
              <w:rPr>
                <w:color w:val="000000"/>
                <w:sz w:val="22"/>
                <w:szCs w:val="22"/>
              </w:rPr>
            </w:pPr>
            <w:r w:rsidRPr="006C0EE4">
              <w:rPr>
                <w:color w:val="000000"/>
                <w:sz w:val="22"/>
                <w:szCs w:val="22"/>
              </w:rPr>
              <w:t xml:space="preserve">ул. Красная </w:t>
            </w:r>
            <w:r w:rsidR="00D916FD">
              <w:rPr>
                <w:color w:val="000000"/>
                <w:sz w:val="22"/>
                <w:szCs w:val="22"/>
              </w:rPr>
              <w:t xml:space="preserve">в </w:t>
            </w:r>
            <w:r w:rsidRPr="006C0EE4">
              <w:rPr>
                <w:color w:val="000000"/>
                <w:sz w:val="22"/>
                <w:szCs w:val="22"/>
              </w:rPr>
              <w:t>х. Память Ленина</w:t>
            </w:r>
          </w:p>
        </w:tc>
        <w:tc>
          <w:tcPr>
            <w:tcW w:w="1843" w:type="dxa"/>
          </w:tcPr>
          <w:p w:rsidR="001256AC" w:rsidRPr="006C0EE4" w:rsidRDefault="001256AC" w:rsidP="006F1268">
            <w:pPr>
              <w:jc w:val="center"/>
              <w:rPr>
                <w:color w:val="000000"/>
                <w:sz w:val="22"/>
                <w:szCs w:val="22"/>
              </w:rPr>
            </w:pPr>
            <w:r w:rsidRPr="006C0EE4">
              <w:rPr>
                <w:color w:val="000000"/>
                <w:sz w:val="22"/>
                <w:szCs w:val="22"/>
              </w:rPr>
              <w:t>1,1</w:t>
            </w:r>
          </w:p>
        </w:tc>
        <w:tc>
          <w:tcPr>
            <w:tcW w:w="1843" w:type="dxa"/>
          </w:tcPr>
          <w:p w:rsidR="001256AC" w:rsidRPr="006C0EE4" w:rsidRDefault="001256AC" w:rsidP="006F1268">
            <w:pPr>
              <w:jc w:val="center"/>
              <w:rPr>
                <w:color w:val="000000"/>
                <w:sz w:val="22"/>
                <w:szCs w:val="22"/>
              </w:rPr>
            </w:pPr>
            <w:r w:rsidRPr="006C0EE4">
              <w:rPr>
                <w:color w:val="000000"/>
                <w:sz w:val="22"/>
                <w:szCs w:val="22"/>
              </w:rPr>
              <w:t>4620</w:t>
            </w:r>
          </w:p>
        </w:tc>
        <w:tc>
          <w:tcPr>
            <w:tcW w:w="1275" w:type="dxa"/>
            <w:vMerge/>
            <w:hideMark/>
          </w:tcPr>
          <w:p w:rsidR="001256AC" w:rsidRPr="006C0EE4" w:rsidRDefault="001256AC" w:rsidP="006C0EE4">
            <w:pPr>
              <w:jc w:val="center"/>
              <w:rPr>
                <w:sz w:val="22"/>
                <w:szCs w:val="22"/>
              </w:rPr>
            </w:pPr>
          </w:p>
        </w:tc>
      </w:tr>
    </w:tbl>
    <w:p w:rsidR="00831E14" w:rsidRPr="006C0EE4" w:rsidRDefault="00831E14" w:rsidP="006C0EE4">
      <w:pPr>
        <w:shd w:val="clear" w:color="auto" w:fill="FFFFFF"/>
        <w:spacing w:before="264" w:after="264" w:line="240" w:lineRule="auto"/>
        <w:jc w:val="center"/>
        <w:rPr>
          <w:rFonts w:ascii="Times New Roman" w:eastAsia="Times New Roman" w:hAnsi="Times New Roman" w:cs="Times New Roman"/>
          <w:color w:val="000000"/>
          <w:lang w:eastAsia="ru-RU"/>
        </w:rPr>
      </w:pPr>
      <w:r w:rsidRPr="006C0EE4">
        <w:rPr>
          <w:rFonts w:ascii="Times New Roman" w:eastAsia="Times New Roman" w:hAnsi="Times New Roman" w:cs="Times New Roman"/>
          <w:color w:val="000000"/>
          <w:lang w:eastAsia="ru-RU"/>
        </w:rPr>
        <w:t>Основные характеристики улично-дорожной сети</w:t>
      </w:r>
    </w:p>
    <w:tbl>
      <w:tblPr>
        <w:tblStyle w:val="1ffb"/>
        <w:tblW w:w="9747" w:type="dxa"/>
        <w:tblLook w:val="04A0" w:firstRow="1" w:lastRow="0" w:firstColumn="1" w:lastColumn="0" w:noHBand="0" w:noVBand="1"/>
      </w:tblPr>
      <w:tblGrid>
        <w:gridCol w:w="7905"/>
        <w:gridCol w:w="1842"/>
      </w:tblGrid>
      <w:tr w:rsidR="00E671AA" w:rsidRPr="006C0EE4" w:rsidTr="001256AC">
        <w:tc>
          <w:tcPr>
            <w:tcW w:w="7905" w:type="dxa"/>
            <w:hideMark/>
          </w:tcPr>
          <w:p w:rsidR="00E671AA" w:rsidRPr="006C0EE4" w:rsidRDefault="00E671AA" w:rsidP="006C0EE4">
            <w:pPr>
              <w:spacing w:before="100" w:beforeAutospacing="1" w:after="100" w:afterAutospacing="1"/>
              <w:jc w:val="center"/>
              <w:rPr>
                <w:color w:val="000000"/>
                <w:sz w:val="22"/>
                <w:szCs w:val="22"/>
              </w:rPr>
            </w:pPr>
            <w:r w:rsidRPr="006C0EE4">
              <w:rPr>
                <w:color w:val="000000"/>
                <w:sz w:val="22"/>
                <w:szCs w:val="22"/>
              </w:rPr>
              <w:t>Наименование показателя</w:t>
            </w:r>
          </w:p>
        </w:tc>
        <w:tc>
          <w:tcPr>
            <w:tcW w:w="1842" w:type="dxa"/>
            <w:hideMark/>
          </w:tcPr>
          <w:p w:rsidR="00E671AA" w:rsidRPr="006C0EE4" w:rsidRDefault="00E671AA" w:rsidP="006C0EE4">
            <w:pPr>
              <w:spacing w:before="100" w:beforeAutospacing="1" w:after="100" w:afterAutospacing="1"/>
              <w:jc w:val="center"/>
              <w:rPr>
                <w:color w:val="000000"/>
                <w:sz w:val="22"/>
                <w:szCs w:val="22"/>
              </w:rPr>
            </w:pPr>
            <w:r w:rsidRPr="006C0EE4">
              <w:rPr>
                <w:color w:val="000000"/>
                <w:sz w:val="22"/>
                <w:szCs w:val="22"/>
              </w:rPr>
              <w:t>Количество, км</w:t>
            </w:r>
          </w:p>
        </w:tc>
      </w:tr>
      <w:tr w:rsidR="00E671AA" w:rsidRPr="006C0EE4" w:rsidTr="001256AC">
        <w:tc>
          <w:tcPr>
            <w:tcW w:w="7905" w:type="dxa"/>
            <w:hideMark/>
          </w:tcPr>
          <w:p w:rsidR="00E671AA" w:rsidRPr="006C0EE4" w:rsidRDefault="00E671AA" w:rsidP="006C0EE4">
            <w:pPr>
              <w:spacing w:before="100" w:beforeAutospacing="1" w:after="100" w:afterAutospacing="1"/>
              <w:jc w:val="both"/>
              <w:rPr>
                <w:color w:val="000000"/>
                <w:sz w:val="22"/>
                <w:szCs w:val="22"/>
              </w:rPr>
            </w:pPr>
            <w:r w:rsidRPr="006C0EE4">
              <w:rPr>
                <w:color w:val="000000"/>
                <w:sz w:val="22"/>
                <w:szCs w:val="22"/>
              </w:rPr>
              <w:t>Протяженность улично-дорожной сети с асфальтовым покрытием проезжих частей</w:t>
            </w:r>
          </w:p>
        </w:tc>
        <w:tc>
          <w:tcPr>
            <w:tcW w:w="1842" w:type="dxa"/>
            <w:hideMark/>
          </w:tcPr>
          <w:p w:rsidR="00E671AA" w:rsidRPr="006C0EE4" w:rsidRDefault="00E671AA" w:rsidP="006C0EE4">
            <w:pPr>
              <w:spacing w:before="100" w:beforeAutospacing="1" w:after="100" w:afterAutospacing="1"/>
              <w:jc w:val="center"/>
              <w:rPr>
                <w:color w:val="000000"/>
                <w:sz w:val="22"/>
                <w:szCs w:val="22"/>
              </w:rPr>
            </w:pPr>
            <w:r w:rsidRPr="006C0EE4">
              <w:rPr>
                <w:color w:val="000000"/>
                <w:sz w:val="22"/>
                <w:szCs w:val="22"/>
              </w:rPr>
              <w:t>10,25</w:t>
            </w:r>
          </w:p>
        </w:tc>
      </w:tr>
      <w:tr w:rsidR="00E671AA" w:rsidRPr="006C0EE4" w:rsidTr="001256AC">
        <w:tc>
          <w:tcPr>
            <w:tcW w:w="7905" w:type="dxa"/>
            <w:hideMark/>
          </w:tcPr>
          <w:p w:rsidR="00E671AA" w:rsidRPr="006C0EE4" w:rsidRDefault="00E671AA" w:rsidP="006C0EE4">
            <w:pPr>
              <w:spacing w:before="100" w:beforeAutospacing="1" w:after="100" w:afterAutospacing="1"/>
              <w:jc w:val="both"/>
              <w:rPr>
                <w:color w:val="000000"/>
                <w:sz w:val="22"/>
                <w:szCs w:val="22"/>
              </w:rPr>
            </w:pPr>
            <w:r w:rsidRPr="006C0EE4">
              <w:rPr>
                <w:color w:val="000000"/>
                <w:sz w:val="22"/>
                <w:szCs w:val="22"/>
              </w:rPr>
              <w:t>Протяженность улично-дорожной сети с цементобетонным покрытием проезжих частей</w:t>
            </w:r>
          </w:p>
        </w:tc>
        <w:tc>
          <w:tcPr>
            <w:tcW w:w="1842" w:type="dxa"/>
            <w:hideMark/>
          </w:tcPr>
          <w:p w:rsidR="00E671AA" w:rsidRPr="006C0EE4" w:rsidRDefault="00E671AA" w:rsidP="006C0EE4">
            <w:pPr>
              <w:spacing w:before="100" w:beforeAutospacing="1" w:after="100" w:afterAutospacing="1"/>
              <w:jc w:val="center"/>
              <w:rPr>
                <w:color w:val="000000"/>
                <w:sz w:val="22"/>
                <w:szCs w:val="22"/>
              </w:rPr>
            </w:pPr>
            <w:r w:rsidRPr="006C0EE4">
              <w:rPr>
                <w:color w:val="000000"/>
                <w:sz w:val="22"/>
                <w:szCs w:val="22"/>
              </w:rPr>
              <w:t>0</w:t>
            </w:r>
          </w:p>
        </w:tc>
      </w:tr>
      <w:tr w:rsidR="00E671AA" w:rsidRPr="006C0EE4" w:rsidTr="001256AC">
        <w:tc>
          <w:tcPr>
            <w:tcW w:w="7905" w:type="dxa"/>
            <w:hideMark/>
          </w:tcPr>
          <w:p w:rsidR="00E671AA" w:rsidRPr="006C0EE4" w:rsidRDefault="00E671AA" w:rsidP="006C0EE4">
            <w:pPr>
              <w:spacing w:before="100" w:beforeAutospacing="1" w:after="100" w:afterAutospacing="1"/>
              <w:jc w:val="both"/>
              <w:rPr>
                <w:color w:val="000000"/>
                <w:sz w:val="22"/>
                <w:szCs w:val="22"/>
              </w:rPr>
            </w:pPr>
            <w:r w:rsidRPr="006C0EE4">
              <w:rPr>
                <w:color w:val="000000"/>
                <w:sz w:val="22"/>
                <w:szCs w:val="22"/>
              </w:rPr>
              <w:t>Протяженность улично-дорожной сети с щебеночным покрытием проезжих частей</w:t>
            </w:r>
          </w:p>
        </w:tc>
        <w:tc>
          <w:tcPr>
            <w:tcW w:w="1842" w:type="dxa"/>
            <w:hideMark/>
          </w:tcPr>
          <w:p w:rsidR="00E671AA" w:rsidRPr="006C0EE4" w:rsidRDefault="00E671AA" w:rsidP="006C0EE4">
            <w:pPr>
              <w:spacing w:before="100" w:beforeAutospacing="1" w:after="100" w:afterAutospacing="1"/>
              <w:jc w:val="center"/>
              <w:rPr>
                <w:color w:val="000000"/>
                <w:sz w:val="22"/>
                <w:szCs w:val="22"/>
              </w:rPr>
            </w:pPr>
            <w:r w:rsidRPr="006C0EE4">
              <w:rPr>
                <w:color w:val="000000"/>
                <w:sz w:val="22"/>
                <w:szCs w:val="22"/>
              </w:rPr>
              <w:t>0</w:t>
            </w:r>
          </w:p>
        </w:tc>
      </w:tr>
      <w:tr w:rsidR="00E671AA" w:rsidRPr="006C0EE4" w:rsidTr="001256AC">
        <w:tc>
          <w:tcPr>
            <w:tcW w:w="7905" w:type="dxa"/>
            <w:hideMark/>
          </w:tcPr>
          <w:p w:rsidR="00E671AA" w:rsidRPr="006C0EE4" w:rsidRDefault="00E671AA" w:rsidP="006C0EE4">
            <w:pPr>
              <w:spacing w:before="100" w:beforeAutospacing="1" w:after="100" w:afterAutospacing="1"/>
              <w:jc w:val="both"/>
              <w:rPr>
                <w:color w:val="000000"/>
                <w:sz w:val="22"/>
                <w:szCs w:val="22"/>
              </w:rPr>
            </w:pPr>
            <w:r w:rsidRPr="006C0EE4">
              <w:rPr>
                <w:color w:val="000000"/>
                <w:sz w:val="22"/>
                <w:szCs w:val="22"/>
              </w:rPr>
              <w:t>Протяженность улично-дорожной сети с грунтовым покрытием проезжих частей</w:t>
            </w:r>
          </w:p>
        </w:tc>
        <w:tc>
          <w:tcPr>
            <w:tcW w:w="1842" w:type="dxa"/>
            <w:hideMark/>
          </w:tcPr>
          <w:p w:rsidR="00E671AA" w:rsidRPr="006C0EE4" w:rsidRDefault="00E671AA" w:rsidP="006C0EE4">
            <w:pPr>
              <w:spacing w:before="100" w:beforeAutospacing="1" w:after="100" w:afterAutospacing="1"/>
              <w:jc w:val="center"/>
              <w:rPr>
                <w:color w:val="000000"/>
                <w:sz w:val="22"/>
                <w:szCs w:val="22"/>
              </w:rPr>
            </w:pPr>
            <w:r w:rsidRPr="006C0EE4">
              <w:rPr>
                <w:color w:val="000000"/>
                <w:sz w:val="22"/>
                <w:szCs w:val="22"/>
              </w:rPr>
              <w:t>30,3</w:t>
            </w:r>
          </w:p>
        </w:tc>
      </w:tr>
      <w:tr w:rsidR="00E671AA" w:rsidRPr="006C0EE4" w:rsidTr="001256AC">
        <w:tc>
          <w:tcPr>
            <w:tcW w:w="7905" w:type="dxa"/>
            <w:hideMark/>
          </w:tcPr>
          <w:p w:rsidR="00E671AA" w:rsidRPr="006C0EE4" w:rsidRDefault="00E671AA" w:rsidP="006C0EE4">
            <w:pPr>
              <w:spacing w:before="100" w:beforeAutospacing="1" w:after="100" w:afterAutospacing="1"/>
              <w:jc w:val="both"/>
              <w:rPr>
                <w:color w:val="000000"/>
                <w:sz w:val="22"/>
                <w:szCs w:val="22"/>
              </w:rPr>
            </w:pPr>
            <w:r w:rsidRPr="006C0EE4">
              <w:rPr>
                <w:color w:val="000000"/>
                <w:sz w:val="22"/>
                <w:szCs w:val="22"/>
              </w:rPr>
              <w:t>Протяженность улично-дорожной сети с песчано-гравийным покрытием проезжих частей</w:t>
            </w:r>
          </w:p>
        </w:tc>
        <w:tc>
          <w:tcPr>
            <w:tcW w:w="1842" w:type="dxa"/>
            <w:hideMark/>
          </w:tcPr>
          <w:p w:rsidR="00E671AA" w:rsidRPr="006C0EE4" w:rsidRDefault="00E671AA" w:rsidP="006C0EE4">
            <w:pPr>
              <w:spacing w:before="100" w:beforeAutospacing="1" w:after="100" w:afterAutospacing="1"/>
              <w:jc w:val="center"/>
              <w:rPr>
                <w:color w:val="000000"/>
                <w:sz w:val="22"/>
                <w:szCs w:val="22"/>
              </w:rPr>
            </w:pPr>
            <w:r w:rsidRPr="006C0EE4">
              <w:rPr>
                <w:color w:val="000000"/>
                <w:sz w:val="22"/>
                <w:szCs w:val="22"/>
              </w:rPr>
              <w:t>31,05</w:t>
            </w:r>
          </w:p>
        </w:tc>
      </w:tr>
      <w:tr w:rsidR="00E671AA" w:rsidRPr="006C0EE4" w:rsidTr="001256AC">
        <w:tc>
          <w:tcPr>
            <w:tcW w:w="7905" w:type="dxa"/>
          </w:tcPr>
          <w:p w:rsidR="00E671AA" w:rsidRPr="006C0EE4" w:rsidRDefault="00E671AA" w:rsidP="006C0EE4">
            <w:pPr>
              <w:spacing w:before="100" w:beforeAutospacing="1" w:after="100" w:afterAutospacing="1"/>
              <w:jc w:val="both"/>
              <w:rPr>
                <w:color w:val="000000"/>
                <w:sz w:val="22"/>
                <w:szCs w:val="22"/>
              </w:rPr>
            </w:pPr>
            <w:r w:rsidRPr="006C0EE4">
              <w:rPr>
                <w:color w:val="000000"/>
                <w:sz w:val="22"/>
                <w:szCs w:val="22"/>
              </w:rPr>
              <w:t>Всего:</w:t>
            </w:r>
          </w:p>
        </w:tc>
        <w:tc>
          <w:tcPr>
            <w:tcW w:w="1842" w:type="dxa"/>
          </w:tcPr>
          <w:p w:rsidR="00E671AA" w:rsidRPr="006C0EE4" w:rsidRDefault="00E671AA" w:rsidP="006C0EE4">
            <w:pPr>
              <w:spacing w:before="100" w:beforeAutospacing="1" w:after="100" w:afterAutospacing="1"/>
              <w:jc w:val="center"/>
              <w:rPr>
                <w:color w:val="000000"/>
                <w:sz w:val="22"/>
                <w:szCs w:val="22"/>
              </w:rPr>
            </w:pPr>
            <w:r w:rsidRPr="006C0EE4">
              <w:rPr>
                <w:color w:val="000000"/>
                <w:sz w:val="22"/>
                <w:szCs w:val="22"/>
              </w:rPr>
              <w:t>71,6</w:t>
            </w:r>
          </w:p>
        </w:tc>
      </w:tr>
    </w:tbl>
    <w:p w:rsidR="00831E14" w:rsidRPr="006C0EE4" w:rsidRDefault="00831E14" w:rsidP="006C0EE4">
      <w:pPr>
        <w:spacing w:after="0" w:line="240" w:lineRule="auto"/>
        <w:jc w:val="both"/>
        <w:rPr>
          <w:rFonts w:ascii="Times New Roman" w:eastAsia="Times New Roman" w:hAnsi="Times New Roman" w:cs="Times New Roman"/>
          <w:lang w:eastAsia="ru-RU"/>
        </w:rPr>
      </w:pPr>
    </w:p>
    <w:p w:rsidR="00831E14" w:rsidRPr="006C0EE4" w:rsidRDefault="00831E14" w:rsidP="006C0EE4">
      <w:pPr>
        <w:shd w:val="clear" w:color="auto" w:fill="FFFFFF"/>
        <w:spacing w:after="0" w:line="240" w:lineRule="auto"/>
        <w:ind w:firstLine="567"/>
        <w:jc w:val="both"/>
        <w:rPr>
          <w:rFonts w:ascii="Times New Roman" w:eastAsia="Times New Roman" w:hAnsi="Times New Roman" w:cs="Times New Roman"/>
          <w:color w:val="000000"/>
          <w:lang w:eastAsia="ru-RU"/>
        </w:rPr>
      </w:pPr>
      <w:r w:rsidRPr="006C0EE4">
        <w:rPr>
          <w:rFonts w:ascii="Times New Roman" w:eastAsia="Times New Roman" w:hAnsi="Times New Roman" w:cs="Times New Roman"/>
          <w:color w:val="000000"/>
          <w:lang w:eastAsia="ru-RU"/>
        </w:rPr>
        <w:t>Основными недостатками улично-дорожной сети в Ирклиевском сельском поселении являются:</w:t>
      </w:r>
    </w:p>
    <w:p w:rsidR="00831E14" w:rsidRPr="006C0EE4" w:rsidRDefault="00831E14" w:rsidP="006C0EE4">
      <w:pPr>
        <w:shd w:val="clear" w:color="auto" w:fill="FFFFFF"/>
        <w:spacing w:after="0" w:line="240" w:lineRule="auto"/>
        <w:ind w:firstLine="567"/>
        <w:jc w:val="both"/>
        <w:rPr>
          <w:rFonts w:ascii="Times New Roman" w:eastAsia="Times New Roman" w:hAnsi="Times New Roman" w:cs="Times New Roman"/>
          <w:color w:val="000000"/>
          <w:lang w:eastAsia="ru-RU"/>
        </w:rPr>
      </w:pPr>
      <w:r w:rsidRPr="006C0EE4">
        <w:rPr>
          <w:rFonts w:ascii="Times New Roman" w:eastAsia="Times New Roman" w:hAnsi="Times New Roman" w:cs="Times New Roman"/>
          <w:color w:val="000000"/>
          <w:lang w:eastAsia="ru-RU"/>
        </w:rPr>
        <w:t>плохое состояние асфальтового покрытия;</w:t>
      </w:r>
    </w:p>
    <w:p w:rsidR="00831E14" w:rsidRPr="006C0EE4" w:rsidRDefault="00831E14" w:rsidP="006C0EE4">
      <w:pPr>
        <w:shd w:val="clear" w:color="auto" w:fill="FFFFFF"/>
        <w:spacing w:after="0" w:line="240" w:lineRule="auto"/>
        <w:ind w:firstLine="567"/>
        <w:jc w:val="both"/>
        <w:rPr>
          <w:rFonts w:ascii="Times New Roman" w:eastAsia="Times New Roman" w:hAnsi="Times New Roman" w:cs="Times New Roman"/>
          <w:color w:val="000000"/>
          <w:lang w:eastAsia="ru-RU"/>
        </w:rPr>
      </w:pPr>
      <w:r w:rsidRPr="006C0EE4">
        <w:rPr>
          <w:rFonts w:ascii="Times New Roman" w:eastAsia="Times New Roman" w:hAnsi="Times New Roman" w:cs="Times New Roman"/>
          <w:color w:val="000000"/>
          <w:lang w:eastAsia="ru-RU"/>
        </w:rPr>
        <w:t>отсутствие освещения.</w:t>
      </w:r>
    </w:p>
    <w:p w:rsidR="00831E14" w:rsidRPr="006C0EE4" w:rsidRDefault="00831E14" w:rsidP="006C0EE4">
      <w:pPr>
        <w:shd w:val="clear" w:color="auto" w:fill="FFFFFF"/>
        <w:spacing w:after="0" w:line="240" w:lineRule="auto"/>
        <w:ind w:firstLine="567"/>
        <w:jc w:val="both"/>
        <w:rPr>
          <w:rFonts w:ascii="Times New Roman" w:eastAsia="Times New Roman" w:hAnsi="Times New Roman" w:cs="Times New Roman"/>
          <w:color w:val="000000"/>
          <w:lang w:eastAsia="ru-RU"/>
        </w:rPr>
      </w:pPr>
      <w:r w:rsidRPr="006C0EE4">
        <w:rPr>
          <w:rFonts w:ascii="Times New Roman" w:eastAsia="Times New Roman" w:hAnsi="Times New Roman" w:cs="Times New Roman"/>
          <w:color w:val="000000"/>
          <w:lang w:eastAsia="ru-RU"/>
        </w:rPr>
        <w:t>Интенсивность дорожного движения на территории Ирклиевского сельского поселения низкая.</w:t>
      </w:r>
    </w:p>
    <w:p w:rsidR="00E671AA" w:rsidRPr="006C0EE4" w:rsidRDefault="00E671AA" w:rsidP="006C0EE4">
      <w:pPr>
        <w:shd w:val="clear" w:color="auto" w:fill="FFFFFF"/>
        <w:spacing w:after="0" w:line="240" w:lineRule="auto"/>
        <w:ind w:firstLine="567"/>
        <w:jc w:val="both"/>
        <w:rPr>
          <w:rFonts w:ascii="Times New Roman" w:eastAsia="Times New Roman" w:hAnsi="Times New Roman" w:cs="Times New Roman"/>
          <w:color w:val="000000"/>
          <w:lang w:eastAsia="ru-RU"/>
        </w:rPr>
      </w:pPr>
      <w:r w:rsidRPr="006C0EE4">
        <w:rPr>
          <w:rFonts w:ascii="Times New Roman" w:eastAsia="Times New Roman" w:hAnsi="Times New Roman" w:cs="Times New Roman"/>
          <w:color w:val="000000"/>
          <w:lang w:eastAsia="ru-RU"/>
        </w:rPr>
        <w:t>Пешеходное движение по улицам частично осуществляется по проезжей части, частично по тротуарам.</w:t>
      </w:r>
    </w:p>
    <w:p w:rsidR="003F49AD" w:rsidRDefault="006B2EBD" w:rsidP="00E671AA">
      <w:pPr>
        <w:spacing w:line="240" w:lineRule="auto"/>
        <w:jc w:val="center"/>
        <w:rPr>
          <w:rFonts w:ascii="Times New Roman" w:eastAsia="Times New Roman" w:hAnsi="Times New Roman" w:cs="Times New Roman"/>
          <w:color w:val="0070C0"/>
          <w:lang w:eastAsia="ru-RU"/>
        </w:rPr>
      </w:pPr>
      <w:r w:rsidRPr="006B2EBD">
        <w:rPr>
          <w:rFonts w:ascii="Times New Roman" w:eastAsia="Times New Roman" w:hAnsi="Times New Roman" w:cs="Times New Roman"/>
          <w:color w:val="0070C0"/>
          <w:lang w:eastAsia="ru-RU"/>
        </w:rPr>
        <w:t>Коммунальная инфраструктура</w:t>
      </w:r>
    </w:p>
    <w:p w:rsidR="003362F5" w:rsidRPr="003362F5" w:rsidRDefault="003362F5" w:rsidP="00EC65B3">
      <w:pPr>
        <w:spacing w:line="240" w:lineRule="auto"/>
        <w:rPr>
          <w:rFonts w:ascii="Times New Roman" w:eastAsia="Times New Roman" w:hAnsi="Times New Roman" w:cs="Times New Roman"/>
          <w:lang w:eastAsia="ru-RU"/>
        </w:rPr>
      </w:pPr>
      <w:r w:rsidRPr="003362F5">
        <w:rPr>
          <w:rFonts w:ascii="Times New Roman" w:eastAsia="Times New Roman" w:hAnsi="Times New Roman" w:cs="Times New Roman"/>
          <w:lang w:eastAsia="ru-RU"/>
        </w:rPr>
        <w:t>Общие данные на 2014 г.</w:t>
      </w:r>
    </w:p>
    <w:p w:rsidR="003362F5" w:rsidRPr="003362F5" w:rsidRDefault="003362F5" w:rsidP="003362F5">
      <w:pPr>
        <w:widowControl w:val="0"/>
        <w:tabs>
          <w:tab w:val="left" w:pos="706"/>
        </w:tabs>
        <w:autoSpaceDE w:val="0"/>
        <w:autoSpaceDN w:val="0"/>
        <w:adjustRightInd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Общая площадь жилищного фонда </w:t>
      </w:r>
      <w:r w:rsidRPr="003362F5">
        <w:rPr>
          <w:rFonts w:ascii="Times New Roman" w:eastAsia="Times New Roman" w:hAnsi="Times New Roman" w:cs="Times New Roman"/>
          <w:lang w:eastAsia="ru-RU"/>
        </w:rPr>
        <w:t>- 197,56 тыс. кв. м.</w:t>
      </w:r>
    </w:p>
    <w:p w:rsidR="003362F5" w:rsidRDefault="003362F5" w:rsidP="003362F5">
      <w:pPr>
        <w:widowControl w:val="0"/>
        <w:tabs>
          <w:tab w:val="left" w:pos="706"/>
        </w:tabs>
        <w:autoSpaceDE w:val="0"/>
        <w:autoSpaceDN w:val="0"/>
        <w:adjustRightInd w:val="0"/>
        <w:spacing w:after="0" w:line="240" w:lineRule="auto"/>
        <w:ind w:right="4858" w:firstLine="567"/>
        <w:rPr>
          <w:rFonts w:ascii="Times New Roman" w:eastAsia="Times New Roman" w:hAnsi="Times New Roman" w:cs="Times New Roman"/>
          <w:lang w:eastAsia="ru-RU"/>
        </w:rPr>
      </w:pPr>
      <w:r>
        <w:rPr>
          <w:rFonts w:ascii="Times New Roman" w:eastAsia="Times New Roman" w:hAnsi="Times New Roman" w:cs="Times New Roman"/>
          <w:lang w:eastAsia="ru-RU"/>
        </w:rPr>
        <w:t>Число источников:</w:t>
      </w:r>
    </w:p>
    <w:p w:rsidR="003362F5" w:rsidRDefault="003362F5" w:rsidP="003362F5">
      <w:pPr>
        <w:widowControl w:val="0"/>
        <w:tabs>
          <w:tab w:val="left" w:pos="706"/>
        </w:tabs>
        <w:autoSpaceDE w:val="0"/>
        <w:autoSpaceDN w:val="0"/>
        <w:adjustRightInd w:val="0"/>
        <w:spacing w:after="0" w:line="240" w:lineRule="auto"/>
        <w:ind w:right="4858"/>
        <w:rPr>
          <w:rFonts w:ascii="Times New Roman" w:eastAsia="Times New Roman" w:hAnsi="Times New Roman" w:cs="Times New Roman"/>
          <w:lang w:eastAsia="ru-RU"/>
        </w:rPr>
      </w:pPr>
      <w:r w:rsidRPr="003362F5">
        <w:rPr>
          <w:rFonts w:ascii="Times New Roman" w:eastAsia="Times New Roman" w:hAnsi="Times New Roman" w:cs="Times New Roman"/>
          <w:lang w:eastAsia="ru-RU"/>
        </w:rPr>
        <w:t>теплоснабжения -</w:t>
      </w:r>
      <w:r>
        <w:rPr>
          <w:rFonts w:ascii="Times New Roman" w:eastAsia="Times New Roman" w:hAnsi="Times New Roman" w:cs="Times New Roman"/>
          <w:lang w:eastAsia="ru-RU"/>
        </w:rPr>
        <w:t xml:space="preserve"> 3 котельные;</w:t>
      </w:r>
    </w:p>
    <w:p w:rsidR="003362F5" w:rsidRDefault="003362F5" w:rsidP="003362F5">
      <w:pPr>
        <w:widowControl w:val="0"/>
        <w:tabs>
          <w:tab w:val="left" w:pos="706"/>
        </w:tabs>
        <w:autoSpaceDE w:val="0"/>
        <w:autoSpaceDN w:val="0"/>
        <w:adjustRightInd w:val="0"/>
        <w:spacing w:after="0" w:line="240" w:lineRule="auto"/>
        <w:ind w:right="4858"/>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электроснабжения – 1 </w:t>
      </w:r>
      <w:r w:rsidRPr="003362F5">
        <w:rPr>
          <w:rFonts w:ascii="Times New Roman" w:eastAsia="Times New Roman" w:hAnsi="Times New Roman" w:cs="Times New Roman"/>
          <w:lang w:eastAsia="ru-RU"/>
        </w:rPr>
        <w:t>подстанци</w:t>
      </w:r>
      <w:r>
        <w:rPr>
          <w:rFonts w:ascii="Times New Roman" w:eastAsia="Times New Roman" w:hAnsi="Times New Roman" w:cs="Times New Roman"/>
          <w:lang w:eastAsia="ru-RU"/>
        </w:rPr>
        <w:t>я</w:t>
      </w:r>
      <w:r w:rsidRPr="003362F5">
        <w:rPr>
          <w:rFonts w:ascii="Times New Roman" w:eastAsia="Times New Roman" w:hAnsi="Times New Roman" w:cs="Times New Roman"/>
          <w:lang w:eastAsia="ru-RU"/>
        </w:rPr>
        <w:t xml:space="preserve"> 1</w:t>
      </w:r>
      <w:r>
        <w:rPr>
          <w:rFonts w:ascii="Times New Roman" w:eastAsia="Times New Roman" w:hAnsi="Times New Roman" w:cs="Times New Roman"/>
          <w:lang w:eastAsia="ru-RU"/>
        </w:rPr>
        <w:t>;</w:t>
      </w:r>
      <w:r w:rsidRPr="003362F5">
        <w:rPr>
          <w:rFonts w:ascii="Times New Roman" w:eastAsia="Times New Roman" w:hAnsi="Times New Roman" w:cs="Times New Roman"/>
          <w:lang w:eastAsia="ru-RU"/>
        </w:rPr>
        <w:t xml:space="preserve"> водоснабжения - 7 водозаборов</w:t>
      </w:r>
      <w:r>
        <w:rPr>
          <w:rFonts w:ascii="Times New Roman" w:eastAsia="Times New Roman" w:hAnsi="Times New Roman" w:cs="Times New Roman"/>
          <w:lang w:eastAsia="ru-RU"/>
        </w:rPr>
        <w:t>;</w:t>
      </w:r>
      <w:r w:rsidRPr="003362F5">
        <w:rPr>
          <w:rFonts w:ascii="Times New Roman" w:eastAsia="Times New Roman" w:hAnsi="Times New Roman" w:cs="Times New Roman"/>
          <w:lang w:eastAsia="ru-RU"/>
        </w:rPr>
        <w:t xml:space="preserve"> </w:t>
      </w:r>
    </w:p>
    <w:p w:rsidR="003362F5" w:rsidRPr="003362F5" w:rsidRDefault="003362F5" w:rsidP="003362F5">
      <w:pPr>
        <w:widowControl w:val="0"/>
        <w:tabs>
          <w:tab w:val="left" w:pos="706"/>
        </w:tabs>
        <w:autoSpaceDE w:val="0"/>
        <w:autoSpaceDN w:val="0"/>
        <w:adjustRightInd w:val="0"/>
        <w:spacing w:after="0" w:line="240" w:lineRule="auto"/>
        <w:ind w:right="4858"/>
        <w:rPr>
          <w:rFonts w:ascii="Times New Roman" w:eastAsia="Times New Roman" w:hAnsi="Times New Roman" w:cs="Times New Roman"/>
          <w:lang w:eastAsia="ru-RU"/>
        </w:rPr>
      </w:pPr>
      <w:r w:rsidRPr="003362F5">
        <w:rPr>
          <w:rFonts w:ascii="Times New Roman" w:eastAsia="Times New Roman" w:hAnsi="Times New Roman" w:cs="Times New Roman"/>
          <w:lang w:eastAsia="ru-RU"/>
        </w:rPr>
        <w:t>газоснабжения - 0 единиц</w:t>
      </w:r>
      <w:r>
        <w:rPr>
          <w:rFonts w:ascii="Times New Roman" w:eastAsia="Times New Roman" w:hAnsi="Times New Roman" w:cs="Times New Roman"/>
          <w:lang w:eastAsia="ru-RU"/>
        </w:rPr>
        <w:t>.</w:t>
      </w:r>
    </w:p>
    <w:p w:rsidR="003362F5" w:rsidRPr="003362F5" w:rsidRDefault="003362F5" w:rsidP="003362F5">
      <w:pPr>
        <w:widowControl w:val="0"/>
        <w:tabs>
          <w:tab w:val="left" w:pos="706"/>
        </w:tabs>
        <w:autoSpaceDE w:val="0"/>
        <w:autoSpaceDN w:val="0"/>
        <w:adjustRightInd w:val="0"/>
        <w:spacing w:after="0" w:line="240" w:lineRule="auto"/>
        <w:ind w:firstLine="567"/>
        <w:rPr>
          <w:rFonts w:ascii="Times New Roman" w:eastAsia="Times New Roman" w:hAnsi="Times New Roman" w:cs="Times New Roman"/>
          <w:lang w:eastAsia="ru-RU"/>
        </w:rPr>
      </w:pPr>
      <w:r>
        <w:rPr>
          <w:rFonts w:ascii="Times New Roman" w:eastAsia="Times New Roman" w:hAnsi="Times New Roman" w:cs="Times New Roman"/>
          <w:lang w:eastAsia="ru-RU"/>
        </w:rPr>
        <w:t>Протяженность сетей</w:t>
      </w:r>
      <w:r w:rsidRPr="003362F5">
        <w:rPr>
          <w:rFonts w:ascii="Times New Roman" w:eastAsia="Times New Roman" w:hAnsi="Times New Roman" w:cs="Times New Roman"/>
          <w:lang w:eastAsia="ru-RU"/>
        </w:rPr>
        <w:t>:</w:t>
      </w:r>
    </w:p>
    <w:p w:rsidR="003362F5" w:rsidRPr="003362F5" w:rsidRDefault="003362F5" w:rsidP="003362F5">
      <w:pPr>
        <w:autoSpaceDE w:val="0"/>
        <w:autoSpaceDN w:val="0"/>
        <w:adjustRightInd w:val="0"/>
        <w:spacing w:after="0" w:line="240" w:lineRule="auto"/>
        <w:ind w:right="4416"/>
        <w:rPr>
          <w:rFonts w:ascii="Times New Roman" w:eastAsia="Times New Roman" w:hAnsi="Times New Roman" w:cs="Times New Roman"/>
          <w:lang w:eastAsia="ru-RU"/>
        </w:rPr>
      </w:pPr>
      <w:r w:rsidRPr="003362F5">
        <w:rPr>
          <w:rFonts w:ascii="Times New Roman" w:eastAsia="Times New Roman" w:hAnsi="Times New Roman" w:cs="Times New Roman"/>
          <w:lang w:eastAsia="ru-RU"/>
        </w:rPr>
        <w:t>тепловых в двухтрубном исчислении - 0,975 км; водопроводны</w:t>
      </w:r>
      <w:r>
        <w:rPr>
          <w:rFonts w:ascii="Times New Roman" w:eastAsia="Times New Roman" w:hAnsi="Times New Roman" w:cs="Times New Roman"/>
          <w:lang w:eastAsia="ru-RU"/>
        </w:rPr>
        <w:t>х</w:t>
      </w:r>
      <w:r w:rsidRPr="003362F5">
        <w:rPr>
          <w:rFonts w:ascii="Times New Roman" w:eastAsia="Times New Roman" w:hAnsi="Times New Roman" w:cs="Times New Roman"/>
          <w:lang w:eastAsia="ru-RU"/>
        </w:rPr>
        <w:t xml:space="preserve"> - 85,0 км</w:t>
      </w:r>
      <w:r>
        <w:rPr>
          <w:rFonts w:ascii="Times New Roman" w:eastAsia="Times New Roman" w:hAnsi="Times New Roman" w:cs="Times New Roman"/>
          <w:lang w:eastAsia="ru-RU"/>
        </w:rPr>
        <w:t>;</w:t>
      </w:r>
    </w:p>
    <w:p w:rsidR="003362F5" w:rsidRPr="003362F5" w:rsidRDefault="003362F5" w:rsidP="003362F5">
      <w:pPr>
        <w:autoSpaceDE w:val="0"/>
        <w:autoSpaceDN w:val="0"/>
        <w:adjustRightInd w:val="0"/>
        <w:spacing w:after="0" w:line="240" w:lineRule="auto"/>
        <w:jc w:val="both"/>
        <w:rPr>
          <w:rFonts w:ascii="Times New Roman" w:eastAsia="Times New Roman" w:hAnsi="Times New Roman" w:cs="Times New Roman"/>
          <w:lang w:eastAsia="ru-RU"/>
        </w:rPr>
      </w:pPr>
      <w:r w:rsidRPr="003362F5">
        <w:rPr>
          <w:rFonts w:ascii="Times New Roman" w:eastAsia="Times New Roman" w:hAnsi="Times New Roman" w:cs="Times New Roman"/>
          <w:lang w:eastAsia="ru-RU"/>
        </w:rPr>
        <w:t>канализационны</w:t>
      </w:r>
      <w:r>
        <w:rPr>
          <w:rFonts w:ascii="Times New Roman" w:eastAsia="Times New Roman" w:hAnsi="Times New Roman" w:cs="Times New Roman"/>
          <w:lang w:eastAsia="ru-RU"/>
        </w:rPr>
        <w:t>х</w:t>
      </w:r>
      <w:r w:rsidRPr="003362F5">
        <w:rPr>
          <w:rFonts w:ascii="Times New Roman" w:eastAsia="Times New Roman" w:hAnsi="Times New Roman" w:cs="Times New Roman"/>
          <w:lang w:eastAsia="ru-RU"/>
        </w:rPr>
        <w:t xml:space="preserve"> - сети отсутствуют.</w:t>
      </w:r>
    </w:p>
    <w:p w:rsidR="003362F5" w:rsidRPr="003362F5" w:rsidRDefault="003362F5" w:rsidP="003362F5">
      <w:pPr>
        <w:autoSpaceDE w:val="0"/>
        <w:autoSpaceDN w:val="0"/>
        <w:adjustRightInd w:val="0"/>
        <w:spacing w:after="0" w:line="240" w:lineRule="auto"/>
        <w:rPr>
          <w:rFonts w:ascii="Times New Roman" w:eastAsia="Times New Roman" w:hAnsi="Times New Roman" w:cs="Times New Roman"/>
          <w:lang w:eastAsia="ru-RU"/>
        </w:rPr>
      </w:pPr>
      <w:r w:rsidRPr="003362F5">
        <w:rPr>
          <w:rFonts w:ascii="Times New Roman" w:eastAsia="Times New Roman" w:hAnsi="Times New Roman" w:cs="Times New Roman"/>
          <w:lang w:eastAsia="ru-RU"/>
        </w:rPr>
        <w:t>газоснабжени</w:t>
      </w:r>
      <w:r>
        <w:rPr>
          <w:rFonts w:ascii="Times New Roman" w:eastAsia="Times New Roman" w:hAnsi="Times New Roman" w:cs="Times New Roman"/>
          <w:lang w:eastAsia="ru-RU"/>
        </w:rPr>
        <w:t>я</w:t>
      </w:r>
      <w:r w:rsidRPr="003362F5">
        <w:rPr>
          <w:rFonts w:ascii="Times New Roman" w:eastAsia="Times New Roman" w:hAnsi="Times New Roman" w:cs="Times New Roman"/>
          <w:lang w:eastAsia="ru-RU"/>
        </w:rPr>
        <w:t xml:space="preserve"> - 35,85 км;</w:t>
      </w:r>
    </w:p>
    <w:p w:rsidR="003362F5" w:rsidRDefault="003362F5" w:rsidP="003362F5">
      <w:pPr>
        <w:autoSpaceDE w:val="0"/>
        <w:autoSpaceDN w:val="0"/>
        <w:adjustRightInd w:val="0"/>
        <w:spacing w:after="0" w:line="240" w:lineRule="auto"/>
        <w:ind w:right="2650"/>
        <w:rPr>
          <w:rFonts w:ascii="Times New Roman" w:eastAsia="Times New Roman" w:hAnsi="Times New Roman" w:cs="Times New Roman"/>
          <w:lang w:eastAsia="ru-RU"/>
        </w:rPr>
      </w:pPr>
      <w:r w:rsidRPr="003362F5">
        <w:rPr>
          <w:rFonts w:ascii="Times New Roman" w:eastAsia="Times New Roman" w:hAnsi="Times New Roman" w:cs="Times New Roman"/>
          <w:lang w:eastAsia="ru-RU"/>
        </w:rPr>
        <w:t>электроснабжения - 35,7 км (+ 18</w:t>
      </w:r>
      <w:r>
        <w:rPr>
          <w:rFonts w:ascii="Times New Roman" w:eastAsia="Times New Roman" w:hAnsi="Times New Roman" w:cs="Times New Roman"/>
          <w:lang w:eastAsia="ru-RU"/>
        </w:rPr>
        <w:t>,9 км транзитные ЛЭП 220 кВ).</w:t>
      </w:r>
    </w:p>
    <w:p w:rsidR="003362F5" w:rsidRDefault="003362F5" w:rsidP="003362F5">
      <w:pPr>
        <w:autoSpaceDE w:val="0"/>
        <w:autoSpaceDN w:val="0"/>
        <w:adjustRightInd w:val="0"/>
        <w:spacing w:after="0" w:line="240" w:lineRule="auto"/>
        <w:ind w:right="2650" w:firstLine="567"/>
        <w:rPr>
          <w:rFonts w:ascii="Times New Roman" w:eastAsia="Times New Roman" w:hAnsi="Times New Roman" w:cs="Times New Roman"/>
          <w:lang w:eastAsia="ru-RU"/>
        </w:rPr>
      </w:pPr>
      <w:r w:rsidRPr="003362F5">
        <w:rPr>
          <w:rFonts w:ascii="Times New Roman" w:eastAsia="Times New Roman" w:hAnsi="Times New Roman" w:cs="Times New Roman"/>
          <w:lang w:eastAsia="ru-RU"/>
        </w:rPr>
        <w:t>Протяженность сете</w:t>
      </w:r>
      <w:r>
        <w:rPr>
          <w:rFonts w:ascii="Times New Roman" w:eastAsia="Times New Roman" w:hAnsi="Times New Roman" w:cs="Times New Roman"/>
          <w:lang w:eastAsia="ru-RU"/>
        </w:rPr>
        <w:t>й нуждающихся в замене</w:t>
      </w:r>
      <w:r w:rsidRPr="003362F5">
        <w:rPr>
          <w:rFonts w:ascii="Times New Roman" w:eastAsia="Times New Roman" w:hAnsi="Times New Roman" w:cs="Times New Roman"/>
          <w:lang w:eastAsia="ru-RU"/>
        </w:rPr>
        <w:t xml:space="preserve">: </w:t>
      </w:r>
    </w:p>
    <w:p w:rsidR="003362F5" w:rsidRDefault="003362F5" w:rsidP="003362F5">
      <w:pPr>
        <w:autoSpaceDE w:val="0"/>
        <w:autoSpaceDN w:val="0"/>
        <w:adjustRightInd w:val="0"/>
        <w:spacing w:after="0" w:line="240" w:lineRule="auto"/>
        <w:ind w:right="2650"/>
        <w:rPr>
          <w:rFonts w:ascii="Times New Roman" w:eastAsia="Times New Roman" w:hAnsi="Times New Roman" w:cs="Times New Roman"/>
          <w:lang w:eastAsia="ru-RU"/>
        </w:rPr>
      </w:pPr>
      <w:r w:rsidRPr="003362F5">
        <w:rPr>
          <w:rFonts w:ascii="Times New Roman" w:eastAsia="Times New Roman" w:hAnsi="Times New Roman" w:cs="Times New Roman"/>
          <w:lang w:eastAsia="ru-RU"/>
        </w:rPr>
        <w:t>тепловых в двухтрубном исчислении - 0,125 км</w:t>
      </w:r>
      <w:r>
        <w:rPr>
          <w:rFonts w:ascii="Times New Roman" w:eastAsia="Times New Roman" w:hAnsi="Times New Roman" w:cs="Times New Roman"/>
          <w:lang w:eastAsia="ru-RU"/>
        </w:rPr>
        <w:t>;</w:t>
      </w:r>
      <w:r w:rsidRPr="003362F5">
        <w:rPr>
          <w:rFonts w:ascii="Times New Roman" w:eastAsia="Times New Roman" w:hAnsi="Times New Roman" w:cs="Times New Roman"/>
          <w:lang w:eastAsia="ru-RU"/>
        </w:rPr>
        <w:t xml:space="preserve"> </w:t>
      </w:r>
    </w:p>
    <w:p w:rsidR="003362F5" w:rsidRDefault="003362F5" w:rsidP="003362F5">
      <w:pPr>
        <w:autoSpaceDE w:val="0"/>
        <w:autoSpaceDN w:val="0"/>
        <w:adjustRightInd w:val="0"/>
        <w:spacing w:after="0" w:line="240" w:lineRule="auto"/>
        <w:ind w:right="2650"/>
        <w:rPr>
          <w:rFonts w:ascii="Times New Roman" w:eastAsia="Times New Roman" w:hAnsi="Times New Roman" w:cs="Times New Roman"/>
          <w:lang w:eastAsia="ru-RU"/>
        </w:rPr>
      </w:pPr>
      <w:r w:rsidRPr="003362F5">
        <w:rPr>
          <w:rFonts w:ascii="Times New Roman" w:eastAsia="Times New Roman" w:hAnsi="Times New Roman" w:cs="Times New Roman"/>
          <w:lang w:eastAsia="ru-RU"/>
        </w:rPr>
        <w:t xml:space="preserve">водопроводных -79,05 км; </w:t>
      </w:r>
    </w:p>
    <w:p w:rsidR="003362F5" w:rsidRDefault="003362F5" w:rsidP="003362F5">
      <w:pPr>
        <w:autoSpaceDE w:val="0"/>
        <w:autoSpaceDN w:val="0"/>
        <w:adjustRightInd w:val="0"/>
        <w:spacing w:after="0" w:line="240" w:lineRule="auto"/>
        <w:ind w:right="2650"/>
        <w:rPr>
          <w:rFonts w:ascii="Times New Roman" w:eastAsia="Times New Roman" w:hAnsi="Times New Roman" w:cs="Times New Roman"/>
          <w:lang w:eastAsia="ru-RU"/>
        </w:rPr>
      </w:pPr>
      <w:r w:rsidRPr="003362F5">
        <w:rPr>
          <w:rFonts w:ascii="Times New Roman" w:eastAsia="Times New Roman" w:hAnsi="Times New Roman" w:cs="Times New Roman"/>
          <w:lang w:eastAsia="ru-RU"/>
        </w:rPr>
        <w:t xml:space="preserve">канализационных - сети отсутствуют; </w:t>
      </w:r>
    </w:p>
    <w:p w:rsidR="003362F5" w:rsidRDefault="003362F5" w:rsidP="003362F5">
      <w:pPr>
        <w:autoSpaceDE w:val="0"/>
        <w:autoSpaceDN w:val="0"/>
        <w:adjustRightInd w:val="0"/>
        <w:spacing w:after="0" w:line="240" w:lineRule="auto"/>
        <w:ind w:right="2650"/>
        <w:rPr>
          <w:rFonts w:ascii="Times New Roman" w:eastAsia="Times New Roman" w:hAnsi="Times New Roman" w:cs="Times New Roman"/>
          <w:lang w:eastAsia="ru-RU"/>
        </w:rPr>
      </w:pPr>
      <w:r w:rsidRPr="003362F5">
        <w:rPr>
          <w:rFonts w:ascii="Times New Roman" w:eastAsia="Times New Roman" w:hAnsi="Times New Roman" w:cs="Times New Roman"/>
          <w:lang w:eastAsia="ru-RU"/>
        </w:rPr>
        <w:t xml:space="preserve">газоснабжения - 0 км; </w:t>
      </w:r>
    </w:p>
    <w:p w:rsidR="003362F5" w:rsidRDefault="003362F5" w:rsidP="00EC65B3">
      <w:pPr>
        <w:autoSpaceDE w:val="0"/>
        <w:autoSpaceDN w:val="0"/>
        <w:adjustRightInd w:val="0"/>
        <w:spacing w:after="0" w:line="240" w:lineRule="auto"/>
        <w:ind w:right="2650"/>
        <w:rPr>
          <w:rFonts w:ascii="Times New Roman" w:eastAsia="Times New Roman" w:hAnsi="Times New Roman" w:cs="Times New Roman"/>
          <w:lang w:eastAsia="ru-RU"/>
        </w:rPr>
      </w:pPr>
      <w:r w:rsidRPr="003362F5">
        <w:rPr>
          <w:rFonts w:ascii="Times New Roman" w:eastAsia="Times New Roman" w:hAnsi="Times New Roman" w:cs="Times New Roman"/>
          <w:lang w:eastAsia="ru-RU"/>
        </w:rPr>
        <w:t>электроснабжения -24,99 км.</w:t>
      </w:r>
    </w:p>
    <w:p w:rsidR="00EC65B3" w:rsidRPr="00EC65B3" w:rsidRDefault="006C1EA1" w:rsidP="006C1EA1">
      <w:pPr>
        <w:widowControl w:val="0"/>
        <w:tabs>
          <w:tab w:val="left" w:pos="1421"/>
        </w:tabs>
        <w:autoSpaceDE w:val="0"/>
        <w:autoSpaceDN w:val="0"/>
        <w:adjustRightInd w:val="0"/>
        <w:spacing w:after="0" w:line="240" w:lineRule="auto"/>
        <w:ind w:left="859"/>
        <w:rPr>
          <w:rFonts w:ascii="Times New Roman" w:eastAsia="Times New Roman" w:hAnsi="Times New Roman" w:cs="Times New Roman"/>
          <w:bCs/>
          <w:color w:val="0070C0"/>
          <w:lang w:eastAsia="ru-RU"/>
        </w:rPr>
      </w:pPr>
      <w:r>
        <w:rPr>
          <w:rFonts w:ascii="Times New Roman" w:eastAsia="Times New Roman" w:hAnsi="Times New Roman" w:cs="Times New Roman"/>
          <w:bCs/>
          <w:color w:val="0070C0"/>
          <w:lang w:eastAsia="ru-RU"/>
        </w:rPr>
        <w:t xml:space="preserve">                                                         </w:t>
      </w:r>
      <w:r w:rsidR="00EC65B3" w:rsidRPr="00EC65B3">
        <w:rPr>
          <w:rFonts w:ascii="Times New Roman" w:eastAsia="Times New Roman" w:hAnsi="Times New Roman" w:cs="Times New Roman"/>
          <w:bCs/>
          <w:color w:val="0070C0"/>
          <w:lang w:eastAsia="ru-RU"/>
        </w:rPr>
        <w:t>Теплоснабжени</w:t>
      </w:r>
      <w:r w:rsidR="00EC65B3">
        <w:rPr>
          <w:rFonts w:ascii="Times New Roman" w:eastAsia="Times New Roman" w:hAnsi="Times New Roman" w:cs="Times New Roman"/>
          <w:bCs/>
          <w:color w:val="0070C0"/>
          <w:lang w:eastAsia="ru-RU"/>
        </w:rPr>
        <w:t>е</w:t>
      </w:r>
    </w:p>
    <w:p w:rsidR="00EC65B3" w:rsidRPr="00EC65B3" w:rsidRDefault="00EC65B3" w:rsidP="00EC65B3">
      <w:pPr>
        <w:pStyle w:val="Style26"/>
        <w:widowControl/>
        <w:spacing w:before="62" w:line="240" w:lineRule="auto"/>
        <w:ind w:firstLine="567"/>
        <w:rPr>
          <w:sz w:val="22"/>
          <w:szCs w:val="22"/>
        </w:rPr>
      </w:pPr>
      <w:r w:rsidRPr="00EC65B3">
        <w:rPr>
          <w:sz w:val="22"/>
          <w:szCs w:val="22"/>
        </w:rPr>
        <w:t>Теплоснабжение Ирклиевского сельского поселения Выселковского района осуществляется централизованно (от источников теплоснабжения с различной балансовой принадлежностью) и децентрализованно (от мелких котельных в частной собственности и индивидуальных источников тепла). Суммарная протяж</w:t>
      </w:r>
      <w:r>
        <w:rPr>
          <w:sz w:val="22"/>
          <w:szCs w:val="22"/>
        </w:rPr>
        <w:t>е</w:t>
      </w:r>
      <w:r w:rsidRPr="00EC65B3">
        <w:rPr>
          <w:sz w:val="22"/>
          <w:szCs w:val="22"/>
        </w:rPr>
        <w:t>нность тепловых сетей (в 2х трубном исполнении) составляет 975 м.</w:t>
      </w:r>
    </w:p>
    <w:p w:rsidR="00EC65B3" w:rsidRDefault="00EC65B3" w:rsidP="00EC65B3">
      <w:pPr>
        <w:autoSpaceDE w:val="0"/>
        <w:autoSpaceDN w:val="0"/>
        <w:adjustRightInd w:val="0"/>
        <w:spacing w:after="0" w:line="240" w:lineRule="auto"/>
        <w:ind w:firstLine="437"/>
        <w:jc w:val="both"/>
        <w:rPr>
          <w:rFonts w:ascii="Times New Roman" w:eastAsia="Times New Roman" w:hAnsi="Times New Roman" w:cs="Times New Roman"/>
          <w:lang w:eastAsia="ru-RU"/>
        </w:rPr>
      </w:pPr>
      <w:r w:rsidRPr="00EC65B3">
        <w:rPr>
          <w:rFonts w:ascii="Times New Roman" w:eastAsia="Times New Roman" w:hAnsi="Times New Roman" w:cs="Times New Roman"/>
          <w:lang w:eastAsia="ru-RU"/>
        </w:rPr>
        <w:t>Общая протяж</w:t>
      </w:r>
      <w:r>
        <w:rPr>
          <w:rFonts w:ascii="Times New Roman" w:eastAsia="Times New Roman" w:hAnsi="Times New Roman" w:cs="Times New Roman"/>
          <w:lang w:eastAsia="ru-RU"/>
        </w:rPr>
        <w:t>е</w:t>
      </w:r>
      <w:r w:rsidRPr="00EC65B3">
        <w:rPr>
          <w:rFonts w:ascii="Times New Roman" w:eastAsia="Times New Roman" w:hAnsi="Times New Roman" w:cs="Times New Roman"/>
          <w:lang w:eastAsia="ru-RU"/>
        </w:rPr>
        <w:t>нность тепловых сетей составляет 0,975</w:t>
      </w:r>
      <w:r>
        <w:rPr>
          <w:rFonts w:ascii="Times New Roman" w:eastAsia="Times New Roman" w:hAnsi="Times New Roman" w:cs="Times New Roman"/>
          <w:lang w:eastAsia="ru-RU"/>
        </w:rPr>
        <w:t xml:space="preserve"> </w:t>
      </w:r>
      <w:r w:rsidRPr="00EC65B3">
        <w:rPr>
          <w:rFonts w:ascii="Times New Roman" w:eastAsia="Times New Roman" w:hAnsi="Times New Roman" w:cs="Times New Roman"/>
          <w:lang w:eastAsia="ru-RU"/>
        </w:rPr>
        <w:t xml:space="preserve">км из них: </w:t>
      </w:r>
    </w:p>
    <w:p w:rsidR="00EC65B3" w:rsidRDefault="00EC65B3" w:rsidP="00EC65B3">
      <w:pPr>
        <w:autoSpaceDE w:val="0"/>
        <w:autoSpaceDN w:val="0"/>
        <w:adjustRightInd w:val="0"/>
        <w:spacing w:after="0" w:line="240" w:lineRule="auto"/>
        <w:ind w:firstLine="437"/>
        <w:jc w:val="both"/>
        <w:rPr>
          <w:rFonts w:ascii="Times New Roman" w:eastAsia="Times New Roman" w:hAnsi="Times New Roman" w:cs="Times New Roman"/>
          <w:lang w:eastAsia="ru-RU"/>
        </w:rPr>
      </w:pPr>
      <w:r>
        <w:rPr>
          <w:rFonts w:ascii="Times New Roman" w:eastAsia="Times New Roman" w:hAnsi="Times New Roman" w:cs="Times New Roman"/>
          <w:lang w:eastAsia="ru-RU"/>
        </w:rPr>
        <w:t>н</w:t>
      </w:r>
      <w:r w:rsidRPr="00EC65B3">
        <w:rPr>
          <w:rFonts w:ascii="Times New Roman" w:eastAsia="Times New Roman" w:hAnsi="Times New Roman" w:cs="Times New Roman"/>
          <w:lang w:eastAsia="ru-RU"/>
        </w:rPr>
        <w:t xml:space="preserve">адземная прокладка 0,113 км (что составляет 11,5%); </w:t>
      </w:r>
    </w:p>
    <w:p w:rsidR="00EC65B3" w:rsidRDefault="00EC65B3" w:rsidP="00EC65B3">
      <w:pPr>
        <w:autoSpaceDE w:val="0"/>
        <w:autoSpaceDN w:val="0"/>
        <w:adjustRightInd w:val="0"/>
        <w:spacing w:after="0" w:line="240" w:lineRule="auto"/>
        <w:ind w:firstLine="437"/>
        <w:jc w:val="both"/>
        <w:rPr>
          <w:rFonts w:ascii="Times New Roman" w:eastAsia="Times New Roman" w:hAnsi="Times New Roman" w:cs="Times New Roman"/>
          <w:lang w:eastAsia="ru-RU"/>
        </w:rPr>
      </w:pPr>
      <w:r>
        <w:rPr>
          <w:rFonts w:ascii="Times New Roman" w:eastAsia="Times New Roman" w:hAnsi="Times New Roman" w:cs="Times New Roman"/>
          <w:lang w:eastAsia="ru-RU"/>
        </w:rPr>
        <w:t>п</w:t>
      </w:r>
      <w:r w:rsidRPr="00EC65B3">
        <w:rPr>
          <w:rFonts w:ascii="Times New Roman" w:eastAsia="Times New Roman" w:hAnsi="Times New Roman" w:cs="Times New Roman"/>
          <w:lang w:eastAsia="ru-RU"/>
        </w:rPr>
        <w:t>одземная прокладка 0,862 км (что составляет 88,5 %).</w:t>
      </w:r>
    </w:p>
    <w:p w:rsidR="00EC65B3" w:rsidRPr="00EC65B3" w:rsidRDefault="00EC65B3" w:rsidP="00EC65B3">
      <w:pPr>
        <w:autoSpaceDE w:val="0"/>
        <w:autoSpaceDN w:val="0"/>
        <w:adjustRightInd w:val="0"/>
        <w:spacing w:before="62" w:after="0" w:line="240" w:lineRule="auto"/>
        <w:ind w:left="859"/>
        <w:rPr>
          <w:rFonts w:ascii="Times New Roman" w:eastAsia="Times New Roman" w:hAnsi="Times New Roman" w:cs="Times New Roman"/>
          <w:bCs/>
          <w:color w:val="0070C0"/>
          <w:lang w:eastAsia="ru-RU"/>
        </w:rPr>
      </w:pPr>
      <w:r>
        <w:rPr>
          <w:rFonts w:ascii="Times New Roman" w:eastAsia="Times New Roman" w:hAnsi="Times New Roman" w:cs="Times New Roman"/>
          <w:bCs/>
          <w:color w:val="0070C0"/>
          <w:lang w:eastAsia="ru-RU"/>
        </w:rPr>
        <w:t xml:space="preserve">                                                           </w:t>
      </w:r>
      <w:r w:rsidRPr="00EC65B3">
        <w:rPr>
          <w:rFonts w:ascii="Times New Roman" w:eastAsia="Times New Roman" w:hAnsi="Times New Roman" w:cs="Times New Roman"/>
          <w:bCs/>
          <w:color w:val="0070C0"/>
          <w:lang w:eastAsia="ru-RU"/>
        </w:rPr>
        <w:t>Водоснабжение</w:t>
      </w:r>
    </w:p>
    <w:p w:rsidR="00EC65B3" w:rsidRPr="00EC65B3" w:rsidRDefault="00EC65B3" w:rsidP="00EC65B3">
      <w:pPr>
        <w:autoSpaceDE w:val="0"/>
        <w:autoSpaceDN w:val="0"/>
        <w:adjustRightInd w:val="0"/>
        <w:spacing w:before="130" w:after="0" w:line="240" w:lineRule="auto"/>
        <w:ind w:right="5" w:firstLine="557"/>
        <w:jc w:val="both"/>
        <w:rPr>
          <w:rFonts w:ascii="Times New Roman" w:eastAsia="Times New Roman" w:hAnsi="Times New Roman" w:cs="Times New Roman"/>
          <w:lang w:eastAsia="ru-RU"/>
        </w:rPr>
      </w:pPr>
      <w:r w:rsidRPr="00EC65B3">
        <w:rPr>
          <w:rFonts w:ascii="Times New Roman" w:eastAsia="Times New Roman" w:hAnsi="Times New Roman" w:cs="Times New Roman"/>
          <w:lang w:eastAsia="ru-RU"/>
        </w:rPr>
        <w:t>В настоящее время существующее население Ирклиевского сельского поселения снабжается водой от артезианских скважин. Водоснабжение ст. Ирклиевская осуществляется от пяти водозаборов, на территории которых расположены арт.скважины и водонапорные башни. Водоснабжение ст. Балковская осуществляется от одной скважины с применением частотной автоматики. Водоснабжение хут. Память Ленина осуществляется от одной артезианской скважины. Население, не оснащенное централизованным водоснабжением пользуется индивидуальными скважинами и колодцами, расположенных на территории частных домовладений.</w:t>
      </w:r>
    </w:p>
    <w:p w:rsidR="00EC65B3" w:rsidRPr="00EC65B3" w:rsidRDefault="00EC65B3" w:rsidP="00EC65B3">
      <w:pPr>
        <w:autoSpaceDE w:val="0"/>
        <w:autoSpaceDN w:val="0"/>
        <w:adjustRightInd w:val="0"/>
        <w:spacing w:before="19" w:after="0" w:line="240" w:lineRule="auto"/>
        <w:ind w:firstLine="566"/>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Существующие </w:t>
      </w:r>
      <w:r w:rsidRPr="00EC65B3">
        <w:rPr>
          <w:rFonts w:ascii="Times New Roman" w:eastAsia="Times New Roman" w:hAnsi="Times New Roman" w:cs="Times New Roman"/>
          <w:lang w:eastAsia="ru-RU"/>
        </w:rPr>
        <w:t>водопр</w:t>
      </w:r>
      <w:r>
        <w:rPr>
          <w:rFonts w:ascii="Times New Roman" w:eastAsia="Times New Roman" w:hAnsi="Times New Roman" w:cs="Times New Roman"/>
          <w:lang w:eastAsia="ru-RU"/>
        </w:rPr>
        <w:t xml:space="preserve">оводные сети тупиковые </w:t>
      </w:r>
      <w:r w:rsidRPr="00EC65B3">
        <w:rPr>
          <w:rFonts w:ascii="Times New Roman" w:eastAsia="Times New Roman" w:hAnsi="Times New Roman" w:cs="Times New Roman"/>
          <w:lang w:eastAsia="ru-RU"/>
        </w:rPr>
        <w:t>100-150мм,    выполнены из асбестоцементных, полиэтиленовых и чугунных труб.</w:t>
      </w:r>
    </w:p>
    <w:p w:rsidR="00EC65B3" w:rsidRPr="00EC65B3" w:rsidRDefault="00EC65B3" w:rsidP="00EC65B3">
      <w:pPr>
        <w:widowControl w:val="0"/>
        <w:tabs>
          <w:tab w:val="left" w:pos="130"/>
        </w:tabs>
        <w:autoSpaceDE w:val="0"/>
        <w:autoSpaceDN w:val="0"/>
        <w:adjustRightInd w:val="0"/>
        <w:spacing w:after="0" w:line="240" w:lineRule="auto"/>
        <w:ind w:firstLine="567"/>
        <w:rPr>
          <w:rFonts w:ascii="Times New Roman" w:eastAsia="Times New Roman" w:hAnsi="Times New Roman" w:cs="Times New Roman"/>
          <w:color w:val="0070C0"/>
          <w:lang w:eastAsia="ru-RU"/>
        </w:rPr>
      </w:pPr>
      <w:r>
        <w:rPr>
          <w:rFonts w:ascii="Times New Roman" w:eastAsia="Times New Roman" w:hAnsi="Times New Roman" w:cs="Times New Roman"/>
          <w:color w:val="0070C0"/>
          <w:lang w:eastAsia="ru-RU"/>
        </w:rPr>
        <w:t xml:space="preserve">                                                                </w:t>
      </w:r>
      <w:r w:rsidRPr="00EC65B3">
        <w:rPr>
          <w:rFonts w:ascii="Times New Roman" w:eastAsia="Times New Roman" w:hAnsi="Times New Roman" w:cs="Times New Roman"/>
          <w:color w:val="0070C0"/>
          <w:lang w:eastAsia="ru-RU"/>
        </w:rPr>
        <w:t>Водоотведение</w:t>
      </w:r>
    </w:p>
    <w:p w:rsidR="00093C1C" w:rsidRPr="00960DCC" w:rsidRDefault="00EC65B3" w:rsidP="00960DCC">
      <w:pPr>
        <w:autoSpaceDE w:val="0"/>
        <w:autoSpaceDN w:val="0"/>
        <w:adjustRightInd w:val="0"/>
        <w:spacing w:before="130" w:after="0" w:line="240" w:lineRule="auto"/>
        <w:ind w:firstLine="557"/>
        <w:jc w:val="both"/>
        <w:rPr>
          <w:rFonts w:ascii="Times New Roman" w:eastAsia="Times New Roman" w:hAnsi="Times New Roman" w:cs="Times New Roman"/>
          <w:lang w:eastAsia="ru-RU"/>
        </w:rPr>
      </w:pPr>
      <w:r>
        <w:rPr>
          <w:rFonts w:ascii="Times New Roman" w:eastAsia="Times New Roman" w:hAnsi="Times New Roman" w:cs="Times New Roman"/>
          <w:lang w:eastAsia="ru-RU"/>
        </w:rPr>
        <w:t>В</w:t>
      </w:r>
      <w:r w:rsidRPr="00EC65B3">
        <w:rPr>
          <w:rFonts w:ascii="Times New Roman" w:eastAsia="Times New Roman" w:hAnsi="Times New Roman" w:cs="Times New Roman"/>
          <w:lang w:eastAsia="ru-RU"/>
        </w:rPr>
        <w:t xml:space="preserve"> Ирклиевском сельском поселении централизованная система водоотведения отсутствует. Отвод стоков производится в выгребные ямы с вывозом ассенизаторскими машинами на полигон ТБО.</w:t>
      </w:r>
      <w:r>
        <w:rPr>
          <w:rFonts w:ascii="Times New Roman" w:eastAsia="Times New Roman" w:hAnsi="Times New Roman" w:cs="Times New Roman"/>
          <w:lang w:eastAsia="ru-RU"/>
        </w:rPr>
        <w:t xml:space="preserve"> </w:t>
      </w:r>
      <w:r w:rsidRPr="00EC65B3">
        <w:rPr>
          <w:rFonts w:ascii="Times New Roman" w:eastAsia="Times New Roman" w:hAnsi="Times New Roman" w:cs="Times New Roman"/>
          <w:lang w:eastAsia="ru-RU"/>
        </w:rPr>
        <w:t>Выгребные ямы зачастую проржавели и пропускают содержимое, из-за чего загрязняется окружающая среда, ухудшается санитарно-гигиеническая и эпидемиологическая обстановка.</w:t>
      </w:r>
      <w:r>
        <w:rPr>
          <w:rFonts w:ascii="Times New Roman" w:eastAsia="Times New Roman" w:hAnsi="Times New Roman" w:cs="Times New Roman"/>
          <w:color w:val="0070C0"/>
          <w:lang w:eastAsia="ru-RU"/>
        </w:rPr>
        <w:t xml:space="preserve">                                                  </w:t>
      </w:r>
    </w:p>
    <w:p w:rsidR="003362F5" w:rsidRPr="003362F5" w:rsidRDefault="00093C1C" w:rsidP="00EC65B3">
      <w:pPr>
        <w:autoSpaceDE w:val="0"/>
        <w:autoSpaceDN w:val="0"/>
        <w:adjustRightInd w:val="0"/>
        <w:spacing w:before="240" w:line="240" w:lineRule="auto"/>
        <w:ind w:right="2650"/>
        <w:jc w:val="center"/>
        <w:rPr>
          <w:rFonts w:ascii="Times New Roman" w:eastAsia="Times New Roman" w:hAnsi="Times New Roman" w:cs="Times New Roman"/>
          <w:color w:val="0070C0"/>
          <w:lang w:eastAsia="ru-RU"/>
        </w:rPr>
      </w:pPr>
      <w:r>
        <w:rPr>
          <w:rFonts w:ascii="Times New Roman" w:eastAsia="Times New Roman" w:hAnsi="Times New Roman" w:cs="Times New Roman"/>
          <w:color w:val="0070C0"/>
          <w:lang w:eastAsia="ru-RU"/>
        </w:rPr>
        <w:t xml:space="preserve">                                                      </w:t>
      </w:r>
      <w:r w:rsidR="00EC65B3">
        <w:rPr>
          <w:rFonts w:ascii="Times New Roman" w:eastAsia="Times New Roman" w:hAnsi="Times New Roman" w:cs="Times New Roman"/>
          <w:color w:val="0070C0"/>
          <w:lang w:eastAsia="ru-RU"/>
        </w:rPr>
        <w:t xml:space="preserve"> </w:t>
      </w:r>
      <w:r w:rsidR="003362F5" w:rsidRPr="003362F5">
        <w:rPr>
          <w:rFonts w:ascii="Times New Roman" w:eastAsia="Times New Roman" w:hAnsi="Times New Roman" w:cs="Times New Roman"/>
          <w:color w:val="0070C0"/>
          <w:lang w:eastAsia="ru-RU"/>
        </w:rPr>
        <w:t>Электроснабжение</w:t>
      </w:r>
    </w:p>
    <w:p w:rsidR="003362F5" w:rsidRDefault="003362F5" w:rsidP="003362F5">
      <w:pPr>
        <w:spacing w:after="0" w:line="240" w:lineRule="auto"/>
        <w:ind w:firstLine="567"/>
        <w:jc w:val="both"/>
        <w:rPr>
          <w:rFonts w:ascii="Times New Roman" w:eastAsia="Times New Roman" w:hAnsi="Times New Roman" w:cs="Times New Roman"/>
          <w:lang w:eastAsia="ru-RU"/>
        </w:rPr>
      </w:pPr>
      <w:r w:rsidRPr="003362F5">
        <w:rPr>
          <w:rFonts w:ascii="Times New Roman" w:eastAsia="Times New Roman" w:hAnsi="Times New Roman" w:cs="Times New Roman"/>
          <w:lang w:eastAsia="ru-RU"/>
        </w:rPr>
        <w:t xml:space="preserve">Электроснабжение Ирклиевского сельского поселения осуществляется от подстанций: </w:t>
      </w:r>
      <w:r>
        <w:rPr>
          <w:rFonts w:ascii="Times New Roman" w:eastAsia="Times New Roman" w:hAnsi="Times New Roman" w:cs="Times New Roman"/>
          <w:lang w:eastAsia="ru-RU"/>
        </w:rPr>
        <w:t xml:space="preserve">                    </w:t>
      </w:r>
      <w:r w:rsidRPr="003362F5">
        <w:rPr>
          <w:rFonts w:ascii="Times New Roman" w:eastAsia="Times New Roman" w:hAnsi="Times New Roman" w:cs="Times New Roman"/>
          <w:lang w:eastAsia="ru-RU"/>
        </w:rPr>
        <w:t>ПС 35/10 кВ «Ирклиевская», расположенная в ст. Ирклиевская.</w:t>
      </w:r>
    </w:p>
    <w:p w:rsidR="003362F5" w:rsidRPr="003362F5" w:rsidRDefault="003362F5" w:rsidP="003362F5">
      <w:pPr>
        <w:autoSpaceDE w:val="0"/>
        <w:autoSpaceDN w:val="0"/>
        <w:adjustRightInd w:val="0"/>
        <w:spacing w:after="0" w:line="240" w:lineRule="auto"/>
        <w:ind w:left="576"/>
        <w:rPr>
          <w:rFonts w:ascii="Times New Roman" w:eastAsia="Times New Roman" w:hAnsi="Times New Roman" w:cs="Times New Roman"/>
          <w:lang w:eastAsia="ru-RU"/>
        </w:rPr>
      </w:pPr>
      <w:r w:rsidRPr="003362F5">
        <w:rPr>
          <w:rFonts w:ascii="Times New Roman" w:eastAsia="Times New Roman" w:hAnsi="Times New Roman" w:cs="Times New Roman"/>
          <w:lang w:eastAsia="ru-RU"/>
        </w:rPr>
        <w:t>Суммарная установленная мощность подстанций составляет 4 МВА.</w:t>
      </w:r>
    </w:p>
    <w:p w:rsidR="003362F5" w:rsidRPr="003362F5" w:rsidRDefault="003362F5" w:rsidP="003362F5">
      <w:pPr>
        <w:autoSpaceDE w:val="0"/>
        <w:autoSpaceDN w:val="0"/>
        <w:adjustRightInd w:val="0"/>
        <w:spacing w:after="0" w:line="240" w:lineRule="auto"/>
        <w:ind w:firstLine="557"/>
        <w:jc w:val="both"/>
        <w:rPr>
          <w:rFonts w:ascii="Times New Roman" w:eastAsia="Times New Roman" w:hAnsi="Times New Roman" w:cs="Times New Roman"/>
          <w:lang w:eastAsia="ru-RU"/>
        </w:rPr>
      </w:pPr>
      <w:r w:rsidRPr="003362F5">
        <w:rPr>
          <w:rFonts w:ascii="Times New Roman" w:eastAsia="Times New Roman" w:hAnsi="Times New Roman" w:cs="Times New Roman"/>
          <w:lang w:eastAsia="ru-RU"/>
        </w:rPr>
        <w:t>Крупнейшими потребителями электроэнергии в поселении являются объекты промышленности, жилищно-коммунальной сферы, объекты обслуживания.</w:t>
      </w:r>
    </w:p>
    <w:p w:rsidR="003362F5" w:rsidRPr="003362F5" w:rsidRDefault="003362F5" w:rsidP="003362F5">
      <w:pPr>
        <w:autoSpaceDE w:val="0"/>
        <w:autoSpaceDN w:val="0"/>
        <w:adjustRightInd w:val="0"/>
        <w:spacing w:after="0" w:line="240" w:lineRule="auto"/>
        <w:ind w:firstLine="566"/>
        <w:jc w:val="both"/>
        <w:rPr>
          <w:rFonts w:ascii="Times New Roman" w:eastAsia="Times New Roman" w:hAnsi="Times New Roman" w:cs="Times New Roman"/>
          <w:lang w:eastAsia="ru-RU"/>
        </w:rPr>
      </w:pPr>
      <w:r w:rsidRPr="003362F5">
        <w:rPr>
          <w:rFonts w:ascii="Times New Roman" w:eastAsia="Times New Roman" w:hAnsi="Times New Roman" w:cs="Times New Roman"/>
          <w:lang w:eastAsia="ru-RU"/>
        </w:rPr>
        <w:t>Объекты коммунальной электроэнергетики в границах территории поселения представлены понизительными трансформаторными подстанциями и распределительными электрическими сетями напряжением 10 кВ и до 1 кВ.</w:t>
      </w:r>
    </w:p>
    <w:p w:rsidR="003362F5" w:rsidRPr="003362F5" w:rsidRDefault="003362F5" w:rsidP="003362F5">
      <w:pPr>
        <w:autoSpaceDE w:val="0"/>
        <w:autoSpaceDN w:val="0"/>
        <w:adjustRightInd w:val="0"/>
        <w:spacing w:after="0" w:line="240" w:lineRule="auto"/>
        <w:ind w:right="5" w:firstLine="562"/>
        <w:jc w:val="both"/>
        <w:rPr>
          <w:rFonts w:ascii="Times New Roman" w:eastAsia="Times New Roman" w:hAnsi="Times New Roman" w:cs="Times New Roman"/>
          <w:lang w:eastAsia="ru-RU"/>
        </w:rPr>
      </w:pPr>
      <w:r w:rsidRPr="003362F5">
        <w:rPr>
          <w:rFonts w:ascii="Times New Roman" w:eastAsia="Times New Roman" w:hAnsi="Times New Roman" w:cs="Times New Roman"/>
          <w:lang w:eastAsia="ru-RU"/>
        </w:rPr>
        <w:t>В Ирклиевском сельском поселении в системе электроснабжения в настоящее время задействовано 45 трансформаторных подстанций, мощностью от 40 до 400 кВА.</w:t>
      </w:r>
    </w:p>
    <w:p w:rsidR="003362F5" w:rsidRPr="003362F5" w:rsidRDefault="003362F5" w:rsidP="003362F5">
      <w:pPr>
        <w:autoSpaceDE w:val="0"/>
        <w:autoSpaceDN w:val="0"/>
        <w:adjustRightInd w:val="0"/>
        <w:spacing w:after="0" w:line="240" w:lineRule="auto"/>
        <w:ind w:firstLine="557"/>
        <w:jc w:val="both"/>
        <w:rPr>
          <w:rFonts w:ascii="Times New Roman" w:eastAsia="Times New Roman" w:hAnsi="Times New Roman" w:cs="Times New Roman"/>
          <w:lang w:eastAsia="ru-RU"/>
        </w:rPr>
      </w:pPr>
      <w:r w:rsidRPr="003362F5">
        <w:rPr>
          <w:rFonts w:ascii="Times New Roman" w:eastAsia="Times New Roman" w:hAnsi="Times New Roman" w:cs="Times New Roman"/>
          <w:lang w:eastAsia="ru-RU"/>
        </w:rPr>
        <w:t>Распределение, передача электроэнергии потребителям Ирклиевского сельского поселения осуществляется по электрическим сетям, обслуживаемым Выселковским РРЭС ОАО «Кубаньэнерго».</w:t>
      </w:r>
    </w:p>
    <w:p w:rsidR="003362F5" w:rsidRPr="003362F5" w:rsidRDefault="003362F5" w:rsidP="003362F5">
      <w:pPr>
        <w:autoSpaceDE w:val="0"/>
        <w:autoSpaceDN w:val="0"/>
        <w:adjustRightInd w:val="0"/>
        <w:spacing w:after="0" w:line="240" w:lineRule="auto"/>
        <w:ind w:left="566"/>
        <w:rPr>
          <w:rFonts w:ascii="Times New Roman" w:eastAsia="Times New Roman" w:hAnsi="Times New Roman" w:cs="Times New Roman"/>
          <w:lang w:eastAsia="ru-RU"/>
        </w:rPr>
      </w:pPr>
      <w:r w:rsidRPr="003362F5">
        <w:rPr>
          <w:rFonts w:ascii="Times New Roman" w:eastAsia="Times New Roman" w:hAnsi="Times New Roman" w:cs="Times New Roman"/>
          <w:lang w:eastAsia="ru-RU"/>
        </w:rPr>
        <w:t>Распределительные сети сельского поселения работают на напряжении 6 кВ и 10 кВ.</w:t>
      </w:r>
    </w:p>
    <w:p w:rsidR="003362F5" w:rsidRPr="003362F5" w:rsidRDefault="003362F5" w:rsidP="003362F5">
      <w:pPr>
        <w:autoSpaceDE w:val="0"/>
        <w:autoSpaceDN w:val="0"/>
        <w:adjustRightInd w:val="0"/>
        <w:spacing w:after="0" w:line="240" w:lineRule="auto"/>
        <w:ind w:left="576"/>
        <w:rPr>
          <w:rFonts w:ascii="Times New Roman" w:eastAsia="Times New Roman" w:hAnsi="Times New Roman" w:cs="Times New Roman"/>
          <w:lang w:eastAsia="ru-RU"/>
        </w:rPr>
      </w:pPr>
      <w:r w:rsidRPr="003362F5">
        <w:rPr>
          <w:rFonts w:ascii="Times New Roman" w:eastAsia="Times New Roman" w:hAnsi="Times New Roman" w:cs="Times New Roman"/>
          <w:lang w:eastAsia="ru-RU"/>
        </w:rPr>
        <w:t>Общая протяженность электрических сетей поселения - 73,2 км:</w:t>
      </w:r>
    </w:p>
    <w:p w:rsidR="003362F5" w:rsidRPr="003362F5" w:rsidRDefault="003362F5" w:rsidP="003362F5">
      <w:pPr>
        <w:widowControl w:val="0"/>
        <w:numPr>
          <w:ilvl w:val="0"/>
          <w:numId w:val="25"/>
        </w:numPr>
        <w:tabs>
          <w:tab w:val="left" w:pos="130"/>
        </w:tabs>
        <w:autoSpaceDE w:val="0"/>
        <w:autoSpaceDN w:val="0"/>
        <w:adjustRightInd w:val="0"/>
        <w:spacing w:after="0" w:line="240" w:lineRule="auto"/>
        <w:rPr>
          <w:rFonts w:ascii="Times New Roman" w:eastAsia="Times New Roman" w:hAnsi="Times New Roman" w:cs="Times New Roman"/>
          <w:lang w:eastAsia="ru-RU"/>
        </w:rPr>
      </w:pPr>
      <w:r w:rsidRPr="003362F5">
        <w:rPr>
          <w:rFonts w:ascii="Times New Roman" w:eastAsia="Times New Roman" w:hAnsi="Times New Roman" w:cs="Times New Roman"/>
          <w:lang w:eastAsia="ru-RU"/>
        </w:rPr>
        <w:t>Воздушные линии ВЛ-35 кВ - 20,5 км, из них 14,35 км требует замены</w:t>
      </w:r>
    </w:p>
    <w:p w:rsidR="003362F5" w:rsidRPr="003362F5" w:rsidRDefault="003362F5" w:rsidP="003362F5">
      <w:pPr>
        <w:widowControl w:val="0"/>
        <w:numPr>
          <w:ilvl w:val="0"/>
          <w:numId w:val="25"/>
        </w:numPr>
        <w:tabs>
          <w:tab w:val="left" w:pos="130"/>
        </w:tabs>
        <w:autoSpaceDE w:val="0"/>
        <w:autoSpaceDN w:val="0"/>
        <w:adjustRightInd w:val="0"/>
        <w:spacing w:after="0" w:line="240" w:lineRule="auto"/>
        <w:rPr>
          <w:rFonts w:ascii="Times New Roman" w:eastAsia="Times New Roman" w:hAnsi="Times New Roman" w:cs="Times New Roman"/>
          <w:lang w:eastAsia="ru-RU"/>
        </w:rPr>
      </w:pPr>
      <w:r w:rsidRPr="003362F5">
        <w:rPr>
          <w:rFonts w:ascii="Times New Roman" w:eastAsia="Times New Roman" w:hAnsi="Times New Roman" w:cs="Times New Roman"/>
          <w:lang w:eastAsia="ru-RU"/>
        </w:rPr>
        <w:t>Воздушные линии ВЛ-10 кВ - 33,8 км, из них 23,6 км требует замены;</w:t>
      </w:r>
    </w:p>
    <w:p w:rsidR="003362F5" w:rsidRPr="003362F5" w:rsidRDefault="003362F5" w:rsidP="00EC65B3">
      <w:pPr>
        <w:widowControl w:val="0"/>
        <w:numPr>
          <w:ilvl w:val="0"/>
          <w:numId w:val="25"/>
        </w:numPr>
        <w:tabs>
          <w:tab w:val="left" w:pos="130"/>
        </w:tabs>
        <w:autoSpaceDE w:val="0"/>
        <w:autoSpaceDN w:val="0"/>
        <w:adjustRightInd w:val="0"/>
        <w:spacing w:line="240" w:lineRule="auto"/>
        <w:rPr>
          <w:rFonts w:ascii="Times New Roman" w:eastAsia="Times New Roman" w:hAnsi="Times New Roman" w:cs="Times New Roman"/>
          <w:lang w:eastAsia="ru-RU"/>
        </w:rPr>
      </w:pPr>
      <w:r w:rsidRPr="003362F5">
        <w:rPr>
          <w:rFonts w:ascii="Times New Roman" w:eastAsia="Times New Roman" w:hAnsi="Times New Roman" w:cs="Times New Roman"/>
          <w:lang w:eastAsia="ru-RU"/>
        </w:rPr>
        <w:t>Транзитные линии электропередач ЛЭП 220 кВ - 18,9 км.</w:t>
      </w:r>
    </w:p>
    <w:p w:rsidR="00A65760" w:rsidRPr="00A65760" w:rsidRDefault="00A65760" w:rsidP="00EC65B3">
      <w:pPr>
        <w:spacing w:line="240" w:lineRule="auto"/>
        <w:ind w:firstLine="567"/>
        <w:jc w:val="center"/>
        <w:rPr>
          <w:rFonts w:ascii="Times New Roman" w:eastAsia="Times New Roman" w:hAnsi="Times New Roman" w:cs="Times New Roman"/>
          <w:color w:val="0070C0"/>
          <w:lang w:eastAsia="ru-RU"/>
        </w:rPr>
      </w:pPr>
      <w:r>
        <w:rPr>
          <w:rFonts w:ascii="Times New Roman" w:eastAsia="Times New Roman" w:hAnsi="Times New Roman" w:cs="Times New Roman"/>
          <w:color w:val="0070C0"/>
          <w:lang w:eastAsia="ru-RU"/>
        </w:rPr>
        <w:t>Г</w:t>
      </w:r>
      <w:r w:rsidRPr="00A65760">
        <w:rPr>
          <w:rFonts w:ascii="Times New Roman" w:eastAsia="Times New Roman" w:hAnsi="Times New Roman" w:cs="Times New Roman"/>
          <w:color w:val="0070C0"/>
          <w:lang w:eastAsia="ru-RU"/>
        </w:rPr>
        <w:t>азоснабжени</w:t>
      </w:r>
      <w:r>
        <w:rPr>
          <w:rFonts w:ascii="Times New Roman" w:eastAsia="Times New Roman" w:hAnsi="Times New Roman" w:cs="Times New Roman"/>
          <w:color w:val="0070C0"/>
          <w:lang w:eastAsia="ru-RU"/>
        </w:rPr>
        <w:t>е</w:t>
      </w:r>
    </w:p>
    <w:p w:rsidR="00A65760" w:rsidRPr="00A65760" w:rsidRDefault="00A65760" w:rsidP="00A65760">
      <w:pPr>
        <w:spacing w:after="0" w:line="240" w:lineRule="auto"/>
        <w:ind w:firstLine="567"/>
        <w:jc w:val="both"/>
        <w:rPr>
          <w:rFonts w:ascii="Times New Roman" w:eastAsia="Times New Roman" w:hAnsi="Times New Roman" w:cs="Times New Roman"/>
          <w:lang w:eastAsia="ru-RU"/>
        </w:rPr>
      </w:pPr>
      <w:r w:rsidRPr="00A65760">
        <w:rPr>
          <w:rFonts w:ascii="Times New Roman" w:eastAsia="Times New Roman" w:hAnsi="Times New Roman" w:cs="Times New Roman"/>
          <w:lang w:eastAsia="ru-RU"/>
        </w:rPr>
        <w:t>Для газификации по территории сельского поселения проходит транзитный магистральный газопровод высокого давления (МГВД) «Ростов-Майкоп-2» и газопровод высокого давления от газораспределительной станции (ГРС) Березанская для газоснабжения станицы Балковская</w:t>
      </w:r>
      <w:r>
        <w:rPr>
          <w:rFonts w:ascii="Times New Roman" w:eastAsia="Times New Roman" w:hAnsi="Times New Roman" w:cs="Times New Roman"/>
          <w:lang w:eastAsia="ru-RU"/>
        </w:rPr>
        <w:t>.</w:t>
      </w:r>
    </w:p>
    <w:p w:rsidR="00A65760" w:rsidRPr="00A65760" w:rsidRDefault="00A65760" w:rsidP="00A65760">
      <w:pPr>
        <w:spacing w:after="0" w:line="240" w:lineRule="auto"/>
        <w:ind w:firstLine="567"/>
        <w:jc w:val="both"/>
        <w:rPr>
          <w:rFonts w:ascii="Times New Roman" w:eastAsia="Times New Roman" w:hAnsi="Times New Roman" w:cs="Times New Roman"/>
          <w:lang w:eastAsia="ru-RU"/>
        </w:rPr>
      </w:pPr>
      <w:r w:rsidRPr="00A65760">
        <w:rPr>
          <w:rFonts w:ascii="Times New Roman" w:eastAsia="Times New Roman" w:hAnsi="Times New Roman" w:cs="Times New Roman"/>
          <w:lang w:eastAsia="ru-RU"/>
        </w:rPr>
        <w:t>Принадлежность магистрального газопровода ОАО «Газпром».</w:t>
      </w:r>
    </w:p>
    <w:p w:rsidR="00A65760" w:rsidRPr="00A65760" w:rsidRDefault="00A65760" w:rsidP="00A65760">
      <w:pPr>
        <w:spacing w:after="0" w:line="240" w:lineRule="auto"/>
        <w:ind w:firstLine="567"/>
        <w:jc w:val="both"/>
        <w:rPr>
          <w:rFonts w:ascii="Times New Roman" w:eastAsia="Times New Roman" w:hAnsi="Times New Roman" w:cs="Times New Roman"/>
          <w:lang w:eastAsia="ru-RU"/>
        </w:rPr>
      </w:pPr>
      <w:r w:rsidRPr="00A65760">
        <w:rPr>
          <w:rFonts w:ascii="Times New Roman" w:eastAsia="Times New Roman" w:hAnsi="Times New Roman" w:cs="Times New Roman"/>
          <w:lang w:eastAsia="ru-RU"/>
        </w:rPr>
        <w:t>Газоснабжение станицы Ирклиевская производится от ГРС Ирклиевская, расположенной на территории Ирклиевского сельского поселения Выселковского района. Газопроводы высокого давления, обшей протяженностью 9 км, проложены от ГРС до газорегуляторных пунктов (ГРП).</w:t>
      </w:r>
    </w:p>
    <w:p w:rsidR="00A65760" w:rsidRPr="00A65760" w:rsidRDefault="00A65760" w:rsidP="00A65760">
      <w:pPr>
        <w:spacing w:after="0" w:line="240" w:lineRule="auto"/>
        <w:ind w:firstLine="567"/>
        <w:jc w:val="both"/>
        <w:rPr>
          <w:rFonts w:ascii="Times New Roman" w:eastAsia="Times New Roman" w:hAnsi="Times New Roman" w:cs="Times New Roman"/>
          <w:lang w:eastAsia="ru-RU"/>
        </w:rPr>
      </w:pPr>
      <w:r w:rsidRPr="00A65760">
        <w:rPr>
          <w:rFonts w:ascii="Times New Roman" w:eastAsia="Times New Roman" w:hAnsi="Times New Roman" w:cs="Times New Roman"/>
          <w:lang w:eastAsia="ru-RU"/>
        </w:rPr>
        <w:t>Управление режимом работы системы газоснабжения осуществляется ГРП, которые автоматически поддерживают постоянное давление газа в сетях, независимо от интенсивности потребления.</w:t>
      </w:r>
    </w:p>
    <w:p w:rsidR="00A65760" w:rsidRPr="00A65760" w:rsidRDefault="00A65760" w:rsidP="00A65760">
      <w:pPr>
        <w:spacing w:after="0" w:line="240" w:lineRule="auto"/>
        <w:ind w:firstLine="567"/>
        <w:jc w:val="both"/>
        <w:rPr>
          <w:rFonts w:ascii="Times New Roman" w:eastAsia="Times New Roman" w:hAnsi="Times New Roman" w:cs="Times New Roman"/>
          <w:lang w:eastAsia="ru-RU"/>
        </w:rPr>
      </w:pPr>
      <w:r w:rsidRPr="00A65760">
        <w:rPr>
          <w:rFonts w:ascii="Times New Roman" w:eastAsia="Times New Roman" w:hAnsi="Times New Roman" w:cs="Times New Roman"/>
          <w:lang w:eastAsia="ru-RU"/>
        </w:rPr>
        <w:t>По числу ступеней давления, применяемых в газовых сетях, система газоснабжения 2-х ступенчатая.</w:t>
      </w:r>
    </w:p>
    <w:p w:rsidR="00A65760" w:rsidRPr="00A65760" w:rsidRDefault="00A65760" w:rsidP="00A65760">
      <w:pPr>
        <w:spacing w:after="0" w:line="240" w:lineRule="auto"/>
        <w:ind w:firstLine="567"/>
        <w:jc w:val="both"/>
        <w:rPr>
          <w:rFonts w:ascii="Times New Roman" w:eastAsia="Times New Roman" w:hAnsi="Times New Roman" w:cs="Times New Roman"/>
          <w:lang w:eastAsia="ru-RU"/>
        </w:rPr>
      </w:pPr>
      <w:r w:rsidRPr="00A65760">
        <w:rPr>
          <w:rFonts w:ascii="Times New Roman" w:eastAsia="Times New Roman" w:hAnsi="Times New Roman" w:cs="Times New Roman"/>
          <w:lang w:eastAsia="ru-RU"/>
        </w:rPr>
        <w:t>Тупиковые газопроводы низкого давления осуществляют подачу газа к потребителям.</w:t>
      </w:r>
    </w:p>
    <w:p w:rsidR="00A65760" w:rsidRPr="00A65760" w:rsidRDefault="00A65760" w:rsidP="00A65760">
      <w:pPr>
        <w:spacing w:after="0" w:line="240" w:lineRule="auto"/>
        <w:ind w:firstLine="567"/>
        <w:jc w:val="both"/>
        <w:rPr>
          <w:rFonts w:ascii="Times New Roman" w:eastAsia="Times New Roman" w:hAnsi="Times New Roman" w:cs="Times New Roman"/>
          <w:lang w:eastAsia="ru-RU"/>
        </w:rPr>
      </w:pPr>
      <w:r w:rsidRPr="00A65760">
        <w:rPr>
          <w:rFonts w:ascii="Times New Roman" w:eastAsia="Times New Roman" w:hAnsi="Times New Roman" w:cs="Times New Roman"/>
          <w:lang w:eastAsia="ru-RU"/>
        </w:rPr>
        <w:t>Существующие сети газоснабжения высокого давления и газорегуляторные пункты в количестве 17 штук имеют малый износ и достаточную пропускную способность для полного удовлетворения потребности жителей к расчетному сроку.</w:t>
      </w:r>
    </w:p>
    <w:p w:rsidR="00A65760" w:rsidRPr="00A65760" w:rsidRDefault="00A65760" w:rsidP="00A65760">
      <w:pPr>
        <w:spacing w:after="0" w:line="240" w:lineRule="auto"/>
        <w:ind w:firstLine="567"/>
        <w:jc w:val="both"/>
        <w:rPr>
          <w:rFonts w:ascii="Times New Roman" w:eastAsia="Times New Roman" w:hAnsi="Times New Roman" w:cs="Times New Roman"/>
          <w:lang w:eastAsia="ru-RU"/>
        </w:rPr>
      </w:pPr>
      <w:r w:rsidRPr="00A65760">
        <w:rPr>
          <w:rFonts w:ascii="Times New Roman" w:eastAsia="Times New Roman" w:hAnsi="Times New Roman" w:cs="Times New Roman"/>
          <w:lang w:eastAsia="ru-RU"/>
        </w:rPr>
        <w:t>Анализируя современное состояние системы газоснабжения, замена и реконструкция сетей газоснабжения не требуется. Предлагается сохранение развитой и сложившейся инфраструктуры.</w:t>
      </w:r>
    </w:p>
    <w:p w:rsidR="00A65760" w:rsidRPr="00A65760" w:rsidRDefault="00A65760" w:rsidP="00A65760">
      <w:pPr>
        <w:spacing w:after="0" w:line="240" w:lineRule="auto"/>
        <w:ind w:firstLine="567"/>
        <w:jc w:val="both"/>
        <w:rPr>
          <w:rFonts w:ascii="Times New Roman" w:eastAsia="Times New Roman" w:hAnsi="Times New Roman" w:cs="Times New Roman"/>
          <w:lang w:eastAsia="ru-RU"/>
        </w:rPr>
      </w:pPr>
      <w:r w:rsidRPr="00A65760">
        <w:rPr>
          <w:rFonts w:ascii="Times New Roman" w:eastAsia="Times New Roman" w:hAnsi="Times New Roman" w:cs="Times New Roman"/>
          <w:lang w:eastAsia="ru-RU"/>
        </w:rPr>
        <w:t>Газоснабжение станицы Балковская производится от ГРС Березанская, расположенной на территории Березанского сельского поселения Выселковского района. Газопроводы высокого давления, обшей протяженностью 2 км, проложены от ГРС до ГРП.</w:t>
      </w:r>
    </w:p>
    <w:p w:rsidR="00A65760" w:rsidRPr="00A65760" w:rsidRDefault="00A65760" w:rsidP="00A65760">
      <w:pPr>
        <w:spacing w:after="0" w:line="240" w:lineRule="auto"/>
        <w:ind w:firstLine="567"/>
        <w:jc w:val="both"/>
        <w:rPr>
          <w:rFonts w:ascii="Times New Roman" w:eastAsia="Times New Roman" w:hAnsi="Times New Roman" w:cs="Times New Roman"/>
          <w:lang w:eastAsia="ru-RU"/>
        </w:rPr>
      </w:pPr>
      <w:r w:rsidRPr="00A65760">
        <w:rPr>
          <w:rFonts w:ascii="Times New Roman" w:eastAsia="Times New Roman" w:hAnsi="Times New Roman" w:cs="Times New Roman"/>
          <w:lang w:eastAsia="ru-RU"/>
        </w:rPr>
        <w:t>Управление режимом работы системы газоснабжения осуществляется ГРП, которые автоматически поддерживают постоянное давление газа в сетях, независимо от интенсивности потребления.</w:t>
      </w:r>
    </w:p>
    <w:p w:rsidR="00A65760" w:rsidRPr="00A65760" w:rsidRDefault="00A65760" w:rsidP="00A65760">
      <w:pPr>
        <w:spacing w:after="0" w:line="240" w:lineRule="auto"/>
        <w:ind w:firstLine="567"/>
        <w:jc w:val="both"/>
        <w:rPr>
          <w:rFonts w:ascii="Times New Roman" w:eastAsia="Times New Roman" w:hAnsi="Times New Roman" w:cs="Times New Roman"/>
          <w:lang w:eastAsia="ru-RU"/>
        </w:rPr>
      </w:pPr>
      <w:r w:rsidRPr="00A65760">
        <w:rPr>
          <w:rFonts w:ascii="Times New Roman" w:eastAsia="Times New Roman" w:hAnsi="Times New Roman" w:cs="Times New Roman"/>
          <w:lang w:eastAsia="ru-RU"/>
        </w:rPr>
        <w:t>По числу ступеней давления, применяемых в газовых сетях, система газоснабжения 2-х ступенчатая.</w:t>
      </w:r>
    </w:p>
    <w:p w:rsidR="00A65760" w:rsidRPr="00A65760" w:rsidRDefault="00A65760" w:rsidP="00A65760">
      <w:pPr>
        <w:spacing w:after="0" w:line="240" w:lineRule="auto"/>
        <w:ind w:firstLine="567"/>
        <w:jc w:val="both"/>
        <w:rPr>
          <w:rFonts w:ascii="Times New Roman" w:eastAsia="Times New Roman" w:hAnsi="Times New Roman" w:cs="Times New Roman"/>
          <w:lang w:eastAsia="ru-RU"/>
        </w:rPr>
      </w:pPr>
      <w:r w:rsidRPr="00A65760">
        <w:rPr>
          <w:rFonts w:ascii="Times New Roman" w:eastAsia="Times New Roman" w:hAnsi="Times New Roman" w:cs="Times New Roman"/>
          <w:lang w:eastAsia="ru-RU"/>
        </w:rPr>
        <w:t>Тупиковые газопроводы низкого давления осуществляют подачу газа к потребителям.</w:t>
      </w:r>
    </w:p>
    <w:p w:rsidR="00A65760" w:rsidRPr="00A65760" w:rsidRDefault="00A65760" w:rsidP="00A65760">
      <w:pPr>
        <w:spacing w:after="0" w:line="240" w:lineRule="auto"/>
        <w:ind w:firstLine="567"/>
        <w:jc w:val="both"/>
        <w:rPr>
          <w:rFonts w:ascii="Times New Roman" w:eastAsia="Times New Roman" w:hAnsi="Times New Roman" w:cs="Times New Roman"/>
          <w:lang w:eastAsia="ru-RU"/>
        </w:rPr>
      </w:pPr>
      <w:r w:rsidRPr="00A65760">
        <w:rPr>
          <w:rFonts w:ascii="Times New Roman" w:eastAsia="Times New Roman" w:hAnsi="Times New Roman" w:cs="Times New Roman"/>
          <w:lang w:eastAsia="ru-RU"/>
        </w:rPr>
        <w:t>Существующие сети газоснабжения высокого давления и газорегуляторные пункты в количестве 4-х штук имеют малый износ и достаточную пропускную способность для полного удовлетворения потребности жителей к расчетному сроку.</w:t>
      </w:r>
    </w:p>
    <w:p w:rsidR="003362F5" w:rsidRDefault="00A65760" w:rsidP="00EC65B3">
      <w:pPr>
        <w:spacing w:after="0" w:line="240" w:lineRule="auto"/>
        <w:ind w:firstLine="567"/>
        <w:jc w:val="both"/>
        <w:rPr>
          <w:rFonts w:ascii="Times New Roman" w:eastAsia="Times New Roman" w:hAnsi="Times New Roman" w:cs="Times New Roman"/>
          <w:lang w:eastAsia="ru-RU"/>
        </w:rPr>
      </w:pPr>
      <w:r w:rsidRPr="00A65760">
        <w:rPr>
          <w:rFonts w:ascii="Times New Roman" w:eastAsia="Times New Roman" w:hAnsi="Times New Roman" w:cs="Times New Roman"/>
          <w:lang w:eastAsia="ru-RU"/>
        </w:rPr>
        <w:t>Анализируя современное состояние системы газоснабжения, замена и реконструкция сетей газоснабжения не требуется. Предлагается сохранение развитой и сложившейся инфраструктуры.</w:t>
      </w:r>
    </w:p>
    <w:p w:rsidR="00EC65B3" w:rsidRPr="00EC65B3" w:rsidRDefault="00EC65B3" w:rsidP="00EC65B3">
      <w:pPr>
        <w:autoSpaceDE w:val="0"/>
        <w:autoSpaceDN w:val="0"/>
        <w:adjustRightInd w:val="0"/>
        <w:spacing w:after="0" w:line="240" w:lineRule="auto"/>
        <w:ind w:right="91" w:firstLine="567"/>
        <w:jc w:val="both"/>
        <w:rPr>
          <w:rFonts w:ascii="Times New Roman" w:eastAsia="Times New Roman" w:hAnsi="Times New Roman" w:cs="Times New Roman"/>
          <w:lang w:eastAsia="ru-RU"/>
        </w:rPr>
      </w:pPr>
      <w:r w:rsidRPr="00EC65B3">
        <w:rPr>
          <w:rFonts w:ascii="Times New Roman" w:eastAsia="Times New Roman" w:hAnsi="Times New Roman" w:cs="Times New Roman"/>
          <w:lang w:eastAsia="ru-RU"/>
        </w:rPr>
        <w:t>Потребителями газа в поселении являются объекты социального назначения, жилой сектор.</w:t>
      </w:r>
    </w:p>
    <w:p w:rsidR="00EC65B3" w:rsidRPr="00EC65B3" w:rsidRDefault="00EC65B3" w:rsidP="00EC65B3">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EC65B3">
        <w:rPr>
          <w:rFonts w:ascii="Times New Roman" w:eastAsia="Times New Roman" w:hAnsi="Times New Roman" w:cs="Times New Roman"/>
          <w:lang w:eastAsia="ru-RU"/>
        </w:rPr>
        <w:t>В  Ирклиевском  сельском  поселении  в  системе  газоснабжения  в  настоящее время задействовано 4 ШРП. Суммарная мощность газораспределительных пунктов 1600 м</w:t>
      </w:r>
      <w:r w:rsidRPr="00EC65B3">
        <w:rPr>
          <w:rFonts w:ascii="Times New Roman" w:eastAsia="Times New Roman" w:hAnsi="Times New Roman" w:cs="Times New Roman"/>
          <w:vertAlign w:val="superscript"/>
          <w:lang w:eastAsia="ru-RU"/>
        </w:rPr>
        <w:t>3</w:t>
      </w:r>
      <w:r w:rsidRPr="00EC65B3">
        <w:rPr>
          <w:rFonts w:ascii="Times New Roman" w:eastAsia="Times New Roman" w:hAnsi="Times New Roman" w:cs="Times New Roman"/>
          <w:lang w:eastAsia="ru-RU"/>
        </w:rPr>
        <w:t>/ч.</w:t>
      </w:r>
    </w:p>
    <w:p w:rsidR="00EC65B3" w:rsidRPr="00EC65B3" w:rsidRDefault="00EC65B3" w:rsidP="00EC65B3">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EC65B3">
        <w:rPr>
          <w:rFonts w:ascii="Times New Roman" w:eastAsia="Times New Roman" w:hAnsi="Times New Roman" w:cs="Times New Roman"/>
          <w:lang w:eastAsia="ru-RU"/>
        </w:rPr>
        <w:t>Подача   газа   потребителям   Ирклиевского   сельского   поселения   осуществляется по газопроводам высокого (0,6МПа) и низкого (0,003МПа) давления.</w:t>
      </w:r>
    </w:p>
    <w:p w:rsidR="00EC65B3" w:rsidRPr="00EC65B3" w:rsidRDefault="00EC65B3" w:rsidP="00EC65B3">
      <w:pPr>
        <w:autoSpaceDE w:val="0"/>
        <w:autoSpaceDN w:val="0"/>
        <w:adjustRightInd w:val="0"/>
        <w:spacing w:before="24" w:after="0" w:line="240" w:lineRule="auto"/>
        <w:ind w:firstLine="567"/>
        <w:jc w:val="both"/>
        <w:rPr>
          <w:rFonts w:ascii="Times New Roman" w:eastAsia="Times New Roman" w:hAnsi="Times New Roman" w:cs="Times New Roman"/>
          <w:lang w:eastAsia="ru-RU"/>
        </w:rPr>
      </w:pPr>
      <w:r w:rsidRPr="00EC65B3">
        <w:rPr>
          <w:rFonts w:ascii="Times New Roman" w:eastAsia="Times New Roman" w:hAnsi="Times New Roman" w:cs="Times New Roman"/>
          <w:lang w:eastAsia="ru-RU"/>
        </w:rPr>
        <w:t>Общая протяженность газопроводов сельского поселения - 11 км. Из них:</w:t>
      </w:r>
    </w:p>
    <w:p w:rsidR="00EC65B3" w:rsidRPr="00EC65B3" w:rsidRDefault="00EC65B3" w:rsidP="00EC65B3">
      <w:pPr>
        <w:widowControl w:val="0"/>
        <w:tabs>
          <w:tab w:val="left" w:pos="130"/>
        </w:tabs>
        <w:autoSpaceDE w:val="0"/>
        <w:autoSpaceDN w:val="0"/>
        <w:adjustRightInd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в</w:t>
      </w:r>
      <w:r w:rsidRPr="00EC65B3">
        <w:rPr>
          <w:rFonts w:ascii="Times New Roman" w:eastAsia="Times New Roman" w:hAnsi="Times New Roman" w:cs="Times New Roman"/>
          <w:lang w:eastAsia="ru-RU"/>
        </w:rPr>
        <w:t>ысокого давления (0,6 МПа) - 11 км;</w:t>
      </w:r>
    </w:p>
    <w:p w:rsidR="00EC65B3" w:rsidRDefault="00EC65B3" w:rsidP="00EC65B3">
      <w:pPr>
        <w:widowControl w:val="0"/>
        <w:tabs>
          <w:tab w:val="left" w:pos="130"/>
        </w:tabs>
        <w:autoSpaceDE w:val="0"/>
        <w:autoSpaceDN w:val="0"/>
        <w:adjustRightInd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н</w:t>
      </w:r>
      <w:r w:rsidRPr="00EC65B3">
        <w:rPr>
          <w:rFonts w:ascii="Times New Roman" w:eastAsia="Times New Roman" w:hAnsi="Times New Roman" w:cs="Times New Roman"/>
          <w:lang w:eastAsia="ru-RU"/>
        </w:rPr>
        <w:t>изкого давления (0,003 МПа) - н/с км.</w:t>
      </w:r>
    </w:p>
    <w:bookmarkEnd w:id="66"/>
    <w:bookmarkEnd w:id="67"/>
    <w:bookmarkEnd w:id="68"/>
    <w:bookmarkEnd w:id="69"/>
    <w:bookmarkEnd w:id="70"/>
    <w:bookmarkEnd w:id="71"/>
    <w:bookmarkEnd w:id="72"/>
    <w:bookmarkEnd w:id="77"/>
    <w:p w:rsidR="00CA344F" w:rsidRPr="005B60DE" w:rsidRDefault="00CA344F" w:rsidP="00352EA8">
      <w:pPr>
        <w:pStyle w:val="ConsPlusTitle"/>
        <w:spacing w:before="240"/>
        <w:ind w:firstLine="567"/>
        <w:jc w:val="both"/>
        <w:outlineLvl w:val="2"/>
        <w:rPr>
          <w:rFonts w:ascii="Times New Roman" w:hAnsi="Times New Roman" w:cs="Times New Roman"/>
          <w:color w:val="0070C0"/>
          <w:szCs w:val="22"/>
        </w:rPr>
      </w:pPr>
      <w:r w:rsidRPr="005B60DE">
        <w:rPr>
          <w:rFonts w:ascii="Times New Roman" w:hAnsi="Times New Roman" w:cs="Times New Roman"/>
          <w:color w:val="0070C0"/>
          <w:szCs w:val="22"/>
        </w:rPr>
        <w:t>2.</w:t>
      </w:r>
      <w:r w:rsidR="002E6BEB" w:rsidRPr="005B60DE">
        <w:rPr>
          <w:rFonts w:ascii="Times New Roman" w:hAnsi="Times New Roman" w:cs="Times New Roman"/>
          <w:color w:val="0070C0"/>
          <w:szCs w:val="22"/>
        </w:rPr>
        <w:t>5</w:t>
      </w:r>
      <w:r w:rsidRPr="005B60DE">
        <w:rPr>
          <w:rFonts w:ascii="Times New Roman" w:hAnsi="Times New Roman" w:cs="Times New Roman"/>
          <w:color w:val="0070C0"/>
          <w:szCs w:val="22"/>
        </w:rPr>
        <w:t xml:space="preserve">. Обоснование расчетных показателей минимально допустимого уровня обеспеченности объектами местного значения </w:t>
      </w:r>
      <w:r w:rsidR="00460FE2">
        <w:rPr>
          <w:rFonts w:ascii="Times New Roman" w:hAnsi="Times New Roman" w:cs="Times New Roman"/>
          <w:color w:val="0070C0"/>
          <w:szCs w:val="22"/>
        </w:rPr>
        <w:t>сельского</w:t>
      </w:r>
      <w:r w:rsidRPr="005B60DE">
        <w:rPr>
          <w:rFonts w:ascii="Times New Roman" w:hAnsi="Times New Roman" w:cs="Times New Roman"/>
          <w:color w:val="0070C0"/>
          <w:szCs w:val="22"/>
        </w:rPr>
        <w:t xml:space="preserve"> поселения</w:t>
      </w:r>
    </w:p>
    <w:p w:rsidR="00CA344F" w:rsidRPr="005B60DE" w:rsidRDefault="00CA344F" w:rsidP="00100BFD">
      <w:pPr>
        <w:pStyle w:val="ConsPlusNormal"/>
        <w:ind w:firstLine="567"/>
        <w:jc w:val="both"/>
        <w:rPr>
          <w:rFonts w:ascii="Times New Roman" w:hAnsi="Times New Roman" w:cs="Times New Roman"/>
          <w:szCs w:val="22"/>
        </w:rPr>
      </w:pPr>
    </w:p>
    <w:p w:rsidR="0043134E" w:rsidRPr="005B60DE" w:rsidRDefault="0043134E" w:rsidP="00100BFD">
      <w:pPr>
        <w:pStyle w:val="ConsPlusNormal"/>
        <w:spacing w:after="240"/>
        <w:ind w:firstLine="567"/>
        <w:jc w:val="both"/>
        <w:rPr>
          <w:rFonts w:ascii="Times New Roman" w:hAnsi="Times New Roman" w:cs="Times New Roman"/>
          <w:b/>
          <w:color w:val="0070C0"/>
          <w:szCs w:val="22"/>
        </w:rPr>
      </w:pPr>
      <w:bookmarkStart w:id="78" w:name="P1125"/>
      <w:bookmarkEnd w:id="78"/>
      <w:r w:rsidRPr="005B60DE">
        <w:rPr>
          <w:rFonts w:ascii="Times New Roman" w:hAnsi="Times New Roman" w:cs="Times New Roman"/>
          <w:b/>
          <w:color w:val="0070C0"/>
          <w:szCs w:val="22"/>
        </w:rPr>
        <w:t>2.</w:t>
      </w:r>
      <w:r w:rsidR="002E6BEB" w:rsidRPr="005B60DE">
        <w:rPr>
          <w:rFonts w:ascii="Times New Roman" w:hAnsi="Times New Roman" w:cs="Times New Roman"/>
          <w:b/>
          <w:color w:val="0070C0"/>
          <w:szCs w:val="22"/>
        </w:rPr>
        <w:t>5</w:t>
      </w:r>
      <w:r w:rsidRPr="005B60DE">
        <w:rPr>
          <w:rFonts w:ascii="Times New Roman" w:hAnsi="Times New Roman" w:cs="Times New Roman"/>
          <w:b/>
          <w:color w:val="0070C0"/>
          <w:szCs w:val="22"/>
        </w:rPr>
        <w:t>.1. В области теплоснабжения</w:t>
      </w:r>
    </w:p>
    <w:p w:rsidR="00FF1F56" w:rsidRPr="005B60DE" w:rsidRDefault="00FF1F56" w:rsidP="00100BF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B60DE">
        <w:rPr>
          <w:rFonts w:ascii="Times New Roman" w:eastAsia="Times New Roman" w:hAnsi="Times New Roman" w:cs="Times New Roman"/>
          <w:lang w:eastAsia="ru-RU"/>
        </w:rPr>
        <w:t xml:space="preserve">Расчетные показатели минимально допустимого уровня обеспеченности населения объектами </w:t>
      </w:r>
      <w:r w:rsidR="0071695D">
        <w:rPr>
          <w:rFonts w:ascii="Times New Roman" w:eastAsia="Times New Roman" w:hAnsi="Times New Roman" w:cs="Times New Roman"/>
          <w:lang w:eastAsia="ru-RU"/>
        </w:rPr>
        <w:t>сельскаго</w:t>
      </w:r>
      <w:r w:rsidRPr="005B60DE">
        <w:rPr>
          <w:rFonts w:ascii="Times New Roman" w:eastAsia="Times New Roman" w:hAnsi="Times New Roman" w:cs="Times New Roman"/>
          <w:lang w:eastAsia="ru-RU"/>
        </w:rPr>
        <w:t xml:space="preserve"> поселения в области теплоснабжения установлены с учетом Федерального </w:t>
      </w:r>
      <w:hyperlink r:id="rId128" w:history="1">
        <w:r w:rsidRPr="005B60DE">
          <w:rPr>
            <w:rFonts w:ascii="Times New Roman" w:eastAsia="Times New Roman" w:hAnsi="Times New Roman" w:cs="Times New Roman"/>
            <w:lang w:eastAsia="ru-RU"/>
          </w:rPr>
          <w:t>закона</w:t>
        </w:r>
      </w:hyperlink>
      <w:r w:rsidRPr="005B60DE">
        <w:rPr>
          <w:rFonts w:ascii="Times New Roman" w:eastAsia="Times New Roman" w:hAnsi="Times New Roman" w:cs="Times New Roman"/>
          <w:lang w:eastAsia="ru-RU"/>
        </w:rPr>
        <w:t xml:space="preserve"> от 27 июля 2010 г. № 190-ФЗ «О теплоснабжении», в соответствии с которым основными принципами организации отношений в сфере теплоснабжения являются развитие систем централизованного теплоснабжения и обеспечение надежности и энергетической эффективности теплоснабжения и потребления тепловой энергии.</w:t>
      </w:r>
    </w:p>
    <w:p w:rsidR="00FF1F56" w:rsidRPr="005B60DE" w:rsidRDefault="00FF1F56" w:rsidP="00100BF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B60DE">
        <w:rPr>
          <w:rFonts w:ascii="Times New Roman" w:eastAsia="Times New Roman" w:hAnsi="Times New Roman" w:cs="Times New Roman"/>
          <w:lang w:eastAsia="ru-RU"/>
        </w:rPr>
        <w:t>Расчетным показателем минимально допустимого уровня обеспеченности объектами теплоснабжения для населения является тепловая нагрузка зданий в границах муниципального района. Для расчета мощности объектов местного значения поселения в области теплоснабжения для населения необходимо использовать максимальный часовой расход тепла на отопление зданий, рассчитанный с учетом температуры воздуха наиболее холодной пятидневки в соответствии с СП 131.13330.2018 СНиП 23-01-99* «Строительная климатология».</w:t>
      </w:r>
    </w:p>
    <w:p w:rsidR="00B30D8F" w:rsidRPr="005B60DE" w:rsidRDefault="00B30D8F" w:rsidP="00100BF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B60DE">
        <w:rPr>
          <w:rFonts w:ascii="Times New Roman" w:hAnsi="Times New Roman" w:cs="Times New Roman"/>
        </w:rPr>
        <w:t xml:space="preserve">Расчетные показатели минимально допустимого уровня обеспеченности объектами местного значения муниципального района, объектами местного значения поселения в области теплоснабжения для населения установлены в соответствии с </w:t>
      </w:r>
      <w:hyperlink r:id="rId129" w:history="1">
        <w:r w:rsidR="003E3F34">
          <w:rPr>
            <w:rFonts w:ascii="Times New Roman" w:hAnsi="Times New Roman" w:cs="Times New Roman"/>
          </w:rPr>
          <w:t>РНГП КК</w:t>
        </w:r>
      </w:hyperlink>
      <w:r w:rsidRPr="005B60DE">
        <w:rPr>
          <w:rFonts w:ascii="Times New Roman" w:hAnsi="Times New Roman" w:cs="Times New Roman"/>
        </w:rPr>
        <w:t>.</w:t>
      </w:r>
    </w:p>
    <w:p w:rsidR="00B30D8F" w:rsidRPr="005B60DE" w:rsidRDefault="00B30D8F" w:rsidP="00100BFD">
      <w:pPr>
        <w:pStyle w:val="ConsPlusNormal"/>
        <w:ind w:firstLine="567"/>
        <w:jc w:val="both"/>
        <w:rPr>
          <w:rFonts w:ascii="Times New Roman" w:hAnsi="Times New Roman" w:cs="Times New Roman"/>
          <w:szCs w:val="22"/>
        </w:rPr>
      </w:pPr>
      <w:r w:rsidRPr="005B60DE">
        <w:rPr>
          <w:rFonts w:ascii="Times New Roman" w:hAnsi="Times New Roman" w:cs="Times New Roman"/>
          <w:szCs w:val="22"/>
        </w:rPr>
        <w:t xml:space="preserve">Удельные расходы тепла на отопление жилых и общественных зданий для </w:t>
      </w:r>
      <w:r w:rsidR="00651D63" w:rsidRPr="005B60DE">
        <w:rPr>
          <w:rFonts w:ascii="Times New Roman" w:hAnsi="Times New Roman" w:cs="Times New Roman"/>
          <w:szCs w:val="22"/>
        </w:rPr>
        <w:t>устанавл</w:t>
      </w:r>
      <w:r w:rsidR="00651D63">
        <w:rPr>
          <w:rFonts w:ascii="Times New Roman" w:hAnsi="Times New Roman" w:cs="Times New Roman"/>
          <w:szCs w:val="22"/>
        </w:rPr>
        <w:t>иваются</w:t>
      </w:r>
      <w:r w:rsidRPr="005B60DE">
        <w:rPr>
          <w:rFonts w:ascii="Times New Roman" w:hAnsi="Times New Roman" w:cs="Times New Roman"/>
          <w:szCs w:val="22"/>
        </w:rPr>
        <w:t xml:space="preserve"> в соответствии с таблицей 18 </w:t>
      </w:r>
      <w:r w:rsidR="003E3F34">
        <w:rPr>
          <w:rFonts w:ascii="Times New Roman" w:hAnsi="Times New Roman" w:cs="Times New Roman"/>
          <w:szCs w:val="22"/>
        </w:rPr>
        <w:t>РНГП КК</w:t>
      </w:r>
      <w:r w:rsidRPr="005B60DE">
        <w:rPr>
          <w:rFonts w:ascii="Times New Roman" w:hAnsi="Times New Roman" w:cs="Times New Roman"/>
          <w:szCs w:val="22"/>
        </w:rPr>
        <w:t xml:space="preserve"> </w:t>
      </w:r>
      <w:hyperlink r:id="rId130" w:history="1">
        <w:r w:rsidR="003E3F34">
          <w:rPr>
            <w:rFonts w:ascii="Times New Roman" w:hAnsi="Times New Roman" w:cs="Times New Roman"/>
            <w:szCs w:val="22"/>
          </w:rPr>
          <w:t>РНГП КК</w:t>
        </w:r>
      </w:hyperlink>
      <w:r w:rsidRPr="005B60DE">
        <w:rPr>
          <w:rFonts w:ascii="Times New Roman" w:hAnsi="Times New Roman" w:cs="Times New Roman"/>
          <w:szCs w:val="22"/>
        </w:rPr>
        <w:t>.</w:t>
      </w:r>
    </w:p>
    <w:p w:rsidR="00686707" w:rsidRPr="005B60DE" w:rsidRDefault="00B30D8F" w:rsidP="00100BFD">
      <w:pPr>
        <w:pStyle w:val="ConsPlusNormal"/>
        <w:ind w:firstLine="567"/>
        <w:jc w:val="both"/>
        <w:rPr>
          <w:rFonts w:ascii="Times New Roman" w:hAnsi="Times New Roman" w:cs="Times New Roman"/>
          <w:szCs w:val="22"/>
        </w:rPr>
      </w:pPr>
      <w:r w:rsidRPr="005B60DE">
        <w:rPr>
          <w:rFonts w:ascii="Times New Roman" w:hAnsi="Times New Roman" w:cs="Times New Roman"/>
          <w:szCs w:val="22"/>
        </w:rPr>
        <w:t>Размеры земельных участков под источники тепловой энергии (котельные) в зависимости от теплопроизводительности прин</w:t>
      </w:r>
      <w:r w:rsidR="00651D63">
        <w:rPr>
          <w:rFonts w:ascii="Times New Roman" w:hAnsi="Times New Roman" w:cs="Times New Roman"/>
          <w:szCs w:val="22"/>
        </w:rPr>
        <w:t>имаются</w:t>
      </w:r>
      <w:r w:rsidRPr="005B60DE">
        <w:rPr>
          <w:rFonts w:ascii="Times New Roman" w:hAnsi="Times New Roman" w:cs="Times New Roman"/>
          <w:szCs w:val="22"/>
        </w:rPr>
        <w:t xml:space="preserve"> в соответствии с таблицей 63 </w:t>
      </w:r>
      <w:hyperlink r:id="rId131" w:history="1">
        <w:r w:rsidR="003E3F34">
          <w:rPr>
            <w:rFonts w:ascii="Times New Roman" w:hAnsi="Times New Roman" w:cs="Times New Roman"/>
            <w:szCs w:val="22"/>
          </w:rPr>
          <w:t>РНГП КК</w:t>
        </w:r>
      </w:hyperlink>
      <w:r w:rsidRPr="005B60DE">
        <w:rPr>
          <w:rFonts w:ascii="Times New Roman" w:hAnsi="Times New Roman" w:cs="Times New Roman"/>
          <w:szCs w:val="22"/>
        </w:rPr>
        <w:t>.</w:t>
      </w:r>
    </w:p>
    <w:p w:rsidR="00B30D8F" w:rsidRPr="005B60DE" w:rsidRDefault="00B30D8F" w:rsidP="00100BFD">
      <w:pPr>
        <w:pStyle w:val="ConsPlusNormal"/>
        <w:ind w:firstLine="567"/>
        <w:jc w:val="both"/>
        <w:rPr>
          <w:rFonts w:ascii="Times New Roman" w:hAnsi="Times New Roman" w:cs="Times New Roman"/>
          <w:szCs w:val="22"/>
        </w:rPr>
      </w:pPr>
      <w:r w:rsidRPr="005B60DE">
        <w:rPr>
          <w:rFonts w:ascii="Times New Roman" w:hAnsi="Times New Roman" w:cs="Times New Roman"/>
          <w:szCs w:val="22"/>
        </w:rPr>
        <w:t>Размещение источников теплоснабжения, тепловых пунктов в жилой застройке должно быть обосновано акустическими расчетами с мероприятиями по достижению нормативных уровней шума и вибрации по СНиП 41-02-2003, СП 42.13330.2011, СНиП 41-01-2003.</w:t>
      </w:r>
    </w:p>
    <w:p w:rsidR="00B30D8F" w:rsidRDefault="00B30D8F" w:rsidP="003B5E89">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B60DE">
        <w:rPr>
          <w:rFonts w:ascii="Times New Roman" w:eastAsia="Times New Roman" w:hAnsi="Times New Roman" w:cs="Times New Roman"/>
          <w:lang w:eastAsia="ru-RU"/>
        </w:rPr>
        <w:t xml:space="preserve">Трассы и способы прокладки тепловых сетей следует предусматривать в соответствии с </w:t>
      </w:r>
      <w:r w:rsidR="00AA0766" w:rsidRPr="005B60DE">
        <w:rPr>
          <w:rFonts w:ascii="Times New Roman" w:eastAsia="Times New Roman" w:hAnsi="Times New Roman" w:cs="Times New Roman"/>
          <w:lang w:eastAsia="ru-RU"/>
        </w:rPr>
        <w:t xml:space="preserve">        </w:t>
      </w:r>
      <w:r w:rsidRPr="005B60DE">
        <w:rPr>
          <w:rFonts w:ascii="Times New Roman" w:eastAsia="Times New Roman" w:hAnsi="Times New Roman" w:cs="Times New Roman"/>
          <w:lang w:eastAsia="ru-RU"/>
        </w:rPr>
        <w:t>СП 18.13330.2011, СП 124.13330.2012, СП 42.13330.2011, ВСН 11-94.</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Расчет потребности в тепле и топливе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Расчет тепловых нагрузок выполн</w:t>
      </w:r>
      <w:r w:rsidR="00836C35">
        <w:rPr>
          <w:rFonts w:ascii="Times New Roman" w:eastAsia="Times New Roman" w:hAnsi="Times New Roman" w:cs="Times New Roman"/>
          <w:lang w:eastAsia="ru-RU"/>
        </w:rPr>
        <w:t>яется</w:t>
      </w:r>
      <w:r w:rsidRPr="0071695D">
        <w:rPr>
          <w:rFonts w:ascii="Times New Roman" w:eastAsia="Times New Roman" w:hAnsi="Times New Roman" w:cs="Times New Roman"/>
          <w:lang w:eastAsia="ru-RU"/>
        </w:rPr>
        <w:t xml:space="preserve"> в соответствии с:</w:t>
      </w:r>
    </w:p>
    <w:p w:rsidR="0071695D" w:rsidRPr="0071695D" w:rsidRDefault="00376627"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hyperlink r:id="rId132"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0071695D" w:rsidRPr="0071695D">
          <w:rPr>
            <w:rFonts w:ascii="Times New Roman" w:eastAsia="Times New Roman" w:hAnsi="Times New Roman" w:cs="Times New Roman"/>
            <w:lang w:eastAsia="ru-RU"/>
          </w:rPr>
          <w:t>СП 42.13330.2016</w:t>
        </w:r>
      </w:hyperlink>
      <w:r w:rsidR="0071695D" w:rsidRPr="0071695D">
        <w:rPr>
          <w:rFonts w:ascii="Times New Roman" w:eastAsia="Times New Roman" w:hAnsi="Times New Roman" w:cs="Times New Roman"/>
          <w:lang w:eastAsia="ru-RU"/>
        </w:rPr>
        <w:t xml:space="preserve"> "СНиП 2.07.01-89* </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Градостроительство. Планировка и застройка городских и сельских поселений</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w:t>
      </w:r>
    </w:p>
    <w:p w:rsidR="0071695D" w:rsidRPr="0071695D" w:rsidRDefault="00376627"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hyperlink r:id="rId133" w:tooltip="&quot;СП 60.13330.2016. Свод правил. Отопление, вентиляция и кондиционирование воздуха. Актуализированная редакция СНиП 41-01-2003&quot; (утв. Приказом Минстроя России от 16.12.2016 N 968/пр) (ред. от 22.01.2019){КонсультантПлюс}" w:history="1">
        <w:r w:rsidR="0071695D" w:rsidRPr="0071695D">
          <w:rPr>
            <w:rFonts w:ascii="Times New Roman" w:eastAsia="Times New Roman" w:hAnsi="Times New Roman" w:cs="Times New Roman"/>
            <w:lang w:eastAsia="ru-RU"/>
          </w:rPr>
          <w:t>СП 60.13330.2016</w:t>
        </w:r>
      </w:hyperlink>
      <w:r w:rsidR="0071695D" w:rsidRPr="0071695D">
        <w:rPr>
          <w:rFonts w:ascii="Times New Roman" w:eastAsia="Times New Roman" w:hAnsi="Times New Roman" w:cs="Times New Roman"/>
          <w:lang w:eastAsia="ru-RU"/>
        </w:rPr>
        <w:t xml:space="preserve"> СНиП 41-01-2003 </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Отопление, вентиляция и кондиционирование воздуха</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w:t>
      </w:r>
    </w:p>
    <w:p w:rsidR="0071695D" w:rsidRPr="0071695D" w:rsidRDefault="00376627"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hyperlink r:id="rId134" w:tooltip="&quot;СП 50.13330.2012. Свод правил. Тепловая защита зданий. Актуализированная редакция СНиП 23-02-2003&quot; (утв. Приказом Минрегиона России от 30.06.2012 N 265) (ред. от 14.12.2018){КонсультантПлюс}" w:history="1">
        <w:r w:rsidR="0071695D" w:rsidRPr="0071695D">
          <w:rPr>
            <w:rFonts w:ascii="Times New Roman" w:eastAsia="Times New Roman" w:hAnsi="Times New Roman" w:cs="Times New Roman"/>
            <w:lang w:eastAsia="ru-RU"/>
          </w:rPr>
          <w:t>СП 50.13330.2012</w:t>
        </w:r>
      </w:hyperlink>
      <w:r w:rsidR="0071695D" w:rsidRPr="0071695D">
        <w:rPr>
          <w:rFonts w:ascii="Times New Roman" w:eastAsia="Times New Roman" w:hAnsi="Times New Roman" w:cs="Times New Roman"/>
          <w:lang w:eastAsia="ru-RU"/>
        </w:rPr>
        <w:t xml:space="preserve"> "СНиП 23-02-2003 </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Тепловая защита зданий</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w:t>
      </w:r>
    </w:p>
    <w:p w:rsidR="0071695D" w:rsidRPr="0071695D" w:rsidRDefault="00376627"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hyperlink r:id="rId135"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0071695D" w:rsidRPr="0071695D">
          <w:rPr>
            <w:rFonts w:ascii="Times New Roman" w:eastAsia="Times New Roman" w:hAnsi="Times New Roman" w:cs="Times New Roman"/>
            <w:lang w:eastAsia="ru-RU"/>
          </w:rPr>
          <w:t>СП 30.13330.2016</w:t>
        </w:r>
      </w:hyperlink>
      <w:r w:rsidR="0071695D" w:rsidRPr="0071695D">
        <w:rPr>
          <w:rFonts w:ascii="Times New Roman" w:eastAsia="Times New Roman" w:hAnsi="Times New Roman" w:cs="Times New Roman"/>
          <w:lang w:eastAsia="ru-RU"/>
        </w:rPr>
        <w:t xml:space="preserve">. СНиП 2.04.01-85* </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Внутренний водопровод и канализация зданий</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Методическими </w:t>
      </w:r>
      <w:hyperlink r:id="rId136" w:tooltip="&quot;Методические указания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ое)&quot; (одобрены Научно-техническим советом Центра энергоресурсосбережения Госстро" w:history="1">
        <w:r w:rsidRPr="0071695D">
          <w:rPr>
            <w:rFonts w:ascii="Times New Roman" w:eastAsia="Times New Roman" w:hAnsi="Times New Roman" w:cs="Times New Roman"/>
            <w:lang w:eastAsia="ru-RU"/>
          </w:rPr>
          <w:t>указаниями</w:t>
        </w:r>
      </w:hyperlink>
      <w:r w:rsidRPr="0071695D">
        <w:rPr>
          <w:rFonts w:ascii="Times New Roman" w:eastAsia="Times New Roman" w:hAnsi="Times New Roman" w:cs="Times New Roman"/>
          <w:lang w:eastAsia="ru-RU"/>
        </w:rPr>
        <w:t xml:space="preserve">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4-е), одобренные Научно-техническим советом Центра энергоресурсосбережения Госстроя России (протокол от 12</w:t>
      </w:r>
      <w:r w:rsidR="00836C35">
        <w:rPr>
          <w:rFonts w:ascii="Times New Roman" w:eastAsia="Times New Roman" w:hAnsi="Times New Roman" w:cs="Times New Roman"/>
          <w:lang w:eastAsia="ru-RU"/>
        </w:rPr>
        <w:t xml:space="preserve"> июля </w:t>
      </w:r>
      <w:r w:rsidRPr="0071695D">
        <w:rPr>
          <w:rFonts w:ascii="Times New Roman" w:eastAsia="Times New Roman" w:hAnsi="Times New Roman" w:cs="Times New Roman"/>
          <w:lang w:eastAsia="ru-RU"/>
        </w:rPr>
        <w:t>2002</w:t>
      </w:r>
      <w:r w:rsidR="00836C35">
        <w:rPr>
          <w:rFonts w:ascii="Times New Roman" w:eastAsia="Times New Roman" w:hAnsi="Times New Roman" w:cs="Times New Roman"/>
          <w:lang w:eastAsia="ru-RU"/>
        </w:rPr>
        <w:t xml:space="preserve"> г.</w:t>
      </w:r>
      <w:r w:rsidRPr="0071695D">
        <w:rPr>
          <w:rFonts w:ascii="Times New Roman" w:eastAsia="Times New Roman" w:hAnsi="Times New Roman" w:cs="Times New Roman"/>
          <w:lang w:eastAsia="ru-RU"/>
        </w:rPr>
        <w:t xml:space="preserve">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5).</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Тепловая нагрузка включает потребности для нагрева теплоносителя (воды) для нужд отопления, вентиляции и горячего водоснабжения. Температура нагрева воды в отопительных котельных малой мощности составляет 95 - 70 °C, 105 - 70 °C, 110 - 70 °C; в котельных большой мощности 130 - 70 °C, 150 - 70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Начало и конец отопительного сезона для жилых и общественных зданий следует согласовывать с органами власти. Продолжительность отопительного периода определяется по числу дней с устойчивой (3 - 5 суток) среднесуточной температурой 8 °C и ниже. Начало отопительного периода - осень, окончание - весна при стоянии среднесуточных температур в течение 5 суток свыше 8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Показатели для расчетов приняты согласно </w:t>
      </w:r>
      <w:hyperlink r:id="rId137"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w:t>
      </w:r>
      <w:r w:rsidR="005330F9">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СНиП 23-01-99* Строительная климатология</w:t>
      </w:r>
      <w:r w:rsidR="005330F9">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с изменением </w:t>
      </w:r>
      <w:r w:rsidR="005330F9">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2:</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температура холодной (водопроводной воды) в летний период tx.л. = +15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температура холодной (водопроводной воды) в зимний и переходный периоды года tx.з. =</w:t>
      </w:r>
      <w:r w:rsidR="00F2354D">
        <w:rPr>
          <w:rFonts w:ascii="Times New Roman" w:eastAsia="Times New Roman" w:hAnsi="Times New Roman" w:cs="Times New Roman"/>
          <w:lang w:eastAsia="ru-RU"/>
        </w:rPr>
        <w:t xml:space="preserve">                </w:t>
      </w:r>
      <w:r w:rsidRPr="0071695D">
        <w:rPr>
          <w:rFonts w:ascii="Times New Roman" w:eastAsia="Times New Roman" w:hAnsi="Times New Roman" w:cs="Times New Roman"/>
          <w:lang w:eastAsia="ru-RU"/>
        </w:rPr>
        <w:t xml:space="preserve"> +5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температура горячей воды в системе горячего водоснабжения tr. = +55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В соответствии с Методическими </w:t>
      </w:r>
      <w:hyperlink r:id="rId138" w:tooltip="&quot;Методические указания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ое)&quot; (одобрены Научно-техническим советом Центра энергоресурсосбережения Госстро" w:history="1">
        <w:r w:rsidRPr="0071695D">
          <w:rPr>
            <w:rFonts w:ascii="Times New Roman" w:eastAsia="Times New Roman" w:hAnsi="Times New Roman" w:cs="Times New Roman"/>
            <w:lang w:eastAsia="ru-RU"/>
          </w:rPr>
          <w:t>указаниями</w:t>
        </w:r>
      </w:hyperlink>
      <w:r w:rsidRPr="0071695D">
        <w:rPr>
          <w:rFonts w:ascii="Times New Roman" w:eastAsia="Times New Roman" w:hAnsi="Times New Roman" w:cs="Times New Roman"/>
          <w:lang w:eastAsia="ru-RU"/>
        </w:rPr>
        <w:t xml:space="preserve">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4-ое) определяются: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поправочный коэффициент </w:t>
      </w:r>
      <w:r w:rsidRPr="0071695D">
        <w:rPr>
          <w:rFonts w:ascii="Times New Roman" w:eastAsia="Times New Roman" w:hAnsi="Times New Roman" w:cs="Times New Roman"/>
          <w:noProof/>
          <w:position w:val="-1"/>
          <w:lang w:eastAsia="ru-RU"/>
        </w:rPr>
        <w:drawing>
          <wp:inline distT="0" distB="0" distL="0" distR="0" wp14:anchorId="05F4A070" wp14:editId="14BBA708">
            <wp:extent cx="121920" cy="144780"/>
            <wp:effectExtent l="0" t="0" r="0" b="762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121920" cy="144780"/>
                    </a:xfrm>
                    <a:prstGeom prst="rect">
                      <a:avLst/>
                    </a:prstGeom>
                    <a:noFill/>
                    <a:ln>
                      <a:noFill/>
                    </a:ln>
                  </pic:spPr>
                </pic:pic>
              </a:graphicData>
            </a:graphic>
          </wp:inline>
        </w:drawing>
      </w:r>
      <w:r w:rsidRPr="0071695D">
        <w:rPr>
          <w:rFonts w:ascii="Times New Roman" w:eastAsia="Times New Roman" w:hAnsi="Times New Roman" w:cs="Times New Roman"/>
          <w:lang w:eastAsia="ru-RU"/>
        </w:rPr>
        <w:t xml:space="preserve"> на изменение величины отопительной характеристики здания при температуре отличной от -30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коэффициент </w:t>
      </w:r>
      <w:r w:rsidRPr="0071695D">
        <w:rPr>
          <w:rFonts w:ascii="Times New Roman" w:eastAsia="Times New Roman" w:hAnsi="Times New Roman" w:cs="Times New Roman"/>
          <w:noProof/>
          <w:position w:val="-5"/>
          <w:lang w:eastAsia="ru-RU"/>
        </w:rPr>
        <w:drawing>
          <wp:inline distT="0" distB="0" distL="0" distR="0" wp14:anchorId="7E03962D" wp14:editId="6AA525FF">
            <wp:extent cx="121920" cy="19812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121920" cy="198120"/>
                    </a:xfrm>
                    <a:prstGeom prst="rect">
                      <a:avLst/>
                    </a:prstGeom>
                    <a:noFill/>
                    <a:ln>
                      <a:noFill/>
                    </a:ln>
                  </pic:spPr>
                </pic:pic>
              </a:graphicData>
            </a:graphic>
          </wp:inline>
        </w:drawing>
      </w:r>
      <w:r w:rsidRPr="0071695D">
        <w:rPr>
          <w:rFonts w:ascii="Times New Roman" w:eastAsia="Times New Roman" w:hAnsi="Times New Roman" w:cs="Times New Roman"/>
          <w:lang w:eastAsia="ru-RU"/>
        </w:rPr>
        <w:t>, учитывающий снижение средней часовой нагрузки ГВС (горячее водоснабжение) в неотопительный период по отношению к отопительному периоду: 1,0 для предприятий, 0,8 - для жилищно-коммунального сектора;</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коэффициент k, учитывающий теплоотдачу в помещения от трубопроводов системы ГВС: 1,1 - для предприятий и 1,2 - для жилищно-коммунального сектора;</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коэффициент b, учитывающий максимально-часовой расход тепла на ГВС по отношению к среднечасовому расходу тепла на ГВС, принимается равным: 2,4 - для жилищного сектора, 2,0 - для других объектов;</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c - удельная теплотворность воды, равная 4,187 кДж/(кг*°C);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продолжительность отопительного периода Пот. - кол-во сут. для региона;</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продолжительность работы системы ГВС Пгв. = 350 сут.;</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теплотворная способность природного газа Qн.р.н.т = 8000 ккал/нм</w:t>
      </w:r>
      <w:r w:rsidRPr="0071695D">
        <w:rPr>
          <w:rFonts w:ascii="Times New Roman" w:eastAsia="Times New Roman" w:hAnsi="Times New Roman" w:cs="Times New Roman"/>
          <w:vertAlign w:val="superscript"/>
          <w:lang w:eastAsia="ru-RU"/>
        </w:rPr>
        <w:t>3</w:t>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КПД котлов </w:t>
      </w:r>
      <w:r w:rsidRPr="0071695D">
        <w:rPr>
          <w:rFonts w:ascii="Times New Roman" w:eastAsia="Times New Roman" w:hAnsi="Times New Roman" w:cs="Times New Roman"/>
          <w:noProof/>
          <w:position w:val="-5"/>
          <w:lang w:eastAsia="ru-RU"/>
        </w:rPr>
        <w:drawing>
          <wp:inline distT="0" distB="0" distL="0" distR="0" wp14:anchorId="5CAF85F8" wp14:editId="54B36F3B">
            <wp:extent cx="487680" cy="198120"/>
            <wp:effectExtent l="0" t="0" r="762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487680" cy="198120"/>
                    </a:xfrm>
                    <a:prstGeom prst="rect">
                      <a:avLst/>
                    </a:prstGeom>
                    <a:noFill/>
                    <a:ln>
                      <a:noFill/>
                    </a:ln>
                  </pic:spPr>
                </pic:pic>
              </a:graphicData>
            </a:graphic>
          </wp:inline>
        </w:drawing>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Показатель максимально-часового расхода тепла на отопление Qо</w:t>
      </w:r>
      <w:r w:rsidR="005330F9">
        <w:rPr>
          <w:rFonts w:ascii="Times New Roman" w:eastAsia="Times New Roman" w:hAnsi="Times New Roman" w:cs="Times New Roman"/>
          <w:lang w:eastAsia="ru-RU"/>
        </w:rPr>
        <w:t>т.max. определяется по формуле: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10"/>
          <w:lang w:eastAsia="ru-RU"/>
        </w:rPr>
        <w:drawing>
          <wp:inline distT="0" distB="0" distL="0" distR="0" wp14:anchorId="02BF191B" wp14:editId="7832DF25">
            <wp:extent cx="2026920" cy="259080"/>
            <wp:effectExtent l="0" t="0" r="0" b="762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2026920" cy="259080"/>
                    </a:xfrm>
                    <a:prstGeom prst="rect">
                      <a:avLst/>
                    </a:prstGeom>
                    <a:noFill/>
                    <a:ln>
                      <a:noFill/>
                    </a:ln>
                  </pic:spPr>
                </pic:pic>
              </a:graphicData>
            </a:graphic>
          </wp:inline>
        </w:drawing>
      </w:r>
      <w:r w:rsidR="005330F9">
        <w:rPr>
          <w:rFonts w:ascii="Times New Roman" w:eastAsia="Times New Roman" w:hAnsi="Times New Roman" w:cs="Times New Roman"/>
          <w:lang w:eastAsia="ru-RU"/>
        </w:rPr>
        <w:t xml:space="preserve">, Гкал/час, </w:t>
      </w:r>
      <w:r w:rsidRPr="0071695D">
        <w:rPr>
          <w:rFonts w:ascii="Times New Roman" w:eastAsia="Times New Roman" w:hAnsi="Times New Roman" w:cs="Times New Roman"/>
          <w:lang w:eastAsia="ru-RU"/>
        </w:rPr>
        <w:t>где: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1"/>
          <w:lang w:eastAsia="ru-RU"/>
        </w:rPr>
        <w:drawing>
          <wp:inline distT="0" distB="0" distL="0" distR="0" wp14:anchorId="52A79371" wp14:editId="01D03058">
            <wp:extent cx="121920" cy="144780"/>
            <wp:effectExtent l="0" t="0" r="0" b="762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121920" cy="144780"/>
                    </a:xfrm>
                    <a:prstGeom prst="rect">
                      <a:avLst/>
                    </a:prstGeom>
                    <a:noFill/>
                    <a:ln>
                      <a:noFill/>
                    </a:ln>
                  </pic:spPr>
                </pic:pic>
              </a:graphicData>
            </a:graphic>
          </wp:inline>
        </w:drawing>
      </w:r>
      <w:r w:rsidRPr="0071695D">
        <w:rPr>
          <w:rFonts w:ascii="Times New Roman" w:eastAsia="Times New Roman" w:hAnsi="Times New Roman" w:cs="Times New Roman"/>
          <w:lang w:eastAsia="ru-RU"/>
        </w:rPr>
        <w:t xml:space="preserve"> поправочный коэффициент на изменение величины отопительной характеристики зданий при температуре, отличной от -30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V объем здания, м3;</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от.</w:t>
      </w:r>
      <w:r w:rsidRPr="0071695D">
        <w:rPr>
          <w:rFonts w:ascii="Times New Roman" w:eastAsia="Times New Roman" w:hAnsi="Times New Roman" w:cs="Times New Roman"/>
          <w:lang w:eastAsia="ru-RU"/>
        </w:rPr>
        <w:t xml:space="preserve"> удельная отопительная характеристика здания, ккал/(м</w:t>
      </w:r>
      <w:r w:rsidRPr="0071695D">
        <w:rPr>
          <w:rFonts w:ascii="Times New Roman" w:eastAsia="Times New Roman" w:hAnsi="Times New Roman" w:cs="Times New Roman"/>
          <w:vertAlign w:val="superscript"/>
          <w:lang w:eastAsia="ru-RU"/>
        </w:rPr>
        <w:t>3</w:t>
      </w:r>
      <w:r w:rsidRPr="0071695D">
        <w:rPr>
          <w:rFonts w:ascii="Times New Roman" w:eastAsia="Times New Roman" w:hAnsi="Times New Roman" w:cs="Times New Roman"/>
          <w:lang w:eastAsia="ru-RU"/>
        </w:rPr>
        <w:t xml:space="preserve"> · ч · °C);</w:t>
      </w:r>
    </w:p>
    <w:p w:rsidR="003B5E89" w:rsidRDefault="0071695D" w:rsidP="003B5E89">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вн.</w:t>
      </w:r>
      <w:r w:rsidRPr="0071695D">
        <w:rPr>
          <w:rFonts w:ascii="Times New Roman" w:eastAsia="Times New Roman" w:hAnsi="Times New Roman" w:cs="Times New Roman"/>
          <w:lang w:eastAsia="ru-RU"/>
        </w:rPr>
        <w:t xml:space="preserve"> расчетная температура внутренн</w:t>
      </w:r>
      <w:r w:rsidR="00836C35">
        <w:rPr>
          <w:rFonts w:ascii="Times New Roman" w:eastAsia="Times New Roman" w:hAnsi="Times New Roman" w:cs="Times New Roman"/>
          <w:lang w:eastAsia="ru-RU"/>
        </w:rPr>
        <w:t>его воздуха, °C (от +5 до +20) *</w:t>
      </w:r>
      <w:r w:rsidR="003B5E89">
        <w:rPr>
          <w:rFonts w:ascii="Times New Roman" w:eastAsia="Times New Roman" w:hAnsi="Times New Roman" w:cs="Times New Roman"/>
          <w:lang w:eastAsia="ru-RU"/>
        </w:rPr>
        <w:t>;</w:t>
      </w:r>
    </w:p>
    <w:p w:rsidR="0071695D" w:rsidRPr="0071695D" w:rsidRDefault="00836C35" w:rsidP="003B5E89">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______________________</w:t>
      </w:r>
    </w:p>
    <w:p w:rsidR="0071695D" w:rsidRPr="0071695D" w:rsidRDefault="00836C35"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 xml:space="preserve"> t</w:t>
      </w:r>
      <w:r w:rsidR="0071695D" w:rsidRPr="0071695D">
        <w:rPr>
          <w:rFonts w:ascii="Times New Roman" w:eastAsia="Times New Roman" w:hAnsi="Times New Roman" w:cs="Times New Roman"/>
          <w:vertAlign w:val="subscript"/>
          <w:lang w:eastAsia="ru-RU"/>
        </w:rPr>
        <w:t>вн.</w:t>
      </w:r>
      <w:r w:rsidR="0071695D" w:rsidRPr="0071695D">
        <w:rPr>
          <w:rFonts w:ascii="Times New Roman" w:eastAsia="Times New Roman" w:hAnsi="Times New Roman" w:cs="Times New Roman"/>
          <w:lang w:eastAsia="ru-RU"/>
        </w:rPr>
        <w:t xml:space="preserve"> - в соответствии 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w:t>
      </w:r>
      <w:hyperlink r:id="rId144" w:tooltip="&quot;СП 60.13330.2012. Свод правил. Отопление, вентиляция и кондиционирование воздуха. Актуализированная редакция СНиП 41-01-2003&quot; (утв. Приказом Минрегиона России от 30.06.2012 N 279) (ред. от 10.02.2017)------------ Утратил силу или отменен{КонсультантПлюс}" w:history="1">
        <w:r w:rsidRPr="0071695D">
          <w:rPr>
            <w:rFonts w:ascii="Times New Roman" w:eastAsia="Times New Roman" w:hAnsi="Times New Roman" w:cs="Times New Roman"/>
            <w:lang w:eastAsia="ru-RU"/>
          </w:rPr>
          <w:t>СП 60.13330.2012</w:t>
        </w:r>
      </w:hyperlink>
      <w:r w:rsidRPr="0071695D">
        <w:rPr>
          <w:rFonts w:ascii="Times New Roman" w:eastAsia="Times New Roman" w:hAnsi="Times New Roman" w:cs="Times New Roman"/>
          <w:lang w:eastAsia="ru-RU"/>
        </w:rPr>
        <w:t xml:space="preserve"> "СНиП 41-01-2003 "Отопление, вентиляция и кондиционирование";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w:t>
      </w:r>
      <w:hyperlink r:id="rId145" w:tooltip="&quot;СП 54.13330.2016. Свод правил. Здания жилые многоквартирные. Актуализированная редакция СНиП 31-01-2003&quot; (утв. Приказом Минстроя России от 03.12.2016 N 883/пр) (ред. от 19.12.2019){КонсультантПлюс}" w:history="1">
        <w:r w:rsidRPr="0071695D">
          <w:rPr>
            <w:rFonts w:ascii="Times New Roman" w:eastAsia="Times New Roman" w:hAnsi="Times New Roman" w:cs="Times New Roman"/>
            <w:lang w:eastAsia="ru-RU"/>
          </w:rPr>
          <w:t>СП 54.13330.2016</w:t>
        </w:r>
      </w:hyperlink>
      <w:r w:rsidRPr="0071695D">
        <w:rPr>
          <w:rFonts w:ascii="Times New Roman" w:eastAsia="Times New Roman" w:hAnsi="Times New Roman" w:cs="Times New Roman"/>
          <w:lang w:eastAsia="ru-RU"/>
        </w:rPr>
        <w:t xml:space="preserve"> "СНиП 31-01-2003 "Здания жилые многоквартирные";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w:t>
      </w:r>
      <w:hyperlink r:id="rId146" w:tooltip="&quot;СП 50.13330.2012. Свод правил. Тепловая защита зданий. Актуализированная редакция СНиП 23-02-2003&quot; (утв. Приказом Минрегиона России от 30.06.2012 N 265) (ред. от 14.12.2018){КонсультантПлюс}" w:history="1">
        <w:r w:rsidRPr="0071695D">
          <w:rPr>
            <w:rFonts w:ascii="Times New Roman" w:eastAsia="Times New Roman" w:hAnsi="Times New Roman" w:cs="Times New Roman"/>
            <w:lang w:eastAsia="ru-RU"/>
          </w:rPr>
          <w:t>СП 50.13330.2012</w:t>
        </w:r>
      </w:hyperlink>
      <w:r w:rsidRPr="0071695D">
        <w:rPr>
          <w:rFonts w:ascii="Times New Roman" w:eastAsia="Times New Roman" w:hAnsi="Times New Roman" w:cs="Times New Roman"/>
          <w:lang w:eastAsia="ru-RU"/>
        </w:rPr>
        <w:t xml:space="preserve"> "СНиП 23-02-2003 "Тепловая защита зданий";</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w:t>
      </w:r>
      <w:hyperlink r:id="rId147"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"СНиП 23-01-99* "Строительная климатология";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СП 44.13330.2012 "СНиП 2.09.04-87* "Административные и бытовые здания";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w:t>
      </w:r>
      <w:hyperlink r:id="rId148" w:tooltip="&quot;СП 118.13330.2012*. Свод правил. Общественные здания и сооружения. Актуализированная редакция СНиП 31-06-2009&quot; (утв. Приказом Минрегиона России от 29.12.2011 N 635/10) (ред. от 19.12.2019){КонсультантПлюс}" w:history="1">
        <w:r w:rsidRPr="0071695D">
          <w:rPr>
            <w:rFonts w:ascii="Times New Roman" w:eastAsia="Times New Roman" w:hAnsi="Times New Roman" w:cs="Times New Roman"/>
            <w:lang w:eastAsia="ru-RU"/>
          </w:rPr>
          <w:t>СП 118.13330.2012</w:t>
        </w:r>
      </w:hyperlink>
      <w:r w:rsidRPr="0071695D">
        <w:rPr>
          <w:rFonts w:ascii="Times New Roman" w:eastAsia="Times New Roman" w:hAnsi="Times New Roman" w:cs="Times New Roman"/>
          <w:lang w:eastAsia="ru-RU"/>
        </w:rPr>
        <w:t xml:space="preserve"> "СНиП 31-06-2009 Общественные здания и сооружения";</w:t>
      </w:r>
    </w:p>
    <w:p w:rsidR="0071695D" w:rsidRPr="0071695D" w:rsidRDefault="000B691C" w:rsidP="000B691C">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 и пр. профильные СП (СНиП);</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н.</w:t>
      </w:r>
      <w:r w:rsidRPr="0071695D">
        <w:rPr>
          <w:rFonts w:ascii="Times New Roman" w:eastAsia="Times New Roman" w:hAnsi="Times New Roman" w:cs="Times New Roman"/>
          <w:lang w:eastAsia="ru-RU"/>
        </w:rPr>
        <w:t xml:space="preserve"> расчетная температура наружного воздуха, °C (</w:t>
      </w:r>
      <w:hyperlink r:id="rId149"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"СНиП 23-01-99* Строительная климатология" с изменением N 2);</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V - в соответствии с технико-экономическими показателями (далее - ТЭП) для каждого конкретного случая.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от</w:t>
      </w:r>
      <w:r w:rsidRPr="0071695D">
        <w:rPr>
          <w:rFonts w:ascii="Times New Roman" w:eastAsia="Times New Roman" w:hAnsi="Times New Roman" w:cs="Times New Roman"/>
          <w:lang w:eastAsia="ru-RU"/>
        </w:rPr>
        <w:t>. в соответствии с Методическими указаниями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4-ое), одобренными Научно-техническим советом Центра энергоресурсосбережения Госстроя России (протокол от 12.07.2002 N 5).</w:t>
      </w:r>
    </w:p>
    <w:p w:rsidR="0071695D" w:rsidRPr="0071695D" w:rsidRDefault="0071695D" w:rsidP="00927FC7">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Среднечасовой расход тепла на отопление Q</w:t>
      </w:r>
      <w:r w:rsidRPr="0071695D">
        <w:rPr>
          <w:rFonts w:ascii="Times New Roman" w:eastAsia="Times New Roman" w:hAnsi="Times New Roman" w:cs="Times New Roman"/>
          <w:vertAlign w:val="subscript"/>
          <w:lang w:eastAsia="ru-RU"/>
        </w:rPr>
        <w:t>от.ср.</w:t>
      </w:r>
      <w:r w:rsidR="00927FC7">
        <w:rPr>
          <w:rFonts w:ascii="Times New Roman" w:eastAsia="Times New Roman" w:hAnsi="Times New Roman" w:cs="Times New Roman"/>
          <w:lang w:eastAsia="ru-RU"/>
        </w:rPr>
        <w:t xml:space="preserve"> определяется по формуле:</w:t>
      </w:r>
    </w:p>
    <w:p w:rsidR="0071695D" w:rsidRPr="0071695D" w:rsidRDefault="0071695D" w:rsidP="00927FC7">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29"/>
          <w:lang w:eastAsia="ru-RU"/>
        </w:rPr>
        <w:drawing>
          <wp:inline distT="0" distB="0" distL="0" distR="0" wp14:anchorId="2ADB4EBA" wp14:editId="3A67F63D">
            <wp:extent cx="1706880" cy="502920"/>
            <wp:effectExtent l="0" t="0" r="762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0" cstate="print">
                      <a:extLst>
                        <a:ext uri="{28A0092B-C50C-407E-A947-70E740481C1C}">
                          <a14:useLocalDpi xmlns:a14="http://schemas.microsoft.com/office/drawing/2010/main" val="0"/>
                        </a:ext>
                      </a:extLst>
                    </a:blip>
                    <a:srcRect/>
                    <a:stretch>
                      <a:fillRect/>
                    </a:stretch>
                  </pic:blipFill>
                  <pic:spPr bwMode="auto">
                    <a:xfrm>
                      <a:off x="0" y="0"/>
                      <a:ext cx="1706880" cy="502920"/>
                    </a:xfrm>
                    <a:prstGeom prst="rect">
                      <a:avLst/>
                    </a:prstGeom>
                    <a:noFill/>
                    <a:ln>
                      <a:noFill/>
                    </a:ln>
                  </pic:spPr>
                </pic:pic>
              </a:graphicData>
            </a:graphic>
          </wp:inline>
        </w:drawing>
      </w:r>
      <w:r w:rsidR="00927FC7">
        <w:rPr>
          <w:rFonts w:ascii="Times New Roman" w:eastAsia="Times New Roman" w:hAnsi="Times New Roman" w:cs="Times New Roman"/>
          <w:lang w:eastAsia="ru-RU"/>
        </w:rPr>
        <w:t xml:space="preserve">, Гкал/час, </w:t>
      </w:r>
      <w:r w:rsidRPr="0071695D">
        <w:rPr>
          <w:rFonts w:ascii="Times New Roman" w:eastAsia="Times New Roman" w:hAnsi="Times New Roman" w:cs="Times New Roman"/>
          <w:lang w:eastAsia="ru-RU"/>
        </w:rPr>
        <w:t>где: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от.max</w:t>
      </w:r>
      <w:r w:rsidRPr="0071695D">
        <w:rPr>
          <w:rFonts w:ascii="Times New Roman" w:eastAsia="Times New Roman" w:hAnsi="Times New Roman" w:cs="Times New Roman"/>
          <w:lang w:eastAsia="ru-RU"/>
        </w:rPr>
        <w:t xml:space="preserve"> максимально-часовой расхо</w:t>
      </w:r>
      <w:r w:rsidR="005330F9">
        <w:rPr>
          <w:rFonts w:ascii="Times New Roman" w:eastAsia="Times New Roman" w:hAnsi="Times New Roman" w:cs="Times New Roman"/>
          <w:lang w:eastAsia="ru-RU"/>
        </w:rPr>
        <w:t>д тепла на отопление,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tср.от. средняя температура наружного воздуха за отопительный период, °C (</w:t>
      </w:r>
      <w:hyperlink r:id="rId151"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131.13330.20128</w:t>
        </w:r>
      </w:hyperlink>
      <w:r w:rsidRPr="0071695D">
        <w:rPr>
          <w:rFonts w:ascii="Times New Roman" w:eastAsia="Times New Roman" w:hAnsi="Times New Roman" w:cs="Times New Roman"/>
          <w:lang w:eastAsia="ru-RU"/>
        </w:rPr>
        <w:t xml:space="preserve"> "СНиП 23-01-99* Строительная климатология" с изменением N 2);</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вн.</w:t>
      </w:r>
      <w:r w:rsidRPr="0071695D">
        <w:rPr>
          <w:rFonts w:ascii="Times New Roman" w:eastAsia="Times New Roman" w:hAnsi="Times New Roman" w:cs="Times New Roman"/>
          <w:lang w:eastAsia="ru-RU"/>
        </w:rPr>
        <w:t xml:space="preserve"> расчетная температура внутреннего воздуха, °C (от +5 до +20);</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н.</w:t>
      </w:r>
      <w:r w:rsidRPr="0071695D">
        <w:rPr>
          <w:rFonts w:ascii="Times New Roman" w:eastAsia="Times New Roman" w:hAnsi="Times New Roman" w:cs="Times New Roman"/>
          <w:lang w:eastAsia="ru-RU"/>
        </w:rPr>
        <w:t xml:space="preserve"> расчетная температура наружного воздуха, °C (</w:t>
      </w:r>
      <w:hyperlink r:id="rId152"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СНиП 23-01-99* </w:t>
      </w:r>
      <w:r w:rsidR="00B95AC0">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Строительная климатология</w:t>
      </w:r>
      <w:r w:rsidR="00B95AC0">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с изменением </w:t>
      </w:r>
      <w:r w:rsidR="00B95AC0">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2).</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Максимально-часовой расход тепла на вентиляцию Q</w:t>
      </w:r>
      <w:r w:rsidRPr="0071695D">
        <w:rPr>
          <w:rFonts w:ascii="Times New Roman" w:eastAsia="Times New Roman" w:hAnsi="Times New Roman" w:cs="Times New Roman"/>
          <w:vertAlign w:val="subscript"/>
          <w:lang w:eastAsia="ru-RU"/>
        </w:rPr>
        <w:t>в</w:t>
      </w:r>
      <w:r w:rsidRPr="0071695D">
        <w:rPr>
          <w:rFonts w:ascii="Times New Roman" w:eastAsia="Times New Roman" w:hAnsi="Times New Roman" w:cs="Times New Roman"/>
          <w:lang w:eastAsia="ru-RU"/>
        </w:rPr>
        <w:t>.</w:t>
      </w:r>
      <w:r w:rsidRPr="0071695D">
        <w:rPr>
          <w:rFonts w:ascii="Times New Roman" w:eastAsia="Times New Roman" w:hAnsi="Times New Roman" w:cs="Times New Roman"/>
          <w:vertAlign w:val="subscript"/>
          <w:lang w:eastAsia="ru-RU"/>
        </w:rPr>
        <w:t>max</w:t>
      </w:r>
      <w:r w:rsidR="005330F9">
        <w:rPr>
          <w:rFonts w:ascii="Times New Roman" w:eastAsia="Times New Roman" w:hAnsi="Times New Roman" w:cs="Times New Roman"/>
          <w:lang w:eastAsia="ru-RU"/>
        </w:rPr>
        <w:t>. определяется по формуле: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10"/>
          <w:lang w:eastAsia="ru-RU"/>
        </w:rPr>
        <w:drawing>
          <wp:inline distT="0" distB="0" distL="0" distR="0" wp14:anchorId="415E4346" wp14:editId="5847A859">
            <wp:extent cx="1836420" cy="259080"/>
            <wp:effectExtent l="0" t="0" r="0" b="762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3" cstate="print">
                      <a:extLst>
                        <a:ext uri="{28A0092B-C50C-407E-A947-70E740481C1C}">
                          <a14:useLocalDpi xmlns:a14="http://schemas.microsoft.com/office/drawing/2010/main" val="0"/>
                        </a:ext>
                      </a:extLst>
                    </a:blip>
                    <a:srcRect/>
                    <a:stretch>
                      <a:fillRect/>
                    </a:stretch>
                  </pic:blipFill>
                  <pic:spPr bwMode="auto">
                    <a:xfrm>
                      <a:off x="0" y="0"/>
                      <a:ext cx="1836420" cy="259080"/>
                    </a:xfrm>
                    <a:prstGeom prst="rect">
                      <a:avLst/>
                    </a:prstGeom>
                    <a:noFill/>
                    <a:ln>
                      <a:noFill/>
                    </a:ln>
                  </pic:spPr>
                </pic:pic>
              </a:graphicData>
            </a:graphic>
          </wp:inline>
        </w:drawing>
      </w:r>
      <w:r w:rsidR="00836C35">
        <w:rPr>
          <w:rFonts w:ascii="Times New Roman" w:eastAsia="Times New Roman" w:hAnsi="Times New Roman" w:cs="Times New Roman"/>
          <w:lang w:eastAsia="ru-RU"/>
        </w:rPr>
        <w:t>, где:</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29"/>
        <w:gridCol w:w="8789"/>
      </w:tblGrid>
      <w:tr w:rsidR="0071695D" w:rsidRPr="0071695D" w:rsidTr="00F2354D">
        <w:trPr>
          <w:trHeight w:val="160"/>
        </w:trPr>
        <w:tc>
          <w:tcPr>
            <w:tcW w:w="629" w:type="dxa"/>
          </w:tcPr>
          <w:p w:rsidR="0071695D" w:rsidRPr="0071695D" w:rsidRDefault="0071695D" w:rsidP="00100BFD">
            <w:pPr>
              <w:widowControl w:val="0"/>
              <w:tabs>
                <w:tab w:val="right" w:pos="2711"/>
              </w:tabs>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V</w:t>
            </w:r>
            <w:r w:rsidR="00836C35">
              <w:rPr>
                <w:rFonts w:ascii="Times New Roman" w:eastAsia="Times New Roman" w:hAnsi="Times New Roman" w:cs="Times New Roman"/>
                <w:lang w:eastAsia="ru-RU"/>
              </w:rPr>
              <w:tab/>
            </w:r>
          </w:p>
        </w:tc>
        <w:tc>
          <w:tcPr>
            <w:tcW w:w="878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объем здания, м</w:t>
            </w:r>
            <w:r w:rsidRPr="0071695D">
              <w:rPr>
                <w:rFonts w:ascii="Times New Roman" w:eastAsia="Times New Roman" w:hAnsi="Times New Roman" w:cs="Times New Roman"/>
                <w:vertAlign w:val="superscript"/>
                <w:lang w:eastAsia="ru-RU"/>
              </w:rPr>
              <w:t>3</w:t>
            </w:r>
            <w:r w:rsidRPr="0071695D">
              <w:rPr>
                <w:rFonts w:ascii="Times New Roman" w:eastAsia="Times New Roman" w:hAnsi="Times New Roman" w:cs="Times New Roman"/>
                <w:lang w:eastAsia="ru-RU"/>
              </w:rPr>
              <w:t>;</w:t>
            </w:r>
          </w:p>
        </w:tc>
      </w:tr>
      <w:tr w:rsidR="0071695D" w:rsidRPr="0071695D" w:rsidTr="00F2354D">
        <w:trPr>
          <w:trHeight w:val="266"/>
        </w:trPr>
        <w:tc>
          <w:tcPr>
            <w:tcW w:w="62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в</w:t>
            </w:r>
          </w:p>
        </w:tc>
        <w:tc>
          <w:tcPr>
            <w:tcW w:w="878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удельная вентиляционная характеристика здания; ккал/ (м</w:t>
            </w:r>
            <w:r w:rsidRPr="0071695D">
              <w:rPr>
                <w:rFonts w:ascii="Times New Roman" w:eastAsia="Times New Roman" w:hAnsi="Times New Roman" w:cs="Times New Roman"/>
                <w:vertAlign w:val="superscript"/>
                <w:lang w:eastAsia="ru-RU"/>
              </w:rPr>
              <w:t>3</w:t>
            </w:r>
            <w:r w:rsidRPr="0071695D">
              <w:rPr>
                <w:rFonts w:ascii="Times New Roman" w:eastAsia="Times New Roman" w:hAnsi="Times New Roman" w:cs="Times New Roman"/>
                <w:lang w:eastAsia="ru-RU"/>
              </w:rPr>
              <w:t xml:space="preserve"> · ч · °C);</w:t>
            </w:r>
          </w:p>
        </w:tc>
      </w:tr>
      <w:tr w:rsidR="0071695D" w:rsidRPr="0071695D" w:rsidTr="00836C35">
        <w:tc>
          <w:tcPr>
            <w:tcW w:w="62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вн.</w:t>
            </w:r>
          </w:p>
        </w:tc>
        <w:tc>
          <w:tcPr>
            <w:tcW w:w="878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расчетная температура внутреннего воздуха, °C;</w:t>
            </w:r>
          </w:p>
        </w:tc>
      </w:tr>
      <w:tr w:rsidR="0071695D" w:rsidRPr="0071695D" w:rsidTr="00836C35">
        <w:tc>
          <w:tcPr>
            <w:tcW w:w="62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н</w:t>
            </w:r>
          </w:p>
        </w:tc>
        <w:tc>
          <w:tcPr>
            <w:tcW w:w="878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расчетная температура наружного воздуха, °C;</w:t>
            </w:r>
          </w:p>
        </w:tc>
      </w:tr>
    </w:tbl>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V - в соответствии с ТЭП для каждого конкретного случая;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в.</w:t>
      </w:r>
      <w:r w:rsidRPr="0071695D">
        <w:rPr>
          <w:rFonts w:ascii="Times New Roman" w:eastAsia="Times New Roman" w:hAnsi="Times New Roman" w:cs="Times New Roman"/>
          <w:lang w:eastAsia="ru-RU"/>
        </w:rPr>
        <w:t xml:space="preserve"> - в соответствии с Методическими указаниями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4-е), одобренными Научно-техническим советом Центра энергоресурсосбережения Госстроя России (протокол от 12 июля 2002 г. N 5).</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Среднечасовой расход тепла на вентиляцию Q</w:t>
      </w:r>
      <w:r w:rsidRPr="0071695D">
        <w:rPr>
          <w:rFonts w:ascii="Times New Roman" w:eastAsia="Times New Roman" w:hAnsi="Times New Roman" w:cs="Times New Roman"/>
          <w:vertAlign w:val="subscript"/>
          <w:lang w:eastAsia="ru-RU"/>
        </w:rPr>
        <w:t>в</w:t>
      </w:r>
      <w:r w:rsidRPr="0071695D">
        <w:rPr>
          <w:rFonts w:ascii="Times New Roman" w:eastAsia="Times New Roman" w:hAnsi="Times New Roman" w:cs="Times New Roman"/>
          <w:lang w:eastAsia="ru-RU"/>
        </w:rPr>
        <w:t>.</w:t>
      </w:r>
      <w:r w:rsidRPr="0071695D">
        <w:rPr>
          <w:rFonts w:ascii="Times New Roman" w:eastAsia="Times New Roman" w:hAnsi="Times New Roman" w:cs="Times New Roman"/>
          <w:vertAlign w:val="subscript"/>
          <w:lang w:eastAsia="ru-RU"/>
        </w:rPr>
        <w:t>ср</w:t>
      </w:r>
      <w:r w:rsidR="007B345E">
        <w:rPr>
          <w:rFonts w:ascii="Times New Roman" w:eastAsia="Times New Roman" w:hAnsi="Times New Roman" w:cs="Times New Roman"/>
          <w:lang w:eastAsia="ru-RU"/>
        </w:rPr>
        <w:t>. определяется по формуле: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29"/>
          <w:lang w:eastAsia="ru-RU"/>
        </w:rPr>
        <w:drawing>
          <wp:inline distT="0" distB="0" distL="0" distR="0" wp14:anchorId="501248F4" wp14:editId="6885A4AF">
            <wp:extent cx="1592580" cy="50292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4" cstate="print">
                      <a:extLst>
                        <a:ext uri="{28A0092B-C50C-407E-A947-70E740481C1C}">
                          <a14:useLocalDpi xmlns:a14="http://schemas.microsoft.com/office/drawing/2010/main" val="0"/>
                        </a:ext>
                      </a:extLst>
                    </a:blip>
                    <a:srcRect/>
                    <a:stretch>
                      <a:fillRect/>
                    </a:stretch>
                  </pic:blipFill>
                  <pic:spPr bwMode="auto">
                    <a:xfrm>
                      <a:off x="0" y="0"/>
                      <a:ext cx="1592580" cy="502920"/>
                    </a:xfrm>
                    <a:prstGeom prst="rect">
                      <a:avLst/>
                    </a:prstGeom>
                    <a:noFill/>
                    <a:ln>
                      <a:noFill/>
                    </a:ln>
                  </pic:spPr>
                </pic:pic>
              </a:graphicData>
            </a:graphic>
          </wp:inline>
        </w:drawing>
      </w:r>
      <w:r w:rsidR="00B95AC0">
        <w:rPr>
          <w:rFonts w:ascii="Times New Roman" w:eastAsia="Times New Roman" w:hAnsi="Times New Roman" w:cs="Times New Roman"/>
          <w:lang w:eastAsia="ru-RU"/>
        </w:rPr>
        <w:t xml:space="preserve">, Гкал/ч, </w:t>
      </w:r>
      <w:r w:rsidRPr="0071695D">
        <w:rPr>
          <w:rFonts w:ascii="Times New Roman" w:eastAsia="Times New Roman" w:hAnsi="Times New Roman" w:cs="Times New Roman"/>
          <w:lang w:eastAsia="ru-RU"/>
        </w:rPr>
        <w:t>где: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в.max</w:t>
      </w:r>
      <w:r w:rsidRPr="0071695D">
        <w:rPr>
          <w:rFonts w:ascii="Times New Roman" w:eastAsia="Times New Roman" w:hAnsi="Times New Roman" w:cs="Times New Roman"/>
          <w:lang w:eastAsia="ru-RU"/>
        </w:rPr>
        <w:t xml:space="preserve"> - максимально-часовой расход тепла на вентиляцию,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ср.от</w:t>
      </w:r>
      <w:r w:rsidRPr="0071695D">
        <w:rPr>
          <w:rFonts w:ascii="Times New Roman" w:eastAsia="Times New Roman" w:hAnsi="Times New Roman" w:cs="Times New Roman"/>
          <w:lang w:eastAsia="ru-RU"/>
        </w:rPr>
        <w:t xml:space="preserve"> - средняя температура наружного воздуха за отопительный период, °C (</w:t>
      </w:r>
      <w:hyperlink r:id="rId155"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"СНиП 23-01-99* Строительная климатология" с изменением N 2);</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вн.</w:t>
      </w:r>
      <w:r w:rsidRPr="0071695D">
        <w:rPr>
          <w:rFonts w:ascii="Times New Roman" w:eastAsia="Times New Roman" w:hAnsi="Times New Roman" w:cs="Times New Roman"/>
          <w:lang w:eastAsia="ru-RU"/>
        </w:rPr>
        <w:t xml:space="preserve"> - расчетная температура внутреннего воздуха, °C (от +5 до +20);</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н.</w:t>
      </w:r>
      <w:r w:rsidRPr="0071695D">
        <w:rPr>
          <w:rFonts w:ascii="Times New Roman" w:eastAsia="Times New Roman" w:hAnsi="Times New Roman" w:cs="Times New Roman"/>
          <w:lang w:eastAsia="ru-RU"/>
        </w:rPr>
        <w:t xml:space="preserve"> - расчетная температура наружного воздуха, °C (</w:t>
      </w:r>
      <w:hyperlink r:id="rId156"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"СНиП 23-01-99* Строительная климатология" с изменением N 2).</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Среднечасовой расход тепла на горячее водоснабжение жилых и общественных зданий за отопительный Q</w:t>
      </w:r>
      <w:r w:rsidRPr="0071695D">
        <w:rPr>
          <w:rFonts w:ascii="Times New Roman" w:eastAsia="Times New Roman" w:hAnsi="Times New Roman" w:cs="Times New Roman"/>
          <w:vertAlign w:val="subscript"/>
          <w:lang w:eastAsia="ru-RU"/>
        </w:rPr>
        <w:t>гв.ср.от.</w:t>
      </w:r>
      <w:r w:rsidRPr="0071695D">
        <w:rPr>
          <w:rFonts w:ascii="Times New Roman" w:eastAsia="Times New Roman" w:hAnsi="Times New Roman" w:cs="Times New Roman"/>
          <w:lang w:eastAsia="ru-RU"/>
        </w:rPr>
        <w:t xml:space="preserve"> и неотопительный период Q</w:t>
      </w:r>
      <w:r w:rsidRPr="0071695D">
        <w:rPr>
          <w:rFonts w:ascii="Times New Roman" w:eastAsia="Times New Roman" w:hAnsi="Times New Roman" w:cs="Times New Roman"/>
          <w:vertAlign w:val="subscript"/>
          <w:lang w:eastAsia="ru-RU"/>
        </w:rPr>
        <w:t>гв.ср.неот.</w:t>
      </w:r>
      <w:r w:rsidRPr="0071695D">
        <w:rPr>
          <w:rFonts w:ascii="Times New Roman" w:eastAsia="Times New Roman" w:hAnsi="Times New Roman" w:cs="Times New Roman"/>
          <w:lang w:eastAsia="ru-RU"/>
        </w:rPr>
        <w:t xml:space="preserve"> опред</w:t>
      </w:r>
      <w:r w:rsidR="007B345E">
        <w:rPr>
          <w:rFonts w:ascii="Times New Roman" w:eastAsia="Times New Roman" w:hAnsi="Times New Roman" w:cs="Times New Roman"/>
          <w:lang w:eastAsia="ru-RU"/>
        </w:rPr>
        <w:t>еляется по формулам:</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26"/>
          <w:lang w:eastAsia="ru-RU"/>
        </w:rPr>
        <w:drawing>
          <wp:inline distT="0" distB="0" distL="0" distR="0" wp14:anchorId="6A0BCAED" wp14:editId="6174E1E1">
            <wp:extent cx="1821180" cy="457200"/>
            <wp:effectExtent l="0" t="0" r="762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7" cstate="print">
                      <a:extLst>
                        <a:ext uri="{28A0092B-C50C-407E-A947-70E740481C1C}">
                          <a14:useLocalDpi xmlns:a14="http://schemas.microsoft.com/office/drawing/2010/main" val="0"/>
                        </a:ext>
                      </a:extLst>
                    </a:blip>
                    <a:srcRect/>
                    <a:stretch>
                      <a:fillRect/>
                    </a:stretch>
                  </pic:blipFill>
                  <pic:spPr bwMode="auto">
                    <a:xfrm>
                      <a:off x="0" y="0"/>
                      <a:ext cx="1821180" cy="457200"/>
                    </a:xfrm>
                    <a:prstGeom prst="rect">
                      <a:avLst/>
                    </a:prstGeom>
                    <a:noFill/>
                    <a:ln>
                      <a:noFill/>
                    </a:ln>
                  </pic:spPr>
                </pic:pic>
              </a:graphicData>
            </a:graphic>
          </wp:inline>
        </w:drawing>
      </w:r>
      <w:r w:rsidR="00B95AC0">
        <w:rPr>
          <w:rFonts w:ascii="Times New Roman" w:eastAsia="Times New Roman" w:hAnsi="Times New Roman" w:cs="Times New Roman"/>
          <w:lang w:eastAsia="ru-RU"/>
        </w:rPr>
        <w:t>, Гкал/ч,</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26"/>
          <w:lang w:eastAsia="ru-RU"/>
        </w:rPr>
        <w:drawing>
          <wp:inline distT="0" distB="0" distL="0" distR="0" wp14:anchorId="5C0A5146" wp14:editId="12DCD0C9">
            <wp:extent cx="2293620" cy="46482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8" cstate="print">
                      <a:extLst>
                        <a:ext uri="{28A0092B-C50C-407E-A947-70E740481C1C}">
                          <a14:useLocalDpi xmlns:a14="http://schemas.microsoft.com/office/drawing/2010/main" val="0"/>
                        </a:ext>
                      </a:extLst>
                    </a:blip>
                    <a:srcRect/>
                    <a:stretch>
                      <a:fillRect/>
                    </a:stretch>
                  </pic:blipFill>
                  <pic:spPr bwMode="auto">
                    <a:xfrm>
                      <a:off x="0" y="0"/>
                      <a:ext cx="2293620" cy="464820"/>
                    </a:xfrm>
                    <a:prstGeom prst="rect">
                      <a:avLst/>
                    </a:prstGeom>
                    <a:noFill/>
                    <a:ln>
                      <a:noFill/>
                    </a:ln>
                  </pic:spPr>
                </pic:pic>
              </a:graphicData>
            </a:graphic>
          </wp:inline>
        </w:drawing>
      </w:r>
      <w:r w:rsidR="00836C35">
        <w:rPr>
          <w:rFonts w:ascii="Times New Roman" w:eastAsia="Times New Roman" w:hAnsi="Times New Roman" w:cs="Times New Roman"/>
          <w:lang w:eastAsia="ru-RU"/>
        </w:rPr>
        <w:t xml:space="preserve">, Гкал/ч, </w:t>
      </w:r>
      <w:r w:rsidRPr="0071695D">
        <w:rPr>
          <w:rFonts w:ascii="Times New Roman" w:eastAsia="Times New Roman" w:hAnsi="Times New Roman" w:cs="Times New Roman"/>
          <w:lang w:eastAsia="ru-RU"/>
        </w:rPr>
        <w:t>где: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k - коэффициент, учитывающий теплоотдачу в помещения от трубопроводовсистемы горячего водоснабжения (1,2) </w:t>
      </w:r>
      <w:hyperlink r:id="rId159" w:tooltip="&quot;СП 41-104-2000. Проектирование автономных источников теплоснабжения&quot; (утв. Постановлением Госстроя РФ от 16.08.2000 N 79){КонсультантПлюс}" w:history="1">
        <w:r w:rsidRPr="0071695D">
          <w:rPr>
            <w:rFonts w:ascii="Times New Roman" w:eastAsia="Times New Roman" w:hAnsi="Times New Roman" w:cs="Times New Roman"/>
            <w:lang w:eastAsia="ru-RU"/>
          </w:rPr>
          <w:t>СП 41-104-2000</w:t>
        </w:r>
      </w:hyperlink>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a - норма расхода на горячее водоснабжение абонента, л/ед. измерения в сутки в соответствии с </w:t>
      </w:r>
      <w:hyperlink r:id="rId160"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СНиП 2.04.01-85* "Внутренний водопровод и канализация зданий" для каждого конкретного случая;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n - количество единиц измерения, отнесенное к суткам, (количество жителей, учащихся в учебном заведении и т.д.), в соответствии с ТЭП для каждого конкретного случая;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г.в.</w:t>
      </w:r>
      <w:r w:rsidRPr="0071695D">
        <w:rPr>
          <w:rFonts w:ascii="Times New Roman" w:eastAsia="Times New Roman" w:hAnsi="Times New Roman" w:cs="Times New Roman"/>
          <w:lang w:eastAsia="ru-RU"/>
        </w:rPr>
        <w:t xml:space="preserve"> - продолжительность работы системы горячего водоснабжения абонента в сутки, ч (350 сут. по 24 ч);</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5"/>
          <w:lang w:eastAsia="ru-RU"/>
        </w:rPr>
        <w:drawing>
          <wp:inline distT="0" distB="0" distL="0" distR="0" wp14:anchorId="3C426724" wp14:editId="5A7BABCA">
            <wp:extent cx="121920" cy="19812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1" cstate="print">
                      <a:extLst>
                        <a:ext uri="{28A0092B-C50C-407E-A947-70E740481C1C}">
                          <a14:useLocalDpi xmlns:a14="http://schemas.microsoft.com/office/drawing/2010/main" val="0"/>
                        </a:ext>
                      </a:extLst>
                    </a:blip>
                    <a:srcRect/>
                    <a:stretch>
                      <a:fillRect/>
                    </a:stretch>
                  </pic:blipFill>
                  <pic:spPr bwMode="auto">
                    <a:xfrm>
                      <a:off x="0" y="0"/>
                      <a:ext cx="121920" cy="198120"/>
                    </a:xfrm>
                    <a:prstGeom prst="rect">
                      <a:avLst/>
                    </a:prstGeom>
                    <a:noFill/>
                    <a:ln>
                      <a:noFill/>
                    </a:ln>
                  </pic:spPr>
                </pic:pic>
              </a:graphicData>
            </a:graphic>
          </wp:inline>
        </w:drawing>
      </w:r>
      <w:r w:rsidRPr="0071695D">
        <w:rPr>
          <w:rFonts w:ascii="Times New Roman" w:eastAsia="Times New Roman" w:hAnsi="Times New Roman" w:cs="Times New Roman"/>
          <w:lang w:eastAsia="ru-RU"/>
        </w:rPr>
        <w:t xml:space="preserve"> - коэффициент, учитывающий снижение средней часовой нагрузки горячего водоснабжения в неотопительный период по отношению к нагрузке в отопительный период (0,8) в соответствии с Методическими указаниями по определению расходов топлива, электроэнергии и воды на выработку теплоты отопительными котельными коммунальных теплоэнергетических предприятий, одобренными Научно-техническим советом Центра энергоресурсосбережения Госстроя России (протокол от 12</w:t>
      </w:r>
      <w:r w:rsidR="00836C35">
        <w:rPr>
          <w:rFonts w:ascii="Times New Roman" w:eastAsia="Times New Roman" w:hAnsi="Times New Roman" w:cs="Times New Roman"/>
          <w:lang w:eastAsia="ru-RU"/>
        </w:rPr>
        <w:t xml:space="preserve"> июля </w:t>
      </w:r>
      <w:r w:rsidRPr="0071695D">
        <w:rPr>
          <w:rFonts w:ascii="Times New Roman" w:eastAsia="Times New Roman" w:hAnsi="Times New Roman" w:cs="Times New Roman"/>
          <w:lang w:eastAsia="ru-RU"/>
        </w:rPr>
        <w:t xml:space="preserve">2002 </w:t>
      </w:r>
      <w:r w:rsidR="00836C35">
        <w:rPr>
          <w:rFonts w:ascii="Times New Roman" w:eastAsia="Times New Roman" w:hAnsi="Times New Roman" w:cs="Times New Roman"/>
          <w:lang w:eastAsia="ru-RU"/>
        </w:rPr>
        <w:t>г. №</w:t>
      </w:r>
      <w:r w:rsidRPr="0071695D">
        <w:rPr>
          <w:rFonts w:ascii="Times New Roman" w:eastAsia="Times New Roman" w:hAnsi="Times New Roman" w:cs="Times New Roman"/>
          <w:lang w:eastAsia="ru-RU"/>
        </w:rPr>
        <w:t xml:space="preserve"> 5);</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г.</w:t>
      </w:r>
      <w:r w:rsidRPr="0071695D">
        <w:rPr>
          <w:rFonts w:ascii="Times New Roman" w:eastAsia="Times New Roman" w:hAnsi="Times New Roman" w:cs="Times New Roman"/>
          <w:lang w:eastAsia="ru-RU"/>
        </w:rPr>
        <w:t xml:space="preserve"> - температура горячей воды в системе горячего водоснабжения, °C (+60) </w:t>
      </w:r>
      <w:hyperlink r:id="rId162"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00836C35">
        <w:rPr>
          <w:rFonts w:ascii="Times New Roman" w:eastAsia="Times New Roman" w:hAnsi="Times New Roman" w:cs="Times New Roman"/>
          <w:lang w:eastAsia="ru-RU"/>
        </w:rPr>
        <w:t xml:space="preserve"> СНиП 2.04.01-85*</w:t>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х.з.</w:t>
      </w:r>
      <w:r w:rsidRPr="0071695D">
        <w:rPr>
          <w:rFonts w:ascii="Times New Roman" w:eastAsia="Times New Roman" w:hAnsi="Times New Roman" w:cs="Times New Roman"/>
          <w:lang w:eastAsia="ru-RU"/>
        </w:rPr>
        <w:t xml:space="preserve"> - температура холодной (водопроводной) воды в зимний и переходный периоды года, </w:t>
      </w:r>
      <w:r w:rsidR="00836C35">
        <w:rPr>
          <w:rFonts w:ascii="Times New Roman" w:eastAsia="Times New Roman" w:hAnsi="Times New Roman" w:cs="Times New Roman"/>
          <w:lang w:eastAsia="ru-RU"/>
        </w:rPr>
        <w:t xml:space="preserve">                    </w:t>
      </w:r>
      <w:r w:rsidRPr="0071695D">
        <w:rPr>
          <w:rFonts w:ascii="Times New Roman" w:eastAsia="Times New Roman" w:hAnsi="Times New Roman" w:cs="Times New Roman"/>
          <w:lang w:eastAsia="ru-RU"/>
        </w:rPr>
        <w:t xml:space="preserve">°C (+5) </w:t>
      </w:r>
      <w:hyperlink r:id="rId163"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00836C35">
        <w:rPr>
          <w:rFonts w:ascii="Times New Roman" w:eastAsia="Times New Roman" w:hAnsi="Times New Roman" w:cs="Times New Roman"/>
          <w:lang w:eastAsia="ru-RU"/>
        </w:rPr>
        <w:t xml:space="preserve"> СНиП 2.04.01-85*</w:t>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х.л.</w:t>
      </w:r>
      <w:r w:rsidRPr="0071695D">
        <w:rPr>
          <w:rFonts w:ascii="Times New Roman" w:eastAsia="Times New Roman" w:hAnsi="Times New Roman" w:cs="Times New Roman"/>
          <w:lang w:eastAsia="ru-RU"/>
        </w:rPr>
        <w:t xml:space="preserve"> - температура холодной (водопроводной) воды </w:t>
      </w:r>
      <w:r w:rsidR="00836C35">
        <w:rPr>
          <w:rFonts w:ascii="Times New Roman" w:eastAsia="Times New Roman" w:hAnsi="Times New Roman" w:cs="Times New Roman"/>
          <w:lang w:eastAsia="ru-RU"/>
        </w:rPr>
        <w:t xml:space="preserve">в летний период года, °C (+15) </w:t>
      </w:r>
      <w:hyperlink r:id="rId164"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00836C35">
        <w:rPr>
          <w:rFonts w:ascii="Times New Roman" w:eastAsia="Times New Roman" w:hAnsi="Times New Roman" w:cs="Times New Roman"/>
          <w:lang w:eastAsia="ru-RU"/>
        </w:rPr>
        <w:t xml:space="preserve"> СНиП 2.04.01-85*</w:t>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Максимально-часовой расход тепла на горячее водоснабжение Qг</w:t>
      </w:r>
      <w:r w:rsidR="00B95AC0">
        <w:rPr>
          <w:rFonts w:ascii="Times New Roman" w:eastAsia="Times New Roman" w:hAnsi="Times New Roman" w:cs="Times New Roman"/>
          <w:lang w:eastAsia="ru-RU"/>
        </w:rPr>
        <w:t>в.max. определяется по формуле: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Qгв.max. = b x Q</w:t>
      </w:r>
      <w:r w:rsidRPr="0071695D">
        <w:rPr>
          <w:rFonts w:ascii="Times New Roman" w:eastAsia="Times New Roman" w:hAnsi="Times New Roman" w:cs="Times New Roman"/>
          <w:vertAlign w:val="subscript"/>
          <w:lang w:eastAsia="ru-RU"/>
        </w:rPr>
        <w:t>гв.ср.от.</w:t>
      </w:r>
      <w:r w:rsidR="00836C35">
        <w:rPr>
          <w:rFonts w:ascii="Times New Roman" w:eastAsia="Times New Roman" w:hAnsi="Times New Roman" w:cs="Times New Roman"/>
          <w:lang w:eastAsia="ru-RU"/>
        </w:rPr>
        <w:t xml:space="preserve">, Гкал/ч, </w:t>
      </w:r>
      <w:r w:rsidRPr="0071695D">
        <w:rPr>
          <w:rFonts w:ascii="Times New Roman" w:eastAsia="Times New Roman" w:hAnsi="Times New Roman" w:cs="Times New Roman"/>
          <w:lang w:eastAsia="ru-RU"/>
        </w:rPr>
        <w:t>где: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b - коэффициент, учитывающий максимально-часовой расход тепла на горячее водоснабжение по отношению к среднечасовому расходу тепла на ГВС (2,4 </w:t>
      </w:r>
      <w:hyperlink r:id="rId165" w:tooltip="&quot;СП 41-104-2000. Проектирование автономных источников теплоснабжения&quot; (утв. Постановлением Госстроя РФ от 16.08.2000 N 79){КонсультантПлюс}" w:history="1">
        <w:r w:rsidRPr="0071695D">
          <w:rPr>
            <w:rFonts w:ascii="Times New Roman" w:eastAsia="Times New Roman" w:hAnsi="Times New Roman" w:cs="Times New Roman"/>
            <w:lang w:eastAsia="ru-RU"/>
          </w:rPr>
          <w:t>СП 41-104-2000</w:t>
        </w:r>
      </w:hyperlink>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гв.ср.от.</w:t>
      </w:r>
      <w:r w:rsidRPr="0071695D">
        <w:rPr>
          <w:rFonts w:ascii="Times New Roman" w:eastAsia="Times New Roman" w:hAnsi="Times New Roman" w:cs="Times New Roman"/>
          <w:lang w:eastAsia="ru-RU"/>
        </w:rPr>
        <w:t xml:space="preserve"> - среднечасовой расход тепла на горячее водоснабжение жилых и общественных зданий за отопительный период,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Максимально-часовой расход тепла с учетом собственных нужд и потерь в тепловых сетях Qmax определяется п</w:t>
      </w:r>
      <w:r w:rsidR="00836C35">
        <w:rPr>
          <w:rFonts w:ascii="Times New Roman" w:eastAsia="Times New Roman" w:hAnsi="Times New Roman" w:cs="Times New Roman"/>
          <w:lang w:eastAsia="ru-RU"/>
        </w:rPr>
        <w:t>о формуле: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Qmax = Qсум.max +</w:t>
      </w:r>
      <w:r w:rsidR="00836C35">
        <w:rPr>
          <w:rFonts w:ascii="Times New Roman" w:eastAsia="Times New Roman" w:hAnsi="Times New Roman" w:cs="Times New Roman"/>
          <w:lang w:eastAsia="ru-RU"/>
        </w:rPr>
        <w:t xml:space="preserve"> Qс.н.max + Qп.н.max, Гкал/час, где: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Qсум.max = Qсум.от.max Qсум</w:t>
      </w:r>
      <w:r w:rsidR="00836C35">
        <w:rPr>
          <w:rFonts w:ascii="Times New Roman" w:eastAsia="Times New Roman" w:hAnsi="Times New Roman" w:cs="Times New Roman"/>
          <w:lang w:eastAsia="ru-RU"/>
        </w:rPr>
        <w:t>.в.max + Qсум.гв.max,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Qсум.max - максимально-часовой расход тепла на отопление, вентиляцию и горячее водоснабжение,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Qс.н.max - максимально-часовой расход тепла на собственные нужды,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Qп.с.max - максимально-часовой расход тепла на потери в тепловых сетях,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Qсум.от.max - максимально-часовой расход тепла на отопление,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Qсум.в.max - максимально-часовой расход тепла на вентиляцию, Гкал/час;</w:t>
      </w:r>
    </w:p>
    <w:p w:rsidR="0071695D" w:rsidRPr="005B60DE" w:rsidRDefault="0071695D" w:rsidP="00100BFD">
      <w:pPr>
        <w:widowControl w:val="0"/>
        <w:autoSpaceDE w:val="0"/>
        <w:autoSpaceDN w:val="0"/>
        <w:adjustRightInd w:val="0"/>
        <w:spacing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Qсум.гв.max - максимально-часовой расход тепла на г</w:t>
      </w:r>
      <w:r w:rsidR="00B95AC0">
        <w:rPr>
          <w:rFonts w:ascii="Times New Roman" w:eastAsia="Times New Roman" w:hAnsi="Times New Roman" w:cs="Times New Roman"/>
          <w:lang w:eastAsia="ru-RU"/>
        </w:rPr>
        <w:t>орячее водоснабжение, Гкал/час.</w:t>
      </w:r>
    </w:p>
    <w:p w:rsidR="0043134E" w:rsidRPr="005B60DE" w:rsidRDefault="0043134E" w:rsidP="00100BFD">
      <w:pPr>
        <w:pStyle w:val="ConsPlusNormal"/>
        <w:spacing w:after="240"/>
        <w:ind w:firstLine="540"/>
        <w:jc w:val="both"/>
        <w:rPr>
          <w:rFonts w:ascii="Times New Roman" w:hAnsi="Times New Roman" w:cs="Times New Roman"/>
          <w:b/>
          <w:color w:val="0070C0"/>
          <w:szCs w:val="22"/>
        </w:rPr>
      </w:pPr>
      <w:bookmarkStart w:id="79" w:name="P1881"/>
      <w:bookmarkEnd w:id="79"/>
      <w:r w:rsidRPr="005B60DE">
        <w:rPr>
          <w:rFonts w:ascii="Times New Roman" w:hAnsi="Times New Roman" w:cs="Times New Roman"/>
          <w:b/>
          <w:color w:val="0070C0"/>
          <w:szCs w:val="22"/>
        </w:rPr>
        <w:t>2.</w:t>
      </w:r>
      <w:r w:rsidR="002E6BEB" w:rsidRPr="005B60DE">
        <w:rPr>
          <w:rFonts w:ascii="Times New Roman" w:hAnsi="Times New Roman" w:cs="Times New Roman"/>
          <w:b/>
          <w:color w:val="0070C0"/>
          <w:szCs w:val="22"/>
        </w:rPr>
        <w:t>5</w:t>
      </w:r>
      <w:r w:rsidRPr="005B60DE">
        <w:rPr>
          <w:rFonts w:ascii="Times New Roman" w:hAnsi="Times New Roman" w:cs="Times New Roman"/>
          <w:b/>
          <w:color w:val="0070C0"/>
          <w:szCs w:val="22"/>
        </w:rPr>
        <w:t>.2. В области водоснабжения</w:t>
      </w:r>
    </w:p>
    <w:p w:rsidR="007C1E6C" w:rsidRPr="005B60DE" w:rsidRDefault="00B30D8F" w:rsidP="00100BFD">
      <w:pPr>
        <w:pStyle w:val="ConsPlusNormal"/>
        <w:ind w:firstLine="540"/>
        <w:jc w:val="both"/>
        <w:rPr>
          <w:rFonts w:ascii="Times New Roman" w:hAnsi="Times New Roman" w:cs="Times New Roman"/>
          <w:szCs w:val="22"/>
        </w:rPr>
      </w:pPr>
      <w:r w:rsidRPr="005B60DE">
        <w:rPr>
          <w:rFonts w:ascii="Times New Roman" w:hAnsi="Times New Roman" w:cs="Times New Roman"/>
          <w:szCs w:val="22"/>
        </w:rPr>
        <w:t>Удельное среднесуточное водопотребление в расчете на одного жителя прин</w:t>
      </w:r>
      <w:r w:rsidR="00836C35">
        <w:rPr>
          <w:rFonts w:ascii="Times New Roman" w:hAnsi="Times New Roman" w:cs="Times New Roman"/>
          <w:szCs w:val="22"/>
        </w:rPr>
        <w:t>имается</w:t>
      </w:r>
      <w:r w:rsidRPr="005B60DE">
        <w:rPr>
          <w:rFonts w:ascii="Times New Roman" w:hAnsi="Times New Roman" w:cs="Times New Roman"/>
          <w:szCs w:val="22"/>
        </w:rPr>
        <w:t xml:space="preserve"> в соответствии с таблицами 12.1, 12.2 </w:t>
      </w:r>
      <w:hyperlink r:id="rId166" w:history="1">
        <w:r w:rsidR="003E3F34">
          <w:rPr>
            <w:rFonts w:ascii="Times New Roman" w:hAnsi="Times New Roman" w:cs="Times New Roman"/>
            <w:szCs w:val="22"/>
          </w:rPr>
          <w:t>РНГП КК</w:t>
        </w:r>
      </w:hyperlink>
      <w:r w:rsidRPr="005B60DE">
        <w:rPr>
          <w:rFonts w:ascii="Times New Roman" w:hAnsi="Times New Roman" w:cs="Times New Roman"/>
          <w:szCs w:val="22"/>
        </w:rPr>
        <w:t xml:space="preserve"> КК.</w:t>
      </w:r>
    </w:p>
    <w:p w:rsidR="006433BE" w:rsidRPr="00B73E60" w:rsidRDefault="007C1E6C" w:rsidP="00100BFD">
      <w:pPr>
        <w:pStyle w:val="ConsPlusNormal"/>
        <w:ind w:firstLine="540"/>
        <w:jc w:val="both"/>
        <w:rPr>
          <w:rFonts w:ascii="Times New Roman" w:hAnsi="Times New Roman" w:cs="Times New Roman"/>
          <w:szCs w:val="22"/>
        </w:rPr>
      </w:pPr>
      <w:r w:rsidRPr="005B60DE">
        <w:rPr>
          <w:rFonts w:ascii="Times New Roman" w:eastAsia="Calibri" w:hAnsi="Times New Roman" w:cs="Times New Roman"/>
          <w:szCs w:val="22"/>
          <w:lang w:eastAsia="en-US"/>
        </w:rPr>
        <w:t>Прогнозные балансы потребления воды</w:t>
      </w:r>
      <w:r w:rsidRPr="005B60DE">
        <w:rPr>
          <w:rFonts w:ascii="Times New Roman" w:eastAsia="Calibri" w:hAnsi="Times New Roman" w:cs="Times New Roman"/>
          <w:b/>
          <w:szCs w:val="22"/>
          <w:lang w:eastAsia="en-US"/>
        </w:rPr>
        <w:t xml:space="preserve"> </w:t>
      </w:r>
      <w:r w:rsidRPr="005B60DE">
        <w:rPr>
          <w:rFonts w:ascii="Times New Roman" w:eastAsia="Calibri" w:hAnsi="Times New Roman" w:cs="Times New Roman"/>
          <w:szCs w:val="22"/>
          <w:lang w:eastAsia="en-US"/>
        </w:rPr>
        <w:t>рассчит</w:t>
      </w:r>
      <w:r w:rsidR="00836C35">
        <w:rPr>
          <w:rFonts w:ascii="Times New Roman" w:eastAsia="Calibri" w:hAnsi="Times New Roman" w:cs="Times New Roman"/>
          <w:szCs w:val="22"/>
          <w:lang w:eastAsia="en-US"/>
        </w:rPr>
        <w:t>ываются</w:t>
      </w:r>
      <w:r w:rsidRPr="005B60DE">
        <w:rPr>
          <w:rFonts w:ascii="Times New Roman" w:eastAsia="Calibri" w:hAnsi="Times New Roman" w:cs="Times New Roman"/>
          <w:szCs w:val="22"/>
          <w:lang w:eastAsia="en-US"/>
        </w:rPr>
        <w:t xml:space="preserve"> в соответствии со СП 31.13330.2012.</w:t>
      </w:r>
    </w:p>
    <w:p w:rsidR="00B4031D" w:rsidRPr="006433BE" w:rsidRDefault="00B4031D" w:rsidP="00100BFD">
      <w:pPr>
        <w:pStyle w:val="ConsPlusTitle"/>
        <w:ind w:firstLine="567"/>
        <w:jc w:val="both"/>
        <w:outlineLvl w:val="2"/>
        <w:rPr>
          <w:rFonts w:ascii="Times New Roman" w:hAnsi="Times New Roman" w:cs="Times New Roman"/>
          <w:b w:val="0"/>
          <w:szCs w:val="22"/>
          <w:shd w:val="clear" w:color="auto" w:fill="FFFFFF"/>
        </w:rPr>
      </w:pPr>
      <w:r w:rsidRPr="00B4031D">
        <w:rPr>
          <w:rFonts w:ascii="Times New Roman" w:hAnsi="Times New Roman" w:cs="Times New Roman"/>
          <w:b w:val="0"/>
          <w:szCs w:val="22"/>
          <w:shd w:val="clear" w:color="auto" w:fill="FFFFFF"/>
        </w:rPr>
        <w:t>Расчетный (средний за год) суточный расход воды </w:t>
      </w:r>
      <w:r w:rsidRPr="00B4031D">
        <w:rPr>
          <w:rFonts w:ascii="Times New Roman" w:hAnsi="Times New Roman" w:cs="Times New Roman"/>
          <w:b w:val="0"/>
          <w:noProof/>
          <w:szCs w:val="22"/>
        </w:rPr>
        <w:drawing>
          <wp:inline distT="0" distB="0" distL="0" distR="0" wp14:anchorId="557A4ACF" wp14:editId="4F94CCA7">
            <wp:extent cx="426720" cy="236220"/>
            <wp:effectExtent l="0" t="0" r="0" b="0"/>
            <wp:docPr id="10" name="Рисунок 2" descr="https://api.docs.cntd.ru/img/12/00/09/38/20/34595d96-d9c2-42ae-a933-c20be46aa947/P00A4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pi.docs.cntd.ru/img/12/00/09/38/20/34595d96-d9c2-42ae-a933-c20be46aa947/P00A40000.png"/>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426720" cy="236220"/>
                    </a:xfrm>
                    <a:prstGeom prst="rect">
                      <a:avLst/>
                    </a:prstGeom>
                    <a:noFill/>
                    <a:ln>
                      <a:noFill/>
                    </a:ln>
                  </pic:spPr>
                </pic:pic>
              </a:graphicData>
            </a:graphic>
          </wp:inline>
        </w:drawing>
      </w:r>
      <w:r w:rsidRPr="00B4031D">
        <w:rPr>
          <w:rFonts w:ascii="Times New Roman" w:hAnsi="Times New Roman" w:cs="Times New Roman"/>
          <w:b w:val="0"/>
          <w:szCs w:val="22"/>
          <w:shd w:val="clear" w:color="auto" w:fill="FFFFFF"/>
        </w:rPr>
        <w:t>, м</w:t>
      </w:r>
      <w:r w:rsidRPr="00B4031D">
        <w:rPr>
          <w:rFonts w:ascii="Times New Roman" w:hAnsi="Times New Roman" w:cs="Times New Roman"/>
          <w:b w:val="0"/>
          <w:shd w:val="clear" w:color="auto" w:fill="FFFFFF"/>
          <w:vertAlign w:val="superscript"/>
        </w:rPr>
        <w:t>3</w:t>
      </w:r>
      <w:r>
        <w:rPr>
          <w:rFonts w:ascii="Times New Roman" w:hAnsi="Times New Roman" w:cs="Times New Roman"/>
          <w:b w:val="0"/>
          <w:szCs w:val="22"/>
          <w:shd w:val="clear" w:color="auto" w:fill="FFFFFF"/>
        </w:rPr>
        <w:t>/сут</w:t>
      </w:r>
      <w:r w:rsidRPr="00B4031D">
        <w:rPr>
          <w:rFonts w:ascii="Times New Roman" w:hAnsi="Times New Roman" w:cs="Times New Roman"/>
          <w:b w:val="0"/>
          <w:szCs w:val="22"/>
          <w:shd w:val="clear" w:color="auto" w:fill="FFFFFF"/>
        </w:rPr>
        <w:t xml:space="preserve"> на хозяйственно-питьевые </w:t>
      </w:r>
      <w:r w:rsidR="006433BE">
        <w:rPr>
          <w:rFonts w:ascii="Times New Roman" w:hAnsi="Times New Roman" w:cs="Times New Roman"/>
          <w:b w:val="0"/>
          <w:szCs w:val="22"/>
          <w:shd w:val="clear" w:color="auto" w:fill="FFFFFF"/>
        </w:rPr>
        <w:t xml:space="preserve"> </w:t>
      </w:r>
      <w:r w:rsidRPr="00B4031D">
        <w:rPr>
          <w:rFonts w:ascii="Times New Roman" w:hAnsi="Times New Roman" w:cs="Times New Roman"/>
          <w:b w:val="0"/>
          <w:szCs w:val="22"/>
          <w:shd w:val="clear" w:color="auto" w:fill="FFFFFF"/>
        </w:rPr>
        <w:t>нужды в населенном пункте следует определять по формуле</w:t>
      </w:r>
      <w:r w:rsidRPr="00B4031D">
        <w:rPr>
          <w:rFonts w:ascii="Times New Roman" w:hAnsi="Times New Roman" w:cs="Times New Roman"/>
          <w:b w:val="0"/>
          <w:shd w:val="clear" w:color="auto" w:fill="FFFFFF"/>
        </w:rPr>
        <w:t>:</w:t>
      </w:r>
    </w:p>
    <w:p w:rsidR="00B4031D" w:rsidRPr="00B4031D" w:rsidRDefault="006433BE" w:rsidP="00100BFD">
      <w:pPr>
        <w:spacing w:after="0" w:line="240" w:lineRule="auto"/>
        <w:ind w:firstLine="567"/>
        <w:jc w:val="center"/>
        <w:textAlignment w:val="baseline"/>
        <w:rPr>
          <w:rFonts w:ascii="Times New Roman" w:eastAsia="Times New Roman" w:hAnsi="Times New Roman" w:cs="Times New Roman"/>
          <w:lang w:eastAsia="ru-RU"/>
        </w:rPr>
      </w:pPr>
      <w:r w:rsidRPr="00B4031D">
        <w:rPr>
          <w:rFonts w:ascii="Times New Roman" w:eastAsia="Times New Roman" w:hAnsi="Times New Roman" w:cs="Times New Roman"/>
          <w:noProof/>
          <w:lang w:eastAsia="ru-RU"/>
        </w:rPr>
        <w:drawing>
          <wp:inline distT="0" distB="0" distL="0" distR="0" wp14:anchorId="1A7BFA43" wp14:editId="213C9CC8">
            <wp:extent cx="1363980" cy="220980"/>
            <wp:effectExtent l="0" t="0" r="7620" b="7620"/>
            <wp:docPr id="11" name="Рисунок 11" descr="https://api.docs.cntd.ru/img/12/00/09/38/20/34595d96-d9c2-42ae-a933-c20be46aa947/P00A5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pi.docs.cntd.ru/img/12/00/09/38/20/34595d96-d9c2-42ae-a933-c20be46aa947/P00A50000.png"/>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1363980" cy="220980"/>
                    </a:xfrm>
                    <a:prstGeom prst="rect">
                      <a:avLst/>
                    </a:prstGeom>
                    <a:noFill/>
                    <a:ln>
                      <a:noFill/>
                    </a:ln>
                  </pic:spPr>
                </pic:pic>
              </a:graphicData>
            </a:graphic>
          </wp:inline>
        </w:drawing>
      </w:r>
      <w:r w:rsidR="00C153EA" w:rsidRPr="00B4031D">
        <w:rPr>
          <w:rFonts w:ascii="Times New Roman" w:eastAsia="Times New Roman" w:hAnsi="Times New Roman" w:cs="Times New Roman"/>
          <w:lang w:eastAsia="ru-RU"/>
        </w:rPr>
        <w:t>,</w:t>
      </w:r>
    </w:p>
    <w:p w:rsidR="00B4031D" w:rsidRPr="008A6947" w:rsidRDefault="00B4031D" w:rsidP="00100BFD">
      <w:pPr>
        <w:widowControl w:val="0"/>
        <w:spacing w:after="0" w:line="240" w:lineRule="auto"/>
        <w:ind w:firstLine="567"/>
        <w:rPr>
          <w:rFonts w:ascii="Times New Roman" w:eastAsia="Times New Roman" w:hAnsi="Times New Roman" w:cs="Times New Roman"/>
        </w:rPr>
      </w:pPr>
      <w:r w:rsidRPr="008A6947">
        <w:rPr>
          <w:rFonts w:ascii="Times New Roman" w:eastAsia="Times New Roman" w:hAnsi="Times New Roman" w:cs="Times New Roman"/>
        </w:rPr>
        <w:t>где q</w:t>
      </w:r>
      <w:r w:rsidRPr="008A6947">
        <w:rPr>
          <w:rFonts w:ascii="Times New Roman" w:eastAsia="Times New Roman" w:hAnsi="Times New Roman" w:cs="Times New Roman"/>
          <w:vertAlign w:val="subscript"/>
        </w:rPr>
        <w:t>ж</w:t>
      </w:r>
      <w:r w:rsidRPr="008A6947">
        <w:rPr>
          <w:rFonts w:ascii="Times New Roman" w:eastAsia="Times New Roman" w:hAnsi="Times New Roman" w:cs="Times New Roman"/>
        </w:rPr>
        <w:t xml:space="preserve"> - удельное водопотребление, принимаемое 90 л/сут;</w:t>
      </w:r>
    </w:p>
    <w:p w:rsidR="00B4031D" w:rsidRPr="00B4031D" w:rsidRDefault="00B4031D" w:rsidP="00100BFD">
      <w:pPr>
        <w:widowControl w:val="0"/>
        <w:spacing w:line="240" w:lineRule="auto"/>
        <w:ind w:firstLine="567"/>
        <w:rPr>
          <w:rFonts w:ascii="Times New Roman" w:eastAsia="Times New Roman" w:hAnsi="Times New Roman" w:cs="Times New Roman"/>
        </w:rPr>
      </w:pPr>
      <w:r w:rsidRPr="008A6947">
        <w:rPr>
          <w:rFonts w:ascii="Times New Roman" w:eastAsia="Times New Roman" w:hAnsi="Times New Roman" w:cs="Times New Roman"/>
          <w:lang w:val="en-US"/>
        </w:rPr>
        <w:t>N</w:t>
      </w:r>
      <w:r w:rsidRPr="00B4031D">
        <w:rPr>
          <w:rFonts w:ascii="Times New Roman" w:eastAsia="Times New Roman" w:hAnsi="Times New Roman" w:cs="Times New Roman"/>
        </w:rPr>
        <w:t>ж</w:t>
      </w:r>
      <w:r w:rsidRPr="008A6947">
        <w:rPr>
          <w:rFonts w:ascii="Times New Roman" w:eastAsia="Times New Roman" w:hAnsi="Times New Roman" w:cs="Times New Roman"/>
        </w:rPr>
        <w:t xml:space="preserve"> - расчетное число жителей в районах жилой застройки.</w:t>
      </w:r>
    </w:p>
    <w:p w:rsidR="0043134E" w:rsidRPr="006433BE" w:rsidRDefault="0043134E" w:rsidP="00100BFD">
      <w:pPr>
        <w:pStyle w:val="ConsPlusNormal"/>
        <w:ind w:firstLine="540"/>
        <w:jc w:val="both"/>
        <w:rPr>
          <w:rFonts w:ascii="Times New Roman" w:hAnsi="Times New Roman" w:cs="Times New Roman"/>
          <w:szCs w:val="22"/>
        </w:rPr>
      </w:pPr>
      <w:r w:rsidRPr="006433BE">
        <w:rPr>
          <w:rFonts w:ascii="Times New Roman" w:hAnsi="Times New Roman" w:cs="Times New Roman"/>
          <w:szCs w:val="22"/>
        </w:rPr>
        <w:t xml:space="preserve">Расчетные показатели минимально допустимого уровня обеспеченности объектами местного значения муниципального района, объектами местного значения поселения в области водоснабжения и водоотведения населения </w:t>
      </w:r>
      <w:r w:rsidR="00E3747C">
        <w:rPr>
          <w:rFonts w:ascii="Times New Roman" w:hAnsi="Times New Roman" w:cs="Times New Roman"/>
          <w:szCs w:val="22"/>
        </w:rPr>
        <w:t>Выселковского района</w:t>
      </w:r>
      <w:r w:rsidRPr="006433BE">
        <w:rPr>
          <w:rFonts w:ascii="Times New Roman" w:hAnsi="Times New Roman" w:cs="Times New Roman"/>
          <w:szCs w:val="22"/>
        </w:rPr>
        <w:t xml:space="preserve"> установлены с учетом Федерального </w:t>
      </w:r>
      <w:hyperlink r:id="rId169" w:history="1">
        <w:r w:rsidRPr="006433BE">
          <w:rPr>
            <w:rFonts w:ascii="Times New Roman" w:hAnsi="Times New Roman" w:cs="Times New Roman"/>
            <w:szCs w:val="22"/>
          </w:rPr>
          <w:t>закона</w:t>
        </w:r>
      </w:hyperlink>
      <w:r w:rsidRPr="006433BE">
        <w:rPr>
          <w:rFonts w:ascii="Times New Roman" w:hAnsi="Times New Roman" w:cs="Times New Roman"/>
          <w:szCs w:val="22"/>
        </w:rPr>
        <w:t xml:space="preserve"> от 7 декабря 2011 г. № 416-ФЗ </w:t>
      </w:r>
      <w:r w:rsidR="00C934E8" w:rsidRPr="006433BE">
        <w:rPr>
          <w:rFonts w:ascii="Times New Roman" w:hAnsi="Times New Roman" w:cs="Times New Roman"/>
          <w:szCs w:val="22"/>
        </w:rPr>
        <w:t>«</w:t>
      </w:r>
      <w:r w:rsidRPr="006433BE">
        <w:rPr>
          <w:rFonts w:ascii="Times New Roman" w:hAnsi="Times New Roman" w:cs="Times New Roman"/>
          <w:szCs w:val="22"/>
        </w:rPr>
        <w:t>О водоснабжении и водоотведении</w:t>
      </w:r>
      <w:r w:rsidR="00C934E8" w:rsidRPr="006433BE">
        <w:rPr>
          <w:rFonts w:ascii="Times New Roman" w:hAnsi="Times New Roman" w:cs="Times New Roman"/>
          <w:szCs w:val="22"/>
        </w:rPr>
        <w:t>»</w:t>
      </w:r>
      <w:r w:rsidRPr="006433BE">
        <w:rPr>
          <w:rFonts w:ascii="Times New Roman" w:hAnsi="Times New Roman" w:cs="Times New Roman"/>
          <w:szCs w:val="22"/>
        </w:rPr>
        <w:t>, регулирующего отношения и полномочия в сфере водоснабжения и водоотведения.</w:t>
      </w:r>
    </w:p>
    <w:p w:rsidR="0043134E" w:rsidRPr="006433BE" w:rsidRDefault="0043134E" w:rsidP="00100BFD">
      <w:pPr>
        <w:pStyle w:val="ConsPlusNormal"/>
        <w:ind w:firstLine="540"/>
        <w:jc w:val="both"/>
        <w:rPr>
          <w:rFonts w:ascii="Times New Roman" w:hAnsi="Times New Roman" w:cs="Times New Roman"/>
          <w:szCs w:val="22"/>
        </w:rPr>
      </w:pPr>
      <w:r w:rsidRPr="006433BE">
        <w:rPr>
          <w:rFonts w:ascii="Times New Roman" w:hAnsi="Times New Roman" w:cs="Times New Roman"/>
          <w:szCs w:val="22"/>
        </w:rPr>
        <w:t xml:space="preserve">Расчетный показатель минимально допустимого уровня обеспеченности населения услугами водоснабжения и водоотведения - показатель удельного среднесуточного водопотребления (водоотведения) за год (л/сутки на 1 чел.) для </w:t>
      </w:r>
      <w:r w:rsidR="00E3747C">
        <w:rPr>
          <w:rFonts w:ascii="Times New Roman" w:hAnsi="Times New Roman" w:cs="Times New Roman"/>
          <w:szCs w:val="22"/>
        </w:rPr>
        <w:t>Выселковского района</w:t>
      </w:r>
      <w:r w:rsidRPr="006433BE">
        <w:rPr>
          <w:rFonts w:ascii="Times New Roman" w:hAnsi="Times New Roman" w:cs="Times New Roman"/>
          <w:szCs w:val="22"/>
        </w:rPr>
        <w:t xml:space="preserve"> определен в зависимости от типа застройки на основе установления минимальных нормативов водопотребления.</w:t>
      </w:r>
    </w:p>
    <w:p w:rsidR="00836C35" w:rsidRDefault="0043134E" w:rsidP="00100BFD">
      <w:pPr>
        <w:pStyle w:val="ConsPlusNormal"/>
        <w:ind w:firstLine="540"/>
        <w:jc w:val="both"/>
        <w:rPr>
          <w:rFonts w:ascii="Times New Roman" w:hAnsi="Times New Roman" w:cs="Times New Roman"/>
          <w:szCs w:val="22"/>
        </w:rPr>
      </w:pPr>
      <w:r w:rsidRPr="006433BE">
        <w:rPr>
          <w:rFonts w:ascii="Times New Roman" w:hAnsi="Times New Roman" w:cs="Times New Roman"/>
          <w:szCs w:val="22"/>
        </w:rPr>
        <w:t>Показатели удельного среднесуточного (за год) водопотребления позволяют установить объемы снабжения водой населения для хозяйственно-питьевых целей и объемы, необходимые для очистки сточных вод. Прогнозные годовые объемы водопотребления территории определяются для перспективной численности населения, что позволяет выявить наличие резерва (дефицита) существующих мощностей объектов и сет</w:t>
      </w:r>
      <w:r w:rsidR="00836C35">
        <w:rPr>
          <w:rFonts w:ascii="Times New Roman" w:hAnsi="Times New Roman" w:cs="Times New Roman"/>
          <w:szCs w:val="22"/>
        </w:rPr>
        <w:t>ей систем.</w:t>
      </w:r>
    </w:p>
    <w:p w:rsidR="0043134E" w:rsidRDefault="0043134E" w:rsidP="00100BFD">
      <w:pPr>
        <w:pStyle w:val="ConsPlusNormal"/>
        <w:spacing w:after="240"/>
        <w:ind w:firstLine="540"/>
        <w:jc w:val="both"/>
        <w:rPr>
          <w:rFonts w:ascii="Times New Roman" w:hAnsi="Times New Roman" w:cs="Times New Roman"/>
          <w:szCs w:val="22"/>
        </w:rPr>
      </w:pPr>
      <w:r w:rsidRPr="006433BE">
        <w:rPr>
          <w:rFonts w:ascii="Times New Roman" w:hAnsi="Times New Roman" w:cs="Times New Roman"/>
          <w:szCs w:val="22"/>
        </w:rPr>
        <w:t>Размеры земельных участков, предназначенных для размещения водопроводных очистных сооружений (ВОС) и канализационных очистных сооружений (КОС) в зависимости от их производительности прин</w:t>
      </w:r>
      <w:r w:rsidR="001441A8">
        <w:rPr>
          <w:rFonts w:ascii="Times New Roman" w:hAnsi="Times New Roman" w:cs="Times New Roman"/>
          <w:szCs w:val="22"/>
        </w:rPr>
        <w:t>имаются</w:t>
      </w:r>
      <w:r w:rsidRPr="006433BE">
        <w:rPr>
          <w:rFonts w:ascii="Times New Roman" w:hAnsi="Times New Roman" w:cs="Times New Roman"/>
          <w:szCs w:val="22"/>
        </w:rPr>
        <w:t xml:space="preserve"> в соответствии с </w:t>
      </w:r>
      <w:r w:rsidR="00416714" w:rsidRPr="006433BE">
        <w:rPr>
          <w:rFonts w:ascii="Times New Roman" w:hAnsi="Times New Roman" w:cs="Times New Roman"/>
          <w:color w:val="000000"/>
          <w:szCs w:val="22"/>
        </w:rPr>
        <w:t>СП 42.13330. 2011 и таблиц</w:t>
      </w:r>
      <w:r w:rsidR="00836C35">
        <w:rPr>
          <w:rFonts w:ascii="Times New Roman" w:hAnsi="Times New Roman" w:cs="Times New Roman"/>
          <w:color w:val="000000"/>
          <w:szCs w:val="22"/>
        </w:rPr>
        <w:t>ей</w:t>
      </w:r>
      <w:r w:rsidR="00416714" w:rsidRPr="006433BE">
        <w:rPr>
          <w:rFonts w:ascii="Times New Roman" w:hAnsi="Times New Roman" w:cs="Times New Roman"/>
          <w:color w:val="000000"/>
          <w:szCs w:val="22"/>
        </w:rPr>
        <w:t xml:space="preserve"> 3.1. </w:t>
      </w:r>
      <w:hyperlink r:id="rId170" w:history="1">
        <w:r w:rsidR="003E3F34">
          <w:rPr>
            <w:rFonts w:ascii="Times New Roman" w:hAnsi="Times New Roman" w:cs="Times New Roman"/>
            <w:szCs w:val="22"/>
          </w:rPr>
          <w:t>РНГП КК</w:t>
        </w:r>
      </w:hyperlink>
      <w:r w:rsidRPr="006433BE">
        <w:rPr>
          <w:rFonts w:ascii="Times New Roman" w:hAnsi="Times New Roman" w:cs="Times New Roman"/>
          <w:szCs w:val="22"/>
        </w:rPr>
        <w:t>.</w:t>
      </w:r>
    </w:p>
    <w:p w:rsidR="0071695D" w:rsidRPr="0071695D" w:rsidRDefault="0071695D" w:rsidP="00100BFD">
      <w:pPr>
        <w:widowControl w:val="0"/>
        <w:autoSpaceDE w:val="0"/>
        <w:autoSpaceDN w:val="0"/>
        <w:adjustRightInd w:val="0"/>
        <w:spacing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Усредненный показатель удел</w:t>
      </w:r>
      <w:r>
        <w:rPr>
          <w:rFonts w:ascii="Times New Roman" w:eastAsia="Times New Roman" w:hAnsi="Times New Roman" w:cs="Times New Roman"/>
          <w:lang w:eastAsia="ru-RU"/>
        </w:rPr>
        <w:t>ьного водо</w:t>
      </w:r>
      <w:r w:rsidRPr="0071695D">
        <w:rPr>
          <w:rFonts w:ascii="Times New Roman" w:eastAsia="Times New Roman" w:hAnsi="Times New Roman" w:cs="Times New Roman"/>
          <w:lang w:eastAsia="ru-RU"/>
        </w:rPr>
        <w:t>потребления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Показатель определяется путем деления расчетного среднесуточного расхода воды питьевого качества в населенном пункте на количество жителей.</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Средний суточный расход питьевой воды </w:t>
      </w:r>
      <w:r w:rsidR="00836C35">
        <w:rPr>
          <w:rFonts w:ascii="Times New Roman" w:eastAsia="Times New Roman" w:hAnsi="Times New Roman" w:cs="Times New Roman"/>
          <w:lang w:eastAsia="ru-RU"/>
        </w:rPr>
        <w:t xml:space="preserve">(куб. м/сутки) определяется по </w:t>
      </w:r>
      <w:hyperlink r:id="rId171"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Внутренний водопровод и канализация зданий СНиП 2.04.01-85* и </w:t>
      </w:r>
      <w:hyperlink r:id="rId172" w:tooltip="&quot;СП 31.13330.2012. Свод правил. Водоснабжение. Наружные сети и сооружения. Актуализированная редакция СНиП 2.04.02-84*&quot; (утв. Приказом Минрегиона России от 29.12.2011 N 635/14) (ред. от 23.12.2019){КонсультантПлюс}" w:history="1">
        <w:r w:rsidRPr="0071695D">
          <w:rPr>
            <w:rFonts w:ascii="Times New Roman" w:eastAsia="Times New Roman" w:hAnsi="Times New Roman" w:cs="Times New Roman"/>
            <w:lang w:eastAsia="ru-RU"/>
          </w:rPr>
          <w:t>СП 31.13330.2012</w:t>
        </w:r>
      </w:hyperlink>
      <w:r w:rsidRPr="0071695D">
        <w:rPr>
          <w:rFonts w:ascii="Times New Roman" w:eastAsia="Times New Roman" w:hAnsi="Times New Roman" w:cs="Times New Roman"/>
          <w:lang w:eastAsia="ru-RU"/>
        </w:rPr>
        <w:t>. Водоснабжение. Наружные сети и сооружения. Актуализиров</w:t>
      </w:r>
      <w:r w:rsidR="00836C35">
        <w:rPr>
          <w:rFonts w:ascii="Times New Roman" w:eastAsia="Times New Roman" w:hAnsi="Times New Roman" w:cs="Times New Roman"/>
          <w:lang w:eastAsia="ru-RU"/>
        </w:rPr>
        <w:t>анная редакция СНиП 2.04.02-84*</w:t>
      </w:r>
      <w:r w:rsidRPr="0071695D">
        <w:rPr>
          <w:rFonts w:ascii="Times New Roman" w:eastAsia="Times New Roman" w:hAnsi="Times New Roman" w:cs="Times New Roman"/>
          <w:lang w:eastAsia="ru-RU"/>
        </w:rPr>
        <w:t xml:space="preserve"> и складывается из расходов на:</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1) хозяйственно-питьевые нужды населения (суммируются расходы для разных типов застройки):</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для каждого вида застройки общая норма расхода воды в сутки со средним за год водопотреблением (из приложения А2 </w:t>
      </w:r>
      <w:hyperlink r:id="rId173"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Внутренний водопровод и канализация зданий СНиП 2.04.01-85*</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умножается на количество жителей;</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2) объекты социально-культурного и коммунально-бытового назначения: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для каждого вида объекта социальной сферы общая норма расхода воды в сутки со средним за год водопотреблением принимается по нормам из приложения А2 к </w:t>
      </w:r>
      <w:hyperlink r:id="rId174"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Внутренний водопровод и кана</w:t>
      </w:r>
      <w:r w:rsidR="00836C35">
        <w:rPr>
          <w:rFonts w:ascii="Times New Roman" w:eastAsia="Times New Roman" w:hAnsi="Times New Roman" w:cs="Times New Roman"/>
          <w:lang w:eastAsia="ru-RU"/>
        </w:rPr>
        <w:t>лизация зданий СНиП 2.04.01-85*»</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или общий расход воды на объекты социальной сферы ориентировочно принимается </w:t>
      </w:r>
      <w:r w:rsidR="00836C35">
        <w:rPr>
          <w:rFonts w:ascii="Times New Roman" w:eastAsia="Times New Roman" w:hAnsi="Times New Roman" w:cs="Times New Roman"/>
          <w:lang w:eastAsia="ru-RU"/>
        </w:rPr>
        <w:t xml:space="preserve">              </w:t>
      </w:r>
      <w:r w:rsidRPr="0071695D">
        <w:rPr>
          <w:rFonts w:ascii="Times New Roman" w:eastAsia="Times New Roman" w:hAnsi="Times New Roman" w:cs="Times New Roman"/>
          <w:lang w:eastAsia="ru-RU"/>
        </w:rPr>
        <w:t>10 - 15% от расхода воды на хозяйственно-питьевые нужды населения;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3) производственные и складские объекты:</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расходы на питьевые и душевые нужды рабочих - по нормам приложения А2 </w:t>
      </w:r>
      <w:hyperlink r:id="rId175"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Внутренний водопровод и канализация зданий СНиП 2.04.01-85*</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расходы на технологические нужды (данные предоставляются собственниками производства или разработчиками проекта);</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4) расходы воды на восстановление пожарного запаса воды.</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Расходы воды на наружное пожаротушение и расчетное количество одновременных пожаро</w:t>
      </w:r>
      <w:r w:rsidR="00836C35">
        <w:rPr>
          <w:rFonts w:ascii="Times New Roman" w:eastAsia="Times New Roman" w:hAnsi="Times New Roman" w:cs="Times New Roman"/>
          <w:lang w:eastAsia="ru-RU"/>
        </w:rPr>
        <w:t xml:space="preserve">в принимаются в соответствии с </w:t>
      </w:r>
      <w:hyperlink r:id="rId176" w:tooltip="&quot;СП 8.13130.2009. Свод правил. Системы противопожарной защиты. Источники наружного противопожарного водоснабжения. Требования пожарной безопасности&quot; (утв. Приказом МЧС России от 25.03.2009 N 178) (ред. от 09.12.2010)------------ Утратил силу или отменен{Консул" w:history="1">
        <w:r w:rsidRPr="0071695D">
          <w:rPr>
            <w:rFonts w:ascii="Times New Roman" w:eastAsia="Times New Roman" w:hAnsi="Times New Roman" w:cs="Times New Roman"/>
            <w:lang w:eastAsia="ru-RU"/>
          </w:rPr>
          <w:t>СП 8.13130.2009</w:t>
        </w:r>
      </w:hyperlink>
      <w:r w:rsidRPr="0071695D">
        <w:rPr>
          <w:rFonts w:ascii="Times New Roman" w:eastAsia="Times New Roman" w:hAnsi="Times New Roman" w:cs="Times New Roman"/>
          <w:lang w:eastAsia="ru-RU"/>
        </w:rPr>
        <w:t xml:space="preserve">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Системы противопожарной защиты. Источники наружного противопожарного водоснабжения. Требования пожарной безопасности</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исходя из численности населения и объема зданий.</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Продолжительность тушения пожара - 3 часа. Следует предусматривать восстановление противопожарного запаса воды в течение 24 часов. Суточный расход воды на восстановление пожарного запаса (куб. м/сутки) равен расчетному объему воды, требуемой на пожаротушение.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5) расходы воды на полив территории.</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В соответствии с СП 31.13330.2012.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Водоснабжение. Наружные сети и сооружения Актуализиров</w:t>
      </w:r>
      <w:r w:rsidR="00836C35">
        <w:rPr>
          <w:rFonts w:ascii="Times New Roman" w:eastAsia="Times New Roman" w:hAnsi="Times New Roman" w:cs="Times New Roman"/>
          <w:lang w:eastAsia="ru-RU"/>
        </w:rPr>
        <w:t>анная редакция СНиП 2.04.02-84*»</w:t>
      </w:r>
      <w:r w:rsidRPr="0071695D">
        <w:rPr>
          <w:rFonts w:ascii="Times New Roman" w:eastAsia="Times New Roman" w:hAnsi="Times New Roman" w:cs="Times New Roman"/>
          <w:lang w:eastAsia="ru-RU"/>
        </w:rPr>
        <w:t xml:space="preserve"> </w:t>
      </w:r>
      <w:hyperlink r:id="rId177" w:tooltip="&quot;СП 31.13330.2012. Свод правил. Водоснабжение. Наружные сети и сооружения. Актуализированная редакция СНиП 2.04.02-84*&quot; (утв. Приказом Минрегиона России от 29.12.2011 N 635/14) (ред. от 23.12.2019){КонсультантПлюс}" w:history="1">
        <w:r w:rsidRPr="0071695D">
          <w:rPr>
            <w:rFonts w:ascii="Times New Roman" w:eastAsia="Times New Roman" w:hAnsi="Times New Roman" w:cs="Times New Roman"/>
            <w:lang w:eastAsia="ru-RU"/>
          </w:rPr>
          <w:t>таблица 3</w:t>
        </w:r>
      </w:hyperlink>
      <w:r w:rsidRPr="0071695D">
        <w:rPr>
          <w:rFonts w:ascii="Times New Roman" w:eastAsia="Times New Roman" w:hAnsi="Times New Roman" w:cs="Times New Roman"/>
          <w:lang w:eastAsia="ru-RU"/>
        </w:rPr>
        <w:t xml:space="preserve"> норма на полив улиц и зеленых насаждений принята 50 л/человека в сутки. Предусмотрено, что вода на полив отбирается из поверхностных источников и поэтому в расчете хозяйственно-питьевого водопотребления не учитывается.</w:t>
      </w:r>
    </w:p>
    <w:p w:rsidR="0071695D" w:rsidRPr="00836C35"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В случае отсутствия поверхностной воды или воды технического качества на территории населенного пункта полив может производиться водой из системы хозяйственно-питьевого водоснабжения и расход ее на поливочные нужды следует включать в средний</w:t>
      </w:r>
      <w:r w:rsidR="00836C35">
        <w:rPr>
          <w:rFonts w:ascii="Times New Roman" w:eastAsia="Times New Roman" w:hAnsi="Times New Roman" w:cs="Times New Roman"/>
          <w:lang w:eastAsia="ru-RU"/>
        </w:rPr>
        <w:t xml:space="preserve"> суточный расход питьевой воды.</w:t>
      </w:r>
    </w:p>
    <w:p w:rsidR="00E50246" w:rsidRDefault="00416714" w:rsidP="00100BFD">
      <w:pPr>
        <w:pStyle w:val="ConsPlusNormal"/>
        <w:spacing w:before="220" w:after="240"/>
        <w:ind w:firstLine="540"/>
        <w:jc w:val="both"/>
        <w:rPr>
          <w:rFonts w:ascii="Times New Roman" w:hAnsi="Times New Roman" w:cs="Times New Roman"/>
          <w:b/>
          <w:color w:val="0070C0"/>
          <w:szCs w:val="22"/>
        </w:rPr>
      </w:pPr>
      <w:r w:rsidRPr="00416714">
        <w:rPr>
          <w:rFonts w:ascii="Times New Roman" w:hAnsi="Times New Roman" w:cs="Times New Roman"/>
          <w:b/>
          <w:color w:val="0070C0"/>
          <w:szCs w:val="22"/>
        </w:rPr>
        <w:t>2.</w:t>
      </w:r>
      <w:r w:rsidR="002E6BEB">
        <w:rPr>
          <w:rFonts w:ascii="Times New Roman" w:hAnsi="Times New Roman" w:cs="Times New Roman"/>
          <w:b/>
          <w:color w:val="0070C0"/>
          <w:szCs w:val="22"/>
        </w:rPr>
        <w:t>5</w:t>
      </w:r>
      <w:r w:rsidRPr="00416714">
        <w:rPr>
          <w:rFonts w:ascii="Times New Roman" w:hAnsi="Times New Roman" w:cs="Times New Roman"/>
          <w:b/>
          <w:color w:val="0070C0"/>
          <w:szCs w:val="22"/>
        </w:rPr>
        <w:t>.3. В области водоотведения</w:t>
      </w:r>
    </w:p>
    <w:p w:rsidR="00E02516" w:rsidRDefault="00E02516" w:rsidP="00100BFD">
      <w:pPr>
        <w:pStyle w:val="ConsPlusNormal"/>
        <w:ind w:firstLine="567"/>
        <w:jc w:val="both"/>
        <w:rPr>
          <w:rFonts w:ascii="Times New Roman" w:hAnsi="Times New Roman" w:cs="Times New Roman"/>
        </w:rPr>
      </w:pPr>
      <w:r w:rsidRPr="00F8181E">
        <w:rPr>
          <w:rFonts w:ascii="Times New Roman" w:hAnsi="Times New Roman" w:cs="Times New Roman"/>
        </w:rPr>
        <w:t xml:space="preserve">Удельное среднесуточное водоотведение бытовых сточных вод следует принимать равным удельному среднесуточному водопотреблению </w:t>
      </w:r>
      <w:r w:rsidRPr="00FF7693">
        <w:rPr>
          <w:rFonts w:ascii="Times New Roman" w:hAnsi="Times New Roman" w:cs="Times New Roman"/>
        </w:rPr>
        <w:t xml:space="preserve">в соответствии с пунктом </w:t>
      </w:r>
      <w:r w:rsidRPr="00F8181E">
        <w:rPr>
          <w:rFonts w:ascii="Times New Roman" w:hAnsi="Times New Roman" w:cs="Times New Roman"/>
        </w:rPr>
        <w:t>3.4.2.3</w:t>
      </w:r>
      <w:r w:rsidRPr="00FF7693">
        <w:rPr>
          <w:rFonts w:ascii="Times New Roman" w:hAnsi="Times New Roman" w:cs="Times New Roman"/>
        </w:rPr>
        <w:t xml:space="preserve"> </w:t>
      </w:r>
      <w:r w:rsidR="003E3F34">
        <w:rPr>
          <w:rFonts w:ascii="Times New Roman" w:hAnsi="Times New Roman" w:cs="Times New Roman"/>
        </w:rPr>
        <w:t>РНГП КК</w:t>
      </w:r>
      <w:r w:rsidRPr="00F8181E">
        <w:rPr>
          <w:rFonts w:ascii="Times New Roman" w:hAnsi="Times New Roman" w:cs="Times New Roman"/>
        </w:rPr>
        <w:t xml:space="preserve"> без учета расхода воды на полив территорий и зеленых насаждений.</w:t>
      </w:r>
    </w:p>
    <w:p w:rsidR="00E02516" w:rsidRPr="00E02516" w:rsidRDefault="00E02516" w:rsidP="00100BFD">
      <w:pPr>
        <w:pStyle w:val="ConsPlusNormal"/>
        <w:ind w:firstLine="567"/>
        <w:jc w:val="both"/>
        <w:rPr>
          <w:rFonts w:ascii="Times New Roman" w:hAnsi="Times New Roman" w:cs="Times New Roman"/>
          <w:color w:val="000000"/>
          <w:szCs w:val="22"/>
        </w:rPr>
      </w:pPr>
      <w:r w:rsidRPr="002B10EA">
        <w:rPr>
          <w:rFonts w:ascii="Times New Roman" w:hAnsi="Times New Roman" w:cs="Times New Roman"/>
          <w:szCs w:val="22"/>
        </w:rPr>
        <w:t>Размер земельного участка, предназначенный для размещения канализационных очистных сооружений</w:t>
      </w:r>
      <w:r>
        <w:rPr>
          <w:rFonts w:ascii="Times New Roman" w:hAnsi="Times New Roman" w:cs="Times New Roman"/>
          <w:szCs w:val="22"/>
        </w:rPr>
        <w:t>, принимается</w:t>
      </w:r>
      <w:r w:rsidRPr="00F8181E">
        <w:rPr>
          <w:rFonts w:ascii="Times New Roman" w:hAnsi="Times New Roman" w:cs="Times New Roman"/>
          <w:color w:val="000000"/>
          <w:szCs w:val="22"/>
        </w:rPr>
        <w:t xml:space="preserve"> </w:t>
      </w:r>
      <w:r>
        <w:rPr>
          <w:rFonts w:ascii="Times New Roman" w:hAnsi="Times New Roman" w:cs="Times New Roman"/>
          <w:color w:val="000000"/>
          <w:szCs w:val="22"/>
        </w:rPr>
        <w:t>п</w:t>
      </w:r>
      <w:r w:rsidRPr="002B10EA">
        <w:rPr>
          <w:rFonts w:ascii="Times New Roman" w:hAnsi="Times New Roman" w:cs="Times New Roman"/>
          <w:color w:val="000000"/>
          <w:szCs w:val="22"/>
        </w:rPr>
        <w:t xml:space="preserve">о расчету согласно СП 42.13330. 2011 и таблицы </w:t>
      </w:r>
      <w:r>
        <w:rPr>
          <w:rFonts w:ascii="Times New Roman" w:hAnsi="Times New Roman" w:cs="Times New Roman"/>
          <w:color w:val="000000"/>
          <w:szCs w:val="22"/>
        </w:rPr>
        <w:t xml:space="preserve">59 </w:t>
      </w:r>
      <w:r w:rsidR="003E3F34">
        <w:rPr>
          <w:rFonts w:ascii="Times New Roman" w:hAnsi="Times New Roman" w:cs="Times New Roman"/>
          <w:color w:val="000000"/>
          <w:szCs w:val="22"/>
        </w:rPr>
        <w:t>РНГП КК</w:t>
      </w:r>
      <w:r>
        <w:rPr>
          <w:rFonts w:ascii="Times New Roman" w:hAnsi="Times New Roman" w:cs="Times New Roman"/>
          <w:color w:val="000000"/>
          <w:szCs w:val="22"/>
        </w:rPr>
        <w:t>.</w:t>
      </w:r>
    </w:p>
    <w:p w:rsidR="00FF7693" w:rsidRDefault="00FF7693" w:rsidP="00100BFD">
      <w:pPr>
        <w:pStyle w:val="ConsPlusNormal"/>
        <w:ind w:firstLine="567"/>
        <w:jc w:val="both"/>
        <w:rPr>
          <w:rFonts w:ascii="Times New Roman" w:hAnsi="Times New Roman" w:cs="Times New Roman"/>
        </w:rPr>
      </w:pPr>
      <w:r>
        <w:rPr>
          <w:rFonts w:ascii="Times New Roman" w:hAnsi="Times New Roman" w:cs="Times New Roman"/>
          <w:szCs w:val="22"/>
        </w:rPr>
        <w:t>Показатель у</w:t>
      </w:r>
      <w:r w:rsidR="00F8181E" w:rsidRPr="002B10EA">
        <w:rPr>
          <w:rFonts w:ascii="Times New Roman" w:hAnsi="Times New Roman" w:cs="Times New Roman"/>
          <w:szCs w:val="22"/>
        </w:rPr>
        <w:t>дельно</w:t>
      </w:r>
      <w:r>
        <w:rPr>
          <w:rFonts w:ascii="Times New Roman" w:hAnsi="Times New Roman" w:cs="Times New Roman"/>
          <w:szCs w:val="22"/>
        </w:rPr>
        <w:t>го</w:t>
      </w:r>
      <w:r w:rsidR="00F8181E" w:rsidRPr="002B10EA">
        <w:rPr>
          <w:rFonts w:ascii="Times New Roman" w:hAnsi="Times New Roman" w:cs="Times New Roman"/>
          <w:szCs w:val="22"/>
        </w:rPr>
        <w:t xml:space="preserve"> среднесуточно</w:t>
      </w:r>
      <w:r>
        <w:rPr>
          <w:rFonts w:ascii="Times New Roman" w:hAnsi="Times New Roman" w:cs="Times New Roman"/>
          <w:szCs w:val="22"/>
        </w:rPr>
        <w:t>го</w:t>
      </w:r>
      <w:r w:rsidR="00F8181E" w:rsidRPr="002B10EA">
        <w:rPr>
          <w:rFonts w:ascii="Times New Roman" w:hAnsi="Times New Roman" w:cs="Times New Roman"/>
          <w:szCs w:val="22"/>
        </w:rPr>
        <w:t xml:space="preserve"> водоотведени</w:t>
      </w:r>
      <w:r>
        <w:rPr>
          <w:rFonts w:ascii="Times New Roman" w:hAnsi="Times New Roman" w:cs="Times New Roman"/>
          <w:szCs w:val="22"/>
        </w:rPr>
        <w:t>я</w:t>
      </w:r>
      <w:r w:rsidR="00F8181E" w:rsidRPr="002B10EA">
        <w:rPr>
          <w:rFonts w:ascii="Times New Roman" w:hAnsi="Times New Roman" w:cs="Times New Roman"/>
          <w:szCs w:val="22"/>
        </w:rPr>
        <w:t xml:space="preserve"> </w:t>
      </w:r>
      <w:r w:rsidR="00F8181E">
        <w:rPr>
          <w:rFonts w:ascii="Times New Roman" w:hAnsi="Times New Roman" w:cs="Times New Roman"/>
        </w:rPr>
        <w:t>р</w:t>
      </w:r>
      <w:r w:rsidR="00F8181E" w:rsidRPr="002B10EA">
        <w:rPr>
          <w:rFonts w:ascii="Times New Roman" w:hAnsi="Times New Roman" w:cs="Times New Roman"/>
        </w:rPr>
        <w:t>авен показателю удельного среднесуточного водопотребления</w:t>
      </w:r>
      <w:r w:rsidR="00F8181E">
        <w:rPr>
          <w:rFonts w:ascii="Times New Roman" w:hAnsi="Times New Roman" w:cs="Times New Roman"/>
        </w:rPr>
        <w:t>.</w:t>
      </w:r>
      <w:r w:rsidR="00F8181E" w:rsidRPr="002B10EA">
        <w:rPr>
          <w:rFonts w:ascii="Times New Roman" w:hAnsi="Times New Roman" w:cs="Times New Roman"/>
        </w:rPr>
        <w:t xml:space="preserve"> </w:t>
      </w:r>
    </w:p>
    <w:p w:rsidR="00F8181E" w:rsidRPr="002B10EA" w:rsidRDefault="00F8181E" w:rsidP="00100BFD">
      <w:pPr>
        <w:pStyle w:val="ConsPlusNormal"/>
        <w:ind w:firstLine="567"/>
        <w:jc w:val="both"/>
        <w:rPr>
          <w:rFonts w:ascii="Times New Roman" w:hAnsi="Times New Roman" w:cs="Times New Roman"/>
          <w:szCs w:val="22"/>
        </w:rPr>
      </w:pPr>
      <w:r w:rsidRPr="002B10EA">
        <w:rPr>
          <w:rFonts w:ascii="Times New Roman" w:hAnsi="Times New Roman" w:cs="Times New Roman"/>
        </w:rPr>
        <w:t>Удельное водоотведение в неканализованных районах следует принимать из расчета 25 л/сут. на одного жителя.</w:t>
      </w:r>
    </w:p>
    <w:p w:rsidR="00E02516" w:rsidRDefault="00F8181E" w:rsidP="00100BFD">
      <w:pPr>
        <w:pStyle w:val="ConsPlusNormal"/>
        <w:ind w:firstLine="567"/>
        <w:jc w:val="both"/>
        <w:rPr>
          <w:rFonts w:ascii="Times New Roman" w:hAnsi="Times New Roman" w:cs="Times New Roman"/>
        </w:rPr>
      </w:pPr>
      <w:r w:rsidRPr="00F8181E">
        <w:rPr>
          <w:rFonts w:ascii="Times New Roman" w:hAnsi="Times New Roman" w:cs="Times New Roman"/>
        </w:rPr>
        <w:t xml:space="preserve">Расчет систем канализации городских поселений, их резервных территорий, а также размещение очистных сооружений следует производить в соответствии со СНиП 2.04.03-85 и </w:t>
      </w:r>
      <w:hyperlink r:id="rId178" w:history="1">
        <w:r w:rsidRPr="00F8181E">
          <w:rPr>
            <w:rFonts w:ascii="Times New Roman" w:hAnsi="Times New Roman" w:cs="Times New Roman"/>
          </w:rPr>
          <w:t>СанПиН 2.2.1/2.1.1.1200-03</w:t>
        </w:r>
      </w:hyperlink>
      <w:r w:rsidRPr="00F8181E">
        <w:rPr>
          <w:rFonts w:ascii="Times New Roman" w:hAnsi="Times New Roman" w:cs="Times New Roman"/>
        </w:rPr>
        <w:t>.</w:t>
      </w:r>
    </w:p>
    <w:p w:rsidR="00E02516" w:rsidRDefault="00F8181E" w:rsidP="00100BFD">
      <w:pPr>
        <w:pStyle w:val="ConsPlusNormal"/>
        <w:ind w:firstLine="567"/>
        <w:jc w:val="both"/>
        <w:rPr>
          <w:rFonts w:ascii="Times New Roman" w:hAnsi="Times New Roman" w:cs="Times New Roman"/>
        </w:rPr>
      </w:pPr>
      <w:r w:rsidRPr="00F8181E">
        <w:rPr>
          <w:rFonts w:ascii="Times New Roman" w:hAnsi="Times New Roman" w:cs="Times New Roman"/>
        </w:rPr>
        <w:t>Расчетные среднесуточные расходы производственных сточных вод от промышленных и сельскохозяйственных предприятий следует определять на основе технологических данных.</w:t>
      </w:r>
    </w:p>
    <w:p w:rsidR="00E02516" w:rsidRDefault="00F8181E" w:rsidP="00100BFD">
      <w:pPr>
        <w:pStyle w:val="ConsPlusNormal"/>
        <w:ind w:firstLine="567"/>
        <w:jc w:val="both"/>
        <w:rPr>
          <w:rFonts w:ascii="Times New Roman" w:hAnsi="Times New Roman" w:cs="Times New Roman"/>
        </w:rPr>
      </w:pPr>
      <w:r w:rsidRPr="00F8181E">
        <w:rPr>
          <w:rFonts w:ascii="Times New Roman" w:hAnsi="Times New Roman" w:cs="Times New Roman"/>
        </w:rPr>
        <w:t>Удельное водоотведение в неканализованных районах следует принимать из расчета 25 л/сут. на одного жителя.</w:t>
      </w:r>
    </w:p>
    <w:p w:rsidR="00E02516" w:rsidRDefault="00FF7693" w:rsidP="00100BFD">
      <w:pPr>
        <w:pStyle w:val="ConsPlusNormal"/>
        <w:ind w:firstLine="567"/>
        <w:jc w:val="both"/>
        <w:rPr>
          <w:rFonts w:ascii="Times New Roman" w:hAnsi="Times New Roman" w:cs="Times New Roman"/>
        </w:rPr>
      </w:pPr>
      <w:r w:rsidRPr="00F8181E">
        <w:rPr>
          <w:rFonts w:ascii="Times New Roman" w:hAnsi="Times New Roman" w:cs="Times New Roman"/>
        </w:rPr>
        <w:t>Количество сточных вод от промышленных предприятий, обслуживающих население, а также неучтенные расходы допускается принимать дополнительно в размере 5 процентов суммарного среднесуточного водоотведения населенного пункта.</w:t>
      </w:r>
    </w:p>
    <w:p w:rsidR="00FF7693" w:rsidRPr="00E02516" w:rsidRDefault="00FF7693" w:rsidP="00100BFD">
      <w:pPr>
        <w:pStyle w:val="ConsPlusNormal"/>
        <w:ind w:firstLine="567"/>
        <w:jc w:val="both"/>
        <w:rPr>
          <w:rFonts w:ascii="Times New Roman" w:hAnsi="Times New Roman" w:cs="Times New Roman"/>
          <w:color w:val="000000"/>
          <w:szCs w:val="22"/>
        </w:rPr>
      </w:pPr>
      <w:r w:rsidRPr="00F8181E">
        <w:rPr>
          <w:rFonts w:ascii="Times New Roman" w:hAnsi="Times New Roman" w:cs="Times New Roman"/>
        </w:rPr>
        <w:t>Канализацию населенных пунктов до 5000 человек следует предусматривать по неполной раздельной системе.</w:t>
      </w:r>
    </w:p>
    <w:p w:rsidR="00FF7693" w:rsidRDefault="00FF7693" w:rsidP="00100BFD">
      <w:pPr>
        <w:pStyle w:val="ConsPlusNormal"/>
        <w:ind w:firstLine="567"/>
        <w:jc w:val="both"/>
        <w:rPr>
          <w:rFonts w:ascii="Times New Roman" w:eastAsia="Calibri" w:hAnsi="Times New Roman" w:cs="Times New Roman"/>
          <w:szCs w:val="22"/>
          <w:lang w:eastAsia="en-US"/>
        </w:rPr>
      </w:pPr>
      <w:r w:rsidRPr="00FF7693">
        <w:rPr>
          <w:rFonts w:ascii="Times New Roman" w:eastAsia="Calibri" w:hAnsi="Times New Roman" w:cs="Times New Roman"/>
          <w:szCs w:val="22"/>
          <w:lang w:eastAsia="en-US"/>
        </w:rPr>
        <w:t xml:space="preserve">Отвод поверхностных вод должен осуществляться в соответствии с требованиями </w:t>
      </w:r>
      <w:r w:rsidR="001441A8">
        <w:rPr>
          <w:rFonts w:ascii="Times New Roman" w:eastAsia="Calibri" w:hAnsi="Times New Roman" w:cs="Times New Roman"/>
          <w:szCs w:val="22"/>
          <w:lang w:eastAsia="en-US"/>
        </w:rPr>
        <w:t xml:space="preserve">                </w:t>
      </w:r>
      <w:hyperlink r:id="rId179" w:history="1">
        <w:r w:rsidRPr="00FF7693">
          <w:rPr>
            <w:rFonts w:ascii="Times New Roman" w:eastAsia="Calibri" w:hAnsi="Times New Roman" w:cs="Times New Roman"/>
            <w:szCs w:val="22"/>
            <w:lang w:eastAsia="en-US"/>
          </w:rPr>
          <w:t>СанПиН 2.1.5.980-00</w:t>
        </w:r>
      </w:hyperlink>
      <w:r>
        <w:rPr>
          <w:rFonts w:ascii="Times New Roman" w:eastAsia="Calibri" w:hAnsi="Times New Roman" w:cs="Times New Roman"/>
          <w:szCs w:val="22"/>
          <w:lang w:eastAsia="en-US"/>
        </w:rPr>
        <w:t>.</w:t>
      </w:r>
    </w:p>
    <w:p w:rsidR="00E02516" w:rsidRDefault="00E02516" w:rsidP="00100BFD">
      <w:pPr>
        <w:widowControl w:val="0"/>
        <w:spacing w:before="48" w:line="240" w:lineRule="auto"/>
        <w:ind w:firstLine="567"/>
        <w:jc w:val="both"/>
        <w:rPr>
          <w:rFonts w:ascii="Times New Roman" w:eastAsia="Times New Roman" w:hAnsi="Times New Roman" w:cs="Times New Roman"/>
        </w:rPr>
      </w:pPr>
      <w:r w:rsidRPr="00E02516">
        <w:rPr>
          <w:rFonts w:ascii="Times New Roman" w:eastAsia="Times New Roman" w:hAnsi="Times New Roman" w:cs="Times New Roman"/>
        </w:rPr>
        <w:t>Нормы водоотведения от населения согласно СП 31.13330.2012 «Канализация. Наружные сети и сооружения» принимаются равными нормам водопотребления, без учета расходов воды на восстановление пожарного запаса и полив территории.</w:t>
      </w:r>
    </w:p>
    <w:p w:rsidR="0071695D" w:rsidRPr="0071695D" w:rsidRDefault="0071695D" w:rsidP="00100BFD">
      <w:pPr>
        <w:widowControl w:val="0"/>
        <w:autoSpaceDE w:val="0"/>
        <w:autoSpaceDN w:val="0"/>
        <w:adjustRightInd w:val="0"/>
        <w:spacing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Усредненный показатель удельного водоотведения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Показатель определяется путем деления расчетного среднесуточного объема бытовых сточных вод от населенного пункта на количество жителей.</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Средний суточный объем бытовых сточных вод (куб. м/сутки) определяется по </w:t>
      </w:r>
      <w:hyperlink r:id="rId180"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w:t>
      </w:r>
      <w:r w:rsidR="001441A8">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Внутренний водопровод и канализация зданий СНиП 2.04.01-85*</w:t>
      </w:r>
      <w:r w:rsidR="001441A8">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и складывается из расходов:</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1) бытовых сточных вод от населения (равняются расходам воды хозяйственно-питьевые нужды населения);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2) бытовых сточных вод от объектов социальной сферы (равняются расходам воды на хозяйственно-питьевые нужды объектов социальной сферы за вычетом расходов на восполнение безвозвратных потерь в системах оборотного водоснабжения, включая расходы на пополнение бассейнов по нормам из приложения А2 </w:t>
      </w:r>
      <w:hyperlink r:id="rId181"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w:t>
      </w:r>
      <w:r w:rsidR="001441A8">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Внутренний водопровод и канализация зданий СНиП 2.04.01-85*</w:t>
      </w:r>
      <w:r w:rsidR="001441A8">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3) стоков от производственных и складских объектов:</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бытовые стоки, в том числе от душевых (равняются расходам воды на хозяйственно-питьевые и душевые нужды рабочих);</w:t>
      </w:r>
    </w:p>
    <w:p w:rsidR="0071695D" w:rsidRPr="00E02516"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производственные (технологические) стоки после локальной очистки (равняются расходам воды на технологические нужды за вычетом расходов на восполнение безвозвратных потерь в системах оборотного водоснабжения; данные предоставляются собственниками производства или разработчиками проекта).</w:t>
      </w:r>
    </w:p>
    <w:p w:rsidR="00F8181E" w:rsidRDefault="00F8181E" w:rsidP="00100BFD">
      <w:pPr>
        <w:pStyle w:val="ConsPlusNormal"/>
        <w:spacing w:before="240" w:after="240"/>
        <w:ind w:firstLine="540"/>
        <w:jc w:val="both"/>
        <w:rPr>
          <w:rFonts w:ascii="Times New Roman" w:hAnsi="Times New Roman" w:cs="Times New Roman"/>
          <w:b/>
          <w:color w:val="0070C0"/>
          <w:szCs w:val="22"/>
        </w:rPr>
      </w:pPr>
      <w:bookmarkStart w:id="80" w:name="P1908"/>
      <w:bookmarkEnd w:id="80"/>
      <w:r w:rsidRPr="00F8181E">
        <w:rPr>
          <w:rFonts w:ascii="Times New Roman" w:hAnsi="Times New Roman" w:cs="Times New Roman"/>
          <w:b/>
          <w:color w:val="0070C0"/>
          <w:szCs w:val="22"/>
        </w:rPr>
        <w:t>2.</w:t>
      </w:r>
      <w:r w:rsidR="002E6BEB">
        <w:rPr>
          <w:rFonts w:ascii="Times New Roman" w:hAnsi="Times New Roman" w:cs="Times New Roman"/>
          <w:b/>
          <w:color w:val="0070C0"/>
          <w:szCs w:val="22"/>
        </w:rPr>
        <w:t>5</w:t>
      </w:r>
      <w:r w:rsidRPr="00F8181E">
        <w:rPr>
          <w:rFonts w:ascii="Times New Roman" w:hAnsi="Times New Roman" w:cs="Times New Roman"/>
          <w:b/>
          <w:color w:val="0070C0"/>
          <w:szCs w:val="22"/>
        </w:rPr>
        <w:t>.4. В области электроснабжения</w:t>
      </w:r>
    </w:p>
    <w:p w:rsidR="00C9259F" w:rsidRPr="00C9259F" w:rsidRDefault="00C9259F"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 xml:space="preserve">Для предварительных расчетов укрупненные показатели удельной расчетной нагрузки селитебной территории допускается принимать по </w:t>
      </w:r>
      <w:hyperlink w:anchor="P10724" w:history="1">
        <w:r w:rsidRPr="00C9259F">
          <w:rPr>
            <w:rFonts w:ascii="Times New Roman" w:eastAsia="Times New Roman" w:hAnsi="Times New Roman" w:cs="Times New Roman"/>
            <w:szCs w:val="20"/>
            <w:lang w:eastAsia="ru-RU"/>
          </w:rPr>
          <w:t>таблице 68</w:t>
        </w:r>
      </w:hyperlink>
      <w:r w:rsidRPr="00C9259F">
        <w:rPr>
          <w:rFonts w:ascii="Times New Roman" w:eastAsia="Times New Roman" w:hAnsi="Times New Roman" w:cs="Times New Roman"/>
          <w:szCs w:val="20"/>
          <w:lang w:eastAsia="ru-RU"/>
        </w:rPr>
        <w:t xml:space="preserve"> </w:t>
      </w:r>
      <w:r w:rsidR="003E3F34">
        <w:rPr>
          <w:rFonts w:ascii="Times New Roman" w:eastAsia="Times New Roman" w:hAnsi="Times New Roman" w:cs="Times New Roman"/>
          <w:szCs w:val="20"/>
          <w:lang w:eastAsia="ru-RU"/>
        </w:rPr>
        <w:t>РНГП КК</w:t>
      </w:r>
      <w:r w:rsidRPr="00C9259F">
        <w:rPr>
          <w:rFonts w:ascii="Times New Roman" w:eastAsia="Times New Roman" w:hAnsi="Times New Roman" w:cs="Times New Roman"/>
          <w:szCs w:val="20"/>
          <w:lang w:eastAsia="ru-RU"/>
        </w:rPr>
        <w:t>.</w:t>
      </w:r>
    </w:p>
    <w:p w:rsidR="00C9259F" w:rsidRDefault="00FF7693" w:rsidP="00100BFD">
      <w:pPr>
        <w:widowControl w:val="0"/>
        <w:spacing w:after="0" w:line="240" w:lineRule="auto"/>
        <w:ind w:left="20" w:firstLine="547"/>
        <w:jc w:val="both"/>
        <w:rPr>
          <w:rFonts w:ascii="Times New Roman" w:eastAsia="Times New Roman" w:hAnsi="Times New Roman" w:cs="Times New Roman"/>
          <w:color w:val="000000"/>
          <w:lang w:eastAsia="ru-RU"/>
        </w:rPr>
      </w:pPr>
      <w:r w:rsidRPr="00C9259F">
        <w:rPr>
          <w:rFonts w:ascii="Times New Roman" w:eastAsia="Times New Roman" w:hAnsi="Times New Roman" w:cs="Times New Roman"/>
          <w:color w:val="000000"/>
          <w:lang w:eastAsia="ru-RU"/>
        </w:rPr>
        <w:t>Укрупненные показатели расхода электроэнергии и годовое число часов использования максимума электрической нагрузки установлены согласно РД 34.20.185-94 «Инструкция по проектированию городских электрических сетей» и СП 42.13330.201</w:t>
      </w:r>
      <w:r w:rsidR="001441A8">
        <w:rPr>
          <w:rFonts w:ascii="Times New Roman" w:eastAsia="Times New Roman" w:hAnsi="Times New Roman" w:cs="Times New Roman"/>
          <w:color w:val="000000"/>
          <w:lang w:eastAsia="ru-RU"/>
        </w:rPr>
        <w:t>6</w:t>
      </w:r>
      <w:r w:rsidRPr="00C9259F">
        <w:rPr>
          <w:rFonts w:ascii="Times New Roman" w:eastAsia="Times New Roman" w:hAnsi="Times New Roman" w:cs="Times New Roman"/>
          <w:color w:val="000000"/>
          <w:lang w:eastAsia="ru-RU"/>
        </w:rPr>
        <w:t xml:space="preserve"> «Градостроительство. Планировка и застройка городских и сельских поселений».</w:t>
      </w:r>
    </w:p>
    <w:p w:rsidR="00894A7B" w:rsidRPr="00C9259F" w:rsidRDefault="00894A7B" w:rsidP="00100BFD">
      <w:pPr>
        <w:widowControl w:val="0"/>
        <w:spacing w:after="0" w:line="240" w:lineRule="auto"/>
        <w:ind w:left="20" w:firstLine="547"/>
        <w:jc w:val="both"/>
        <w:rPr>
          <w:rFonts w:ascii="Times New Roman" w:eastAsia="Times New Roman" w:hAnsi="Times New Roman" w:cs="Times New Roman"/>
          <w:color w:val="000000"/>
          <w:lang w:eastAsia="ru-RU"/>
        </w:rPr>
      </w:pPr>
      <w:r w:rsidRPr="00C9259F">
        <w:rPr>
          <w:rFonts w:ascii="Times New Roman" w:eastAsia="Times New Roman" w:hAnsi="Times New Roman" w:cs="Times New Roman"/>
          <w:szCs w:val="20"/>
          <w:lang w:eastAsia="ru-RU"/>
        </w:rPr>
        <w:t xml:space="preserve">Систему электроснабжения поселений следует проектировать в соответствии с требованиями Инструкции по проектированию городских электрических сетей, утвержденной Министерством топлива и энергетики </w:t>
      </w:r>
      <w:r w:rsidR="000B31B2" w:rsidRPr="00C9259F">
        <w:rPr>
          <w:rFonts w:ascii="Times New Roman" w:eastAsia="Times New Roman" w:hAnsi="Times New Roman" w:cs="Times New Roman"/>
          <w:szCs w:val="20"/>
          <w:lang w:eastAsia="ru-RU"/>
        </w:rPr>
        <w:t>РФ</w:t>
      </w:r>
      <w:r w:rsidR="00B30D8F" w:rsidRPr="00C9259F">
        <w:rPr>
          <w:rFonts w:ascii="Times New Roman" w:eastAsia="Times New Roman" w:hAnsi="Times New Roman" w:cs="Times New Roman"/>
          <w:szCs w:val="20"/>
          <w:lang w:eastAsia="ru-RU"/>
        </w:rPr>
        <w:t xml:space="preserve"> 7 июля 1994 г</w:t>
      </w:r>
      <w:r w:rsidRPr="00C9259F">
        <w:rPr>
          <w:rFonts w:ascii="Times New Roman" w:eastAsia="Times New Roman" w:hAnsi="Times New Roman" w:cs="Times New Roman"/>
          <w:szCs w:val="20"/>
          <w:lang w:eastAsia="ru-RU"/>
        </w:rPr>
        <w:t xml:space="preserve">, Российским акционерным обществом энергетики и электрификации </w:t>
      </w:r>
      <w:r w:rsidR="00B30D8F" w:rsidRPr="00C9259F">
        <w:rPr>
          <w:rFonts w:ascii="Times New Roman" w:eastAsia="Times New Roman" w:hAnsi="Times New Roman" w:cs="Times New Roman"/>
          <w:szCs w:val="20"/>
          <w:lang w:eastAsia="ru-RU"/>
        </w:rPr>
        <w:t>«</w:t>
      </w:r>
      <w:r w:rsidRPr="00C9259F">
        <w:rPr>
          <w:rFonts w:ascii="Times New Roman" w:eastAsia="Times New Roman" w:hAnsi="Times New Roman" w:cs="Times New Roman"/>
          <w:szCs w:val="20"/>
          <w:lang w:eastAsia="ru-RU"/>
        </w:rPr>
        <w:t>ЕЭС России</w:t>
      </w:r>
      <w:r w:rsidR="00B30D8F" w:rsidRPr="00C9259F">
        <w:rPr>
          <w:rFonts w:ascii="Times New Roman" w:eastAsia="Times New Roman" w:hAnsi="Times New Roman" w:cs="Times New Roman"/>
          <w:szCs w:val="20"/>
          <w:lang w:eastAsia="ru-RU"/>
        </w:rPr>
        <w:t>»</w:t>
      </w:r>
      <w:r w:rsidRPr="00C9259F">
        <w:rPr>
          <w:rFonts w:ascii="Times New Roman" w:eastAsia="Times New Roman" w:hAnsi="Times New Roman" w:cs="Times New Roman"/>
          <w:szCs w:val="20"/>
          <w:lang w:eastAsia="ru-RU"/>
        </w:rPr>
        <w:t xml:space="preserve"> 31 мая 1994 г. (с изменениями, внесенными Нормативами, утвержденными Приказом Минтопэнерго </w:t>
      </w:r>
      <w:r w:rsidR="000B31B2" w:rsidRPr="00C9259F">
        <w:rPr>
          <w:rFonts w:ascii="Times New Roman" w:eastAsia="Times New Roman" w:hAnsi="Times New Roman" w:cs="Times New Roman"/>
          <w:szCs w:val="20"/>
          <w:lang w:eastAsia="ru-RU"/>
        </w:rPr>
        <w:t>РФ</w:t>
      </w:r>
      <w:r w:rsidRPr="00C9259F">
        <w:rPr>
          <w:rFonts w:ascii="Times New Roman" w:eastAsia="Times New Roman" w:hAnsi="Times New Roman" w:cs="Times New Roman"/>
          <w:szCs w:val="20"/>
          <w:lang w:eastAsia="ru-RU"/>
        </w:rPr>
        <w:t xml:space="preserve"> от 29 июня 1999 г. № 213).</w:t>
      </w:r>
    </w:p>
    <w:p w:rsidR="00894A7B" w:rsidRPr="00C9259F" w:rsidRDefault="00376627"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hyperlink r:id="rId182" w:history="1">
        <w:r w:rsidR="00894A7B" w:rsidRPr="00C9259F">
          <w:rPr>
            <w:rFonts w:ascii="Times New Roman" w:eastAsia="Times New Roman" w:hAnsi="Times New Roman" w:cs="Times New Roman"/>
            <w:szCs w:val="20"/>
            <w:lang w:eastAsia="ru-RU"/>
          </w:rPr>
          <w:t>Правила</w:t>
        </w:r>
      </w:hyperlink>
      <w:r w:rsidR="00894A7B" w:rsidRPr="00C9259F">
        <w:rPr>
          <w:rFonts w:ascii="Times New Roman" w:eastAsia="Times New Roman" w:hAnsi="Times New Roman" w:cs="Times New Roman"/>
          <w:szCs w:val="20"/>
          <w:lang w:eastAsia="ru-RU"/>
        </w:rPr>
        <w:t xml:space="preserve"> определения размеров земельных участков для размещения воздушных линий электропередачи и опор линий связи, обслуживающих электрические сети, определены Постановлением Правительства </w:t>
      </w:r>
      <w:r w:rsidR="000B31B2" w:rsidRPr="00C9259F">
        <w:rPr>
          <w:rFonts w:ascii="Times New Roman" w:eastAsia="Times New Roman" w:hAnsi="Times New Roman" w:cs="Times New Roman"/>
          <w:szCs w:val="20"/>
          <w:lang w:eastAsia="ru-RU"/>
        </w:rPr>
        <w:t>РФ</w:t>
      </w:r>
      <w:r w:rsidR="00894A7B" w:rsidRPr="00C9259F">
        <w:rPr>
          <w:rFonts w:ascii="Times New Roman" w:eastAsia="Times New Roman" w:hAnsi="Times New Roman" w:cs="Times New Roman"/>
          <w:szCs w:val="20"/>
          <w:lang w:eastAsia="ru-RU"/>
        </w:rPr>
        <w:t xml:space="preserve"> от 11 августа 2003 г. № 486.</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Минимальный размер земельного участка для установки опоры воздушной линии электропередачи напряжением свыше 10 кВ определяется как: площадь круга, отстоящего на 1 метр от контура проекции опоры на поверхность земли (для опор на оттяжках - включая оттяжки), - для земельных участков, граничащих с земельными участками всех категорий земель, кроме предназначенных для установки опор с ригелями глубиной заложения не более 0,8 метра земельных участков, граничащих с земельными участками сельскохозяйственного назначения.</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Земельные участки (части земельных участков), используемые хозяйствующими субъектами при производстве указанных работ в отношении воздушных линий электропередачи напряжением 500, 750 и 1150 кВ с горизонтальным расположением фаз, представляют собой отдельные полосы земли шириной 5 метров для каждой фазы.</w:t>
      </w:r>
    </w:p>
    <w:p w:rsidR="00686707"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Для проектируемых воздушных линий электропередач (ЛЭП) напряжением 330 кВ и выше переменного тока промышленной частоты, а также зданий и сооружений допускается принимать границы санитарных разрывов вдоль трассы воздушной линии с горизонтальным расположением проводов и без средств снижения напряженности электрического поля по обе стороны от нее на следующих расстояниях от проекции на землю крайних фазных проводов в направлении, перпендикулярном к</w:t>
      </w:r>
      <w:r w:rsidR="00686707">
        <w:rPr>
          <w:rFonts w:ascii="Times New Roman" w:eastAsia="Times New Roman" w:hAnsi="Times New Roman" w:cs="Times New Roman"/>
          <w:szCs w:val="20"/>
          <w:lang w:eastAsia="ru-RU"/>
        </w:rPr>
        <w:t xml:space="preserve"> воздушной линии:</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20 м - для линий напряжением 330 кВ;</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30 м - для линий напряжением 500 кВ;</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40 м - для линий напряжением 750 кВ;</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55 м - для линий напряжением 1150 кВ.</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При вводе объекта в эксплуатацию и в процессе эксплуатации санитарный разрыв должен быть скорректирован по результатам инструментального обследования.</w:t>
      </w:r>
    </w:p>
    <w:p w:rsidR="00457D7A" w:rsidRPr="00C9259F" w:rsidRDefault="00457D7A"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 xml:space="preserve">Перечень основных электроприемников потребителей городских поселений с их категорированием по надежности электроснабжения определяется в соответствии с требованиями </w:t>
      </w:r>
      <w:hyperlink r:id="rId183" w:history="1">
        <w:r w:rsidRPr="00C9259F">
          <w:rPr>
            <w:rFonts w:ascii="Times New Roman" w:eastAsia="Times New Roman" w:hAnsi="Times New Roman" w:cs="Times New Roman"/>
            <w:szCs w:val="20"/>
            <w:lang w:eastAsia="ru-RU"/>
          </w:rPr>
          <w:t>РД 34.20.185-94</w:t>
        </w:r>
      </w:hyperlink>
      <w:r w:rsidRPr="00C9259F">
        <w:rPr>
          <w:rFonts w:ascii="Times New Roman" w:eastAsia="Times New Roman" w:hAnsi="Times New Roman" w:cs="Times New Roman"/>
          <w:szCs w:val="20"/>
          <w:lang w:eastAsia="ru-RU"/>
        </w:rPr>
        <w:t xml:space="preserve"> и </w:t>
      </w:r>
      <w:hyperlink w:anchor="P4252" w:history="1">
        <w:r w:rsidRPr="00C9259F">
          <w:rPr>
            <w:rFonts w:ascii="Times New Roman" w:eastAsia="Times New Roman" w:hAnsi="Times New Roman" w:cs="Times New Roman"/>
            <w:szCs w:val="20"/>
            <w:lang w:eastAsia="ru-RU"/>
          </w:rPr>
          <w:t>таблицы 16</w:t>
        </w:r>
      </w:hyperlink>
      <w:r w:rsidRPr="00C9259F">
        <w:rPr>
          <w:rFonts w:ascii="Times New Roman" w:eastAsia="Times New Roman" w:hAnsi="Times New Roman" w:cs="Times New Roman"/>
          <w:szCs w:val="20"/>
          <w:lang w:eastAsia="ru-RU"/>
        </w:rPr>
        <w:t xml:space="preserve"> </w:t>
      </w:r>
      <w:r w:rsidR="003E3F34">
        <w:rPr>
          <w:rFonts w:ascii="Times New Roman" w:eastAsia="Times New Roman" w:hAnsi="Times New Roman" w:cs="Times New Roman"/>
          <w:szCs w:val="20"/>
          <w:lang w:eastAsia="ru-RU"/>
        </w:rPr>
        <w:t>РНГП КК</w:t>
      </w:r>
      <w:r w:rsidRPr="00C9259F">
        <w:rPr>
          <w:rFonts w:ascii="Times New Roman" w:eastAsia="Times New Roman" w:hAnsi="Times New Roman" w:cs="Times New Roman"/>
          <w:szCs w:val="20"/>
          <w:lang w:eastAsia="ru-RU"/>
        </w:rPr>
        <w:t>.</w:t>
      </w:r>
    </w:p>
    <w:p w:rsidR="00D726C4"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При проектировании электроснабжения городских поселений определение электрической нагрузки на электроисточники следует производить в соответствии с требованиями РД 34.20.185-94 (СО 153-34.20.185-94) и СП 31-110-2003.</w:t>
      </w:r>
    </w:p>
    <w:p w:rsidR="00982953" w:rsidRDefault="00686707" w:rsidP="00100BFD">
      <w:pPr>
        <w:widowControl w:val="0"/>
        <w:autoSpaceDE w:val="0"/>
        <w:autoSpaceDN w:val="0"/>
        <w:spacing w:line="240" w:lineRule="auto"/>
        <w:ind w:firstLine="540"/>
        <w:jc w:val="both"/>
        <w:rPr>
          <w:rFonts w:ascii="Times New Roman" w:eastAsia="Times New Roman" w:hAnsi="Times New Roman" w:cs="Times New Roman"/>
        </w:rPr>
      </w:pPr>
      <w:r w:rsidRPr="00686707">
        <w:rPr>
          <w:rFonts w:ascii="Times New Roman" w:eastAsia="Times New Roman" w:hAnsi="Times New Roman" w:cs="Times New Roman"/>
        </w:rPr>
        <w:t>Электрические нагрузки жилищно-коммунального сектора рассчитываются по удельным нормам коммунально-бытового электропотребления на одного жителя. Нормы предусматривают электроснабжение жилых и общественных зданий, объектами транспортного обслуживания (гаражи и открытые автостоянки предприятий), коммунально-бытового обслуживания наружным освещением,</w:t>
      </w:r>
      <w:r>
        <w:rPr>
          <w:rFonts w:ascii="Times New Roman" w:eastAsia="Times New Roman" w:hAnsi="Times New Roman" w:cs="Times New Roman"/>
        </w:rPr>
        <w:t xml:space="preserve"> </w:t>
      </w:r>
      <w:r w:rsidRPr="00686707">
        <w:rPr>
          <w:rFonts w:ascii="Times New Roman" w:eastAsia="Times New Roman" w:hAnsi="Times New Roman" w:cs="Times New Roman"/>
        </w:rPr>
        <w:t>системами водоснабжения и теплоснабжения.</w:t>
      </w:r>
    </w:p>
    <w:p w:rsidR="004E28F0" w:rsidRPr="004E28F0" w:rsidRDefault="004E28F0" w:rsidP="00100BFD">
      <w:pPr>
        <w:widowControl w:val="0"/>
        <w:autoSpaceDE w:val="0"/>
        <w:autoSpaceDN w:val="0"/>
        <w:adjustRightInd w:val="0"/>
        <w:spacing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Расчет электрической мощности</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1. В соответствии с </w:t>
      </w:r>
      <w:hyperlink r:id="rId184"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4E28F0">
          <w:rPr>
            <w:rFonts w:ascii="Times New Roman" w:eastAsia="Times New Roman" w:hAnsi="Times New Roman" w:cs="Times New Roman"/>
            <w:lang w:eastAsia="ru-RU"/>
          </w:rPr>
          <w:t xml:space="preserve">приложением </w:t>
        </w:r>
        <w:r w:rsidR="001441A8">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Л</w:t>
        </w:r>
        <w:r w:rsidR="001441A8">
          <w:rPr>
            <w:rFonts w:ascii="Times New Roman" w:eastAsia="Times New Roman" w:hAnsi="Times New Roman" w:cs="Times New Roman"/>
            <w:lang w:eastAsia="ru-RU"/>
          </w:rPr>
          <w:t>»</w:t>
        </w:r>
      </w:hyperlink>
      <w:r w:rsidRPr="004E28F0">
        <w:rPr>
          <w:rFonts w:ascii="Times New Roman" w:eastAsia="Times New Roman" w:hAnsi="Times New Roman" w:cs="Times New Roman"/>
          <w:lang w:eastAsia="ru-RU"/>
        </w:rPr>
        <w:t xml:space="preserve"> СП 42.13330.2016. Свод правил. </w:t>
      </w:r>
      <w:r w:rsidR="001441A8">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Градостроительство. Планировка и застройка городских и сельских поселений. Актуализированная редакция СНиП 2.07.01-89*</w:t>
      </w:r>
      <w:r w:rsidR="001441A8">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 xml:space="preserve"> допускается принимать укрупненные показатели электропотребления. Расчетную мощность следует определять в соответствии с действующими отраслевыми нормами законодательства по электроснабжению.</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2. В соответствии с условиями </w:t>
      </w:r>
      <w:r w:rsidR="001441A8">
        <w:rPr>
          <w:rFonts w:ascii="Times New Roman" w:eastAsia="Times New Roman" w:hAnsi="Times New Roman" w:cs="Times New Roman"/>
          <w:lang w:eastAsia="ru-RU"/>
        </w:rPr>
        <w:t>«</w:t>
      </w:r>
      <w:hyperlink r:id="rId185"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4E28F0">
          <w:rPr>
            <w:rFonts w:ascii="Times New Roman" w:eastAsia="Times New Roman" w:hAnsi="Times New Roman" w:cs="Times New Roman"/>
            <w:lang w:eastAsia="ru-RU"/>
          </w:rPr>
          <w:t>Инструкции</w:t>
        </w:r>
      </w:hyperlink>
      <w:r w:rsidRPr="004E28F0">
        <w:rPr>
          <w:rFonts w:ascii="Times New Roman" w:eastAsia="Times New Roman" w:hAnsi="Times New Roman" w:cs="Times New Roman"/>
          <w:lang w:eastAsia="ru-RU"/>
        </w:rPr>
        <w:t xml:space="preserve"> по проектированию городских электрических сетей. РД 34.20.185-94</w:t>
      </w:r>
      <w:r w:rsidR="001441A8">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 xml:space="preserve"> (утв. Минтопэнерго России 07.07.1994, РАО "ЕЭС России</w:t>
      </w:r>
      <w:r w:rsidR="001441A8">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 xml:space="preserve"> 31</w:t>
      </w:r>
      <w:r w:rsidR="001441A8">
        <w:rPr>
          <w:rFonts w:ascii="Times New Roman" w:eastAsia="Times New Roman" w:hAnsi="Times New Roman" w:cs="Times New Roman"/>
          <w:lang w:eastAsia="ru-RU"/>
        </w:rPr>
        <w:t xml:space="preserve"> мая </w:t>
      </w:r>
      <w:r w:rsidRPr="004E28F0">
        <w:rPr>
          <w:rFonts w:ascii="Times New Roman" w:eastAsia="Times New Roman" w:hAnsi="Times New Roman" w:cs="Times New Roman"/>
          <w:lang w:eastAsia="ru-RU"/>
        </w:rPr>
        <w:t>1994</w:t>
      </w:r>
      <w:r w:rsidR="001441A8">
        <w:rPr>
          <w:rFonts w:ascii="Times New Roman" w:eastAsia="Times New Roman" w:hAnsi="Times New Roman" w:cs="Times New Roman"/>
          <w:lang w:eastAsia="ru-RU"/>
        </w:rPr>
        <w:t xml:space="preserve"> г. </w:t>
      </w:r>
      <w:r w:rsidRPr="004E28F0">
        <w:rPr>
          <w:rFonts w:ascii="Times New Roman" w:eastAsia="Times New Roman" w:hAnsi="Times New Roman" w:cs="Times New Roman"/>
          <w:lang w:eastAsia="ru-RU"/>
        </w:rPr>
        <w:t>с изм. от 29</w:t>
      </w:r>
      <w:r w:rsidR="001441A8">
        <w:rPr>
          <w:rFonts w:ascii="Times New Roman" w:eastAsia="Times New Roman" w:hAnsi="Times New Roman" w:cs="Times New Roman"/>
          <w:lang w:eastAsia="ru-RU"/>
        </w:rPr>
        <w:t xml:space="preserve"> июня </w:t>
      </w:r>
      <w:r w:rsidRPr="004E28F0">
        <w:rPr>
          <w:rFonts w:ascii="Times New Roman" w:eastAsia="Times New Roman" w:hAnsi="Times New Roman" w:cs="Times New Roman"/>
          <w:lang w:eastAsia="ru-RU"/>
        </w:rPr>
        <w:t>1999</w:t>
      </w:r>
      <w:r w:rsidR="001441A8">
        <w:rPr>
          <w:rFonts w:ascii="Times New Roman" w:eastAsia="Times New Roman" w:hAnsi="Times New Roman" w:cs="Times New Roman"/>
          <w:lang w:eastAsia="ru-RU"/>
        </w:rPr>
        <w:t xml:space="preserve"> г., </w:t>
      </w:r>
      <w:r w:rsidRPr="004E28F0">
        <w:rPr>
          <w:rFonts w:ascii="Times New Roman" w:eastAsia="Times New Roman" w:hAnsi="Times New Roman" w:cs="Times New Roman"/>
          <w:lang w:eastAsia="ru-RU"/>
        </w:rPr>
        <w:t>далее - Инструкции) расчетная электрическая нагрузка квартир Ркв, кВт, приведенная к вводу жилого</w:t>
      </w:r>
      <w:r w:rsidR="00B95AC0">
        <w:rPr>
          <w:rFonts w:ascii="Times New Roman" w:eastAsia="Times New Roman" w:hAnsi="Times New Roman" w:cs="Times New Roman"/>
          <w:lang w:eastAsia="ru-RU"/>
        </w:rPr>
        <w:t xml:space="preserve"> дома, определяется по формуле:</w:t>
      </w:r>
    </w:p>
    <w:p w:rsidR="004E28F0" w:rsidRPr="004E28F0" w:rsidRDefault="001441A8"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Pкв = Pкв.уд x n, </w:t>
      </w:r>
      <w:r w:rsidR="004E28F0" w:rsidRPr="004E28F0">
        <w:rPr>
          <w:rFonts w:ascii="Times New Roman" w:eastAsia="Times New Roman" w:hAnsi="Times New Roman" w:cs="Times New Roman"/>
          <w:lang w:eastAsia="ru-RU"/>
        </w:rPr>
        <w:t>где: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Pкв.уд - удельная расчетная электрическая нагрузка электроприемников квартир (домов), кВт/квартира;</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n - количество квартир.</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Удельная расчетная электрическая нагрузка квартир в соответствии с </w:t>
      </w:r>
      <w:hyperlink r:id="rId186"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4E28F0">
          <w:rPr>
            <w:rFonts w:ascii="Times New Roman" w:eastAsia="Times New Roman" w:hAnsi="Times New Roman" w:cs="Times New Roman"/>
            <w:lang w:eastAsia="ru-RU"/>
          </w:rPr>
          <w:t>таблицей 2.1.1</w:t>
        </w:r>
      </w:hyperlink>
      <w:r w:rsidRPr="004E28F0">
        <w:rPr>
          <w:rFonts w:ascii="Times New Roman" w:eastAsia="Times New Roman" w:hAnsi="Times New Roman" w:cs="Times New Roman"/>
          <w:lang w:eastAsia="ru-RU"/>
        </w:rPr>
        <w:t xml:space="preserve"> инструкции определяется в зависимости от потребителей электроэнергии (наличие электрических плит и кондиционеров, работающих при определенной температуре воздуха), устанавливаемых в квартире и количества квартир, присоединяемых к линии. При промежуточных значениях количества присоединяемых квартир показатели вычисляются интерполяцией.</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Удельные расчетные нагрузки приводятся для квартир общей площадью до 55 кв. м. При общей площади квартир более 55 кв. м удельную нагрузку следует увеличивать на 1% на каждый 1 кв. м дополнительной площади в домах с плитами на природном газе и на 0,5% в домах с электрическими плитами и плитами на твердом топливе и сжиженном газе. При этом увеличение удельной нагрузки не может превышать 25% значений, приведенных в таблице.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Нагрузку коттеджей следует определять, как для квартир соответствующей площади по </w:t>
      </w:r>
      <w:hyperlink r:id="rId187"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4E28F0">
          <w:rPr>
            <w:rFonts w:ascii="Times New Roman" w:eastAsia="Times New Roman" w:hAnsi="Times New Roman" w:cs="Times New Roman"/>
            <w:lang w:eastAsia="ru-RU"/>
          </w:rPr>
          <w:t>пункту 1 таблицы 2.1.1</w:t>
        </w:r>
      </w:hyperlink>
      <w:r w:rsidRPr="004E28F0">
        <w:rPr>
          <w:rFonts w:ascii="Times New Roman" w:eastAsia="Times New Roman" w:hAnsi="Times New Roman" w:cs="Times New Roman"/>
          <w:lang w:eastAsia="ru-RU"/>
        </w:rPr>
        <w:t xml:space="preserve"> Инструкции.</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3. При определении расчетной электрической нагрузки жилого микрорайона для выбора схемы электроснабжения и мощности трансформаторов нагрузки общественных зданий определяются по </w:t>
      </w:r>
      <w:hyperlink r:id="rId188"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4E28F0">
          <w:rPr>
            <w:rFonts w:ascii="Times New Roman" w:eastAsia="Times New Roman" w:hAnsi="Times New Roman" w:cs="Times New Roman"/>
            <w:lang w:eastAsia="ru-RU"/>
          </w:rPr>
          <w:t>таблице 2.2.1</w:t>
        </w:r>
      </w:hyperlink>
      <w:r w:rsidRPr="004E28F0">
        <w:rPr>
          <w:rFonts w:ascii="Times New Roman" w:eastAsia="Times New Roman" w:hAnsi="Times New Roman" w:cs="Times New Roman"/>
          <w:lang w:eastAsia="ru-RU"/>
        </w:rPr>
        <w:t xml:space="preserve"> Инструкции. Все нагрузки умножаются на коэффициенты участия в максимуме нагрузки по </w:t>
      </w:r>
      <w:hyperlink r:id="rId189"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4E28F0">
          <w:rPr>
            <w:rFonts w:ascii="Times New Roman" w:eastAsia="Times New Roman" w:hAnsi="Times New Roman" w:cs="Times New Roman"/>
            <w:lang w:eastAsia="ru-RU"/>
          </w:rPr>
          <w:t>таблице 2.3.1</w:t>
        </w:r>
      </w:hyperlink>
      <w:r w:rsidRPr="004E28F0">
        <w:rPr>
          <w:rFonts w:ascii="Times New Roman" w:eastAsia="Times New Roman" w:hAnsi="Times New Roman" w:cs="Times New Roman"/>
          <w:lang w:eastAsia="ru-RU"/>
        </w:rPr>
        <w:t xml:space="preserve"> Инструкции. Коэффициенты выбираются исходя из типа потребителей, имеющих максимальную нагрузку из всех подключаемых к линии.</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Общий вид формулы для определения расчетной на</w:t>
      </w:r>
      <w:r w:rsidR="00B95AC0">
        <w:rPr>
          <w:rFonts w:ascii="Times New Roman" w:eastAsia="Times New Roman" w:hAnsi="Times New Roman" w:cs="Times New Roman"/>
          <w:lang w:eastAsia="ru-RU"/>
        </w:rPr>
        <w:t>грузки линии 0,4 кВ, Pр.л, кВт:</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noProof/>
          <w:position w:val="-10"/>
          <w:lang w:eastAsia="ru-RU"/>
        </w:rPr>
        <w:drawing>
          <wp:inline distT="0" distB="0" distL="0" distR="0" wp14:anchorId="2D57603A" wp14:editId="0C13540F">
            <wp:extent cx="1752600" cy="259080"/>
            <wp:effectExtent l="0" t="0" r="0" b="762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90" cstate="print">
                      <a:extLst>
                        <a:ext uri="{28A0092B-C50C-407E-A947-70E740481C1C}">
                          <a14:useLocalDpi xmlns:a14="http://schemas.microsoft.com/office/drawing/2010/main" val="0"/>
                        </a:ext>
                      </a:extLst>
                    </a:blip>
                    <a:srcRect/>
                    <a:stretch>
                      <a:fillRect/>
                    </a:stretch>
                  </pic:blipFill>
                  <pic:spPr bwMode="auto">
                    <a:xfrm>
                      <a:off x="0" y="0"/>
                      <a:ext cx="1752600" cy="259080"/>
                    </a:xfrm>
                    <a:prstGeom prst="rect">
                      <a:avLst/>
                    </a:prstGeom>
                    <a:noFill/>
                    <a:ln>
                      <a:noFill/>
                    </a:ln>
                  </pic:spPr>
                </pic:pic>
              </a:graphicData>
            </a:graphic>
          </wp:inline>
        </w:drawing>
      </w:r>
      <w:r w:rsidR="001441A8">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где: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Pзд max - наибольшая нагрузка здания из числа зданий, питаемых по линии, кВт;</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Pздi - расчетные нагрузки других зданий, питаемых по линии, кВт;</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kуi - коэффициент участия в максимуме электрических нагрузок общественных зданий (помещений) или жилых домов (квартир и силовых электроприемников).</w:t>
      </w:r>
    </w:p>
    <w:p w:rsidR="004E28F0" w:rsidRPr="00B95AC0" w:rsidRDefault="004E28F0" w:rsidP="00100BFD">
      <w:pPr>
        <w:widowControl w:val="0"/>
        <w:autoSpaceDE w:val="0"/>
        <w:autoSpaceDN w:val="0"/>
        <w:adjustRightInd w:val="0"/>
        <w:spacing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4. Определение типа и количества планируемых объектов зависит от величины нагрузки, существующей электросетевой инфраструктуры на прилегающих территориях (возможности присоединения), выбранной схемы электроснабжения, </w:t>
      </w:r>
      <w:r w:rsidR="00B95AC0">
        <w:rPr>
          <w:rFonts w:ascii="Times New Roman" w:eastAsia="Times New Roman" w:hAnsi="Times New Roman" w:cs="Times New Roman"/>
          <w:lang w:eastAsia="ru-RU"/>
        </w:rPr>
        <w:t>требуемой категории надежности.</w:t>
      </w:r>
    </w:p>
    <w:p w:rsidR="0043134E" w:rsidRDefault="0043134E" w:rsidP="00100BFD">
      <w:pPr>
        <w:pStyle w:val="ConsPlusNormal"/>
        <w:spacing w:after="240"/>
        <w:ind w:firstLine="540"/>
        <w:jc w:val="both"/>
        <w:rPr>
          <w:rFonts w:ascii="Times New Roman" w:hAnsi="Times New Roman" w:cs="Times New Roman"/>
          <w:b/>
          <w:color w:val="0070C0"/>
          <w:szCs w:val="22"/>
        </w:rPr>
      </w:pPr>
      <w:r w:rsidRPr="00F8181E">
        <w:rPr>
          <w:rFonts w:ascii="Times New Roman" w:hAnsi="Times New Roman" w:cs="Times New Roman"/>
          <w:b/>
          <w:color w:val="0070C0"/>
          <w:szCs w:val="22"/>
        </w:rPr>
        <w:t>2.</w:t>
      </w:r>
      <w:r w:rsidR="002E6BEB">
        <w:rPr>
          <w:rFonts w:ascii="Times New Roman" w:hAnsi="Times New Roman" w:cs="Times New Roman"/>
          <w:b/>
          <w:color w:val="0070C0"/>
          <w:szCs w:val="22"/>
        </w:rPr>
        <w:t>5</w:t>
      </w:r>
      <w:r w:rsidRPr="00F8181E">
        <w:rPr>
          <w:rFonts w:ascii="Times New Roman" w:hAnsi="Times New Roman" w:cs="Times New Roman"/>
          <w:b/>
          <w:color w:val="0070C0"/>
          <w:szCs w:val="22"/>
        </w:rPr>
        <w:t>.</w:t>
      </w:r>
      <w:r w:rsidR="00F8181E" w:rsidRPr="00F8181E">
        <w:rPr>
          <w:rFonts w:ascii="Times New Roman" w:hAnsi="Times New Roman" w:cs="Times New Roman"/>
          <w:b/>
          <w:color w:val="0070C0"/>
          <w:szCs w:val="22"/>
        </w:rPr>
        <w:t>5</w:t>
      </w:r>
      <w:r w:rsidRPr="00F8181E">
        <w:rPr>
          <w:rFonts w:ascii="Times New Roman" w:hAnsi="Times New Roman" w:cs="Times New Roman"/>
          <w:b/>
          <w:color w:val="0070C0"/>
          <w:szCs w:val="22"/>
        </w:rPr>
        <w:t>. В области газоснабжения</w:t>
      </w:r>
    </w:p>
    <w:p w:rsidR="00632AC4" w:rsidRDefault="00632AC4"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объектами местного значения поселения в области газоснабжения, удельные нормативы газоснабжения природным газом для населения и размер земельного участка для размещения пункта редуцирования газа установлены в </w:t>
      </w:r>
      <w:r w:rsidRPr="00632AC4">
        <w:rPr>
          <w:rFonts w:ascii="Times New Roman" w:hAnsi="Times New Roman" w:cs="Times New Roman"/>
          <w:szCs w:val="22"/>
        </w:rPr>
        <w:t xml:space="preserve">соответствии с </w:t>
      </w:r>
      <w:hyperlink r:id="rId191" w:history="1">
        <w:r w:rsidR="003E3F34">
          <w:rPr>
            <w:rFonts w:ascii="Times New Roman" w:hAnsi="Times New Roman" w:cs="Times New Roman"/>
            <w:szCs w:val="22"/>
          </w:rPr>
          <w:t>РНГП КК</w:t>
        </w:r>
      </w:hyperlink>
      <w:r>
        <w:rPr>
          <w:rFonts w:ascii="Times New Roman" w:hAnsi="Times New Roman" w:cs="Times New Roman"/>
          <w:szCs w:val="22"/>
        </w:rPr>
        <w:t>.</w:t>
      </w:r>
    </w:p>
    <w:p w:rsidR="006433BE" w:rsidRPr="006433BE" w:rsidRDefault="006433BE"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color w:val="000000"/>
        </w:rPr>
        <w:t xml:space="preserve">Размеры земельных участков газонаполнительных станций (ГНС) в зависимости от их производительности следует принимать по проекту, но не более, установленных местными нормативами в соответствии с пунктом </w:t>
      </w:r>
      <w:r w:rsidRPr="00FF1F56">
        <w:rPr>
          <w:rFonts w:ascii="Times New Roman" w:eastAsia="Calibri" w:hAnsi="Times New Roman" w:cs="Times New Roman"/>
        </w:rPr>
        <w:t xml:space="preserve">5.4.6.13 </w:t>
      </w:r>
      <w:r w:rsidR="003E3F34">
        <w:rPr>
          <w:rFonts w:ascii="Times New Roman" w:eastAsia="Calibri" w:hAnsi="Times New Roman" w:cs="Times New Roman"/>
        </w:rPr>
        <w:t>РНГП КК</w:t>
      </w:r>
      <w:r w:rsidRPr="00FF1F56">
        <w:rPr>
          <w:rFonts w:ascii="Times New Roman" w:eastAsia="Calibri" w:hAnsi="Times New Roman" w:cs="Times New Roman"/>
        </w:rPr>
        <w:t xml:space="preserve"> </w:t>
      </w:r>
    </w:p>
    <w:p w:rsidR="00FF1F56" w:rsidRDefault="00FF1F56"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населения объектами местного значения муниципального района, объектами местного значения поселения в области газоснабжения установлены с учетом Федерального </w:t>
      </w:r>
      <w:hyperlink r:id="rId192" w:history="1">
        <w:r w:rsidRPr="00B45EE4">
          <w:rPr>
            <w:rFonts w:ascii="Times New Roman" w:hAnsi="Times New Roman" w:cs="Times New Roman"/>
            <w:szCs w:val="22"/>
          </w:rPr>
          <w:t>закона</w:t>
        </w:r>
      </w:hyperlink>
      <w:r w:rsidRPr="002B10EA">
        <w:rPr>
          <w:rFonts w:ascii="Times New Roman" w:hAnsi="Times New Roman" w:cs="Times New Roman"/>
          <w:szCs w:val="22"/>
        </w:rPr>
        <w:t xml:space="preserve"> от 31 марта 1999 г</w:t>
      </w:r>
      <w:r>
        <w:rPr>
          <w:rFonts w:ascii="Times New Roman" w:hAnsi="Times New Roman" w:cs="Times New Roman"/>
          <w:szCs w:val="22"/>
        </w:rPr>
        <w:t>.</w:t>
      </w:r>
      <w:r w:rsidRPr="002B10EA">
        <w:rPr>
          <w:rFonts w:ascii="Times New Roman" w:hAnsi="Times New Roman" w:cs="Times New Roman"/>
          <w:szCs w:val="22"/>
        </w:rPr>
        <w:t xml:space="preserve"> </w:t>
      </w:r>
      <w:r>
        <w:rPr>
          <w:rFonts w:ascii="Times New Roman" w:hAnsi="Times New Roman" w:cs="Times New Roman"/>
          <w:szCs w:val="22"/>
        </w:rPr>
        <w:t>№</w:t>
      </w:r>
      <w:r w:rsidRPr="002B10EA">
        <w:rPr>
          <w:rFonts w:ascii="Times New Roman" w:hAnsi="Times New Roman" w:cs="Times New Roman"/>
          <w:szCs w:val="22"/>
        </w:rPr>
        <w:t xml:space="preserve"> 69-ФЗ </w:t>
      </w:r>
      <w:r>
        <w:rPr>
          <w:rFonts w:ascii="Times New Roman" w:hAnsi="Times New Roman" w:cs="Times New Roman"/>
          <w:szCs w:val="22"/>
        </w:rPr>
        <w:t>«</w:t>
      </w:r>
      <w:r w:rsidRPr="002B10EA">
        <w:rPr>
          <w:rFonts w:ascii="Times New Roman" w:hAnsi="Times New Roman" w:cs="Times New Roman"/>
          <w:szCs w:val="22"/>
        </w:rPr>
        <w:t xml:space="preserve">О газоснабжении в </w:t>
      </w:r>
      <w:r>
        <w:rPr>
          <w:rFonts w:ascii="Times New Roman" w:hAnsi="Times New Roman" w:cs="Times New Roman"/>
          <w:szCs w:val="22"/>
        </w:rPr>
        <w:t>РФ»</w:t>
      </w:r>
      <w:r w:rsidRPr="002B10EA">
        <w:rPr>
          <w:rFonts w:ascii="Times New Roman" w:hAnsi="Times New Roman" w:cs="Times New Roman"/>
          <w:szCs w:val="22"/>
        </w:rPr>
        <w:t xml:space="preserve">, в котором одним из основных принципов государственной политики в области газоснабжения является повышение уровня газификации жилищно-коммунального хозяйства, промышленных и иных организаций, расположенных на территориях субъектов </w:t>
      </w:r>
      <w:r>
        <w:rPr>
          <w:rFonts w:ascii="Times New Roman" w:hAnsi="Times New Roman" w:cs="Times New Roman"/>
          <w:szCs w:val="22"/>
        </w:rPr>
        <w:t>РФ</w:t>
      </w:r>
      <w:r w:rsidRPr="002B10EA">
        <w:rPr>
          <w:rFonts w:ascii="Times New Roman" w:hAnsi="Times New Roman" w:cs="Times New Roman"/>
          <w:szCs w:val="22"/>
        </w:rPr>
        <w:t>, на основе формирования и реализации соответствующих федеральных, межрегиональных и рег</w:t>
      </w:r>
      <w:r>
        <w:rPr>
          <w:rFonts w:ascii="Times New Roman" w:hAnsi="Times New Roman" w:cs="Times New Roman"/>
          <w:szCs w:val="22"/>
        </w:rPr>
        <w:t>иональных программ газификации.</w:t>
      </w:r>
    </w:p>
    <w:p w:rsidR="00632AC4" w:rsidRPr="00FF1F56" w:rsidRDefault="00632AC4" w:rsidP="00100BFD">
      <w:pPr>
        <w:spacing w:after="0" w:line="240" w:lineRule="auto"/>
        <w:ind w:firstLine="567"/>
        <w:jc w:val="both"/>
        <w:rPr>
          <w:rFonts w:ascii="Times New Roman" w:eastAsia="Times New Roman" w:hAnsi="Times New Roman" w:cs="Times New Roman"/>
          <w:color w:val="000000"/>
        </w:rPr>
      </w:pPr>
      <w:r w:rsidRPr="00FF1F56">
        <w:rPr>
          <w:rFonts w:ascii="Times New Roman" w:hAnsi="Times New Roman" w:cs="Times New Roman"/>
        </w:rPr>
        <w:t>Удельный расход природного газа на человека в год</w:t>
      </w:r>
      <w:r w:rsidRPr="00FF1F56">
        <w:rPr>
          <w:rFonts w:ascii="Times New Roman" w:eastAsia="Times New Roman" w:hAnsi="Times New Roman" w:cs="Times New Roman"/>
          <w:color w:val="000000"/>
        </w:rPr>
        <w:t xml:space="preserve"> принимается в соответствии с </w:t>
      </w:r>
      <w:r w:rsidR="00E70593">
        <w:rPr>
          <w:rFonts w:ascii="Times New Roman" w:eastAsia="Times New Roman" w:hAnsi="Times New Roman" w:cs="Times New Roman"/>
          <w:color w:val="000000"/>
        </w:rPr>
        <w:t xml:space="preserve"> </w:t>
      </w:r>
      <w:r w:rsidR="00832F7E">
        <w:rPr>
          <w:rFonts w:ascii="Times New Roman" w:eastAsia="Times New Roman" w:hAnsi="Times New Roman" w:cs="Times New Roman"/>
          <w:color w:val="000000"/>
        </w:rPr>
        <w:t xml:space="preserve">                         </w:t>
      </w:r>
      <w:r w:rsidRPr="00FF1F56">
        <w:rPr>
          <w:rFonts w:ascii="Times New Roman" w:eastAsia="Times New Roman" w:hAnsi="Times New Roman" w:cs="Times New Roman"/>
          <w:color w:val="000000"/>
        </w:rPr>
        <w:t>СП 62.13330.2011 «Газораспределительные системы»</w:t>
      </w:r>
    </w:p>
    <w:p w:rsidR="00B45EE4" w:rsidRPr="00FF1F56" w:rsidRDefault="00B45EE4" w:rsidP="00100BFD">
      <w:pPr>
        <w:pStyle w:val="ConsPlusNormal"/>
        <w:ind w:firstLine="540"/>
        <w:jc w:val="both"/>
        <w:rPr>
          <w:rFonts w:ascii="Times New Roman" w:hAnsi="Times New Roman" w:cs="Times New Roman"/>
          <w:b/>
          <w:color w:val="0070C0"/>
          <w:szCs w:val="22"/>
        </w:rPr>
      </w:pPr>
      <w:r w:rsidRPr="00FF1F56">
        <w:rPr>
          <w:rFonts w:ascii="Times New Roman" w:eastAsia="Calibri" w:hAnsi="Times New Roman" w:cs="Times New Roman"/>
          <w:szCs w:val="22"/>
          <w:lang w:eastAsia="en-US"/>
        </w:rPr>
        <w:t>Газораспределительная система должна обеспечивать подачу газа потребителям в необходимом объеме и требуемых параметрах</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При строительстве в районах со сложными геологическими условиями должны учитываться специальные требования СНиП 22-02-2003 и СНиП 2.01.09-91.</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Размещение магистральных газопроводов по территории городских округов и поселений не допускается.</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 xml:space="preserve">Прокладку распределительных газопроводов следует предусматривать подземной и наземной в соответствии с требованиями </w:t>
      </w:r>
      <w:hyperlink r:id="rId193" w:history="1">
        <w:r w:rsidRPr="00FF1F56">
          <w:rPr>
            <w:rFonts w:ascii="Times New Roman" w:eastAsia="Times New Roman" w:hAnsi="Times New Roman" w:cs="Times New Roman"/>
            <w:szCs w:val="20"/>
            <w:lang w:eastAsia="ru-RU"/>
          </w:rPr>
          <w:t>СП 4.13130.2013</w:t>
        </w:r>
      </w:hyperlink>
      <w:r w:rsidRPr="00FF1F56">
        <w:rPr>
          <w:rFonts w:ascii="Times New Roman" w:eastAsia="Times New Roman" w:hAnsi="Times New Roman" w:cs="Times New Roman"/>
          <w:szCs w:val="20"/>
          <w:lang w:eastAsia="ru-RU"/>
        </w:rPr>
        <w:t xml:space="preserve"> и СП 62.13330.2011.</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Допускается надземная прокладка газопроводов по стенам зданий внутри жилых дворов и кварталов, а также на отдельных участках трассы, в том числе на участках переходов через искусственные и естественные преграды при пересечении подземных коммуникаций.</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Транзитная прокладка газопроводов всех давлений по стенам и над кровлями зданий детских учреждений, больниц, школ, санаториев, общественных, административных и бытовых зданий с массовым пребыванием людей запрещается.</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В обоснованных случаях разрешается транзитная прокладка газопроводов не выше среднего давления диаметром до 100 мм по стенам одного жилого здания не ниже III степени огнестойкости класса С0 и на расстоянии до кровли не менее 0,2 м.</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 xml:space="preserve">Запрещается прокладка газопроводов всех давлений по стенам, над и под помещениями категорий </w:t>
      </w:r>
      <w:r w:rsidR="001441A8">
        <w:rPr>
          <w:rFonts w:ascii="Times New Roman" w:eastAsia="Times New Roman" w:hAnsi="Times New Roman" w:cs="Times New Roman"/>
          <w:szCs w:val="20"/>
          <w:lang w:eastAsia="ru-RU"/>
        </w:rPr>
        <w:t>«</w:t>
      </w:r>
      <w:r w:rsidRPr="00FF1F56">
        <w:rPr>
          <w:rFonts w:ascii="Times New Roman" w:eastAsia="Times New Roman" w:hAnsi="Times New Roman" w:cs="Times New Roman"/>
          <w:szCs w:val="20"/>
          <w:lang w:eastAsia="ru-RU"/>
        </w:rPr>
        <w:t>А</w:t>
      </w:r>
      <w:r w:rsidR="001441A8">
        <w:rPr>
          <w:rFonts w:ascii="Times New Roman" w:eastAsia="Times New Roman" w:hAnsi="Times New Roman" w:cs="Times New Roman"/>
          <w:szCs w:val="20"/>
          <w:lang w:eastAsia="ru-RU"/>
        </w:rPr>
        <w:t>»</w:t>
      </w:r>
      <w:r w:rsidRPr="00FF1F56">
        <w:rPr>
          <w:rFonts w:ascii="Times New Roman" w:eastAsia="Times New Roman" w:hAnsi="Times New Roman" w:cs="Times New Roman"/>
          <w:szCs w:val="20"/>
          <w:lang w:eastAsia="ru-RU"/>
        </w:rPr>
        <w:t xml:space="preserve"> и </w:t>
      </w:r>
      <w:r w:rsidR="001441A8">
        <w:rPr>
          <w:rFonts w:ascii="Times New Roman" w:eastAsia="Times New Roman" w:hAnsi="Times New Roman" w:cs="Times New Roman"/>
          <w:szCs w:val="20"/>
          <w:lang w:eastAsia="ru-RU"/>
        </w:rPr>
        <w:t>«</w:t>
      </w:r>
      <w:r w:rsidRPr="00FF1F56">
        <w:rPr>
          <w:rFonts w:ascii="Times New Roman" w:eastAsia="Times New Roman" w:hAnsi="Times New Roman" w:cs="Times New Roman"/>
          <w:szCs w:val="20"/>
          <w:lang w:eastAsia="ru-RU"/>
        </w:rPr>
        <w:t>Б</w:t>
      </w:r>
      <w:r w:rsidR="001441A8">
        <w:rPr>
          <w:rFonts w:ascii="Times New Roman" w:eastAsia="Times New Roman" w:hAnsi="Times New Roman" w:cs="Times New Roman"/>
          <w:szCs w:val="20"/>
          <w:lang w:eastAsia="ru-RU"/>
        </w:rPr>
        <w:t>»</w:t>
      </w:r>
      <w:r w:rsidRPr="00FF1F56">
        <w:rPr>
          <w:rFonts w:ascii="Times New Roman" w:eastAsia="Times New Roman" w:hAnsi="Times New Roman" w:cs="Times New Roman"/>
          <w:szCs w:val="20"/>
          <w:lang w:eastAsia="ru-RU"/>
        </w:rPr>
        <w:t xml:space="preserve"> (за исключением зданий газово-распределительных пунктов).</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Газораспределительные станции (ГРС) и газонаполнительные станции (ГНС) должны размещаться за пределами населенных пунктов, а также их резервных территорий.</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Газонаполнительные пункты (ГНП), располагаемые в границах населенных пунктов, необходимо размещать с подветренной стороны (для ветров преобладающего направления) по отношению к жилой застройке.</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 xml:space="preserve">Классификация газопроводов по рабочему давлению транспортируемого газа приведена в </w:t>
      </w:r>
      <w:hyperlink w:anchor="P10453" w:history="1">
        <w:r w:rsidRPr="00FF1F56">
          <w:rPr>
            <w:rFonts w:ascii="Times New Roman" w:eastAsia="Times New Roman" w:hAnsi="Times New Roman" w:cs="Times New Roman"/>
            <w:szCs w:val="20"/>
            <w:lang w:eastAsia="ru-RU"/>
          </w:rPr>
          <w:t>таблице 64</w:t>
        </w:r>
      </w:hyperlink>
      <w:r w:rsidRPr="00FF1F56">
        <w:rPr>
          <w:rFonts w:ascii="Times New Roman" w:eastAsia="Times New Roman" w:hAnsi="Times New Roman" w:cs="Times New Roman"/>
          <w:szCs w:val="20"/>
          <w:lang w:eastAsia="ru-RU"/>
        </w:rPr>
        <w:t xml:space="preserve"> </w:t>
      </w:r>
      <w:r w:rsidR="003E3F34">
        <w:rPr>
          <w:rFonts w:ascii="Times New Roman" w:eastAsia="Times New Roman" w:hAnsi="Times New Roman" w:cs="Times New Roman"/>
          <w:szCs w:val="20"/>
          <w:lang w:eastAsia="ru-RU"/>
        </w:rPr>
        <w:t>РНГП КК</w:t>
      </w:r>
      <w:r w:rsidRPr="00FF1F56">
        <w:rPr>
          <w:rFonts w:ascii="Times New Roman" w:eastAsia="Times New Roman" w:hAnsi="Times New Roman" w:cs="Times New Roman"/>
          <w:szCs w:val="20"/>
          <w:lang w:eastAsia="ru-RU"/>
        </w:rPr>
        <w:t>.</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 xml:space="preserve">Для газораспределительных сетей охранные зоны устанавливаются в соответствии с </w:t>
      </w:r>
      <w:hyperlink r:id="rId194" w:history="1">
        <w:r w:rsidRPr="00FF1F56">
          <w:rPr>
            <w:rFonts w:ascii="Times New Roman" w:eastAsia="Times New Roman" w:hAnsi="Times New Roman" w:cs="Times New Roman"/>
            <w:szCs w:val="20"/>
            <w:lang w:eastAsia="ru-RU"/>
          </w:rPr>
          <w:t>Правилами</w:t>
        </w:r>
      </w:hyperlink>
      <w:r w:rsidRPr="00FF1F56">
        <w:rPr>
          <w:rFonts w:ascii="Times New Roman" w:eastAsia="Times New Roman" w:hAnsi="Times New Roman" w:cs="Times New Roman"/>
          <w:szCs w:val="20"/>
          <w:lang w:eastAsia="ru-RU"/>
        </w:rPr>
        <w:t xml:space="preserve"> охраны газораспределительных сетей, утвержденными постановлением Правительства </w:t>
      </w:r>
      <w:r w:rsidR="000B31B2" w:rsidRPr="00FF1F56">
        <w:rPr>
          <w:rFonts w:ascii="Times New Roman" w:eastAsia="Times New Roman" w:hAnsi="Times New Roman" w:cs="Times New Roman"/>
          <w:szCs w:val="20"/>
          <w:lang w:eastAsia="ru-RU"/>
        </w:rPr>
        <w:t>РФ</w:t>
      </w:r>
      <w:r w:rsidRPr="00FF1F56">
        <w:rPr>
          <w:rFonts w:ascii="Times New Roman" w:eastAsia="Times New Roman" w:hAnsi="Times New Roman" w:cs="Times New Roman"/>
          <w:szCs w:val="20"/>
          <w:lang w:eastAsia="ru-RU"/>
        </w:rPr>
        <w:t xml:space="preserve"> от 20 ноября 2000 г. № 878</w:t>
      </w:r>
      <w:r w:rsidR="00632AC4" w:rsidRPr="00FF1F56">
        <w:rPr>
          <w:rFonts w:ascii="Times New Roman" w:eastAsia="Times New Roman" w:hAnsi="Times New Roman" w:cs="Times New Roman"/>
          <w:szCs w:val="20"/>
          <w:lang w:eastAsia="ru-RU"/>
        </w:rPr>
        <w:t>.</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 xml:space="preserve">Отдельно стоящие газорегуляторные пункты в поселениях должны располагаться на расстояниях от зданий и сооружений не менее указанных в </w:t>
      </w:r>
      <w:hyperlink w:anchor="P9413" w:history="1">
        <w:r w:rsidRPr="00FF1F56">
          <w:rPr>
            <w:rFonts w:ascii="Times New Roman" w:eastAsia="Times New Roman" w:hAnsi="Times New Roman" w:cs="Times New Roman"/>
            <w:szCs w:val="20"/>
            <w:lang w:eastAsia="ru-RU"/>
          </w:rPr>
          <w:t>таблице 37</w:t>
        </w:r>
      </w:hyperlink>
      <w:r w:rsidR="00632AC4" w:rsidRPr="00FF1F56">
        <w:rPr>
          <w:rFonts w:ascii="Times New Roman" w:eastAsia="Times New Roman" w:hAnsi="Times New Roman" w:cs="Times New Roman"/>
          <w:szCs w:val="20"/>
          <w:lang w:eastAsia="ru-RU"/>
        </w:rPr>
        <w:t xml:space="preserve"> </w:t>
      </w:r>
      <w:r w:rsidR="003E3F34">
        <w:rPr>
          <w:rFonts w:ascii="Times New Roman" w:eastAsia="Times New Roman" w:hAnsi="Times New Roman" w:cs="Times New Roman"/>
          <w:szCs w:val="20"/>
          <w:lang w:eastAsia="ru-RU"/>
        </w:rPr>
        <w:t>РНГП КК</w:t>
      </w:r>
      <w:r w:rsidRPr="00FF1F56">
        <w:rPr>
          <w:rFonts w:ascii="Times New Roman" w:eastAsia="Times New Roman" w:hAnsi="Times New Roman" w:cs="Times New Roman"/>
          <w:szCs w:val="20"/>
          <w:lang w:eastAsia="ru-RU"/>
        </w:rPr>
        <w:t xml:space="preserve">, а на территории промышленных предприятий и других предприятий производственного назначения - согласно требованиям </w:t>
      </w:r>
      <w:hyperlink r:id="rId195" w:history="1">
        <w:r w:rsidRPr="00FF1F56">
          <w:rPr>
            <w:rFonts w:ascii="Times New Roman" w:eastAsia="Times New Roman" w:hAnsi="Times New Roman" w:cs="Times New Roman"/>
            <w:szCs w:val="20"/>
            <w:lang w:eastAsia="ru-RU"/>
          </w:rPr>
          <w:t>СП 4.13130.2013</w:t>
        </w:r>
      </w:hyperlink>
      <w:r w:rsidRPr="00FF1F56">
        <w:rPr>
          <w:rFonts w:ascii="Times New Roman" w:eastAsia="Times New Roman" w:hAnsi="Times New Roman" w:cs="Times New Roman"/>
          <w:szCs w:val="20"/>
          <w:lang w:eastAsia="ru-RU"/>
        </w:rPr>
        <w:t>.</w:t>
      </w:r>
    </w:p>
    <w:p w:rsidR="0043134E" w:rsidRPr="002B10EA" w:rsidRDefault="0043134E" w:rsidP="00100BFD">
      <w:pPr>
        <w:pStyle w:val="ConsPlusNormal"/>
        <w:jc w:val="both"/>
        <w:rPr>
          <w:rFonts w:ascii="Times New Roman" w:hAnsi="Times New Roman" w:cs="Times New Roman"/>
          <w:szCs w:val="22"/>
        </w:rPr>
      </w:pPr>
    </w:p>
    <w:p w:rsidR="0043134E" w:rsidRPr="00F8181E" w:rsidRDefault="0043134E" w:rsidP="00100BFD">
      <w:pPr>
        <w:pStyle w:val="ConsPlusNormal"/>
        <w:spacing w:after="240"/>
        <w:ind w:firstLine="540"/>
        <w:jc w:val="both"/>
        <w:rPr>
          <w:rFonts w:ascii="Times New Roman" w:hAnsi="Times New Roman" w:cs="Times New Roman"/>
          <w:b/>
          <w:color w:val="0070C0"/>
          <w:szCs w:val="22"/>
        </w:rPr>
      </w:pPr>
      <w:bookmarkStart w:id="81" w:name="P1913"/>
      <w:bookmarkEnd w:id="81"/>
      <w:r w:rsidRPr="00F8181E">
        <w:rPr>
          <w:rFonts w:ascii="Times New Roman" w:hAnsi="Times New Roman" w:cs="Times New Roman"/>
          <w:b/>
          <w:color w:val="0070C0"/>
          <w:szCs w:val="22"/>
        </w:rPr>
        <w:t>2.</w:t>
      </w:r>
      <w:r w:rsidR="002E6BEB">
        <w:rPr>
          <w:rFonts w:ascii="Times New Roman" w:hAnsi="Times New Roman" w:cs="Times New Roman"/>
          <w:b/>
          <w:color w:val="0070C0"/>
          <w:szCs w:val="22"/>
        </w:rPr>
        <w:t>5</w:t>
      </w:r>
      <w:r w:rsidRPr="00F8181E">
        <w:rPr>
          <w:rFonts w:ascii="Times New Roman" w:hAnsi="Times New Roman" w:cs="Times New Roman"/>
          <w:b/>
          <w:color w:val="0070C0"/>
          <w:szCs w:val="22"/>
        </w:rPr>
        <w:t>.</w:t>
      </w:r>
      <w:r w:rsidR="00F8181E" w:rsidRPr="00F8181E">
        <w:rPr>
          <w:rFonts w:ascii="Times New Roman" w:hAnsi="Times New Roman" w:cs="Times New Roman"/>
          <w:b/>
          <w:color w:val="0070C0"/>
          <w:szCs w:val="22"/>
        </w:rPr>
        <w:t>6</w:t>
      </w:r>
      <w:r w:rsidRPr="00F8181E">
        <w:rPr>
          <w:rFonts w:ascii="Times New Roman" w:hAnsi="Times New Roman" w:cs="Times New Roman"/>
          <w:b/>
          <w:color w:val="0070C0"/>
          <w:szCs w:val="22"/>
        </w:rPr>
        <w:t xml:space="preserve">. В области связи </w:t>
      </w:r>
    </w:p>
    <w:p w:rsidR="0043134E" w:rsidRPr="002B10EA" w:rsidRDefault="0043134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объектами местного значения </w:t>
      </w:r>
      <w:r w:rsidR="001441A8">
        <w:rPr>
          <w:rFonts w:ascii="Times New Roman" w:hAnsi="Times New Roman" w:cs="Times New Roman"/>
          <w:szCs w:val="22"/>
        </w:rPr>
        <w:t xml:space="preserve">сельского </w:t>
      </w:r>
      <w:r w:rsidRPr="002B10EA">
        <w:rPr>
          <w:rFonts w:ascii="Times New Roman" w:hAnsi="Times New Roman" w:cs="Times New Roman"/>
          <w:szCs w:val="22"/>
        </w:rPr>
        <w:t xml:space="preserve">поселения в области связи </w:t>
      </w:r>
      <w:r w:rsidR="007B345E">
        <w:rPr>
          <w:rFonts w:ascii="Times New Roman" w:hAnsi="Times New Roman" w:cs="Times New Roman"/>
          <w:szCs w:val="22"/>
        </w:rPr>
        <w:t xml:space="preserve">и минимальна доступность к таким объектам </w:t>
      </w:r>
      <w:r w:rsidRPr="002B10EA">
        <w:rPr>
          <w:rFonts w:ascii="Times New Roman" w:hAnsi="Times New Roman" w:cs="Times New Roman"/>
          <w:szCs w:val="22"/>
        </w:rPr>
        <w:t xml:space="preserve">установлены в соответствии с </w:t>
      </w:r>
      <w:r w:rsidR="001441A8">
        <w:rPr>
          <w:rFonts w:ascii="Times New Roman" w:hAnsi="Times New Roman" w:cs="Times New Roman"/>
          <w:szCs w:val="22"/>
        </w:rPr>
        <w:t xml:space="preserve">таблицей 4 </w:t>
      </w:r>
      <w:hyperlink r:id="rId196" w:history="1">
        <w:r w:rsidR="003E3F34">
          <w:rPr>
            <w:rFonts w:ascii="Times New Roman" w:hAnsi="Times New Roman" w:cs="Times New Roman"/>
            <w:szCs w:val="22"/>
          </w:rPr>
          <w:t>РНГП КК</w:t>
        </w:r>
      </w:hyperlink>
      <w:r w:rsidRPr="002B10EA">
        <w:rPr>
          <w:rFonts w:ascii="Times New Roman" w:hAnsi="Times New Roman" w:cs="Times New Roman"/>
          <w:szCs w:val="22"/>
        </w:rPr>
        <w:t>.</w:t>
      </w:r>
    </w:p>
    <w:p w:rsidR="00457D7A" w:rsidRPr="00457D7A" w:rsidRDefault="00457D7A"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457D7A">
        <w:rPr>
          <w:rFonts w:ascii="Times New Roman" w:eastAsia="Times New Roman" w:hAnsi="Times New Roman" w:cs="Times New Roman"/>
          <w:szCs w:val="20"/>
          <w:lang w:eastAsia="ru-RU"/>
        </w:rPr>
        <w:t xml:space="preserve">Обеспеченность жителей поселения объектами связи </w:t>
      </w:r>
      <w:r w:rsidR="001441A8">
        <w:rPr>
          <w:rFonts w:ascii="Times New Roman" w:eastAsia="Times New Roman" w:hAnsi="Times New Roman" w:cs="Times New Roman"/>
          <w:szCs w:val="20"/>
          <w:lang w:eastAsia="ru-RU"/>
        </w:rPr>
        <w:t>принимается</w:t>
      </w:r>
      <w:r w:rsidRPr="00457D7A">
        <w:rPr>
          <w:rFonts w:ascii="Times New Roman" w:eastAsia="Times New Roman" w:hAnsi="Times New Roman" w:cs="Times New Roman"/>
          <w:szCs w:val="20"/>
          <w:lang w:eastAsia="ru-RU"/>
        </w:rPr>
        <w:t xml:space="preserve"> в соответствии с  </w:t>
      </w:r>
      <w:hyperlink w:anchor="P10780" w:history="1">
        <w:r w:rsidRPr="00457D7A">
          <w:rPr>
            <w:rFonts w:ascii="Times New Roman" w:eastAsia="Times New Roman" w:hAnsi="Times New Roman" w:cs="Times New Roman"/>
            <w:szCs w:val="20"/>
            <w:lang w:eastAsia="ru-RU"/>
          </w:rPr>
          <w:t>таблицей 69</w:t>
        </w:r>
      </w:hyperlink>
      <w:r w:rsidRPr="00457D7A">
        <w:rPr>
          <w:rFonts w:ascii="Times New Roman" w:eastAsia="Times New Roman" w:hAnsi="Times New Roman" w:cs="Times New Roman"/>
          <w:szCs w:val="20"/>
          <w:lang w:eastAsia="ru-RU"/>
        </w:rPr>
        <w:t xml:space="preserve"> </w:t>
      </w:r>
      <w:r w:rsidR="003E3F34">
        <w:rPr>
          <w:rFonts w:ascii="Times New Roman" w:eastAsia="Times New Roman" w:hAnsi="Times New Roman" w:cs="Times New Roman"/>
          <w:szCs w:val="20"/>
          <w:lang w:eastAsia="ru-RU"/>
        </w:rPr>
        <w:t>РНГП КК</w:t>
      </w:r>
      <w:r w:rsidRPr="00457D7A">
        <w:rPr>
          <w:rFonts w:ascii="Times New Roman" w:eastAsia="Times New Roman" w:hAnsi="Times New Roman" w:cs="Times New Roman"/>
          <w:szCs w:val="20"/>
          <w:lang w:eastAsia="ru-RU"/>
        </w:rPr>
        <w:t>.</w:t>
      </w:r>
    </w:p>
    <w:p w:rsidR="00457D7A" w:rsidRPr="00457D7A" w:rsidRDefault="00457D7A"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457D7A">
        <w:rPr>
          <w:rFonts w:ascii="Times New Roman" w:eastAsia="Times New Roman" w:hAnsi="Times New Roman" w:cs="Times New Roman"/>
          <w:szCs w:val="20"/>
          <w:lang w:eastAsia="ru-RU"/>
        </w:rPr>
        <w:t xml:space="preserve">Размеры земельных участков для сооружений связи устанавливаются согласно </w:t>
      </w:r>
      <w:hyperlink w:anchor="P10844" w:history="1">
        <w:r w:rsidRPr="00457D7A">
          <w:rPr>
            <w:rFonts w:ascii="Times New Roman" w:eastAsia="Times New Roman" w:hAnsi="Times New Roman" w:cs="Times New Roman"/>
            <w:szCs w:val="20"/>
            <w:lang w:eastAsia="ru-RU"/>
          </w:rPr>
          <w:t>таблице 70</w:t>
        </w:r>
      </w:hyperlink>
      <w:r w:rsidRPr="00457D7A">
        <w:rPr>
          <w:rFonts w:ascii="Times New Roman" w:eastAsia="Times New Roman" w:hAnsi="Times New Roman" w:cs="Times New Roman"/>
          <w:szCs w:val="20"/>
          <w:lang w:eastAsia="ru-RU"/>
        </w:rPr>
        <w:t xml:space="preserve"> </w:t>
      </w:r>
      <w:r w:rsidR="003E3F34">
        <w:rPr>
          <w:rFonts w:ascii="Times New Roman" w:eastAsia="Times New Roman" w:hAnsi="Times New Roman" w:cs="Times New Roman"/>
          <w:szCs w:val="20"/>
          <w:lang w:eastAsia="ru-RU"/>
        </w:rPr>
        <w:t>РНГП КК</w:t>
      </w:r>
      <w:r w:rsidRPr="00457D7A">
        <w:rPr>
          <w:rFonts w:ascii="Times New Roman" w:eastAsia="Times New Roman" w:hAnsi="Times New Roman" w:cs="Times New Roman"/>
          <w:szCs w:val="20"/>
          <w:lang w:eastAsia="ru-RU"/>
        </w:rPr>
        <w:t>.</w:t>
      </w:r>
    </w:p>
    <w:p w:rsidR="00457D7A" w:rsidRDefault="00457D7A"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населения объектами местного значения муниципального района, объектами местного значения поселения в области связи и информатизации установлены с учетом Федерального </w:t>
      </w:r>
      <w:hyperlink r:id="rId197" w:history="1">
        <w:r w:rsidRPr="00457D7A">
          <w:rPr>
            <w:rFonts w:ascii="Times New Roman" w:hAnsi="Times New Roman" w:cs="Times New Roman"/>
            <w:szCs w:val="22"/>
          </w:rPr>
          <w:t>закона</w:t>
        </w:r>
      </w:hyperlink>
      <w:r w:rsidRPr="00457D7A">
        <w:rPr>
          <w:rFonts w:ascii="Times New Roman" w:hAnsi="Times New Roman" w:cs="Times New Roman"/>
          <w:szCs w:val="22"/>
        </w:rPr>
        <w:t xml:space="preserve"> от 7 июля 2003 г.      № 126-ФЗ «О связи»</w:t>
      </w:r>
      <w:r>
        <w:rPr>
          <w:rFonts w:ascii="Times New Roman" w:hAnsi="Times New Roman" w:cs="Times New Roman"/>
          <w:szCs w:val="22"/>
        </w:rPr>
        <w:t>.</w:t>
      </w:r>
    </w:p>
    <w:p w:rsidR="0043134E" w:rsidRPr="00D726C4" w:rsidRDefault="0043134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Размеры земельных участков, необходимых для размещения объект</w:t>
      </w:r>
      <w:r w:rsidR="001441A8">
        <w:rPr>
          <w:rFonts w:ascii="Times New Roman" w:hAnsi="Times New Roman" w:cs="Times New Roman"/>
          <w:szCs w:val="22"/>
        </w:rPr>
        <w:t>ов</w:t>
      </w:r>
      <w:r w:rsidRPr="002B10EA">
        <w:rPr>
          <w:rFonts w:ascii="Times New Roman" w:hAnsi="Times New Roman" w:cs="Times New Roman"/>
          <w:szCs w:val="22"/>
        </w:rPr>
        <w:t xml:space="preserve"> местного значения поселения в области связи определяются при разработке проектной документации в зависимости от мощности, технологической схемы, устанавливаемого оборудования и иных расчетных </w:t>
      </w:r>
      <w:r w:rsidRPr="00D726C4">
        <w:rPr>
          <w:rFonts w:ascii="Times New Roman" w:hAnsi="Times New Roman" w:cs="Times New Roman"/>
          <w:szCs w:val="22"/>
        </w:rPr>
        <w:t>параметров.</w:t>
      </w:r>
    </w:p>
    <w:p w:rsidR="00572226" w:rsidRPr="00572226" w:rsidRDefault="00572226" w:rsidP="00100BFD">
      <w:pPr>
        <w:pStyle w:val="ConsPlusNormal"/>
        <w:spacing w:before="220" w:after="240"/>
        <w:ind w:firstLine="540"/>
        <w:jc w:val="both"/>
        <w:rPr>
          <w:rFonts w:ascii="Times New Roman" w:hAnsi="Times New Roman" w:cs="Times New Roman"/>
          <w:b/>
          <w:color w:val="0070C0"/>
          <w:szCs w:val="22"/>
        </w:rPr>
      </w:pPr>
      <w:r w:rsidRPr="00572226">
        <w:rPr>
          <w:rFonts w:ascii="Times New Roman" w:hAnsi="Times New Roman" w:cs="Times New Roman"/>
          <w:b/>
          <w:color w:val="0070C0"/>
          <w:szCs w:val="22"/>
        </w:rPr>
        <w:t>2.</w:t>
      </w:r>
      <w:r w:rsidR="002E6BEB">
        <w:rPr>
          <w:rFonts w:ascii="Times New Roman" w:hAnsi="Times New Roman" w:cs="Times New Roman"/>
          <w:b/>
          <w:color w:val="0070C0"/>
          <w:szCs w:val="22"/>
        </w:rPr>
        <w:t>5</w:t>
      </w:r>
      <w:r w:rsidRPr="00572226">
        <w:rPr>
          <w:rFonts w:ascii="Times New Roman" w:hAnsi="Times New Roman" w:cs="Times New Roman"/>
          <w:b/>
          <w:color w:val="0070C0"/>
          <w:szCs w:val="22"/>
        </w:rPr>
        <w:t>.</w:t>
      </w:r>
      <w:r w:rsidR="002E6BEB">
        <w:rPr>
          <w:rFonts w:ascii="Times New Roman" w:hAnsi="Times New Roman" w:cs="Times New Roman"/>
          <w:b/>
          <w:color w:val="0070C0"/>
          <w:szCs w:val="22"/>
        </w:rPr>
        <w:t>7</w:t>
      </w:r>
      <w:r w:rsidRPr="00572226">
        <w:rPr>
          <w:rFonts w:ascii="Times New Roman" w:hAnsi="Times New Roman" w:cs="Times New Roman"/>
          <w:b/>
          <w:color w:val="0070C0"/>
          <w:szCs w:val="22"/>
        </w:rPr>
        <w:t xml:space="preserve">. </w:t>
      </w:r>
      <w:r>
        <w:rPr>
          <w:rFonts w:ascii="Times New Roman" w:hAnsi="Times New Roman" w:cs="Times New Roman"/>
          <w:b/>
          <w:color w:val="0070C0"/>
          <w:szCs w:val="22"/>
        </w:rPr>
        <w:t>В области транспортного обслуживания</w:t>
      </w:r>
    </w:p>
    <w:p w:rsidR="00D726C4" w:rsidRDefault="002B7167" w:rsidP="00100BFD">
      <w:pPr>
        <w:widowControl w:val="0"/>
        <w:spacing w:after="0" w:line="240" w:lineRule="auto"/>
        <w:ind w:firstLine="580"/>
        <w:jc w:val="both"/>
        <w:rPr>
          <w:rFonts w:ascii="Times New Roman" w:eastAsia="Times New Roman" w:hAnsi="Times New Roman" w:cs="Times New Roman"/>
          <w:lang w:eastAsia="ru-RU"/>
        </w:rPr>
      </w:pPr>
      <w:r w:rsidRPr="002B7167">
        <w:rPr>
          <w:rFonts w:ascii="Times New Roman" w:eastAsia="Times New Roman" w:hAnsi="Times New Roman" w:cs="Times New Roman"/>
          <w:lang w:eastAsia="ru-RU"/>
        </w:rPr>
        <w:t>Транспортная инфраструктура - разновидность</w:t>
      </w:r>
      <w:hyperlink r:id="rId198" w:history="1">
        <w:r w:rsidRPr="002B7167">
          <w:rPr>
            <w:rFonts w:ascii="Times New Roman" w:eastAsia="Times New Roman" w:hAnsi="Times New Roman" w:cs="Times New Roman"/>
            <w:lang w:eastAsia="ru-RU"/>
          </w:rPr>
          <w:t xml:space="preserve"> инфраструктуры,</w:t>
        </w:r>
      </w:hyperlink>
      <w:r w:rsidRPr="002B7167">
        <w:rPr>
          <w:rFonts w:ascii="Times New Roman" w:eastAsia="Times New Roman" w:hAnsi="Times New Roman" w:cs="Times New Roman"/>
          <w:lang w:eastAsia="ru-RU"/>
        </w:rPr>
        <w:t xml:space="preserve"> совокупность всех</w:t>
      </w:r>
      <w:hyperlink r:id="rId199" w:history="1">
        <w:r w:rsidRPr="002B7167">
          <w:rPr>
            <w:rFonts w:ascii="Times New Roman" w:eastAsia="Times New Roman" w:hAnsi="Times New Roman" w:cs="Times New Roman"/>
            <w:lang w:eastAsia="ru-RU"/>
          </w:rPr>
          <w:t xml:space="preserve"> отраслей </w:t>
        </w:r>
      </w:hyperlink>
      <w:r w:rsidRPr="002B7167">
        <w:rPr>
          <w:rFonts w:ascii="Times New Roman" w:eastAsia="Times New Roman" w:hAnsi="Times New Roman" w:cs="Times New Roman"/>
          <w:lang w:eastAsia="ru-RU"/>
        </w:rPr>
        <w:t>и</w:t>
      </w:r>
      <w:hyperlink r:id="rId200" w:history="1">
        <w:r w:rsidRPr="002B7167">
          <w:rPr>
            <w:rFonts w:ascii="Times New Roman" w:eastAsia="Times New Roman" w:hAnsi="Times New Roman" w:cs="Times New Roman"/>
            <w:lang w:eastAsia="ru-RU"/>
          </w:rPr>
          <w:t xml:space="preserve"> предприятий транспорта,</w:t>
        </w:r>
      </w:hyperlink>
      <w:r w:rsidRPr="002B7167">
        <w:rPr>
          <w:rFonts w:ascii="Times New Roman" w:eastAsia="Times New Roman" w:hAnsi="Times New Roman" w:cs="Times New Roman"/>
          <w:lang w:eastAsia="ru-RU"/>
        </w:rPr>
        <w:t xml:space="preserve"> как выполняющих перевозки, так и обеспечивающих их выполнение и обслуживание и включает в себя все транспортные коммуникации и сооружения (вокзалы, терминалы, станции, остановки и т.д.), а также улично-дорожную сеть и систему </w:t>
      </w:r>
      <w:r w:rsidR="00460FE2">
        <w:rPr>
          <w:rFonts w:ascii="Times New Roman" w:eastAsia="Times New Roman" w:hAnsi="Times New Roman" w:cs="Times New Roman"/>
          <w:lang w:eastAsia="ru-RU"/>
        </w:rPr>
        <w:t>сельс</w:t>
      </w:r>
      <w:r w:rsidR="00085309">
        <w:rPr>
          <w:rFonts w:ascii="Times New Roman" w:eastAsia="Times New Roman" w:hAnsi="Times New Roman" w:cs="Times New Roman"/>
          <w:lang w:eastAsia="ru-RU"/>
        </w:rPr>
        <w:t>к</w:t>
      </w:r>
      <w:r w:rsidR="00460FE2">
        <w:rPr>
          <w:rFonts w:ascii="Times New Roman" w:eastAsia="Times New Roman" w:hAnsi="Times New Roman" w:cs="Times New Roman"/>
          <w:lang w:eastAsia="ru-RU"/>
        </w:rPr>
        <w:t>ого</w:t>
      </w:r>
      <w:r w:rsidRPr="002B7167">
        <w:rPr>
          <w:rFonts w:ascii="Times New Roman" w:eastAsia="Times New Roman" w:hAnsi="Times New Roman" w:cs="Times New Roman"/>
          <w:lang w:eastAsia="ru-RU"/>
        </w:rPr>
        <w:t xml:space="preserve"> транспорта. Уровень развития транспортной инфраструктуры определяется общим состоянием социально-экономического и территориального развития муниципального образования, </w:t>
      </w:r>
      <w:r w:rsidR="00E3747C">
        <w:rPr>
          <w:rFonts w:ascii="Times New Roman" w:eastAsia="Times New Roman" w:hAnsi="Times New Roman" w:cs="Times New Roman"/>
          <w:lang w:eastAsia="ru-RU"/>
        </w:rPr>
        <w:t>Выселковского района</w:t>
      </w:r>
      <w:r w:rsidRPr="002B7167">
        <w:rPr>
          <w:rFonts w:ascii="Times New Roman" w:eastAsia="Times New Roman" w:hAnsi="Times New Roman" w:cs="Times New Roman"/>
          <w:lang w:eastAsia="ru-RU"/>
        </w:rPr>
        <w:t xml:space="preserve"> и Краснодарского края в целом.</w:t>
      </w:r>
    </w:p>
    <w:p w:rsidR="00D726C4" w:rsidRDefault="00F3414A" w:rsidP="00100BFD">
      <w:pPr>
        <w:widowControl w:val="0"/>
        <w:spacing w:after="0" w:line="240" w:lineRule="auto"/>
        <w:ind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Предельные значения расчетных показателей минимально допустимого уровня обеспеченности объектами транспортных услуг и транспортного обслуживания населения и максимально допустимого уровня их доступности установлены в соответствии СП 42.13330.2011 «Градостроительство. Планировка и застройка городских и сельских поселений».</w:t>
      </w:r>
    </w:p>
    <w:p w:rsidR="00D726C4" w:rsidRDefault="00F3414A" w:rsidP="00100BFD">
      <w:pPr>
        <w:widowControl w:val="0"/>
        <w:spacing w:after="0" w:line="240" w:lineRule="auto"/>
        <w:ind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Провозная способность различных видов транспорта, параметры устройств и сооружений (платформы, посадочные площадки) определяются при норме наполнения подвижного состава на расчетный срок 4 чел/м свободной площади пола пассажирского салона для обычных видов наземного транспорта и 3 чел/м</w:t>
      </w:r>
      <w:r w:rsidRPr="00F3414A">
        <w:rPr>
          <w:rFonts w:ascii="Times New Roman" w:eastAsia="Times New Roman" w:hAnsi="Times New Roman" w:cs="Times New Roman"/>
          <w:color w:val="000000"/>
          <w:vertAlign w:val="superscript"/>
          <w:lang w:eastAsia="ru-RU"/>
        </w:rPr>
        <w:t>2</w:t>
      </w:r>
      <w:r w:rsidRPr="00F3414A">
        <w:rPr>
          <w:rFonts w:ascii="Times New Roman" w:eastAsia="Times New Roman" w:hAnsi="Times New Roman" w:cs="Times New Roman"/>
          <w:color w:val="000000"/>
          <w:lang w:eastAsia="ru-RU"/>
        </w:rPr>
        <w:t xml:space="preserve"> -для скоростного транспорта.</w:t>
      </w:r>
    </w:p>
    <w:p w:rsidR="00D726C4" w:rsidRDefault="00F3414A" w:rsidP="00100BFD">
      <w:pPr>
        <w:widowControl w:val="0"/>
        <w:spacing w:after="0" w:line="240" w:lineRule="auto"/>
        <w:ind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Дальность пешеходных подходов до ближайшей остановки общественного пассажирского транспорта следует принимать не более 500 м. В общегородском центре дальность пешеходных подходов до ближайшей остановки общественного пассажирского транспорта от объектов массового посещения должна быть не более 250 м; в производственных и коммунально-складских зонах - не более 400 м от проходных предприятий; в зонах массового отдыха и спорта - не более 800 м от главного входа.</w:t>
      </w:r>
    </w:p>
    <w:p w:rsidR="00D726C4" w:rsidRDefault="00F3414A" w:rsidP="00100BFD">
      <w:pPr>
        <w:widowControl w:val="0"/>
        <w:spacing w:after="0" w:line="240" w:lineRule="auto"/>
        <w:ind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В условиях сложного рельефа, при отсутствии специального подъемного пассажирского транспорта указанные расстояния следует уменьшать на 50 м на каждые 10 м преодолеваемого перепада рельефа.</w:t>
      </w:r>
    </w:p>
    <w:p w:rsidR="00D726C4" w:rsidRDefault="00F3414A" w:rsidP="00100BFD">
      <w:pPr>
        <w:widowControl w:val="0"/>
        <w:spacing w:after="0" w:line="240" w:lineRule="auto"/>
        <w:ind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В районах индивидуальной усадебной застройки дальность пешеходных подходов к ближайшей остановке общественного транспорта может быть увеличена до 800 м.</w:t>
      </w:r>
    </w:p>
    <w:p w:rsidR="00E45CDD" w:rsidRDefault="00F3414A" w:rsidP="00100BFD">
      <w:pPr>
        <w:widowControl w:val="0"/>
        <w:spacing w:line="240" w:lineRule="auto"/>
        <w:ind w:firstLine="580"/>
        <w:jc w:val="both"/>
        <w:rPr>
          <w:rFonts w:ascii="Times New Roman" w:eastAsia="Times New Roman" w:hAnsi="Times New Roman" w:cs="Times New Roman"/>
          <w:color w:val="000000"/>
          <w:lang w:eastAsia="ru-RU"/>
        </w:rPr>
      </w:pPr>
      <w:r w:rsidRPr="00F3414A">
        <w:rPr>
          <w:rFonts w:ascii="Times New Roman" w:eastAsia="Times New Roman" w:hAnsi="Times New Roman" w:cs="Times New Roman"/>
          <w:color w:val="000000"/>
          <w:lang w:eastAsia="ru-RU"/>
        </w:rPr>
        <w:t>Расстояния между остановочными пунктами на линиях общественного пассажирского транспорта в пределах территории поселений следует принимать, м: для автобусов - 400-600, экспресс-автобусов - 800-1200</w:t>
      </w:r>
      <w:r w:rsidR="00085309">
        <w:rPr>
          <w:rFonts w:ascii="Times New Roman" w:eastAsia="Times New Roman" w:hAnsi="Times New Roman" w:cs="Times New Roman"/>
          <w:color w:val="000000"/>
          <w:lang w:eastAsia="ru-RU"/>
        </w:rPr>
        <w:t>.</w:t>
      </w:r>
      <w:r w:rsidRPr="00F3414A">
        <w:rPr>
          <w:rFonts w:ascii="Times New Roman" w:eastAsia="Times New Roman" w:hAnsi="Times New Roman" w:cs="Times New Roman"/>
          <w:color w:val="000000"/>
          <w:lang w:eastAsia="ru-RU"/>
        </w:rPr>
        <w:t xml:space="preserve"> </w:t>
      </w:r>
    </w:p>
    <w:p w:rsidR="004E28F0" w:rsidRPr="002C0FF7" w:rsidRDefault="004E28F0" w:rsidP="00100BFD">
      <w:pPr>
        <w:widowControl w:val="0"/>
        <w:autoSpaceDE w:val="0"/>
        <w:autoSpaceDN w:val="0"/>
        <w:adjustRightInd w:val="0"/>
        <w:spacing w:after="0" w:line="240" w:lineRule="auto"/>
        <w:jc w:val="center"/>
        <w:outlineLvl w:val="2"/>
        <w:rPr>
          <w:rFonts w:ascii="Times New Roman" w:eastAsia="Times New Roman" w:hAnsi="Times New Roman" w:cs="Times New Roman"/>
          <w:bCs/>
          <w:lang w:eastAsia="ru-RU"/>
        </w:rPr>
      </w:pPr>
      <w:r w:rsidRPr="002C0FF7">
        <w:rPr>
          <w:rFonts w:ascii="Times New Roman" w:eastAsia="Times New Roman" w:hAnsi="Times New Roman" w:cs="Times New Roman"/>
          <w:bCs/>
          <w:lang w:eastAsia="ru-RU"/>
        </w:rPr>
        <w:t>Расчет показателей в области автомобильных дорог (уличной сети), создания и обеспечения</w:t>
      </w:r>
    </w:p>
    <w:p w:rsidR="004E28F0" w:rsidRPr="002C0FF7" w:rsidRDefault="004E28F0" w:rsidP="00100BFD">
      <w:pPr>
        <w:widowControl w:val="0"/>
        <w:autoSpaceDE w:val="0"/>
        <w:autoSpaceDN w:val="0"/>
        <w:adjustRightInd w:val="0"/>
        <w:spacing w:line="240" w:lineRule="auto"/>
        <w:jc w:val="center"/>
        <w:rPr>
          <w:rFonts w:ascii="Times New Roman" w:eastAsia="Times New Roman" w:hAnsi="Times New Roman" w:cs="Times New Roman"/>
          <w:bCs/>
          <w:lang w:eastAsia="ru-RU"/>
        </w:rPr>
      </w:pPr>
      <w:r w:rsidRPr="002C0FF7">
        <w:rPr>
          <w:rFonts w:ascii="Times New Roman" w:eastAsia="Times New Roman" w:hAnsi="Times New Roman" w:cs="Times New Roman"/>
          <w:bCs/>
          <w:lang w:eastAsia="ru-RU"/>
        </w:rPr>
        <w:t>функционирования парковок</w:t>
      </w:r>
    </w:p>
    <w:p w:rsidR="004E28F0" w:rsidRPr="002C0FF7" w:rsidRDefault="001441A8" w:rsidP="00100BFD">
      <w:pPr>
        <w:pStyle w:val="27"/>
        <w:shd w:val="clear" w:color="auto" w:fill="auto"/>
        <w:spacing w:after="54" w:line="240" w:lineRule="auto"/>
        <w:ind w:firstLine="567"/>
        <w:jc w:val="both"/>
        <w:rPr>
          <w:b w:val="0"/>
          <w:color w:val="000000"/>
          <w:sz w:val="22"/>
          <w:szCs w:val="22"/>
          <w:lang w:eastAsia="ru-RU"/>
        </w:rPr>
      </w:pPr>
      <w:r w:rsidRPr="002C0FF7">
        <w:rPr>
          <w:b w:val="0"/>
          <w:sz w:val="22"/>
          <w:szCs w:val="22"/>
          <w:lang w:eastAsia="ru-RU"/>
        </w:rPr>
        <w:t xml:space="preserve">Для расчета минимальной обеспеченности населения </w:t>
      </w:r>
      <w:r w:rsidR="002C0FF7" w:rsidRPr="002C0FF7">
        <w:rPr>
          <w:b w:val="0"/>
          <w:sz w:val="22"/>
          <w:szCs w:val="22"/>
          <w:lang w:eastAsia="ru-RU"/>
        </w:rPr>
        <w:t xml:space="preserve">объектами транспортного обслуживания </w:t>
      </w:r>
      <w:r w:rsidR="002C0FF7" w:rsidRPr="002C0FF7">
        <w:rPr>
          <w:b w:val="0"/>
          <w:color w:val="000000"/>
          <w:sz w:val="22"/>
          <w:szCs w:val="22"/>
          <w:lang w:eastAsia="ru-RU"/>
        </w:rPr>
        <w:t>Методически</w:t>
      </w:r>
      <w:r w:rsidR="002C0FF7">
        <w:rPr>
          <w:b w:val="0"/>
          <w:color w:val="000000"/>
          <w:sz w:val="22"/>
          <w:szCs w:val="22"/>
          <w:lang w:eastAsia="ru-RU"/>
        </w:rPr>
        <w:t>ми</w:t>
      </w:r>
      <w:r w:rsidR="002C0FF7" w:rsidRPr="002C0FF7">
        <w:rPr>
          <w:b w:val="0"/>
          <w:color w:val="000000"/>
          <w:sz w:val="22"/>
          <w:szCs w:val="22"/>
          <w:lang w:eastAsia="ru-RU"/>
        </w:rPr>
        <w:t xml:space="preserve"> рекомендаци</w:t>
      </w:r>
      <w:r w:rsidR="002C0FF7">
        <w:rPr>
          <w:b w:val="0"/>
          <w:color w:val="000000"/>
          <w:sz w:val="22"/>
          <w:szCs w:val="22"/>
          <w:lang w:eastAsia="ru-RU"/>
        </w:rPr>
        <w:t xml:space="preserve">ями </w:t>
      </w:r>
      <w:r w:rsidR="002C0FF7" w:rsidRPr="002C0FF7">
        <w:rPr>
          <w:b w:val="0"/>
          <w:color w:val="000000"/>
          <w:sz w:val="22"/>
          <w:szCs w:val="22"/>
          <w:lang w:eastAsia="ru-RU"/>
        </w:rPr>
        <w:t>по подготовке нормативов градостроительного проектирования</w:t>
      </w:r>
      <w:r w:rsidR="002C0FF7">
        <w:rPr>
          <w:b w:val="0"/>
          <w:color w:val="000000"/>
          <w:sz w:val="22"/>
          <w:szCs w:val="22"/>
          <w:lang w:eastAsia="ru-RU"/>
        </w:rPr>
        <w:t xml:space="preserve">, утвержденными приказом Министерства экономического развития РФ от 15 февраля 2021 г. № 71, </w:t>
      </w:r>
      <w:r w:rsidR="002C0FF7" w:rsidRPr="002C0FF7">
        <w:rPr>
          <w:b w:val="0"/>
          <w:sz w:val="22"/>
          <w:szCs w:val="22"/>
          <w:lang w:eastAsia="ru-RU"/>
        </w:rPr>
        <w:t>п</w:t>
      </w:r>
      <w:r w:rsidR="004E28F0" w:rsidRPr="002C0FF7">
        <w:rPr>
          <w:b w:val="0"/>
          <w:sz w:val="22"/>
          <w:szCs w:val="22"/>
          <w:lang w:eastAsia="ru-RU"/>
        </w:rPr>
        <w:t>редлагается установить расчетные формулы двумя показателями:</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2C0FF7">
        <w:rPr>
          <w:rFonts w:ascii="Times New Roman" w:eastAsia="Times New Roman" w:hAnsi="Times New Roman" w:cs="Times New Roman"/>
          <w:lang w:eastAsia="ru-RU"/>
        </w:rPr>
        <w:t>показатель плотности улично-дорожной</w:t>
      </w:r>
      <w:r w:rsidRPr="004E28F0">
        <w:rPr>
          <w:rFonts w:ascii="Times New Roman" w:eastAsia="Times New Roman" w:hAnsi="Times New Roman" w:cs="Times New Roman"/>
          <w:lang w:eastAsia="ru-RU"/>
        </w:rPr>
        <w:t xml:space="preserve"> сети - плотности автодорог местного значения с твердым покрытием в пределах многоквартирной жилой застройки в населенных пунктах;</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показатель минимальной обеспеченности машино</w:t>
      </w:r>
      <w:r w:rsidR="002C0FF7">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местами для постоянного хранения личных автомобилей в пределах многоквартирной застройки в населенных пунктах.</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Оба показателя нормируют обеспеченность населения, проживающего в многоквартирной застройке. Население в индивидуальной жилой застройке (ИЖС) обеспечивает постоянное хранение личных автомобилей в пределах своих земельных участков. Плотность уличной сети в пределах ИЖС (индивидуальной жилой застройки) обусловлена необходимостью иметь выход на красную линию для каждого участка ИЖС и не требует нормирования. Плотность уличной сети вне территорий жилой застройки (в промышленных, коммунальных зонах) обусловлена технологическими требованиями и грузопотоками, которые зависят от типологии производственных зон.</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Плотность уличной сети устанавливается для улиц местного значения и определяет протяженность улиц в однополосном исполнении в каждую сторону, необходимых для обеспечения выезда на магистральную сеть имеющегося автопарка в часы пиковых нагрузок. Плотность устанавливается как протяженность улиц в однополосном исполнении на 1000 жителей.</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Показатель минимальной обеспеченности автодорогами (улицами) местного значения в пределах многоквартирной жилой зас</w:t>
      </w:r>
      <w:r w:rsidR="00B95AC0">
        <w:rPr>
          <w:rFonts w:ascii="Times New Roman" w:eastAsia="Times New Roman" w:hAnsi="Times New Roman" w:cs="Times New Roman"/>
          <w:lang w:eastAsia="ru-RU"/>
        </w:rPr>
        <w:t>тройки определяется по формуле: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noProof/>
          <w:position w:val="-34"/>
          <w:lang w:eastAsia="ru-RU"/>
        </w:rPr>
        <w:drawing>
          <wp:inline distT="0" distB="0" distL="0" distR="0" wp14:anchorId="5C8C85C2" wp14:editId="15F45A2A">
            <wp:extent cx="838200" cy="563880"/>
            <wp:effectExtent l="0" t="0" r="0" b="762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01" cstate="print">
                      <a:extLst>
                        <a:ext uri="{28A0092B-C50C-407E-A947-70E740481C1C}">
                          <a14:useLocalDpi xmlns:a14="http://schemas.microsoft.com/office/drawing/2010/main" val="0"/>
                        </a:ext>
                      </a:extLst>
                    </a:blip>
                    <a:srcRect/>
                    <a:stretch>
                      <a:fillRect/>
                    </a:stretch>
                  </pic:blipFill>
                  <pic:spPr bwMode="auto">
                    <a:xfrm>
                      <a:off x="0" y="0"/>
                      <a:ext cx="838200" cy="563880"/>
                    </a:xfrm>
                    <a:prstGeom prst="rect">
                      <a:avLst/>
                    </a:prstGeom>
                    <a:noFill/>
                    <a:ln>
                      <a:noFill/>
                    </a:ln>
                  </pic:spPr>
                </pic:pic>
              </a:graphicData>
            </a:graphic>
          </wp:inline>
        </w:drawing>
      </w:r>
      <w:r w:rsidRPr="004E28F0">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где: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D</w:t>
      </w:r>
      <w:r w:rsidRPr="004E28F0">
        <w:rPr>
          <w:rFonts w:ascii="Times New Roman" w:eastAsia="Times New Roman" w:hAnsi="Times New Roman" w:cs="Times New Roman"/>
          <w:vertAlign w:val="subscript"/>
          <w:lang w:eastAsia="ru-RU"/>
        </w:rPr>
        <w:t>st</w:t>
      </w:r>
      <w:r w:rsidRPr="004E28F0">
        <w:rPr>
          <w:rFonts w:ascii="Times New Roman" w:eastAsia="Times New Roman" w:hAnsi="Times New Roman" w:cs="Times New Roman"/>
          <w:lang w:eastAsia="ru-RU"/>
        </w:rPr>
        <w:t xml:space="preserve"> - плотность в пределах многоквартирной жилой застройки в км/1000 чел;</w:t>
      </w:r>
    </w:p>
    <w:p w:rsidR="004E28F0" w:rsidRPr="004E28F0" w:rsidRDefault="004E28F0" w:rsidP="00100BFD">
      <w:pPr>
        <w:widowControl w:val="0"/>
        <w:autoSpaceDE w:val="0"/>
        <w:autoSpaceDN w:val="0"/>
        <w:adjustRightInd w:val="0"/>
        <w:spacing w:before="200"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1</w:t>
      </w:r>
      <w:r w:rsidRPr="004E28F0">
        <w:rPr>
          <w:rFonts w:ascii="Times New Roman" w:eastAsia="Times New Roman" w:hAnsi="Times New Roman" w:cs="Times New Roman"/>
          <w:lang w:eastAsia="ru-RU"/>
        </w:rPr>
        <w:t xml:space="preserve"> - шаг сети улиц дорог и кварталов в метрах, определяющий размеры микрорайонов и кварталов. Определяется с учетом положений </w:t>
      </w:r>
      <w:hyperlink r:id="rId202" w:tooltip="&quot;СП 396.1325800.2018. Свод правил. Улицы и дороги населенных пунктов. Правила градостроительного проектирования&quot; (утв. Приказом Минстроя России от 01.08.2018 N 474/пр) (ред. от 24.12.2019){КонсультантПлюс}" w:history="1">
        <w:r w:rsidRPr="007B345E">
          <w:rPr>
            <w:rFonts w:ascii="Times New Roman" w:eastAsia="Times New Roman" w:hAnsi="Times New Roman" w:cs="Times New Roman"/>
            <w:lang w:eastAsia="ru-RU"/>
          </w:rPr>
          <w:t>раздела 5.2</w:t>
        </w:r>
      </w:hyperlink>
      <w:r w:rsidRPr="007B345E">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СП 396.1325800.2018. Улицы и дороги населенных пунктов. Правила градостроительного проектирования. Рекомендуемые значения коэффициента устанавливаются в пределах 100 - 250;</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2</w:t>
      </w:r>
      <w:r w:rsidRPr="004E28F0">
        <w:rPr>
          <w:rFonts w:ascii="Times New Roman" w:eastAsia="Times New Roman" w:hAnsi="Times New Roman" w:cs="Times New Roman"/>
          <w:lang w:eastAsia="ru-RU"/>
        </w:rPr>
        <w:t xml:space="preserve"> - плотность населения брутто на территории многоэтажной застройки или отдельного планировочного района в чел/га.</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Показатель минимальной обеспеченности машино</w:t>
      </w:r>
      <w:r>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местами для постоянного хранения личных автомобилей в пределах многоквартирной зас</w:t>
      </w:r>
      <w:r w:rsidR="00B95AC0">
        <w:rPr>
          <w:rFonts w:ascii="Times New Roman" w:eastAsia="Times New Roman" w:hAnsi="Times New Roman" w:cs="Times New Roman"/>
          <w:lang w:eastAsia="ru-RU"/>
        </w:rPr>
        <w:t>тройки определяется по формуле: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MM = Pop</w:t>
      </w:r>
      <w:r w:rsidRPr="004E28F0">
        <w:rPr>
          <w:rFonts w:ascii="Times New Roman" w:eastAsia="Times New Roman" w:hAnsi="Times New Roman" w:cs="Times New Roman"/>
          <w:vertAlign w:val="subscript"/>
          <w:lang w:eastAsia="ru-RU"/>
        </w:rPr>
        <w:t>омсу</w:t>
      </w:r>
      <w:r w:rsidRPr="004E28F0">
        <w:rPr>
          <w:rFonts w:ascii="Times New Roman" w:eastAsia="Times New Roman" w:hAnsi="Times New Roman" w:cs="Times New Roman"/>
          <w:lang w:eastAsia="ru-RU"/>
        </w:rPr>
        <w:t xml:space="preserve"> x k</w:t>
      </w:r>
      <w:r w:rsidRPr="004E28F0">
        <w:rPr>
          <w:rFonts w:ascii="Times New Roman" w:eastAsia="Times New Roman" w:hAnsi="Times New Roman" w:cs="Times New Roman"/>
          <w:vertAlign w:val="subscript"/>
          <w:lang w:eastAsia="ru-RU"/>
        </w:rPr>
        <w:t>1</w:t>
      </w:r>
      <w:r w:rsidRPr="004E28F0">
        <w:rPr>
          <w:rFonts w:ascii="Times New Roman" w:eastAsia="Times New Roman" w:hAnsi="Times New Roman" w:cs="Times New Roman"/>
          <w:lang w:eastAsia="ru-RU"/>
        </w:rPr>
        <w:t xml:space="preserve"> - MM</w:t>
      </w:r>
      <w:r w:rsidRPr="004E28F0">
        <w:rPr>
          <w:rFonts w:ascii="Times New Roman" w:eastAsia="Times New Roman" w:hAnsi="Times New Roman" w:cs="Times New Roman"/>
          <w:vertAlign w:val="subscript"/>
          <w:lang w:eastAsia="ru-RU"/>
        </w:rPr>
        <w:t>str</w:t>
      </w:r>
      <w:r w:rsidRPr="004E28F0">
        <w:rPr>
          <w:rFonts w:ascii="Times New Roman" w:eastAsia="Times New Roman" w:hAnsi="Times New Roman" w:cs="Times New Roman"/>
          <w:lang w:eastAsia="ru-RU"/>
        </w:rPr>
        <w:t xml:space="preserve"> x k</w:t>
      </w:r>
      <w:r w:rsidRPr="004E28F0">
        <w:rPr>
          <w:rFonts w:ascii="Times New Roman" w:eastAsia="Times New Roman" w:hAnsi="Times New Roman" w:cs="Times New Roman"/>
          <w:vertAlign w:val="subscript"/>
          <w:lang w:eastAsia="ru-RU"/>
        </w:rPr>
        <w:t>2</w:t>
      </w:r>
      <w:r w:rsidRPr="004E28F0">
        <w:rPr>
          <w:rFonts w:ascii="Times New Roman" w:eastAsia="Times New Roman" w:hAnsi="Times New Roman" w:cs="Times New Roman"/>
          <w:lang w:eastAsia="ru-RU"/>
        </w:rPr>
        <w:t xml:space="preserve"> - N</w:t>
      </w:r>
      <w:r w:rsidRPr="004E28F0">
        <w:rPr>
          <w:rFonts w:ascii="Times New Roman" w:eastAsia="Times New Roman" w:hAnsi="Times New Roman" w:cs="Times New Roman"/>
          <w:vertAlign w:val="subscript"/>
          <w:lang w:eastAsia="ru-RU"/>
        </w:rPr>
        <w:t>ижс</w:t>
      </w:r>
      <w:r w:rsidRPr="004E28F0">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где: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MM - общее число машиномест в целом по муниципальному образованию, городу или планировочному району;</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Pop</w:t>
      </w:r>
      <w:r w:rsidRPr="004E28F0">
        <w:rPr>
          <w:rFonts w:ascii="Times New Roman" w:eastAsia="Times New Roman" w:hAnsi="Times New Roman" w:cs="Times New Roman"/>
          <w:vertAlign w:val="subscript"/>
          <w:lang w:eastAsia="ru-RU"/>
        </w:rPr>
        <w:t>омсу</w:t>
      </w:r>
      <w:r w:rsidRPr="004E28F0">
        <w:rPr>
          <w:rFonts w:ascii="Times New Roman" w:eastAsia="Times New Roman" w:hAnsi="Times New Roman" w:cs="Times New Roman"/>
          <w:lang w:eastAsia="ru-RU"/>
        </w:rPr>
        <w:t xml:space="preserve"> - численность населения ОМСУ/города или планировочного района в тыс чел.;</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1</w:t>
      </w:r>
      <w:r w:rsidRPr="004E28F0">
        <w:rPr>
          <w:rFonts w:ascii="Times New Roman" w:eastAsia="Times New Roman" w:hAnsi="Times New Roman" w:cs="Times New Roman"/>
          <w:lang w:eastAsia="ru-RU"/>
        </w:rPr>
        <w:t xml:space="preserve"> - прогнозная обеспеченность населения личными автомобилями в авто на тыс. человек. Определяется с учетом данных ГИБДД по современной обеспеченности и тенденций изменения обеспеченности путем экстраполяции данных на момент утверждения НГП;</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MM</w:t>
      </w:r>
      <w:r w:rsidRPr="004E28F0">
        <w:rPr>
          <w:rFonts w:ascii="Times New Roman" w:eastAsia="Times New Roman" w:hAnsi="Times New Roman" w:cs="Times New Roman"/>
          <w:vertAlign w:val="subscript"/>
          <w:lang w:eastAsia="ru-RU"/>
        </w:rPr>
        <w:t>str</w:t>
      </w:r>
      <w:r w:rsidRPr="004E28F0">
        <w:rPr>
          <w:rFonts w:ascii="Times New Roman" w:eastAsia="Times New Roman" w:hAnsi="Times New Roman" w:cs="Times New Roman"/>
          <w:lang w:eastAsia="ru-RU"/>
        </w:rPr>
        <w:t xml:space="preserve"> - общее число парковочных мест в пределах уличной сети ОМСУ/города или планировочного района. Определяется по данным ГИБДД;</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2</w:t>
      </w:r>
      <w:r w:rsidRPr="004E28F0">
        <w:rPr>
          <w:rFonts w:ascii="Times New Roman" w:eastAsia="Times New Roman" w:hAnsi="Times New Roman" w:cs="Times New Roman"/>
          <w:lang w:eastAsia="ru-RU"/>
        </w:rPr>
        <w:t xml:space="preserve"> - коэффициент, определяющий долю парковочных мест в пределах уличной сети, которые находятся в пределах уличной сети многоквартирной застройки и могут использоваться для постоянного хранения личного автотранспорта. Зависит от планировочной структуры территории. Как правило, устанавливаются не ниже 0,5, но может быть ниже в населенных пунктах, где площадь территории промышленных зон превышает 30% от общей территории населенного пункта;</w:t>
      </w:r>
    </w:p>
    <w:p w:rsid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N</w:t>
      </w:r>
      <w:r w:rsidRPr="004E28F0">
        <w:rPr>
          <w:rFonts w:ascii="Times New Roman" w:eastAsia="Times New Roman" w:hAnsi="Times New Roman" w:cs="Times New Roman"/>
          <w:vertAlign w:val="subscript"/>
          <w:lang w:eastAsia="ru-RU"/>
        </w:rPr>
        <w:t>ижс</w:t>
      </w:r>
      <w:r w:rsidRPr="004E28F0">
        <w:rPr>
          <w:rFonts w:ascii="Times New Roman" w:eastAsia="Times New Roman" w:hAnsi="Times New Roman" w:cs="Times New Roman"/>
          <w:lang w:eastAsia="ru-RU"/>
        </w:rPr>
        <w:t xml:space="preserve"> - количество участков ИЖС на территории ОМСУ/города или планировочного района. Хранение личного автотранспорта в границах ИЖС осуществляется в пределах участков жилой застройки и не требует организации машиномест для постоянного хранения личного автотранспорта.</w:t>
      </w:r>
    </w:p>
    <w:p w:rsidR="003E3F34" w:rsidRDefault="003E3F34"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Расчетные показатели нормирования количества машино-мест для обслуживания объектов различного </w:t>
      </w:r>
      <w:r w:rsidR="007B345E">
        <w:rPr>
          <w:rFonts w:ascii="Times New Roman" w:eastAsia="Times New Roman" w:hAnsi="Times New Roman" w:cs="Times New Roman"/>
          <w:lang w:eastAsia="ru-RU"/>
        </w:rPr>
        <w:t>н</w:t>
      </w:r>
      <w:r>
        <w:rPr>
          <w:rFonts w:ascii="Times New Roman" w:eastAsia="Times New Roman" w:hAnsi="Times New Roman" w:cs="Times New Roman"/>
          <w:lang w:eastAsia="ru-RU"/>
        </w:rPr>
        <w:t>азначения принимать по таблице 108 РНГП КК</w:t>
      </w:r>
    </w:p>
    <w:p w:rsidR="00085309" w:rsidRDefault="00085309" w:rsidP="00100BFD">
      <w:pPr>
        <w:widowControl w:val="0"/>
        <w:spacing w:after="0" w:line="240" w:lineRule="auto"/>
        <w:jc w:val="both"/>
        <w:rPr>
          <w:rFonts w:ascii="Times New Roman" w:hAnsi="Times New Roman" w:cs="Times New Roman"/>
          <w:b/>
          <w:color w:val="0070C0"/>
        </w:rPr>
      </w:pPr>
    </w:p>
    <w:p w:rsidR="004C2E52" w:rsidRDefault="00CA344F" w:rsidP="00100BFD">
      <w:pPr>
        <w:pStyle w:val="ConsPlusNormal"/>
        <w:spacing w:after="240"/>
        <w:ind w:firstLine="540"/>
        <w:jc w:val="both"/>
        <w:rPr>
          <w:rFonts w:ascii="Times New Roman" w:hAnsi="Times New Roman" w:cs="Times New Roman"/>
          <w:b/>
          <w:color w:val="0070C0"/>
          <w:szCs w:val="22"/>
        </w:rPr>
      </w:pPr>
      <w:r w:rsidRPr="004C2E52">
        <w:rPr>
          <w:rFonts w:ascii="Times New Roman" w:hAnsi="Times New Roman" w:cs="Times New Roman"/>
          <w:b/>
          <w:color w:val="0070C0"/>
          <w:szCs w:val="22"/>
        </w:rPr>
        <w:t>2.</w:t>
      </w:r>
      <w:r w:rsidR="002E6BEB">
        <w:rPr>
          <w:rFonts w:ascii="Times New Roman" w:hAnsi="Times New Roman" w:cs="Times New Roman"/>
          <w:b/>
          <w:color w:val="0070C0"/>
          <w:szCs w:val="22"/>
        </w:rPr>
        <w:t>5</w:t>
      </w:r>
      <w:r w:rsidRPr="004C2E52">
        <w:rPr>
          <w:rFonts w:ascii="Times New Roman" w:hAnsi="Times New Roman" w:cs="Times New Roman"/>
          <w:b/>
          <w:color w:val="0070C0"/>
          <w:szCs w:val="22"/>
        </w:rPr>
        <w:t>.</w:t>
      </w:r>
      <w:r w:rsidR="002E6BEB">
        <w:rPr>
          <w:rFonts w:ascii="Times New Roman" w:hAnsi="Times New Roman" w:cs="Times New Roman"/>
          <w:b/>
          <w:color w:val="0070C0"/>
          <w:szCs w:val="22"/>
        </w:rPr>
        <w:t>8</w:t>
      </w:r>
      <w:r w:rsidRPr="004C2E52">
        <w:rPr>
          <w:rFonts w:ascii="Times New Roman" w:hAnsi="Times New Roman" w:cs="Times New Roman"/>
          <w:b/>
          <w:color w:val="0070C0"/>
          <w:szCs w:val="22"/>
        </w:rPr>
        <w:t>. В области образования</w:t>
      </w:r>
    </w:p>
    <w:p w:rsidR="004C2E52" w:rsidRPr="004C2E52" w:rsidRDefault="004C2E52" w:rsidP="00100BFD">
      <w:pPr>
        <w:keepNext/>
        <w:keepLines/>
        <w:widowControl w:val="0"/>
        <w:tabs>
          <w:tab w:val="left" w:pos="940"/>
        </w:tabs>
        <w:spacing w:before="240" w:line="240" w:lineRule="auto"/>
        <w:ind w:firstLine="567"/>
        <w:outlineLvl w:val="1"/>
        <w:rPr>
          <w:rFonts w:ascii="Times New Roman" w:eastAsia="Times New Roman" w:hAnsi="Times New Roman" w:cs="Times New Roman"/>
          <w:b/>
          <w:color w:val="0070C0"/>
          <w:lang w:eastAsia="ru-RU"/>
        </w:rPr>
      </w:pPr>
      <w:r w:rsidRPr="004C2E52">
        <w:rPr>
          <w:rFonts w:ascii="Times New Roman" w:eastAsia="Times New Roman" w:hAnsi="Times New Roman" w:cs="Times New Roman"/>
          <w:b/>
          <w:color w:val="0070C0"/>
          <w:lang w:eastAsia="ru-RU"/>
        </w:rPr>
        <w:t>Дошкольные образовательные организации</w:t>
      </w:r>
    </w:p>
    <w:p w:rsidR="00CB14E3" w:rsidRPr="00D34790" w:rsidRDefault="004C2E52" w:rsidP="00100BFD">
      <w:pPr>
        <w:pStyle w:val="8513566194da8905consplusnormal"/>
        <w:shd w:val="clear" w:color="auto" w:fill="FFFFFF"/>
        <w:spacing w:before="0" w:beforeAutospacing="0" w:after="0" w:afterAutospacing="0"/>
        <w:ind w:firstLine="540"/>
        <w:jc w:val="both"/>
        <w:rPr>
          <w:color w:val="000000"/>
          <w:sz w:val="22"/>
          <w:szCs w:val="22"/>
        </w:rPr>
      </w:pPr>
      <w:r w:rsidRPr="00D34790">
        <w:rPr>
          <w:color w:val="000000"/>
          <w:sz w:val="22"/>
          <w:szCs w:val="22"/>
        </w:rPr>
        <w:t xml:space="preserve">Согласно </w:t>
      </w:r>
      <w:r w:rsidR="00CB14E3" w:rsidRPr="00D34790">
        <w:rPr>
          <w:color w:val="000000"/>
          <w:sz w:val="22"/>
          <w:szCs w:val="22"/>
        </w:rPr>
        <w:t>количественным данным, в том числе возрастно-полового состава населения Краснодарского края управления Федеральной службы государственной статистики по Краснодарскому краю и Республике Адыгея (</w:t>
      </w:r>
      <w:hyperlink r:id="rId203" w:tgtFrame="_blank" w:history="1">
        <w:r w:rsidR="00CB14E3" w:rsidRPr="00D34790">
          <w:rPr>
            <w:sz w:val="22"/>
            <w:szCs w:val="22"/>
            <w:u w:val="single"/>
          </w:rPr>
          <w:t>https://krsdstat.gks.ru/population_kk</w:t>
        </w:r>
      </w:hyperlink>
      <w:r w:rsidR="00CB14E3" w:rsidRPr="00D34790">
        <w:rPr>
          <w:sz w:val="22"/>
          <w:szCs w:val="22"/>
        </w:rPr>
        <w:t>),</w:t>
      </w:r>
      <w:r w:rsidR="00CB14E3" w:rsidRPr="00D34790">
        <w:rPr>
          <w:color w:val="000000"/>
          <w:sz w:val="22"/>
          <w:szCs w:val="22"/>
        </w:rPr>
        <w:t xml:space="preserve"> на </w:t>
      </w:r>
      <w:r w:rsidR="007B345E">
        <w:rPr>
          <w:color w:val="000000"/>
          <w:sz w:val="22"/>
          <w:szCs w:val="22"/>
        </w:rPr>
        <w:t xml:space="preserve">1 января                </w:t>
      </w:r>
      <w:r w:rsidR="00CB14E3" w:rsidRPr="00D34790">
        <w:rPr>
          <w:color w:val="000000"/>
          <w:sz w:val="22"/>
          <w:szCs w:val="22"/>
        </w:rPr>
        <w:t>2021 г. ч</w:t>
      </w:r>
      <w:r w:rsidRPr="00D34790">
        <w:rPr>
          <w:color w:val="000000"/>
          <w:sz w:val="22"/>
          <w:szCs w:val="22"/>
        </w:rPr>
        <w:t xml:space="preserve">исленность </w:t>
      </w:r>
      <w:r w:rsidR="00CB14E3" w:rsidRPr="00D34790">
        <w:rPr>
          <w:color w:val="000000"/>
          <w:sz w:val="22"/>
          <w:szCs w:val="22"/>
        </w:rPr>
        <w:t xml:space="preserve">населения </w:t>
      </w:r>
      <w:r w:rsidR="00C61938">
        <w:rPr>
          <w:color w:val="000000"/>
          <w:sz w:val="22"/>
          <w:szCs w:val="22"/>
        </w:rPr>
        <w:t xml:space="preserve">Выселковского района </w:t>
      </w:r>
      <w:r w:rsidR="00CB14E3" w:rsidRPr="00D34790">
        <w:rPr>
          <w:color w:val="000000"/>
          <w:sz w:val="22"/>
          <w:szCs w:val="22"/>
        </w:rPr>
        <w:t>составляет</w:t>
      </w:r>
      <w:r w:rsidRPr="00D34790">
        <w:rPr>
          <w:color w:val="000000"/>
          <w:sz w:val="22"/>
          <w:szCs w:val="22"/>
        </w:rPr>
        <w:t xml:space="preserve"> </w:t>
      </w:r>
      <w:r w:rsidR="00C61938" w:rsidRPr="003E660D">
        <w:rPr>
          <w:rFonts w:eastAsia="Calibri"/>
          <w:color w:val="000000"/>
        </w:rPr>
        <w:t>56943</w:t>
      </w:r>
      <w:r w:rsidR="00CB14E3" w:rsidRPr="00D34790">
        <w:rPr>
          <w:color w:val="000000"/>
          <w:sz w:val="22"/>
          <w:szCs w:val="22"/>
        </w:rPr>
        <w:t xml:space="preserve"> чел.</w:t>
      </w:r>
    </w:p>
    <w:p w:rsidR="003E660D" w:rsidRPr="003E660D" w:rsidRDefault="003E660D" w:rsidP="003E660D">
      <w:pPr>
        <w:widowControl w:val="0"/>
        <w:spacing w:line="240" w:lineRule="auto"/>
        <w:ind w:right="-2" w:firstLine="567"/>
        <w:jc w:val="both"/>
        <w:rPr>
          <w:rFonts w:ascii="Times New Roman" w:eastAsia="Times New Roman" w:hAnsi="Times New Roman" w:cs="Times New Roman"/>
          <w:color w:val="000000"/>
          <w:lang w:eastAsia="ru-RU"/>
        </w:rPr>
      </w:pPr>
      <w:r w:rsidRPr="003E660D">
        <w:rPr>
          <w:rFonts w:ascii="Times New Roman" w:eastAsia="Times New Roman" w:hAnsi="Times New Roman" w:cs="Times New Roman"/>
          <w:color w:val="000000"/>
          <w:lang w:eastAsia="ru-RU"/>
        </w:rPr>
        <w:t>Число мест в дошкольных образовательных организациях для детей в возрасте от 2 мес. до             6 лет принимается по формуле:</w:t>
      </w:r>
    </w:p>
    <w:p w:rsidR="003E660D" w:rsidRPr="003E660D" w:rsidRDefault="003E660D" w:rsidP="003E660D">
      <w:pPr>
        <w:shd w:val="clear" w:color="auto" w:fill="FFFFFF"/>
        <w:spacing w:after="0" w:line="240" w:lineRule="auto"/>
        <w:ind w:left="80" w:right="80" w:firstLine="567"/>
        <w:jc w:val="both"/>
        <w:rPr>
          <w:rFonts w:ascii="Times New Roman" w:eastAsia="Times New Roman" w:hAnsi="Times New Roman" w:cs="Times New Roman"/>
          <w:bCs/>
          <w:color w:val="000000"/>
        </w:rPr>
      </w:pPr>
      <w:r w:rsidRPr="003E660D">
        <w:rPr>
          <w:rFonts w:ascii="Times New Roman" w:eastAsia="Times New Roman" w:hAnsi="Times New Roman" w:cs="Times New Roman"/>
          <w:color w:val="000000"/>
          <w:lang w:eastAsia="ru-RU"/>
        </w:rPr>
        <w:t xml:space="preserve">Формула расчета нормативного показателя </w:t>
      </w:r>
      <w:r w:rsidRPr="003E660D">
        <w:rPr>
          <w:rFonts w:ascii="Times New Roman" w:eastAsia="Times New Roman" w:hAnsi="Times New Roman" w:cs="Times New Roman"/>
          <w:bCs/>
          <w:color w:val="000000"/>
        </w:rPr>
        <w:t>объектов дошкольного образования  принята по таблице 4 РНГП КК:</w:t>
      </w:r>
    </w:p>
    <w:p w:rsidR="003E660D" w:rsidRPr="003E660D" w:rsidRDefault="003E660D" w:rsidP="003E660D">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3E660D">
        <w:rPr>
          <w:rFonts w:ascii="Times New Roman" w:eastAsia="Times New Roman" w:hAnsi="Times New Roman" w:cs="Times New Roman"/>
          <w:color w:val="000000"/>
          <w:lang w:eastAsia="ru-RU"/>
        </w:rPr>
        <w:t xml:space="preserve">РДОО = </w:t>
      </w:r>
      <w:r w:rsidRPr="003E660D">
        <w:rPr>
          <w:rFonts w:ascii="Times New Roman" w:eastAsia="Times New Roman" w:hAnsi="Times New Roman" w:cs="Times New Roman"/>
          <w:color w:val="000000"/>
          <w:u w:val="single"/>
          <w:lang w:eastAsia="ru-RU"/>
        </w:rPr>
        <w:t>(((К0+К1+К2)х0,3 + (К3+К4+К5+К6))х1000</w:t>
      </w:r>
      <w:r w:rsidRPr="003E660D">
        <w:rPr>
          <w:rFonts w:ascii="Times New Roman" w:eastAsia="Times New Roman" w:hAnsi="Times New Roman" w:cs="Times New Roman"/>
          <w:color w:val="000000"/>
          <w:lang w:eastAsia="ru-RU"/>
        </w:rPr>
        <w:t>,</w:t>
      </w:r>
    </w:p>
    <w:p w:rsidR="003E660D" w:rsidRPr="003E660D" w:rsidRDefault="003E660D" w:rsidP="003E660D">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3E660D">
        <w:rPr>
          <w:rFonts w:ascii="Times New Roman" w:eastAsia="Times New Roman" w:hAnsi="Times New Roman" w:cs="Times New Roman"/>
          <w:color w:val="000000"/>
          <w:lang w:eastAsia="ru-RU"/>
        </w:rPr>
        <w:t>                                               N</w:t>
      </w:r>
    </w:p>
    <w:p w:rsidR="003E660D" w:rsidRPr="003E660D" w:rsidRDefault="003E660D" w:rsidP="003E660D">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3E660D">
        <w:rPr>
          <w:rFonts w:ascii="Times New Roman" w:eastAsia="Times New Roman" w:hAnsi="Times New Roman" w:cs="Times New Roman"/>
          <w:color w:val="000000"/>
          <w:lang w:eastAsia="ru-RU"/>
        </w:rPr>
        <w:t>К0-К6 – количество детей одного возраста, где 0-6 (Kn) возраст от 2</w:t>
      </w:r>
      <w:r w:rsidR="00C61938">
        <w:rPr>
          <w:rFonts w:ascii="Times New Roman" w:eastAsia="Times New Roman" w:hAnsi="Times New Roman" w:cs="Times New Roman"/>
          <w:color w:val="000000"/>
          <w:lang w:eastAsia="ru-RU"/>
        </w:rPr>
        <w:t xml:space="preserve"> </w:t>
      </w:r>
      <w:r w:rsidRPr="003E660D">
        <w:rPr>
          <w:rFonts w:ascii="Times New Roman" w:eastAsia="Times New Roman" w:hAnsi="Times New Roman" w:cs="Times New Roman"/>
          <w:color w:val="000000"/>
          <w:lang w:eastAsia="ru-RU"/>
        </w:rPr>
        <w:t>мес. до 6 лет</w:t>
      </w:r>
    </w:p>
    <w:p w:rsidR="003E660D" w:rsidRPr="003E660D" w:rsidRDefault="003E660D" w:rsidP="003E660D">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3E660D">
        <w:rPr>
          <w:rFonts w:ascii="Times New Roman" w:eastAsia="Times New Roman" w:hAnsi="Times New Roman" w:cs="Times New Roman"/>
          <w:color w:val="000000"/>
          <w:lang w:eastAsia="ru-RU"/>
        </w:rPr>
        <w:t>N – общее количество населения</w:t>
      </w:r>
    </w:p>
    <w:p w:rsidR="003E660D" w:rsidRPr="003E660D" w:rsidRDefault="003E660D" w:rsidP="003E660D">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3E660D">
        <w:rPr>
          <w:rFonts w:ascii="Times New Roman" w:eastAsia="Times New Roman" w:hAnsi="Times New Roman" w:cs="Times New Roman"/>
          <w:color w:val="000000"/>
          <w:lang w:eastAsia="ru-RU"/>
        </w:rPr>
        <w:t>РДОО – расчетное количество мест в объектах дошкольного образования, мест на                         1 тыс. чел.</w:t>
      </w:r>
    </w:p>
    <w:p w:rsidR="003E660D" w:rsidRPr="003E660D" w:rsidRDefault="003E660D" w:rsidP="003E660D">
      <w:pPr>
        <w:shd w:val="clear" w:color="auto" w:fill="FFFFFF"/>
        <w:spacing w:after="0" w:line="240" w:lineRule="auto"/>
        <w:ind w:firstLine="540"/>
        <w:jc w:val="both"/>
        <w:rPr>
          <w:rFonts w:ascii="Times New Roman" w:eastAsia="Times New Roman" w:hAnsi="Times New Roman" w:cs="Times New Roman"/>
          <w:color w:val="000000"/>
          <w:lang w:eastAsia="ru-RU"/>
        </w:rPr>
      </w:pPr>
      <w:r w:rsidRPr="003E660D">
        <w:rPr>
          <w:rFonts w:ascii="Times New Roman" w:eastAsia="Times New Roman" w:hAnsi="Times New Roman" w:cs="Times New Roman"/>
          <w:color w:val="000000"/>
          <w:lang w:eastAsia="ru-RU"/>
        </w:rPr>
        <w:t>Р</w:t>
      </w:r>
      <w:r w:rsidRPr="003E660D">
        <w:rPr>
          <w:rFonts w:ascii="Times New Roman" w:eastAsia="Times New Roman" w:hAnsi="Times New Roman" w:cs="Times New Roman"/>
          <w:color w:val="000000"/>
          <w:vertAlign w:val="subscript"/>
          <w:lang w:eastAsia="ru-RU"/>
        </w:rPr>
        <w:t>ДОО</w:t>
      </w:r>
      <w:r w:rsidRPr="003E660D">
        <w:rPr>
          <w:rFonts w:ascii="Times New Roman" w:eastAsia="Times New Roman" w:hAnsi="Times New Roman" w:cs="Times New Roman"/>
          <w:color w:val="000000"/>
          <w:lang w:eastAsia="ru-RU"/>
        </w:rPr>
        <w:t> = </w:t>
      </w:r>
      <w:r w:rsidRPr="003E660D">
        <w:rPr>
          <w:rFonts w:ascii="Times New Roman" w:eastAsia="Times New Roman" w:hAnsi="Times New Roman" w:cs="Times New Roman"/>
          <w:color w:val="000000"/>
          <w:u w:val="single"/>
          <w:lang w:eastAsia="ru-RU"/>
        </w:rPr>
        <w:t>(((556+556+644)х0,3 + (626+721+770+724))х1000</w:t>
      </w:r>
      <w:r w:rsidRPr="003E660D">
        <w:rPr>
          <w:rFonts w:ascii="Times New Roman" w:eastAsia="Times New Roman" w:hAnsi="Times New Roman" w:cs="Times New Roman"/>
          <w:color w:val="000000"/>
          <w:lang w:eastAsia="ru-RU"/>
        </w:rPr>
        <w:t>, = 59,1</w:t>
      </w:r>
      <w:r w:rsidRPr="003E660D">
        <w:rPr>
          <w:rFonts w:ascii="Times New Roman" w:eastAsia="Calibri" w:hAnsi="Times New Roman" w:cs="Times New Roman"/>
          <w:color w:val="000000"/>
        </w:rPr>
        <w:t xml:space="preserve"> место на 1000 жителей.</w:t>
      </w:r>
    </w:p>
    <w:p w:rsidR="003E660D" w:rsidRPr="003E660D" w:rsidRDefault="003E660D" w:rsidP="003E660D">
      <w:pPr>
        <w:shd w:val="clear" w:color="auto" w:fill="FFFFFF"/>
        <w:spacing w:after="0" w:line="240" w:lineRule="auto"/>
        <w:ind w:firstLine="567"/>
        <w:jc w:val="both"/>
        <w:rPr>
          <w:rFonts w:ascii="Times New Roman" w:eastAsia="Calibri" w:hAnsi="Times New Roman" w:cs="Times New Roman"/>
          <w:color w:val="000000"/>
        </w:rPr>
      </w:pPr>
      <w:r w:rsidRPr="003E660D">
        <w:rPr>
          <w:rFonts w:ascii="Times New Roman" w:eastAsia="Calibri" w:hAnsi="Times New Roman" w:cs="Times New Roman"/>
          <w:color w:val="000000"/>
        </w:rPr>
        <w:t>                                               56943                                              </w:t>
      </w:r>
    </w:p>
    <w:p w:rsidR="003E660D" w:rsidRPr="003E660D" w:rsidRDefault="003E660D" w:rsidP="003E660D">
      <w:pPr>
        <w:shd w:val="clear" w:color="auto" w:fill="FFFFFF"/>
        <w:spacing w:after="0" w:line="240" w:lineRule="auto"/>
        <w:ind w:firstLine="567"/>
        <w:jc w:val="both"/>
        <w:rPr>
          <w:rFonts w:ascii="Times New Roman" w:eastAsia="Times New Roman" w:hAnsi="Times New Roman" w:cs="Times New Roman"/>
          <w:color w:val="000000"/>
          <w:lang w:eastAsia="ru-RU"/>
        </w:rPr>
      </w:pPr>
      <w:r w:rsidRPr="003E660D">
        <w:rPr>
          <w:rFonts w:ascii="Times New Roman" w:eastAsia="Times New Roman" w:hAnsi="Times New Roman" w:cs="Times New Roman"/>
          <w:color w:val="000000"/>
          <w:lang w:eastAsia="ru-RU"/>
        </w:rPr>
        <w:t>Расчетное количество</w:t>
      </w:r>
      <w:r w:rsidRPr="003E660D">
        <w:rPr>
          <w:rFonts w:ascii="Times New Roman" w:eastAsia="Calibri" w:hAnsi="Times New Roman" w:cs="Times New Roman"/>
          <w:color w:val="000000"/>
        </w:rPr>
        <w:t xml:space="preserve"> мест в объектах дошкольного образования составило</w:t>
      </w:r>
      <w:r w:rsidRPr="003E660D">
        <w:rPr>
          <w:rFonts w:ascii="Times New Roman" w:eastAsia="Times New Roman" w:hAnsi="Times New Roman" w:cs="Times New Roman"/>
          <w:color w:val="000000"/>
          <w:lang w:eastAsia="ru-RU"/>
        </w:rPr>
        <w:t xml:space="preserve"> 59,1</w:t>
      </w:r>
      <w:r w:rsidRPr="003E660D">
        <w:rPr>
          <w:rFonts w:ascii="Times New Roman" w:eastAsia="Calibri" w:hAnsi="Times New Roman" w:cs="Times New Roman"/>
          <w:color w:val="000000"/>
        </w:rPr>
        <w:t xml:space="preserve"> место на 1000 жителей </w:t>
      </w:r>
      <w:r w:rsidR="0084247F">
        <w:rPr>
          <w:rFonts w:ascii="Times New Roman" w:eastAsia="Calibri" w:hAnsi="Times New Roman" w:cs="Times New Roman"/>
          <w:color w:val="000000"/>
        </w:rPr>
        <w:t>Выселковского</w:t>
      </w:r>
      <w:r w:rsidRPr="003E660D">
        <w:rPr>
          <w:rFonts w:ascii="Times New Roman" w:eastAsia="Calibri" w:hAnsi="Times New Roman" w:cs="Times New Roman"/>
          <w:color w:val="000000"/>
        </w:rPr>
        <w:t xml:space="preserve"> сельского поселения.</w:t>
      </w:r>
    </w:p>
    <w:p w:rsidR="004C2E52" w:rsidRPr="00D726C4"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D726C4">
        <w:rPr>
          <w:rFonts w:ascii="Times New Roman" w:eastAsia="Times New Roman" w:hAnsi="Times New Roman" w:cs="Times New Roman"/>
          <w:color w:val="000000"/>
          <w:lang w:eastAsia="ru-RU"/>
        </w:rPr>
        <w:t>Размеры земельных участков для размещения дошкольных образовательных организаций приняты согласно приложению Ж СП 42.13330.2011 «Градостроительство. Планировка и застройка городских и сельских поселений».</w:t>
      </w:r>
    </w:p>
    <w:p w:rsidR="004C2E52" w:rsidRPr="00D726C4"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D726C4">
        <w:rPr>
          <w:rFonts w:ascii="Times New Roman" w:eastAsia="Times New Roman" w:hAnsi="Times New Roman" w:cs="Times New Roman"/>
          <w:color w:val="000000"/>
          <w:lang w:eastAsia="ru-RU"/>
        </w:rPr>
        <w:t>Размер групповой площадки для детей ясельного возраста принят согласно приложению Ж СП 42.13330.2011 «Градостроительство. Планировка и застройка городских и сельских поселений» (7,5 м</w:t>
      </w:r>
      <w:r w:rsidRPr="00D726C4">
        <w:rPr>
          <w:rFonts w:ascii="Times New Roman" w:eastAsia="Times New Roman" w:hAnsi="Times New Roman" w:cs="Times New Roman"/>
          <w:color w:val="000000"/>
          <w:vertAlign w:val="superscript"/>
          <w:lang w:eastAsia="ru-RU"/>
        </w:rPr>
        <w:t>2</w:t>
      </w:r>
      <w:r w:rsidRPr="00D726C4">
        <w:rPr>
          <w:rFonts w:ascii="Times New Roman" w:eastAsia="Times New Roman" w:hAnsi="Times New Roman" w:cs="Times New Roman"/>
          <w:color w:val="000000"/>
          <w:lang w:eastAsia="ru-RU"/>
        </w:rPr>
        <w:t xml:space="preserve"> на 1 место).</w:t>
      </w:r>
    </w:p>
    <w:p w:rsidR="004C2E52" w:rsidRPr="00D726C4"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D726C4">
        <w:rPr>
          <w:rFonts w:ascii="Times New Roman" w:eastAsia="Times New Roman" w:hAnsi="Times New Roman" w:cs="Times New Roman"/>
          <w:color w:val="000000"/>
          <w:lang w:eastAsia="ru-RU"/>
        </w:rPr>
        <w:t>Уровень территориальной доступности дошкольных образовательных организаций принят по таблице 4 Региональных нормативов градостроительного проектирования Краснодарского края.</w:t>
      </w:r>
    </w:p>
    <w:p w:rsidR="004C2E52" w:rsidRPr="00D726C4" w:rsidRDefault="004C2E52" w:rsidP="00100BFD">
      <w:pPr>
        <w:widowControl w:val="0"/>
        <w:spacing w:line="240" w:lineRule="auto"/>
        <w:ind w:firstLine="567"/>
        <w:jc w:val="both"/>
        <w:rPr>
          <w:rFonts w:ascii="Times New Roman" w:eastAsia="Times New Roman" w:hAnsi="Times New Roman" w:cs="Times New Roman"/>
          <w:color w:val="000000"/>
          <w:lang w:eastAsia="ru-RU"/>
        </w:rPr>
      </w:pPr>
      <w:r w:rsidRPr="00D726C4">
        <w:rPr>
          <w:rFonts w:ascii="Times New Roman" w:eastAsia="Times New Roman" w:hAnsi="Times New Roman" w:cs="Times New Roman"/>
          <w:color w:val="000000"/>
          <w:lang w:eastAsia="ru-RU"/>
        </w:rPr>
        <w:t>Радиус обслуживания для дошкольных образовательных организаций равен 300 м, а для малоэтажной застройки - 500 м.</w:t>
      </w:r>
    </w:p>
    <w:p w:rsidR="004C2E52" w:rsidRPr="004C2E52" w:rsidRDefault="004C2E52" w:rsidP="00100BFD">
      <w:pPr>
        <w:keepNext/>
        <w:keepLines/>
        <w:widowControl w:val="0"/>
        <w:spacing w:line="240" w:lineRule="auto"/>
        <w:ind w:firstLine="567"/>
        <w:jc w:val="both"/>
        <w:outlineLvl w:val="1"/>
        <w:rPr>
          <w:rFonts w:ascii="Times New Roman" w:eastAsia="Times New Roman" w:hAnsi="Times New Roman" w:cs="Times New Roman"/>
          <w:b/>
          <w:color w:val="0070C0"/>
          <w:lang w:eastAsia="ru-RU"/>
        </w:rPr>
      </w:pPr>
      <w:bookmarkStart w:id="82" w:name="bookmark10"/>
      <w:r w:rsidRPr="004C2E52">
        <w:rPr>
          <w:rFonts w:ascii="Times New Roman" w:eastAsia="Times New Roman" w:hAnsi="Times New Roman" w:cs="Times New Roman"/>
          <w:b/>
          <w:color w:val="0070C0"/>
          <w:lang w:eastAsia="ru-RU"/>
        </w:rPr>
        <w:t>Общеобразовательные организации</w:t>
      </w:r>
      <w:bookmarkEnd w:id="82"/>
    </w:p>
    <w:p w:rsidR="004C2E52" w:rsidRDefault="004C2E52" w:rsidP="003E660D">
      <w:pPr>
        <w:widowControl w:val="0"/>
        <w:spacing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В силу пункта 2 статьи 29.4. Градостроительного кодекса Российской Федерации если в региональных нормативах градостроительного проектирования установлены предельные значения расчетных показателей минимально допустимого уровня обеспеченности объектами местного значения, населения муниципальных образований, расчетные показатели минимально допустимого уровня обеспеченности такими объектами населения муниципальных образований, устанавливаемые местными нормативами градостроительного проектирования, не могут быть ниже этих предельных значений.</w:t>
      </w:r>
    </w:p>
    <w:p w:rsidR="003E660D" w:rsidRPr="003E660D" w:rsidRDefault="003E660D" w:rsidP="003E660D">
      <w:pPr>
        <w:widowControl w:val="0"/>
        <w:spacing w:after="0" w:line="240" w:lineRule="auto"/>
        <w:ind w:firstLine="567"/>
        <w:jc w:val="both"/>
        <w:rPr>
          <w:rFonts w:ascii="Times New Roman" w:eastAsia="Times New Roman" w:hAnsi="Times New Roman" w:cs="Times New Roman"/>
          <w:u w:val="single"/>
          <w:lang w:eastAsia="ru-RU"/>
        </w:rPr>
      </w:pPr>
      <w:r w:rsidRPr="003E660D">
        <w:rPr>
          <w:rFonts w:ascii="Times New Roman" w:eastAsia="Times New Roman" w:hAnsi="Times New Roman" w:cs="Times New Roman"/>
          <w:lang w:eastAsia="ru-RU"/>
        </w:rPr>
        <w:t xml:space="preserve">Роош = </w:t>
      </w:r>
      <w:r w:rsidRPr="003E660D">
        <w:rPr>
          <w:rFonts w:ascii="Times New Roman" w:eastAsia="Times New Roman" w:hAnsi="Times New Roman" w:cs="Times New Roman"/>
          <w:u w:val="single"/>
          <w:lang w:eastAsia="ru-RU"/>
        </w:rPr>
        <w:t>(</w:t>
      </w:r>
      <w:r w:rsidR="00AF65BE">
        <w:rPr>
          <w:rFonts w:ascii="Times New Roman" w:eastAsia="Times New Roman" w:hAnsi="Times New Roman" w:cs="Times New Roman"/>
          <w:u w:val="single"/>
          <w:lang w:eastAsia="ru-RU"/>
        </w:rPr>
        <w:t>(</w:t>
      </w:r>
      <w:r w:rsidRPr="003E660D">
        <w:rPr>
          <w:rFonts w:ascii="Times New Roman" w:eastAsia="Times New Roman" w:hAnsi="Times New Roman" w:cs="Times New Roman"/>
          <w:u w:val="single"/>
          <w:lang w:eastAsia="ru-RU"/>
        </w:rPr>
        <w:t>К7+К8+К9+К10+К11+К12+К13+К14+К15</w:t>
      </w:r>
      <w:r w:rsidR="00AF65BE">
        <w:rPr>
          <w:rFonts w:ascii="Times New Roman" w:eastAsia="Times New Roman" w:hAnsi="Times New Roman" w:cs="Times New Roman"/>
          <w:u w:val="single"/>
          <w:lang w:eastAsia="ru-RU"/>
        </w:rPr>
        <w:t>)+</w:t>
      </w:r>
      <w:r w:rsidRPr="003E660D">
        <w:rPr>
          <w:rFonts w:ascii="Times New Roman" w:eastAsia="Times New Roman" w:hAnsi="Times New Roman" w:cs="Times New Roman"/>
          <w:u w:val="single"/>
          <w:lang w:eastAsia="ru-RU"/>
        </w:rPr>
        <w:t>(</w:t>
      </w:r>
      <w:r w:rsidR="00AF65BE">
        <w:rPr>
          <w:rFonts w:ascii="Times New Roman" w:eastAsia="Times New Roman" w:hAnsi="Times New Roman" w:cs="Times New Roman"/>
          <w:u w:val="single"/>
          <w:lang w:eastAsia="ru-RU"/>
        </w:rPr>
        <w:t>(</w:t>
      </w:r>
      <w:r w:rsidRPr="003E660D">
        <w:rPr>
          <w:rFonts w:ascii="Times New Roman" w:eastAsia="Times New Roman" w:hAnsi="Times New Roman" w:cs="Times New Roman"/>
          <w:u w:val="single"/>
          <w:lang w:eastAsia="ru-RU"/>
        </w:rPr>
        <w:t>К16+К17</w:t>
      </w:r>
      <w:r w:rsidR="00AF65BE">
        <w:rPr>
          <w:rFonts w:ascii="Times New Roman" w:eastAsia="Times New Roman" w:hAnsi="Times New Roman" w:cs="Times New Roman"/>
          <w:u w:val="single"/>
          <w:lang w:eastAsia="ru-RU"/>
        </w:rPr>
        <w:t>)х0,75)</w:t>
      </w:r>
      <w:r w:rsidRPr="003E660D">
        <w:rPr>
          <w:rFonts w:ascii="Times New Roman" w:eastAsia="Times New Roman" w:hAnsi="Times New Roman" w:cs="Times New Roman"/>
          <w:u w:val="single"/>
          <w:lang w:eastAsia="ru-RU"/>
        </w:rPr>
        <w:t>)х1000</w:t>
      </w:r>
    </w:p>
    <w:p w:rsidR="003E660D" w:rsidRPr="003E660D" w:rsidRDefault="003E660D" w:rsidP="003E660D">
      <w:pPr>
        <w:widowControl w:val="0"/>
        <w:spacing w:after="0" w:line="240" w:lineRule="auto"/>
        <w:ind w:firstLine="567"/>
        <w:jc w:val="center"/>
        <w:rPr>
          <w:rFonts w:ascii="Times New Roman" w:eastAsia="Times New Roman" w:hAnsi="Times New Roman" w:cs="Times New Roman"/>
          <w:lang w:eastAsia="ru-RU"/>
        </w:rPr>
      </w:pPr>
      <w:r w:rsidRPr="003E660D">
        <w:rPr>
          <w:rFonts w:ascii="Times New Roman" w:eastAsia="Times New Roman" w:hAnsi="Times New Roman" w:cs="Times New Roman"/>
          <w:lang w:val="en-US" w:eastAsia="ru-RU"/>
        </w:rPr>
        <w:t>N</w:t>
      </w:r>
    </w:p>
    <w:p w:rsidR="003E660D" w:rsidRPr="003E660D" w:rsidRDefault="003E660D" w:rsidP="003E660D">
      <w:pPr>
        <w:widowControl w:val="0"/>
        <w:spacing w:after="0" w:line="240" w:lineRule="auto"/>
        <w:ind w:firstLine="567"/>
        <w:jc w:val="both"/>
        <w:rPr>
          <w:rFonts w:ascii="Times New Roman" w:eastAsia="Times New Roman" w:hAnsi="Times New Roman" w:cs="Times New Roman"/>
          <w:lang w:eastAsia="ru-RU"/>
        </w:rPr>
      </w:pPr>
      <w:r w:rsidRPr="003E660D">
        <w:rPr>
          <w:rFonts w:ascii="Times New Roman" w:eastAsia="Times New Roman" w:hAnsi="Times New Roman" w:cs="Times New Roman"/>
          <w:lang w:eastAsia="ru-RU"/>
        </w:rPr>
        <w:t>К7-К17 - количество детей одного возраста, где 7-17 (Кп) возраст от 7 до 17 лет</w:t>
      </w:r>
    </w:p>
    <w:p w:rsidR="003E660D" w:rsidRPr="003E660D" w:rsidRDefault="003E660D" w:rsidP="003E660D">
      <w:pPr>
        <w:widowControl w:val="0"/>
        <w:spacing w:after="0" w:line="240" w:lineRule="auto"/>
        <w:ind w:firstLine="567"/>
        <w:jc w:val="both"/>
        <w:rPr>
          <w:rFonts w:ascii="Times New Roman" w:eastAsia="Times New Roman" w:hAnsi="Times New Roman" w:cs="Times New Roman"/>
          <w:lang w:eastAsia="ru-RU"/>
        </w:rPr>
      </w:pPr>
      <w:r w:rsidRPr="003E660D">
        <w:rPr>
          <w:rFonts w:ascii="Times New Roman" w:eastAsia="Times New Roman" w:hAnsi="Times New Roman" w:cs="Times New Roman"/>
          <w:lang w:val="en-US" w:eastAsia="ru-RU"/>
        </w:rPr>
        <w:t>N</w:t>
      </w:r>
      <w:r w:rsidRPr="003E660D">
        <w:rPr>
          <w:rFonts w:ascii="Times New Roman" w:eastAsia="Times New Roman" w:hAnsi="Times New Roman" w:cs="Times New Roman"/>
          <w:lang w:eastAsia="ru-RU"/>
        </w:rPr>
        <w:t xml:space="preserve"> - общее количество населения</w:t>
      </w:r>
    </w:p>
    <w:p w:rsidR="003E660D" w:rsidRPr="003E660D" w:rsidRDefault="003E660D" w:rsidP="003E660D">
      <w:pPr>
        <w:widowControl w:val="0"/>
        <w:spacing w:after="0" w:line="240" w:lineRule="auto"/>
        <w:ind w:firstLine="567"/>
        <w:jc w:val="both"/>
        <w:rPr>
          <w:rFonts w:ascii="Times New Roman" w:eastAsia="Times New Roman" w:hAnsi="Times New Roman" w:cs="Times New Roman"/>
          <w:lang w:eastAsia="ru-RU"/>
        </w:rPr>
      </w:pPr>
      <w:r w:rsidRPr="003E660D">
        <w:rPr>
          <w:rFonts w:ascii="Times New Roman" w:eastAsia="Times New Roman" w:hAnsi="Times New Roman" w:cs="Times New Roman"/>
          <w:lang w:eastAsia="ru-RU"/>
        </w:rPr>
        <w:t>Роош - расчетное количество мест в объектах среднего школьного образования, мест на  1 тыс. жителей.</w:t>
      </w:r>
    </w:p>
    <w:p w:rsidR="003E660D" w:rsidRDefault="003E660D" w:rsidP="003E660D">
      <w:pPr>
        <w:widowControl w:val="0"/>
        <w:spacing w:after="0" w:line="240" w:lineRule="auto"/>
        <w:ind w:firstLine="364"/>
        <w:jc w:val="both"/>
        <w:rPr>
          <w:rFonts w:ascii="Times New Roman" w:eastAsia="Times New Roman" w:hAnsi="Times New Roman" w:cs="Times New Roman"/>
          <w:color w:val="000000"/>
          <w:lang w:eastAsia="ru-RU"/>
        </w:rPr>
      </w:pPr>
      <w:r w:rsidRPr="003E660D">
        <w:rPr>
          <w:rFonts w:ascii="Times New Roman" w:eastAsia="Times New Roman" w:hAnsi="Times New Roman" w:cs="Times New Roman"/>
          <w:color w:val="000000"/>
          <w:lang w:eastAsia="ru-RU"/>
        </w:rPr>
        <w:t>В результате расчетов по указанной таблице установлено нормативное количество мест в школьных учреждениях сельского поселения:</w:t>
      </w:r>
    </w:p>
    <w:p w:rsidR="003E660D" w:rsidRPr="003E660D" w:rsidRDefault="003E660D" w:rsidP="003E660D">
      <w:pPr>
        <w:shd w:val="clear" w:color="auto" w:fill="FFFFFF"/>
        <w:spacing w:after="0" w:line="240" w:lineRule="auto"/>
        <w:ind w:right="-142" w:firstLine="364"/>
        <w:rPr>
          <w:rFonts w:ascii="Times New Roman" w:eastAsia="Times New Roman" w:hAnsi="Times New Roman" w:cs="Times New Roman"/>
          <w:color w:val="000000"/>
          <w:lang w:eastAsia="ru-RU"/>
        </w:rPr>
      </w:pPr>
      <w:r w:rsidRPr="003E660D">
        <w:rPr>
          <w:rFonts w:ascii="Times New Roman" w:eastAsia="Times New Roman" w:hAnsi="Times New Roman" w:cs="Times New Roman"/>
          <w:color w:val="000000"/>
          <w:lang w:eastAsia="ru-RU"/>
        </w:rPr>
        <w:t>Р</w:t>
      </w:r>
      <w:r w:rsidRPr="003E660D">
        <w:rPr>
          <w:rFonts w:ascii="Times New Roman" w:eastAsia="Times New Roman" w:hAnsi="Times New Roman" w:cs="Times New Roman"/>
          <w:color w:val="000000"/>
          <w:vertAlign w:val="subscript"/>
          <w:lang w:eastAsia="ru-RU"/>
        </w:rPr>
        <w:t>ООШ</w:t>
      </w:r>
      <w:r w:rsidRPr="003E660D">
        <w:rPr>
          <w:rFonts w:ascii="Times New Roman" w:eastAsia="Times New Roman" w:hAnsi="Times New Roman" w:cs="Times New Roman"/>
          <w:color w:val="000000"/>
          <w:lang w:eastAsia="ru-RU"/>
        </w:rPr>
        <w:t> = </w:t>
      </w:r>
      <w:r w:rsidRPr="003E660D">
        <w:rPr>
          <w:rFonts w:ascii="Times New Roman" w:eastAsia="Times New Roman" w:hAnsi="Times New Roman" w:cs="Times New Roman"/>
          <w:color w:val="000000"/>
          <w:u w:val="single"/>
          <w:lang w:eastAsia="ru-RU"/>
        </w:rPr>
        <w:t>((725+824+680+631+651+713+703+644+626)+((588+615)х0,75))х1000</w:t>
      </w:r>
      <w:r w:rsidRPr="003E660D">
        <w:rPr>
          <w:rFonts w:ascii="Times New Roman" w:eastAsia="Times New Roman" w:hAnsi="Times New Roman" w:cs="Times New Roman"/>
          <w:color w:val="000000"/>
          <w:lang w:eastAsia="ru-RU"/>
        </w:rPr>
        <w:t xml:space="preserve"> = 124,7</w:t>
      </w:r>
    </w:p>
    <w:p w:rsidR="003E660D" w:rsidRPr="003E660D" w:rsidRDefault="003E660D" w:rsidP="003E660D">
      <w:pPr>
        <w:shd w:val="clear" w:color="auto" w:fill="FFFFFF"/>
        <w:spacing w:after="0" w:line="240" w:lineRule="auto"/>
        <w:ind w:firstLine="364"/>
        <w:jc w:val="both"/>
        <w:rPr>
          <w:rFonts w:ascii="Times New Roman" w:eastAsia="Times New Roman" w:hAnsi="Times New Roman" w:cs="Times New Roman"/>
          <w:color w:val="000000"/>
          <w:lang w:eastAsia="ru-RU"/>
        </w:rPr>
      </w:pPr>
      <w:r w:rsidRPr="003E660D">
        <w:rPr>
          <w:rFonts w:ascii="Times New Roman" w:eastAsia="Times New Roman" w:hAnsi="Times New Roman" w:cs="Times New Roman"/>
          <w:color w:val="000000"/>
          <w:lang w:eastAsia="ru-RU"/>
        </w:rPr>
        <w:t>                                                                           56943</w:t>
      </w:r>
    </w:p>
    <w:p w:rsidR="00085309" w:rsidRDefault="007B345E" w:rsidP="003E660D">
      <w:pPr>
        <w:shd w:val="clear" w:color="auto" w:fill="FFFFFF"/>
        <w:spacing w:after="0" w:line="240" w:lineRule="auto"/>
        <w:ind w:firstLine="56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Р</w:t>
      </w:r>
      <w:r w:rsidRPr="00D34790">
        <w:rPr>
          <w:rFonts w:ascii="Times New Roman" w:eastAsia="Times New Roman" w:hAnsi="Times New Roman" w:cs="Times New Roman"/>
          <w:color w:val="000000"/>
          <w:lang w:eastAsia="ru-RU"/>
        </w:rPr>
        <w:t>асчетное количество</w:t>
      </w:r>
      <w:r w:rsidRPr="00D34790">
        <w:rPr>
          <w:rFonts w:ascii="Times New Roman" w:hAnsi="Times New Roman" w:cs="Times New Roman"/>
          <w:color w:val="000000"/>
        </w:rPr>
        <w:t xml:space="preserve"> мест в </w:t>
      </w:r>
      <w:r w:rsidRPr="00162017">
        <w:rPr>
          <w:rFonts w:ascii="Times New Roman" w:eastAsia="Times New Roman" w:hAnsi="Times New Roman" w:cs="Times New Roman"/>
          <w:lang w:eastAsia="ru-RU"/>
        </w:rPr>
        <w:t>объектах среднего школьного образования</w:t>
      </w:r>
      <w:r>
        <w:rPr>
          <w:rFonts w:ascii="Times New Roman" w:eastAsia="Times New Roman" w:hAnsi="Times New Roman" w:cs="Times New Roman"/>
          <w:color w:val="000000"/>
          <w:lang w:eastAsia="ru-RU"/>
        </w:rPr>
        <w:t xml:space="preserve"> </w:t>
      </w:r>
      <w:r w:rsidR="00085309">
        <w:rPr>
          <w:rFonts w:ascii="Times New Roman" w:eastAsia="Times New Roman" w:hAnsi="Times New Roman" w:cs="Times New Roman"/>
          <w:color w:val="000000"/>
          <w:lang w:eastAsia="ru-RU"/>
        </w:rPr>
        <w:t>состав</w:t>
      </w:r>
      <w:r>
        <w:rPr>
          <w:rFonts w:ascii="Times New Roman" w:eastAsia="Times New Roman" w:hAnsi="Times New Roman" w:cs="Times New Roman"/>
          <w:color w:val="000000"/>
          <w:lang w:eastAsia="ru-RU"/>
        </w:rPr>
        <w:t>ило</w:t>
      </w:r>
      <w:r w:rsidR="00085309">
        <w:rPr>
          <w:rFonts w:ascii="Times New Roman" w:eastAsia="Times New Roman" w:hAnsi="Times New Roman" w:cs="Times New Roman"/>
          <w:color w:val="000000"/>
          <w:lang w:eastAsia="ru-RU"/>
        </w:rPr>
        <w:t xml:space="preserve"> 124,7 мест</w:t>
      </w:r>
      <w:r w:rsidR="0049467F">
        <w:rPr>
          <w:rFonts w:ascii="Times New Roman" w:eastAsia="Times New Roman" w:hAnsi="Times New Roman" w:cs="Times New Roman"/>
          <w:color w:val="000000"/>
          <w:lang w:eastAsia="ru-RU"/>
        </w:rPr>
        <w:t>а</w:t>
      </w:r>
      <w:r w:rsidR="0049467F" w:rsidRPr="0049467F">
        <w:rPr>
          <w:rFonts w:ascii="Times New Roman" w:hAnsi="Times New Roman" w:cs="Times New Roman"/>
          <w:color w:val="000000"/>
        </w:rPr>
        <w:t xml:space="preserve"> </w:t>
      </w:r>
      <w:r w:rsidR="0049467F" w:rsidRPr="00D34790">
        <w:rPr>
          <w:rFonts w:ascii="Times New Roman" w:hAnsi="Times New Roman" w:cs="Times New Roman"/>
          <w:color w:val="000000"/>
        </w:rPr>
        <w:t xml:space="preserve">на 1000 жителей </w:t>
      </w:r>
      <w:r w:rsidR="0084247F">
        <w:rPr>
          <w:rFonts w:ascii="Times New Roman" w:hAnsi="Times New Roman" w:cs="Times New Roman"/>
          <w:color w:val="000000"/>
        </w:rPr>
        <w:t>Выселковского</w:t>
      </w:r>
      <w:r w:rsidR="0049467F">
        <w:rPr>
          <w:rFonts w:ascii="Times New Roman" w:hAnsi="Times New Roman" w:cs="Times New Roman"/>
          <w:color w:val="000000"/>
        </w:rPr>
        <w:t xml:space="preserve"> сельского </w:t>
      </w:r>
      <w:r w:rsidR="0049467F" w:rsidRPr="00D34790">
        <w:rPr>
          <w:rFonts w:ascii="Times New Roman" w:hAnsi="Times New Roman" w:cs="Times New Roman"/>
          <w:color w:val="000000"/>
        </w:rPr>
        <w:t>поселения.</w:t>
      </w:r>
    </w:p>
    <w:p w:rsidR="004C2E52" w:rsidRPr="004C2E52" w:rsidRDefault="00161836"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Размер земельного участка для муниципальных общеобразовательных организаций, муниципальных дошкольных образовательных организаций установлен в соответствии с СП42.13330.2016</w:t>
      </w:r>
      <w:r>
        <w:rPr>
          <w:rFonts w:ascii="Times New Roman" w:hAnsi="Times New Roman" w:cs="Times New Roman"/>
          <w:szCs w:val="22"/>
        </w:rPr>
        <w:t xml:space="preserve"> и</w:t>
      </w:r>
      <w:r w:rsidRPr="00161836">
        <w:rPr>
          <w:rFonts w:ascii="Times New Roman" w:hAnsi="Times New Roman" w:cs="Times New Roman"/>
          <w:color w:val="000000"/>
          <w:szCs w:val="22"/>
        </w:rPr>
        <w:t xml:space="preserve"> </w:t>
      </w:r>
      <w:r w:rsidRPr="004C2E52">
        <w:rPr>
          <w:rFonts w:ascii="Times New Roman" w:hAnsi="Times New Roman" w:cs="Times New Roman"/>
          <w:color w:val="000000"/>
          <w:szCs w:val="22"/>
        </w:rPr>
        <w:t>приложени</w:t>
      </w:r>
      <w:r>
        <w:rPr>
          <w:rFonts w:ascii="Times New Roman" w:hAnsi="Times New Roman" w:cs="Times New Roman"/>
          <w:color w:val="000000"/>
          <w:szCs w:val="22"/>
        </w:rPr>
        <w:t>ем</w:t>
      </w:r>
      <w:r w:rsidRPr="004C2E52">
        <w:rPr>
          <w:rFonts w:ascii="Times New Roman" w:hAnsi="Times New Roman" w:cs="Times New Roman"/>
          <w:color w:val="000000"/>
          <w:szCs w:val="22"/>
        </w:rPr>
        <w:t xml:space="preserve"> Ж СП 42.13330.2011 «Градостроительство. Планировка и застройка городских и сельских поселений».</w:t>
      </w:r>
    </w:p>
    <w:p w:rsidR="004C2E52" w:rsidRPr="004C2E52"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Уровень территориальной доступности общеобразовательных организаций принят в соответствии с Региональными нормативами градостроительного проектирования Краснодарского края. На городской территории радиус пешеходной доступности равен 750 м (для начальных классов 500 м). На сельской территории для учащихся I ступени обучения - не более 2 км пешеходной и не более 15 мин (в одну сторону) транспортной доступности, для учащихся II и III ступеней обучения - не более 4 км пешеходной и не более 30 минут (в одну сторону) транспортной доступности.</w:t>
      </w:r>
    </w:p>
    <w:p w:rsidR="004C2E52" w:rsidRPr="004C2E52" w:rsidRDefault="004C2E52" w:rsidP="00100BFD">
      <w:pPr>
        <w:widowControl w:val="0"/>
        <w:spacing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 xml:space="preserve">Уровень транспортной доступности общеобразовательных организаций для городской территории принят в соответствии с пунктом 10.5 СП 42.13330.2011 «Градостроительство. Планировка и застройка городских и сельских поселений». Размещение общеобразовательных учреждений допускается на расстоянии транспортной доступности: для учащихся I ступени обучения - 15 мин (в одну сторону), для учащихся </w:t>
      </w:r>
      <w:r w:rsidRPr="004C2E52">
        <w:rPr>
          <w:rFonts w:ascii="Times New Roman" w:eastAsia="Times New Roman" w:hAnsi="Times New Roman" w:cs="Times New Roman"/>
          <w:color w:val="000000"/>
          <w:lang w:val="en-US" w:eastAsia="ru-RU"/>
        </w:rPr>
        <w:t>II</w:t>
      </w:r>
      <w:r w:rsidRPr="004C2E52">
        <w:rPr>
          <w:rFonts w:ascii="Times New Roman" w:eastAsia="Times New Roman" w:hAnsi="Times New Roman" w:cs="Times New Roman"/>
          <w:color w:val="000000"/>
          <w:lang w:eastAsia="ru-RU"/>
        </w:rPr>
        <w:t>-</w:t>
      </w:r>
      <w:r w:rsidRPr="004C2E52">
        <w:rPr>
          <w:rFonts w:ascii="Times New Roman" w:eastAsia="Times New Roman" w:hAnsi="Times New Roman" w:cs="Times New Roman"/>
          <w:color w:val="000000"/>
          <w:lang w:val="en-US" w:eastAsia="ru-RU"/>
        </w:rPr>
        <w:t>III</w:t>
      </w:r>
      <w:r w:rsidRPr="004C2E52">
        <w:rPr>
          <w:rFonts w:ascii="Times New Roman" w:eastAsia="Times New Roman" w:hAnsi="Times New Roman" w:cs="Times New Roman"/>
          <w:color w:val="000000"/>
          <w:lang w:eastAsia="ru-RU"/>
        </w:rPr>
        <w:t xml:space="preserve"> ступеней - не более 50 мин (в одну сторону).</w:t>
      </w:r>
    </w:p>
    <w:p w:rsidR="004C2E52" w:rsidRDefault="004C2E52" w:rsidP="00100BFD">
      <w:pPr>
        <w:keepNext/>
        <w:keepLines/>
        <w:widowControl w:val="0"/>
        <w:spacing w:line="230" w:lineRule="exact"/>
        <w:ind w:firstLine="567"/>
        <w:jc w:val="both"/>
        <w:outlineLvl w:val="1"/>
        <w:rPr>
          <w:rFonts w:ascii="Times New Roman" w:eastAsia="Times New Roman" w:hAnsi="Times New Roman" w:cs="Times New Roman"/>
          <w:b/>
          <w:color w:val="0070C0"/>
          <w:lang w:eastAsia="ru-RU"/>
        </w:rPr>
      </w:pPr>
      <w:bookmarkStart w:id="83" w:name="bookmark11"/>
      <w:r w:rsidRPr="004C2E52">
        <w:rPr>
          <w:rFonts w:ascii="Times New Roman" w:eastAsia="Times New Roman" w:hAnsi="Times New Roman" w:cs="Times New Roman"/>
          <w:b/>
          <w:color w:val="0070C0"/>
          <w:lang w:eastAsia="ru-RU"/>
        </w:rPr>
        <w:t>Организации дополнительного образования</w:t>
      </w:r>
      <w:bookmarkEnd w:id="83"/>
    </w:p>
    <w:p w:rsidR="001E724D"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В соответствии с Методическими рекомендациями Минобрнауки России № АК-15/02вн от</w:t>
      </w:r>
      <w:r>
        <w:rPr>
          <w:rFonts w:ascii="Times New Roman" w:eastAsia="Times New Roman" w:hAnsi="Times New Roman" w:cs="Times New Roman"/>
          <w:color w:val="000000"/>
          <w:lang w:eastAsia="ru-RU"/>
        </w:rPr>
        <w:t xml:space="preserve"> 04.05.2016 </w:t>
      </w:r>
      <w:r w:rsidRPr="004C2E52">
        <w:rPr>
          <w:rFonts w:ascii="Times New Roman" w:eastAsia="Times New Roman" w:hAnsi="Times New Roman" w:cs="Times New Roman"/>
          <w:color w:val="000000"/>
          <w:lang w:eastAsia="ru-RU"/>
        </w:rPr>
        <w:t xml:space="preserve">г. «Методические рекомендации по развитию сети образовательных организаций и обеспеченности населения услугами таких организаций, включающие требования по размещению организаций сферы образования, в том числе в сельской местности, исходя из норм действующего законодательства Российской Федерации, с учетом возрастного состава и плотности населения, транспортной инфраструктуры и других факторов, влияющих на доступность и обеспеченность населения услугами сферы образования» потребность в организациях дополнительного образования детей определяется исходя из необходимости обеспечения охвата детей в возрасте от 5 до 18 лет дополнительными образовательными программами на уровне 70-75 %. </w:t>
      </w:r>
    </w:p>
    <w:p w:rsidR="004C2E52" w:rsidRPr="004C2E52"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Количество организаций дополнительного образования детей (детских школ искусств по видам искусств) определяется исходя из необходимости обеспечения 12 % охвата детей в возрасте от 8 до 15 лет дополнительными предпрофессиональными программами в области искусств.</w:t>
      </w:r>
    </w:p>
    <w:p w:rsidR="001E724D" w:rsidRDefault="001E724D"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1E724D">
        <w:rPr>
          <w:rFonts w:ascii="Times New Roman" w:eastAsia="Times New Roman" w:hAnsi="Times New Roman" w:cs="Times New Roman"/>
          <w:lang w:eastAsia="ru-RU"/>
        </w:rPr>
        <w:t>Количество организаций дополнительного образования детей рассчитывается пропорционально численности детей в возрасте от 5 до 18 лет, проживающих на территории субъекта Российской Федерации (при определении количества организаций дополнительного образования детей, расположенных в сельской местности, учитывается пешеходная доступность от места жительства обучающегося и[или] места нахождения образовательной организации, в которой обу</w:t>
      </w:r>
      <w:r>
        <w:rPr>
          <w:rFonts w:ascii="Times New Roman" w:eastAsia="Times New Roman" w:hAnsi="Times New Roman" w:cs="Times New Roman"/>
          <w:lang w:eastAsia="ru-RU"/>
        </w:rPr>
        <w:t>чающийся получает образование).</w:t>
      </w:r>
    </w:p>
    <w:p w:rsidR="001E724D" w:rsidRDefault="001E724D"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1E724D">
        <w:rPr>
          <w:rFonts w:ascii="Times New Roman" w:eastAsia="Times New Roman" w:hAnsi="Times New Roman" w:cs="Times New Roman"/>
          <w:lang w:eastAsia="ru-RU"/>
        </w:rPr>
        <w:t>При расчете потребности в организациях дополнительного образования детей, реализующих дополнительные предпрофессиональные программы в области искусств, учи</w:t>
      </w:r>
      <w:r>
        <w:rPr>
          <w:rFonts w:ascii="Times New Roman" w:eastAsia="Times New Roman" w:hAnsi="Times New Roman" w:cs="Times New Roman"/>
          <w:lang w:eastAsia="ru-RU"/>
        </w:rPr>
        <w:t>тываются следующие особенности.</w:t>
      </w:r>
    </w:p>
    <w:p w:rsidR="001E724D" w:rsidRDefault="001E724D"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1E724D">
        <w:rPr>
          <w:rFonts w:ascii="Times New Roman" w:eastAsia="Times New Roman" w:hAnsi="Times New Roman" w:cs="Times New Roman"/>
          <w:lang w:eastAsia="ru-RU"/>
        </w:rPr>
        <w:t>Для субъектов Российской Федерации количество организаций дополнительного образования детей (детских школ искусств по видам искусств</w:t>
      </w:r>
      <w:r w:rsidR="00576B32">
        <w:rPr>
          <w:rFonts w:ascii="Times New Roman" w:eastAsia="Times New Roman" w:hAnsi="Times New Roman" w:cs="Times New Roman"/>
          <w:lang w:eastAsia="ru-RU"/>
        </w:rPr>
        <w:t>,</w:t>
      </w:r>
      <w:r w:rsidR="00576B32">
        <w:rPr>
          <w:rFonts w:ascii="Times New Roman" w:eastAsia="Times New Roman" w:hAnsi="Times New Roman" w:cs="Times New Roman"/>
          <w:i/>
          <w:iCs/>
          <w:bdr w:val="none" w:sz="0" w:space="0" w:color="auto" w:frame="1"/>
          <w:lang w:eastAsia="ru-RU"/>
        </w:rPr>
        <w:t xml:space="preserve"> </w:t>
      </w:r>
      <w:r w:rsidRPr="001E724D">
        <w:rPr>
          <w:rFonts w:ascii="Times New Roman" w:eastAsia="Times New Roman" w:hAnsi="Times New Roman" w:cs="Times New Roman"/>
          <w:iCs/>
          <w:bdr w:val="none" w:sz="0" w:space="0" w:color="auto" w:frame="1"/>
          <w:lang w:eastAsia="ru-RU"/>
        </w:rPr>
        <w:t>далее</w:t>
      </w:r>
      <w:r w:rsidRPr="001E724D">
        <w:rPr>
          <w:rFonts w:ascii="Times New Roman" w:eastAsia="Times New Roman" w:hAnsi="Times New Roman" w:cs="Times New Roman"/>
          <w:lang w:eastAsia="ru-RU"/>
        </w:rPr>
        <w:t> - </w:t>
      </w:r>
      <w:r w:rsidRPr="001E724D">
        <w:rPr>
          <w:rFonts w:ascii="Times New Roman" w:eastAsia="Times New Roman" w:hAnsi="Times New Roman" w:cs="Times New Roman"/>
          <w:iCs/>
          <w:bdr w:val="none" w:sz="0" w:space="0" w:color="auto" w:frame="1"/>
          <w:lang w:eastAsia="ru-RU"/>
        </w:rPr>
        <w:t>ДШИ</w:t>
      </w:r>
      <w:r w:rsidRPr="001E724D">
        <w:rPr>
          <w:rFonts w:ascii="Times New Roman" w:eastAsia="Times New Roman" w:hAnsi="Times New Roman" w:cs="Times New Roman"/>
          <w:i/>
          <w:iCs/>
          <w:bdr w:val="none" w:sz="0" w:space="0" w:color="auto" w:frame="1"/>
          <w:lang w:eastAsia="ru-RU"/>
        </w:rPr>
        <w:t>)</w:t>
      </w:r>
      <w:r w:rsidRPr="001E724D">
        <w:rPr>
          <w:rFonts w:ascii="Times New Roman" w:eastAsia="Times New Roman" w:hAnsi="Times New Roman" w:cs="Times New Roman"/>
          <w:lang w:eastAsia="ru-RU"/>
        </w:rPr>
        <w:t> определяется исходя из необходимости обеспечения 12% охвата детей в возрасте от 8 до 15 лет дополнительными предпрофессиональными программ</w:t>
      </w:r>
      <w:r>
        <w:rPr>
          <w:rFonts w:ascii="Times New Roman" w:eastAsia="Times New Roman" w:hAnsi="Times New Roman" w:cs="Times New Roman"/>
          <w:lang w:eastAsia="ru-RU"/>
        </w:rPr>
        <w:t>ами в области искусств.</w:t>
      </w:r>
    </w:p>
    <w:p w:rsidR="001E724D" w:rsidRDefault="001E724D"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1E724D">
        <w:rPr>
          <w:rFonts w:ascii="Times New Roman" w:eastAsia="Times New Roman" w:hAnsi="Times New Roman" w:cs="Times New Roman"/>
          <w:lang w:eastAsia="ru-RU"/>
        </w:rPr>
        <w:t>Количество ДШИ в населенных пунктах с численностью населения от 3 до 10 тыс. человек определяется в расчет</w:t>
      </w:r>
      <w:r>
        <w:rPr>
          <w:rFonts w:ascii="Times New Roman" w:eastAsia="Times New Roman" w:hAnsi="Times New Roman" w:cs="Times New Roman"/>
          <w:lang w:eastAsia="ru-RU"/>
        </w:rPr>
        <w:t>е одна ДШИ на населенный пункт.</w:t>
      </w:r>
    </w:p>
    <w:p w:rsidR="00804A22" w:rsidRDefault="001E724D" w:rsidP="00100BFD">
      <w:pPr>
        <w:shd w:val="clear" w:color="auto" w:fill="FFFFFF"/>
        <w:spacing w:line="240" w:lineRule="auto"/>
        <w:ind w:firstLine="480"/>
        <w:jc w:val="both"/>
        <w:textAlignment w:val="baseline"/>
        <w:rPr>
          <w:rFonts w:ascii="Times New Roman" w:eastAsia="Times New Roman" w:hAnsi="Times New Roman" w:cs="Times New Roman"/>
          <w:lang w:eastAsia="ru-RU"/>
        </w:rPr>
      </w:pPr>
      <w:r w:rsidRPr="001E724D">
        <w:rPr>
          <w:rFonts w:ascii="Times New Roman" w:eastAsia="Times New Roman" w:hAnsi="Times New Roman" w:cs="Times New Roman"/>
          <w:lang w:eastAsia="ru-RU"/>
        </w:rPr>
        <w:t>Количество ДШИ в населенных пунктах с численностью населения свыше 10 тыс. человек определяется исходя из расчета охвата соответствующими программами не менее 12% обучающихся 1-</w:t>
      </w:r>
      <w:r w:rsidR="00804A22">
        <w:rPr>
          <w:rFonts w:ascii="Times New Roman" w:eastAsia="Times New Roman" w:hAnsi="Times New Roman" w:cs="Times New Roman"/>
          <w:lang w:eastAsia="ru-RU"/>
        </w:rPr>
        <w:t>9</w:t>
      </w:r>
      <w:r w:rsidRPr="001E724D">
        <w:rPr>
          <w:rFonts w:ascii="Times New Roman" w:eastAsia="Times New Roman" w:hAnsi="Times New Roman" w:cs="Times New Roman"/>
          <w:lang w:eastAsia="ru-RU"/>
        </w:rPr>
        <w:t>-х классов о</w:t>
      </w:r>
      <w:r w:rsidR="00804A22">
        <w:rPr>
          <w:rFonts w:ascii="Times New Roman" w:eastAsia="Times New Roman" w:hAnsi="Times New Roman" w:cs="Times New Roman"/>
          <w:lang w:eastAsia="ru-RU"/>
        </w:rPr>
        <w:t>бщеобразовательных организаций.</w:t>
      </w:r>
    </w:p>
    <w:p w:rsidR="004C2E52" w:rsidRPr="004C2E52"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Размеры земельных участков организаций дополнительного образования принимаются по заданию на проектирование. В сельских населенных пунктах места для организаций дополнительного образования рекомендуется предусматривать в зданиях общеобразовательных школ.</w:t>
      </w:r>
    </w:p>
    <w:p w:rsidR="00CA344F" w:rsidRPr="00161836" w:rsidRDefault="004C2E52" w:rsidP="00100BFD">
      <w:pPr>
        <w:widowControl w:val="0"/>
        <w:spacing w:after="250"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Уровень территориальной доступности организаций дополнительного образования принят согласно Методическим рекомендациях Мино</w:t>
      </w:r>
      <w:r w:rsidR="003E3F34">
        <w:rPr>
          <w:rFonts w:ascii="Times New Roman" w:eastAsia="Times New Roman" w:hAnsi="Times New Roman" w:cs="Times New Roman"/>
          <w:color w:val="000000"/>
          <w:lang w:eastAsia="ru-RU"/>
        </w:rPr>
        <w:t xml:space="preserve">брнауки России № АК-15/02вн от </w:t>
      </w:r>
      <w:r w:rsidRPr="004C2E52">
        <w:rPr>
          <w:rFonts w:ascii="Times New Roman" w:eastAsia="Times New Roman" w:hAnsi="Times New Roman" w:cs="Times New Roman"/>
          <w:color w:val="000000"/>
          <w:lang w:eastAsia="ru-RU"/>
        </w:rPr>
        <w:t>4</w:t>
      </w:r>
      <w:r w:rsidR="003E3F34">
        <w:rPr>
          <w:rFonts w:ascii="Times New Roman" w:eastAsia="Times New Roman" w:hAnsi="Times New Roman" w:cs="Times New Roman"/>
          <w:color w:val="000000"/>
          <w:lang w:eastAsia="ru-RU"/>
        </w:rPr>
        <w:t xml:space="preserve"> мая </w:t>
      </w:r>
      <w:r w:rsidRPr="004C2E52">
        <w:rPr>
          <w:rFonts w:ascii="Times New Roman" w:eastAsia="Times New Roman" w:hAnsi="Times New Roman" w:cs="Times New Roman"/>
          <w:color w:val="000000"/>
          <w:lang w:eastAsia="ru-RU"/>
        </w:rPr>
        <w:t>2016 г. и составляет 30 мин транспортной доступности.</w:t>
      </w:r>
    </w:p>
    <w:p w:rsidR="00CA344F" w:rsidRPr="00161836" w:rsidRDefault="002E6BEB" w:rsidP="00100BFD">
      <w:pPr>
        <w:pStyle w:val="ConsPlusNormal"/>
        <w:spacing w:before="240" w:after="240"/>
        <w:ind w:firstLine="540"/>
        <w:jc w:val="both"/>
        <w:rPr>
          <w:rFonts w:ascii="Times New Roman" w:hAnsi="Times New Roman" w:cs="Times New Roman"/>
          <w:b/>
          <w:color w:val="0070C0"/>
          <w:szCs w:val="22"/>
        </w:rPr>
      </w:pPr>
      <w:bookmarkStart w:id="84" w:name="P1380"/>
      <w:bookmarkEnd w:id="84"/>
      <w:r>
        <w:rPr>
          <w:rFonts w:ascii="Times New Roman" w:hAnsi="Times New Roman" w:cs="Times New Roman"/>
          <w:b/>
          <w:color w:val="0070C0"/>
          <w:szCs w:val="22"/>
        </w:rPr>
        <w:t>2</w:t>
      </w:r>
      <w:r w:rsidR="00CA344F" w:rsidRPr="002E6BEB">
        <w:rPr>
          <w:rFonts w:ascii="Times New Roman" w:hAnsi="Times New Roman" w:cs="Times New Roman"/>
          <w:b/>
          <w:color w:val="0070C0"/>
          <w:szCs w:val="22"/>
        </w:rPr>
        <w:t>.</w:t>
      </w:r>
      <w:r>
        <w:rPr>
          <w:rFonts w:ascii="Times New Roman" w:hAnsi="Times New Roman" w:cs="Times New Roman"/>
          <w:b/>
          <w:color w:val="0070C0"/>
          <w:szCs w:val="22"/>
        </w:rPr>
        <w:t>5</w:t>
      </w:r>
      <w:r w:rsidR="00CA344F" w:rsidRPr="002E6BEB">
        <w:rPr>
          <w:rFonts w:ascii="Times New Roman" w:hAnsi="Times New Roman" w:cs="Times New Roman"/>
          <w:b/>
          <w:color w:val="0070C0"/>
          <w:szCs w:val="22"/>
        </w:rPr>
        <w:t>.</w:t>
      </w:r>
      <w:r w:rsidRPr="002E6BEB">
        <w:rPr>
          <w:rFonts w:ascii="Times New Roman" w:hAnsi="Times New Roman" w:cs="Times New Roman"/>
          <w:b/>
          <w:color w:val="0070C0"/>
          <w:szCs w:val="22"/>
        </w:rPr>
        <w:t>9</w:t>
      </w:r>
      <w:r w:rsidR="00CA344F" w:rsidRPr="002E6BEB">
        <w:rPr>
          <w:rFonts w:ascii="Times New Roman" w:hAnsi="Times New Roman" w:cs="Times New Roman"/>
          <w:b/>
          <w:color w:val="0070C0"/>
          <w:szCs w:val="22"/>
        </w:rPr>
        <w:t>.</w:t>
      </w:r>
      <w:r w:rsidR="00CA344F" w:rsidRPr="002E6BEB">
        <w:rPr>
          <w:rFonts w:ascii="Times New Roman" w:hAnsi="Times New Roman" w:cs="Times New Roman"/>
          <w:color w:val="0070C0"/>
          <w:szCs w:val="22"/>
        </w:rPr>
        <w:t xml:space="preserve"> </w:t>
      </w:r>
      <w:r w:rsidR="00CA344F" w:rsidRPr="00161836">
        <w:rPr>
          <w:rFonts w:ascii="Times New Roman" w:hAnsi="Times New Roman" w:cs="Times New Roman"/>
          <w:b/>
          <w:color w:val="0070C0"/>
          <w:szCs w:val="22"/>
        </w:rPr>
        <w:t>В области физической культуры и массового спорта</w:t>
      </w:r>
    </w:p>
    <w:p w:rsidR="00161836" w:rsidRDefault="00161836" w:rsidP="00100BFD">
      <w:pPr>
        <w:widowControl w:val="0"/>
        <w:spacing w:after="0" w:line="240" w:lineRule="auto"/>
        <w:ind w:firstLine="560"/>
        <w:jc w:val="both"/>
        <w:rPr>
          <w:rFonts w:ascii="Times New Roman" w:eastAsia="Times New Roman" w:hAnsi="Times New Roman" w:cs="Times New Roman"/>
          <w:lang w:eastAsia="ru-RU"/>
        </w:rPr>
      </w:pPr>
      <w:bookmarkStart w:id="85" w:name="P1476"/>
      <w:bookmarkEnd w:id="85"/>
      <w:r w:rsidRPr="00804A22">
        <w:rPr>
          <w:rFonts w:ascii="Times New Roman" w:eastAsia="Times New Roman" w:hAnsi="Times New Roman" w:cs="Times New Roman"/>
          <w:lang w:eastAsia="ru-RU"/>
        </w:rPr>
        <w:t xml:space="preserve">Расчет предельных значений расчетных показателей минимально допустимого уровня обеспеченности объектами физической культуры и массового спорта местного значения проведен согласно </w:t>
      </w:r>
      <w:r w:rsidR="003E3F34">
        <w:rPr>
          <w:rFonts w:ascii="Times New Roman" w:eastAsia="Times New Roman" w:hAnsi="Times New Roman" w:cs="Times New Roman"/>
          <w:lang w:eastAsia="ru-RU"/>
        </w:rPr>
        <w:t>п</w:t>
      </w:r>
      <w:r w:rsidRPr="00804A22">
        <w:rPr>
          <w:rFonts w:ascii="Times New Roman" w:eastAsia="Times New Roman" w:hAnsi="Times New Roman" w:cs="Times New Roman"/>
          <w:lang w:eastAsia="ru-RU"/>
        </w:rPr>
        <w:t>риказу Минспорта России от 25</w:t>
      </w:r>
      <w:r w:rsidR="003E3F34">
        <w:rPr>
          <w:rFonts w:ascii="Times New Roman" w:eastAsia="Times New Roman" w:hAnsi="Times New Roman" w:cs="Times New Roman"/>
          <w:lang w:eastAsia="ru-RU"/>
        </w:rPr>
        <w:t xml:space="preserve"> мая </w:t>
      </w:r>
      <w:r w:rsidRPr="00804A22">
        <w:rPr>
          <w:rFonts w:ascii="Times New Roman" w:eastAsia="Times New Roman" w:hAnsi="Times New Roman" w:cs="Times New Roman"/>
          <w:lang w:eastAsia="ru-RU"/>
        </w:rPr>
        <w:t xml:space="preserve">2016 </w:t>
      </w:r>
      <w:r w:rsidR="003E3F34">
        <w:rPr>
          <w:rFonts w:ascii="Times New Roman" w:eastAsia="Times New Roman" w:hAnsi="Times New Roman" w:cs="Times New Roman"/>
          <w:lang w:eastAsia="ru-RU"/>
        </w:rPr>
        <w:t xml:space="preserve">г. </w:t>
      </w:r>
      <w:r w:rsidRPr="00804A22">
        <w:rPr>
          <w:rFonts w:ascii="Times New Roman" w:eastAsia="Times New Roman" w:hAnsi="Times New Roman" w:cs="Times New Roman"/>
          <w:lang w:eastAsia="ru-RU"/>
        </w:rPr>
        <w:t>№ 586 «Об утверждении Методических рекомендаций по развитию сети организаций сферы физической культуры и спорта и обеспеченности населения услугами таких организаций».</w:t>
      </w:r>
    </w:p>
    <w:p w:rsidR="00701643" w:rsidRPr="00701643" w:rsidRDefault="00701643" w:rsidP="00100BFD">
      <w:pPr>
        <w:pStyle w:val="pboth"/>
        <w:shd w:val="clear" w:color="auto" w:fill="FFFFFF"/>
        <w:spacing w:before="0" w:beforeAutospacing="0" w:after="0" w:afterAutospacing="0"/>
        <w:ind w:firstLine="567"/>
        <w:jc w:val="both"/>
        <w:rPr>
          <w:color w:val="000000"/>
          <w:sz w:val="22"/>
          <w:szCs w:val="22"/>
        </w:rPr>
      </w:pPr>
      <w:r w:rsidRPr="00701643">
        <w:rPr>
          <w:color w:val="000000"/>
          <w:sz w:val="22"/>
          <w:szCs w:val="22"/>
        </w:rPr>
        <w:t>В целях оптимизации бюджетных расходов на создание спортивной инфраструктуры для физической подготовки, при решении вопроса о создании новых объектов спорта рекомендуется руководствоваться Сводами Правил 42.13330.201</w:t>
      </w:r>
      <w:r>
        <w:rPr>
          <w:color w:val="000000"/>
          <w:sz w:val="22"/>
          <w:szCs w:val="22"/>
        </w:rPr>
        <w:t>6</w:t>
      </w:r>
      <w:r w:rsidRPr="00701643">
        <w:rPr>
          <w:color w:val="000000"/>
          <w:sz w:val="22"/>
          <w:szCs w:val="22"/>
        </w:rPr>
        <w:t xml:space="preserve"> </w:t>
      </w:r>
      <w:r>
        <w:rPr>
          <w:color w:val="000000"/>
          <w:sz w:val="22"/>
          <w:szCs w:val="22"/>
        </w:rPr>
        <w:t>«</w:t>
      </w:r>
      <w:r w:rsidRPr="00701643">
        <w:rPr>
          <w:color w:val="000000"/>
          <w:sz w:val="22"/>
          <w:szCs w:val="22"/>
        </w:rPr>
        <w:t>Градостроительство. Планировка и застройка городских и сельских поселений. Актуализированная редакция СНиП 2.07.01-89*</w:t>
      </w:r>
      <w:r>
        <w:rPr>
          <w:color w:val="000000"/>
          <w:sz w:val="22"/>
          <w:szCs w:val="22"/>
        </w:rPr>
        <w:t>»</w:t>
      </w:r>
      <w:r w:rsidRPr="00701643">
        <w:rPr>
          <w:color w:val="000000"/>
          <w:sz w:val="22"/>
          <w:szCs w:val="22"/>
        </w:rPr>
        <w:t>.</w:t>
      </w:r>
    </w:p>
    <w:p w:rsidR="00701643" w:rsidRDefault="00701643" w:rsidP="00100BFD">
      <w:pPr>
        <w:pStyle w:val="pboth"/>
        <w:shd w:val="clear" w:color="auto" w:fill="FFFFFF"/>
        <w:spacing w:before="0" w:beforeAutospacing="0" w:after="0" w:afterAutospacing="0"/>
        <w:ind w:firstLine="567"/>
        <w:jc w:val="both"/>
        <w:rPr>
          <w:color w:val="000000"/>
          <w:sz w:val="22"/>
          <w:szCs w:val="22"/>
        </w:rPr>
      </w:pPr>
      <w:bookmarkStart w:id="86" w:name="100042"/>
      <w:bookmarkEnd w:id="86"/>
      <w:r w:rsidRPr="00701643">
        <w:rPr>
          <w:color w:val="000000"/>
          <w:sz w:val="22"/>
          <w:szCs w:val="22"/>
        </w:rPr>
        <w:t>Решение о создании объектов спорта иных видов, не указанных в СП 42.13330.2011, или в ином количестве принимается субъектом Российской Федерации, муниципальным образованием или заказчиком строительства объекта спорта самостоятельно в зависимости от выявленных потребностей населения и от наличия источников финансового обеспечения принимаемых расходных обязательств.</w:t>
      </w:r>
    </w:p>
    <w:p w:rsidR="00577445" w:rsidRPr="00E25928" w:rsidRDefault="00701643" w:rsidP="00E25928">
      <w:pPr>
        <w:pStyle w:val="pboth"/>
        <w:shd w:val="clear" w:color="auto" w:fill="FFFFFF"/>
        <w:spacing w:before="0" w:beforeAutospacing="0" w:after="0" w:afterAutospacing="0"/>
        <w:ind w:firstLine="567"/>
        <w:jc w:val="both"/>
        <w:rPr>
          <w:sz w:val="22"/>
          <w:szCs w:val="22"/>
        </w:rPr>
      </w:pPr>
      <w:r w:rsidRPr="00701643">
        <w:rPr>
          <w:sz w:val="22"/>
          <w:szCs w:val="22"/>
        </w:rPr>
        <w:t>Критерии минимально допустимого уровня обеспеченности объектами спорта и максимально допустимого уровня территориальной доступности объектов спорта</w:t>
      </w:r>
      <w:r w:rsidR="002B131F">
        <w:rPr>
          <w:sz w:val="22"/>
          <w:szCs w:val="22"/>
        </w:rPr>
        <w:t xml:space="preserve"> установлены в таблице 4, 5.1 РНГП КК</w:t>
      </w:r>
      <w:r w:rsidRPr="00701643">
        <w:rPr>
          <w:sz w:val="22"/>
          <w:szCs w:val="22"/>
        </w:rPr>
        <w:t>.</w:t>
      </w:r>
    </w:p>
    <w:p w:rsidR="00DC35A0" w:rsidRPr="00982953" w:rsidRDefault="00CA344F" w:rsidP="00100BFD">
      <w:pPr>
        <w:pStyle w:val="ConsPlusNormal"/>
        <w:spacing w:before="240" w:after="240"/>
        <w:ind w:firstLine="567"/>
        <w:jc w:val="both"/>
        <w:rPr>
          <w:rFonts w:ascii="Times New Roman" w:hAnsi="Times New Roman" w:cs="Times New Roman"/>
          <w:szCs w:val="22"/>
        </w:rPr>
      </w:pPr>
      <w:r w:rsidRPr="002E6BEB">
        <w:rPr>
          <w:rFonts w:ascii="Times New Roman" w:hAnsi="Times New Roman" w:cs="Times New Roman"/>
          <w:b/>
          <w:color w:val="0070C0"/>
          <w:szCs w:val="22"/>
        </w:rPr>
        <w:t>2.</w:t>
      </w:r>
      <w:r w:rsidR="002E6BEB" w:rsidRPr="002E6BEB">
        <w:rPr>
          <w:rFonts w:ascii="Times New Roman" w:hAnsi="Times New Roman" w:cs="Times New Roman"/>
          <w:b/>
          <w:color w:val="0070C0"/>
          <w:szCs w:val="22"/>
        </w:rPr>
        <w:t>5</w:t>
      </w:r>
      <w:r w:rsidRPr="002E6BEB">
        <w:rPr>
          <w:rFonts w:ascii="Times New Roman" w:hAnsi="Times New Roman" w:cs="Times New Roman"/>
          <w:b/>
          <w:color w:val="0070C0"/>
          <w:szCs w:val="22"/>
        </w:rPr>
        <w:t>.</w:t>
      </w:r>
      <w:r w:rsidR="002E6BEB" w:rsidRPr="002E6BEB">
        <w:rPr>
          <w:rFonts w:ascii="Times New Roman" w:hAnsi="Times New Roman" w:cs="Times New Roman"/>
          <w:b/>
          <w:color w:val="0070C0"/>
          <w:szCs w:val="22"/>
        </w:rPr>
        <w:t>10</w:t>
      </w:r>
      <w:r w:rsidRPr="002E6BEB">
        <w:rPr>
          <w:rFonts w:ascii="Times New Roman" w:hAnsi="Times New Roman" w:cs="Times New Roman"/>
          <w:b/>
          <w:color w:val="0070C0"/>
          <w:szCs w:val="22"/>
        </w:rPr>
        <w:t>.</w:t>
      </w:r>
      <w:r w:rsidRPr="002E6BEB">
        <w:rPr>
          <w:rFonts w:ascii="Times New Roman" w:hAnsi="Times New Roman" w:cs="Times New Roman"/>
          <w:color w:val="0070C0"/>
          <w:szCs w:val="22"/>
        </w:rPr>
        <w:t xml:space="preserve"> </w:t>
      </w:r>
      <w:r w:rsidRPr="00161836">
        <w:rPr>
          <w:rFonts w:ascii="Times New Roman" w:hAnsi="Times New Roman" w:cs="Times New Roman"/>
          <w:b/>
          <w:color w:val="0070C0"/>
          <w:szCs w:val="22"/>
        </w:rPr>
        <w:t>В области культуры и искусства</w:t>
      </w:r>
    </w:p>
    <w:p w:rsidR="00DC35A0" w:rsidRDefault="00CA344F" w:rsidP="00100BFD">
      <w:pPr>
        <w:pStyle w:val="ConsPlusNormal"/>
        <w:ind w:firstLine="540"/>
        <w:jc w:val="both"/>
        <w:rPr>
          <w:rFonts w:ascii="Times New Roman" w:hAnsi="Times New Roman" w:cs="Times New Roman"/>
          <w:szCs w:val="22"/>
        </w:rPr>
      </w:pPr>
      <w:r w:rsidRPr="00DC35A0">
        <w:rPr>
          <w:rFonts w:ascii="Times New Roman" w:hAnsi="Times New Roman" w:cs="Times New Roman"/>
          <w:szCs w:val="22"/>
        </w:rPr>
        <w:t xml:space="preserve">Расчетные показатели минимально допустимого уровня обеспеченности объектами местного значения </w:t>
      </w:r>
      <w:r w:rsidR="0049467F">
        <w:rPr>
          <w:rFonts w:ascii="Times New Roman" w:hAnsi="Times New Roman" w:cs="Times New Roman"/>
          <w:szCs w:val="22"/>
        </w:rPr>
        <w:t>сельского</w:t>
      </w:r>
      <w:r w:rsidRPr="00DC35A0">
        <w:rPr>
          <w:rFonts w:ascii="Times New Roman" w:hAnsi="Times New Roman" w:cs="Times New Roman"/>
          <w:szCs w:val="22"/>
        </w:rPr>
        <w:t xml:space="preserve"> поселения в области культуры установлены с учетом:</w:t>
      </w:r>
    </w:p>
    <w:p w:rsidR="00DC35A0" w:rsidRDefault="00CA344F" w:rsidP="00100BFD">
      <w:pPr>
        <w:pStyle w:val="ConsPlusNormal"/>
        <w:ind w:firstLine="540"/>
        <w:jc w:val="both"/>
        <w:rPr>
          <w:rFonts w:ascii="Times New Roman" w:hAnsi="Times New Roman" w:cs="Times New Roman"/>
          <w:szCs w:val="22"/>
        </w:rPr>
      </w:pPr>
      <w:r w:rsidRPr="00DC35A0">
        <w:rPr>
          <w:rFonts w:ascii="Times New Roman" w:hAnsi="Times New Roman" w:cs="Times New Roman"/>
          <w:szCs w:val="22"/>
        </w:rPr>
        <w:t>оценки существующего уровня обеспеченности муниципального района объектами в области культуры и искусства;</w:t>
      </w:r>
    </w:p>
    <w:p w:rsidR="00DC35A0" w:rsidRDefault="00CA344F" w:rsidP="00100BFD">
      <w:pPr>
        <w:pStyle w:val="ConsPlusNormal"/>
        <w:ind w:firstLine="540"/>
        <w:jc w:val="both"/>
        <w:rPr>
          <w:rFonts w:ascii="Times New Roman" w:hAnsi="Times New Roman" w:cs="Times New Roman"/>
          <w:szCs w:val="22"/>
        </w:rPr>
      </w:pPr>
      <w:r w:rsidRPr="00DC35A0">
        <w:rPr>
          <w:rFonts w:ascii="Times New Roman" w:hAnsi="Times New Roman" w:cs="Times New Roman"/>
          <w:szCs w:val="22"/>
        </w:rPr>
        <w:t>документов стратегического планирования, определенных ими приоритетов и показателей (индикаторов) развития;</w:t>
      </w:r>
    </w:p>
    <w:p w:rsidR="00DC35A0" w:rsidRDefault="003E3F34" w:rsidP="00100BFD">
      <w:pPr>
        <w:pStyle w:val="ConsPlusNormal"/>
        <w:ind w:firstLine="540"/>
        <w:jc w:val="both"/>
        <w:rPr>
          <w:rFonts w:ascii="Times New Roman" w:hAnsi="Times New Roman" w:cs="Times New Roman"/>
          <w:szCs w:val="22"/>
        </w:rPr>
      </w:pPr>
      <w:r>
        <w:rPr>
          <w:rFonts w:ascii="Times New Roman" w:hAnsi="Times New Roman" w:cs="Times New Roman"/>
          <w:szCs w:val="22"/>
        </w:rPr>
        <w:t>таблица 4 РНГП КК</w:t>
      </w:r>
      <w:r w:rsidR="00DC35A0">
        <w:rPr>
          <w:rFonts w:ascii="Times New Roman" w:hAnsi="Times New Roman" w:cs="Times New Roman"/>
          <w:szCs w:val="22"/>
        </w:rPr>
        <w:t>;</w:t>
      </w:r>
    </w:p>
    <w:p w:rsidR="00CA344F" w:rsidRPr="002B10EA" w:rsidRDefault="00CA344F" w:rsidP="00100BFD">
      <w:pPr>
        <w:pStyle w:val="ConsPlusNormal"/>
        <w:ind w:firstLine="540"/>
        <w:jc w:val="both"/>
        <w:rPr>
          <w:rFonts w:ascii="Times New Roman" w:hAnsi="Times New Roman" w:cs="Times New Roman"/>
          <w:szCs w:val="22"/>
        </w:rPr>
      </w:pPr>
      <w:r w:rsidRPr="00DC35A0">
        <w:rPr>
          <w:rFonts w:ascii="Times New Roman" w:hAnsi="Times New Roman" w:cs="Times New Roman"/>
          <w:szCs w:val="22"/>
        </w:rPr>
        <w:t xml:space="preserve">Методических </w:t>
      </w:r>
      <w:hyperlink r:id="rId204" w:history="1">
        <w:r w:rsidRPr="00DC35A0">
          <w:rPr>
            <w:rFonts w:ascii="Times New Roman" w:hAnsi="Times New Roman" w:cs="Times New Roman"/>
            <w:szCs w:val="22"/>
          </w:rPr>
          <w:t>рекомендаций</w:t>
        </w:r>
      </w:hyperlink>
      <w:r w:rsidRPr="00DC35A0">
        <w:rPr>
          <w:rFonts w:ascii="Times New Roman" w:hAnsi="Times New Roman" w:cs="Times New Roman"/>
          <w:szCs w:val="22"/>
        </w:rPr>
        <w:t xml:space="preserve"> субъектам </w:t>
      </w:r>
      <w:r w:rsidR="000B31B2" w:rsidRPr="00DC35A0">
        <w:rPr>
          <w:rFonts w:ascii="Times New Roman" w:hAnsi="Times New Roman" w:cs="Times New Roman"/>
          <w:szCs w:val="22"/>
        </w:rPr>
        <w:t>РФ</w:t>
      </w:r>
      <w:r w:rsidRPr="00DC35A0">
        <w:rPr>
          <w:rFonts w:ascii="Times New Roman" w:hAnsi="Times New Roman" w:cs="Times New Roman"/>
          <w:szCs w:val="22"/>
        </w:rPr>
        <w:t xml:space="preserve"> и органам местного самоуправления по развитию</w:t>
      </w:r>
      <w:r w:rsidRPr="002B10EA">
        <w:rPr>
          <w:rFonts w:ascii="Times New Roman" w:hAnsi="Times New Roman" w:cs="Times New Roman"/>
          <w:szCs w:val="22"/>
        </w:rPr>
        <w:t xml:space="preserve"> сети организаций культуры и обеспеченности населения услугами организаций культуры, утвержденных распоряжением Министерства культуры </w:t>
      </w:r>
      <w:r w:rsidR="000B31B2">
        <w:rPr>
          <w:rFonts w:ascii="Times New Roman" w:hAnsi="Times New Roman" w:cs="Times New Roman"/>
          <w:szCs w:val="22"/>
        </w:rPr>
        <w:t>РФ</w:t>
      </w:r>
      <w:r w:rsidR="00A216F7">
        <w:rPr>
          <w:rFonts w:ascii="Times New Roman" w:hAnsi="Times New Roman" w:cs="Times New Roman"/>
          <w:szCs w:val="22"/>
        </w:rPr>
        <w:t xml:space="preserve"> от </w:t>
      </w:r>
      <w:r w:rsidRPr="002B10EA">
        <w:rPr>
          <w:rFonts w:ascii="Times New Roman" w:hAnsi="Times New Roman" w:cs="Times New Roman"/>
          <w:szCs w:val="22"/>
        </w:rPr>
        <w:t>2 августа 2017 г</w:t>
      </w:r>
      <w:r w:rsidR="00A216F7">
        <w:rPr>
          <w:rFonts w:ascii="Times New Roman" w:hAnsi="Times New Roman" w:cs="Times New Roman"/>
          <w:szCs w:val="22"/>
        </w:rPr>
        <w:t>.</w:t>
      </w:r>
      <w:r w:rsidRPr="002B10EA">
        <w:rPr>
          <w:rFonts w:ascii="Times New Roman" w:hAnsi="Times New Roman" w:cs="Times New Roman"/>
          <w:szCs w:val="22"/>
        </w:rPr>
        <w:t xml:space="preserve"> </w:t>
      </w:r>
      <w:r w:rsidR="00A216F7">
        <w:rPr>
          <w:rFonts w:ascii="Times New Roman" w:hAnsi="Times New Roman" w:cs="Times New Roman"/>
          <w:szCs w:val="22"/>
        </w:rPr>
        <w:t>№</w:t>
      </w:r>
      <w:r w:rsidRPr="002B10EA">
        <w:rPr>
          <w:rFonts w:ascii="Times New Roman" w:hAnsi="Times New Roman" w:cs="Times New Roman"/>
          <w:szCs w:val="22"/>
        </w:rPr>
        <w:t xml:space="preserve"> Р-965 (далее - Методические рекомендации по развитию сети организаций культуры).</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В базовом периоде обеспеченность населения объектами культуры достигнута на достаточно высоком уровне, библиотеками </w:t>
      </w:r>
      <w:r w:rsidR="00DC35A0">
        <w:rPr>
          <w:rFonts w:ascii="Times New Roman" w:hAnsi="Times New Roman" w:cs="Times New Roman"/>
          <w:szCs w:val="22"/>
        </w:rPr>
        <w:t>более</w:t>
      </w:r>
      <w:r w:rsidRPr="002B10EA">
        <w:rPr>
          <w:rFonts w:ascii="Times New Roman" w:hAnsi="Times New Roman" w:cs="Times New Roman"/>
          <w:szCs w:val="22"/>
        </w:rPr>
        <w:t xml:space="preserve"> 90%, учреждениями культуры клубного типа - более 100%, музеями - порядка </w:t>
      </w:r>
      <w:r w:rsidR="00A216F7">
        <w:rPr>
          <w:rFonts w:ascii="Times New Roman" w:hAnsi="Times New Roman" w:cs="Times New Roman"/>
          <w:szCs w:val="22"/>
        </w:rPr>
        <w:t>10</w:t>
      </w:r>
      <w:r w:rsidRPr="002B10EA">
        <w:rPr>
          <w:rFonts w:ascii="Times New Roman" w:hAnsi="Times New Roman" w:cs="Times New Roman"/>
          <w:szCs w:val="22"/>
        </w:rPr>
        <w:t>0%.</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Мониторинг посещаемости культурно-досуговых мероприятий, проводимых в зданиях учреждений культуры клубного типа, позволил сделать вывод о том, что фактическое число мест в данных учреждениях является оптимальным (учитывая данные демографического прогноза).</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Разнообразие форм и методов проведения культурно-досуговых мероприятий (уличные формы: митинги, шествия, народные гуляния, соревнования, эстафеты; камерные мероприятия (просмотры театральных постановок, киносеансов, интерактивные представления и игры со зрителями) позволяют максимально реализовать право населения на участие в культурной жизни и организовывать качественный досуг вне зависимости от дефицита зрительских посадочных мест в зданиях учреждений культуры клубного типа относительно федерального норматива.</w:t>
      </w:r>
    </w:p>
    <w:p w:rsidR="00CA344F" w:rsidRPr="002B10EA" w:rsidRDefault="00A216F7" w:rsidP="00100BFD">
      <w:pPr>
        <w:pStyle w:val="ConsPlusNormal"/>
        <w:ind w:firstLine="540"/>
        <w:jc w:val="both"/>
        <w:rPr>
          <w:rFonts w:ascii="Times New Roman" w:hAnsi="Times New Roman" w:cs="Times New Roman"/>
          <w:szCs w:val="22"/>
        </w:rPr>
      </w:pPr>
      <w:r>
        <w:rPr>
          <w:rFonts w:ascii="Times New Roman" w:hAnsi="Times New Roman" w:cs="Times New Roman"/>
          <w:szCs w:val="22"/>
        </w:rPr>
        <w:t>Б</w:t>
      </w:r>
      <w:r w:rsidR="00CA344F" w:rsidRPr="002B10EA">
        <w:rPr>
          <w:rFonts w:ascii="Times New Roman" w:hAnsi="Times New Roman" w:cs="Times New Roman"/>
          <w:szCs w:val="22"/>
        </w:rPr>
        <w:t>иблиотека, обслуживающая население муниципального района, расположена в городе. Потребность поселений в концертных залах обеспечивается за счет культурно-досуговых учреждений.</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w:t>
      </w:r>
      <w:r w:rsidRPr="00A216F7">
        <w:rPr>
          <w:rFonts w:ascii="Times New Roman" w:hAnsi="Times New Roman" w:cs="Times New Roman"/>
          <w:szCs w:val="22"/>
        </w:rPr>
        <w:t xml:space="preserve">поселенческими, детскими и общедоступными библиотеками установлены в соответствии с Методическими </w:t>
      </w:r>
      <w:hyperlink r:id="rId205" w:history="1">
        <w:r w:rsidRPr="00A216F7">
          <w:rPr>
            <w:rFonts w:ascii="Times New Roman" w:hAnsi="Times New Roman" w:cs="Times New Roman"/>
            <w:szCs w:val="22"/>
          </w:rPr>
          <w:t>рекомендациями</w:t>
        </w:r>
      </w:hyperlink>
      <w:r w:rsidRPr="00A216F7">
        <w:rPr>
          <w:rFonts w:ascii="Times New Roman" w:hAnsi="Times New Roman" w:cs="Times New Roman"/>
          <w:szCs w:val="22"/>
        </w:rPr>
        <w:t xml:space="preserve"> по развитию сети организаций культуры, </w:t>
      </w:r>
      <w:r w:rsidR="003E3F34">
        <w:rPr>
          <w:rFonts w:ascii="Times New Roman" w:hAnsi="Times New Roman" w:cs="Times New Roman"/>
          <w:szCs w:val="22"/>
        </w:rPr>
        <w:t xml:space="preserve">таблице 4 </w:t>
      </w:r>
      <w:hyperlink r:id="rId206" w:history="1">
        <w:r w:rsidR="003E3F34">
          <w:rPr>
            <w:rFonts w:ascii="Times New Roman" w:hAnsi="Times New Roman" w:cs="Times New Roman"/>
            <w:szCs w:val="22"/>
          </w:rPr>
          <w:t>РНГП КК</w:t>
        </w:r>
      </w:hyperlink>
      <w:r w:rsidRPr="00A216F7">
        <w:rPr>
          <w:rFonts w:ascii="Times New Roman" w:hAnsi="Times New Roman" w:cs="Times New Roman"/>
          <w:szCs w:val="22"/>
        </w:rPr>
        <w:t xml:space="preserve">, </w:t>
      </w:r>
      <w:r w:rsidR="00A216F7">
        <w:rPr>
          <w:rFonts w:ascii="Times New Roman" w:hAnsi="Times New Roman" w:cs="Times New Roman"/>
          <w:szCs w:val="22"/>
        </w:rPr>
        <w:t>«</w:t>
      </w:r>
      <w:r w:rsidRPr="00A216F7">
        <w:rPr>
          <w:rFonts w:ascii="Times New Roman" w:hAnsi="Times New Roman" w:cs="Times New Roman"/>
          <w:szCs w:val="22"/>
        </w:rPr>
        <w:t xml:space="preserve">Базовыми нормами организации сети и ресурсного обеспечения общедоступных библиотек </w:t>
      </w:r>
      <w:r w:rsidRPr="002B10EA">
        <w:rPr>
          <w:rFonts w:ascii="Times New Roman" w:hAnsi="Times New Roman" w:cs="Times New Roman"/>
          <w:szCs w:val="22"/>
        </w:rPr>
        <w:t>муниципальных образований</w:t>
      </w:r>
      <w:r w:rsidR="00A216F7">
        <w:rPr>
          <w:rFonts w:ascii="Times New Roman" w:hAnsi="Times New Roman" w:cs="Times New Roman"/>
          <w:szCs w:val="22"/>
        </w:rPr>
        <w:t>»</w:t>
      </w:r>
      <w:r w:rsidRPr="002B10EA">
        <w:rPr>
          <w:rFonts w:ascii="Times New Roman" w:hAnsi="Times New Roman" w:cs="Times New Roman"/>
          <w:szCs w:val="22"/>
        </w:rPr>
        <w:t>, принятых Российской библиотечной ассоциацией в 2007 году, а также исходя из сложившейся системы библиотечного обслуживания.</w:t>
      </w:r>
    </w:p>
    <w:p w:rsidR="00CA344F" w:rsidRPr="00A216F7"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центрами культурного развития, парками культуры и отдыха, кинозалами установлены с учетом Методических </w:t>
      </w:r>
      <w:hyperlink r:id="rId207" w:history="1">
        <w:r w:rsidRPr="00A216F7">
          <w:rPr>
            <w:rFonts w:ascii="Times New Roman" w:hAnsi="Times New Roman" w:cs="Times New Roman"/>
            <w:szCs w:val="22"/>
          </w:rPr>
          <w:t>рекомендаций</w:t>
        </w:r>
      </w:hyperlink>
      <w:r w:rsidRPr="00A216F7">
        <w:rPr>
          <w:rFonts w:ascii="Times New Roman" w:hAnsi="Times New Roman" w:cs="Times New Roman"/>
          <w:szCs w:val="22"/>
        </w:rPr>
        <w:t xml:space="preserve"> по развитию сети организаций культуры и </w:t>
      </w:r>
      <w:r w:rsidR="00576B32">
        <w:rPr>
          <w:rFonts w:ascii="Times New Roman" w:hAnsi="Times New Roman" w:cs="Times New Roman"/>
          <w:szCs w:val="22"/>
        </w:rPr>
        <w:t xml:space="preserve">таблицы 4 </w:t>
      </w:r>
      <w:hyperlink r:id="rId208" w:history="1">
        <w:r w:rsidR="003E3F34">
          <w:rPr>
            <w:rFonts w:ascii="Times New Roman" w:hAnsi="Times New Roman" w:cs="Times New Roman"/>
            <w:szCs w:val="22"/>
          </w:rPr>
          <w:t>РНГП КК</w:t>
        </w:r>
      </w:hyperlink>
      <w:r w:rsidRPr="00A216F7">
        <w:rPr>
          <w:rFonts w:ascii="Times New Roman" w:hAnsi="Times New Roman" w:cs="Times New Roman"/>
          <w:szCs w:val="22"/>
        </w:rPr>
        <w:t>.</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hAnsi="Times New Roman" w:cs="Times New Roman"/>
          <w:bCs/>
          <w:color w:val="222222"/>
          <w:shd w:val="clear" w:color="auto" w:fill="FFFFFF"/>
        </w:rPr>
        <w:t>В соответствии с методическими рекомендациями субъектов РФ</w:t>
      </w:r>
      <w:r w:rsidR="0030665E">
        <w:rPr>
          <w:rFonts w:ascii="Times New Roman" w:hAnsi="Times New Roman" w:cs="Times New Roman"/>
          <w:bCs/>
          <w:color w:val="222222"/>
        </w:rPr>
        <w:t xml:space="preserve"> </w:t>
      </w:r>
      <w:r w:rsidRPr="0083772E">
        <w:rPr>
          <w:rFonts w:ascii="Times New Roman" w:hAnsi="Times New Roman" w:cs="Times New Roman"/>
          <w:bCs/>
          <w:color w:val="222222"/>
          <w:shd w:val="clear" w:color="auto" w:fill="FFFFFF"/>
        </w:rPr>
        <w:t>и органам местного самоуправления по развитию сети организаций культуры утвержденных распоряжением Миистерства культуры РФ</w:t>
      </w:r>
      <w:r w:rsidR="0030665E">
        <w:rPr>
          <w:rFonts w:ascii="Times New Roman" w:hAnsi="Times New Roman" w:cs="Times New Roman"/>
          <w:bCs/>
          <w:color w:val="222222"/>
        </w:rPr>
        <w:t xml:space="preserve"> </w:t>
      </w:r>
      <w:r w:rsidRPr="0083772E">
        <w:rPr>
          <w:rFonts w:ascii="Times New Roman" w:hAnsi="Times New Roman" w:cs="Times New Roman"/>
          <w:bCs/>
          <w:color w:val="222222"/>
          <w:shd w:val="clear" w:color="auto" w:fill="FFFFFF"/>
        </w:rPr>
        <w:t xml:space="preserve">от 2 августа 2017 г. </w:t>
      </w:r>
      <w:r w:rsidR="0030665E">
        <w:rPr>
          <w:rFonts w:ascii="Times New Roman" w:hAnsi="Times New Roman" w:cs="Times New Roman"/>
          <w:bCs/>
          <w:color w:val="222222"/>
          <w:shd w:val="clear" w:color="auto" w:fill="FFFFFF"/>
        </w:rPr>
        <w:t>№</w:t>
      </w:r>
      <w:r w:rsidRPr="0083772E">
        <w:rPr>
          <w:rFonts w:ascii="Times New Roman" w:hAnsi="Times New Roman" w:cs="Times New Roman"/>
          <w:bCs/>
          <w:color w:val="222222"/>
          <w:shd w:val="clear" w:color="auto" w:fill="FFFFFF"/>
        </w:rPr>
        <w:t xml:space="preserve"> Р-965</w:t>
      </w:r>
      <w:r w:rsidR="0030665E">
        <w:rPr>
          <w:rFonts w:ascii="Times New Roman" w:hAnsi="Times New Roman" w:cs="Times New Roman"/>
          <w:bCs/>
          <w:color w:val="222222"/>
          <w:shd w:val="clear" w:color="auto" w:fill="FFFFFF"/>
        </w:rPr>
        <w:t xml:space="preserve"> приняты следующие</w:t>
      </w:r>
      <w:r w:rsidR="0030665E">
        <w:rPr>
          <w:rFonts w:ascii="Times New Roman" w:eastAsia="Times New Roman" w:hAnsi="Times New Roman" w:cs="Times New Roman"/>
          <w:color w:val="222222"/>
          <w:lang w:eastAsia="ru-RU"/>
        </w:rPr>
        <w:t xml:space="preserve"> н</w:t>
      </w:r>
      <w:r w:rsidRPr="0083772E">
        <w:rPr>
          <w:rFonts w:ascii="Times New Roman" w:eastAsia="Times New Roman" w:hAnsi="Times New Roman" w:cs="Times New Roman"/>
          <w:color w:val="222222"/>
          <w:lang w:eastAsia="ru-RU"/>
        </w:rPr>
        <w:t>ормы размещения библиотек в сельск</w:t>
      </w:r>
      <w:r w:rsidR="0030665E">
        <w:rPr>
          <w:rFonts w:ascii="Times New Roman" w:eastAsia="Times New Roman" w:hAnsi="Times New Roman" w:cs="Times New Roman"/>
          <w:color w:val="222222"/>
          <w:lang w:eastAsia="ru-RU"/>
        </w:rPr>
        <w:t>ом</w:t>
      </w:r>
      <w:r w:rsidRPr="0083772E">
        <w:rPr>
          <w:rFonts w:ascii="Times New Roman" w:eastAsia="Times New Roman" w:hAnsi="Times New Roman" w:cs="Times New Roman"/>
          <w:color w:val="222222"/>
          <w:lang w:eastAsia="ru-RU"/>
        </w:rPr>
        <w:t xml:space="preserve"> поселени</w:t>
      </w:r>
      <w:r w:rsidR="0030665E">
        <w:rPr>
          <w:rFonts w:ascii="Times New Roman" w:eastAsia="Times New Roman" w:hAnsi="Times New Roman" w:cs="Times New Roman"/>
          <w:color w:val="222222"/>
          <w:lang w:eastAsia="ru-RU"/>
        </w:rPr>
        <w:t>и</w:t>
      </w:r>
      <w:r w:rsidRPr="0083772E">
        <w:rPr>
          <w:rFonts w:ascii="Times New Roman" w:eastAsia="Times New Roman" w:hAnsi="Times New Roman" w:cs="Times New Roman"/>
          <w:color w:val="222222"/>
          <w:lang w:eastAsia="ru-RU"/>
        </w:rPr>
        <w:t>.</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Общедоступная библиотека сельского поселения, имеющая статус центральной, располагается в административном центре сельского поселения.</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Для обслуживания жителей сельских поселений библиотека создается исходя из расчета 1 сетевая единица на 1 тыс. жителей, независимо от количества населенных пунктов, входящих в состав сельского поселения.</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Организационная структура библиотечного обслуживания сельских населенных пунктов должна предусматривать в административном центре сельского поселения общедоступную библиотеку с детским отделением, либо, при условии передачи полномочий по библиотечному обслуживанию н</w:t>
      </w:r>
      <w:r w:rsidR="0030665E">
        <w:rPr>
          <w:rFonts w:ascii="Times New Roman" w:eastAsia="Times New Roman" w:hAnsi="Times New Roman" w:cs="Times New Roman"/>
          <w:color w:val="222222"/>
          <w:lang w:eastAsia="ru-RU"/>
        </w:rPr>
        <w:t>а уровень муниципального района</w:t>
      </w:r>
      <w:r w:rsidRPr="0083772E">
        <w:rPr>
          <w:rFonts w:ascii="Times New Roman" w:eastAsia="Times New Roman" w:hAnsi="Times New Roman" w:cs="Times New Roman"/>
          <w:color w:val="222222"/>
          <w:lang w:eastAsia="ru-RU"/>
        </w:rPr>
        <w:t>.</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Центральная библиотека сельского поселения организует работу филиала на базе специализированного помещения или пункт книговыдачи на базе приспособленного помещения, в котором могут проводиться мероприятия по популяризации книги и чтения.</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Филиалы общедоступной библиотеки, либо пункты книговыдачи (по потребности) могут размещаться в сельских населенных пунктах, входящих в состав городского округа (или городского поселения). Филиалы, или структурные подразделения центральной библиотеки, могут размещаться как в отдельно стоящих зданиях, так и во встроенных помещениях, либо в помещениях иных учреждений культуры, находящихся на территории жилого района и принимаются к расчету в качестве сетевых единиц.</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Минимально необходимое количество библиотек в сельском поселении определяется по следующей формуле:</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bCs/>
          <w:color w:val="222222"/>
          <w:lang w:eastAsia="ru-RU"/>
        </w:rPr>
      </w:pPr>
      <w:r w:rsidRPr="0083772E">
        <w:rPr>
          <w:rFonts w:ascii="Times New Roman" w:eastAsia="Times New Roman" w:hAnsi="Times New Roman" w:cs="Times New Roman"/>
          <w:bCs/>
          <w:color w:val="222222"/>
          <w:lang w:eastAsia="ru-RU"/>
        </w:rPr>
        <w:t>БС = ((Н - Надм.ц.п.) : Нн.ф.) + (Надм.ц.п. : Нн.адм.ц),</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где:</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БС - библиотечная сеть;</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Н - численность населения;</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Надм.ц.п - численность населения административного центра сельского поселения;</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Нн.ф. - норматив численности жителей на 1 филиал библиотеки;</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Нн.адм.ц - норматив числа библиотек для административного центра сельского поселения.</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Органы местного самоуправления сельских поселений имеют право дополнительно использовать собственные материальные ресурсы и финансовые средства для организации библиотечного обслуживания в порядке, предусмотренном решением представительного органа муниципального образования (Федеральный </w:t>
      </w:r>
      <w:hyperlink r:id="rId209" w:history="1">
        <w:r w:rsidRPr="0030665E">
          <w:rPr>
            <w:rFonts w:ascii="Times New Roman" w:eastAsia="Times New Roman" w:hAnsi="Times New Roman" w:cs="Times New Roman"/>
            <w:bdr w:val="none" w:sz="0" w:space="0" w:color="auto" w:frame="1"/>
            <w:lang w:eastAsia="ru-RU"/>
          </w:rPr>
          <w:t>закон</w:t>
        </w:r>
        <w:r w:rsidR="0030665E">
          <w:rPr>
            <w:rFonts w:ascii="Times New Roman" w:eastAsia="Times New Roman" w:hAnsi="Times New Roman" w:cs="Times New Roman"/>
            <w:bdr w:val="none" w:sz="0" w:space="0" w:color="auto" w:frame="1"/>
            <w:lang w:eastAsia="ru-RU"/>
          </w:rPr>
          <w:t xml:space="preserve"> от </w:t>
        </w:r>
        <w:r w:rsidRPr="0030665E">
          <w:rPr>
            <w:rFonts w:ascii="Times New Roman" w:eastAsia="Times New Roman" w:hAnsi="Times New Roman" w:cs="Times New Roman"/>
            <w:bdr w:val="none" w:sz="0" w:space="0" w:color="auto" w:frame="1"/>
            <w:lang w:eastAsia="ru-RU"/>
          </w:rPr>
          <w:t>6</w:t>
        </w:r>
        <w:r w:rsidR="0030665E">
          <w:rPr>
            <w:rFonts w:ascii="Times New Roman" w:eastAsia="Times New Roman" w:hAnsi="Times New Roman" w:cs="Times New Roman"/>
            <w:bdr w:val="none" w:sz="0" w:space="0" w:color="auto" w:frame="1"/>
            <w:lang w:eastAsia="ru-RU"/>
          </w:rPr>
          <w:t xml:space="preserve"> октября </w:t>
        </w:r>
        <w:r w:rsidRPr="0030665E">
          <w:rPr>
            <w:rFonts w:ascii="Times New Roman" w:eastAsia="Times New Roman" w:hAnsi="Times New Roman" w:cs="Times New Roman"/>
            <w:bdr w:val="none" w:sz="0" w:space="0" w:color="auto" w:frame="1"/>
            <w:lang w:eastAsia="ru-RU"/>
          </w:rPr>
          <w:t xml:space="preserve">2003 </w:t>
        </w:r>
        <w:r w:rsidR="0030665E">
          <w:rPr>
            <w:rFonts w:ascii="Times New Roman" w:eastAsia="Times New Roman" w:hAnsi="Times New Roman" w:cs="Times New Roman"/>
            <w:bdr w:val="none" w:sz="0" w:space="0" w:color="auto" w:frame="1"/>
            <w:lang w:eastAsia="ru-RU"/>
          </w:rPr>
          <w:t>№</w:t>
        </w:r>
        <w:r w:rsidRPr="0030665E">
          <w:rPr>
            <w:rFonts w:ascii="Times New Roman" w:eastAsia="Times New Roman" w:hAnsi="Times New Roman" w:cs="Times New Roman"/>
            <w:bdr w:val="none" w:sz="0" w:space="0" w:color="auto" w:frame="1"/>
            <w:lang w:eastAsia="ru-RU"/>
          </w:rPr>
          <w:t xml:space="preserve"> 131-ФЗ</w:t>
        </w:r>
      </w:hyperlink>
      <w:r w:rsidRPr="0083772E">
        <w:rPr>
          <w:rFonts w:ascii="Times New Roman" w:eastAsia="Times New Roman" w:hAnsi="Times New Roman" w:cs="Times New Roman"/>
          <w:lang w:eastAsia="ru-RU"/>
        </w:rPr>
        <w:t> </w:t>
      </w:r>
      <w:r w:rsidR="0030665E">
        <w:rPr>
          <w:rFonts w:ascii="Times New Roman" w:eastAsia="Times New Roman" w:hAnsi="Times New Roman" w:cs="Times New Roman"/>
          <w:lang w:eastAsia="ru-RU"/>
        </w:rPr>
        <w:t>«</w:t>
      </w:r>
      <w:r w:rsidRPr="0083772E">
        <w:rPr>
          <w:rFonts w:ascii="Times New Roman" w:eastAsia="Times New Roman" w:hAnsi="Times New Roman" w:cs="Times New Roman"/>
          <w:lang w:eastAsia="ru-RU"/>
        </w:rPr>
        <w:t>О</w:t>
      </w:r>
      <w:r w:rsidRPr="0083772E">
        <w:rPr>
          <w:rFonts w:ascii="Times New Roman" w:eastAsia="Times New Roman" w:hAnsi="Times New Roman" w:cs="Times New Roman"/>
          <w:color w:val="222222"/>
          <w:lang w:eastAsia="ru-RU"/>
        </w:rPr>
        <w:t>б общих принципах организации местного самоуправления в Российской Федерации</w:t>
      </w:r>
      <w:r w:rsidR="0030665E">
        <w:rPr>
          <w:rFonts w:ascii="Times New Roman" w:eastAsia="Times New Roman" w:hAnsi="Times New Roman" w:cs="Times New Roman"/>
          <w:color w:val="222222"/>
          <w:lang w:eastAsia="ru-RU"/>
        </w:rPr>
        <w:t>»</w:t>
      </w:r>
      <w:r w:rsidRPr="0083772E">
        <w:rPr>
          <w:rFonts w:ascii="Times New Roman" w:eastAsia="Times New Roman" w:hAnsi="Times New Roman" w:cs="Times New Roman"/>
          <w:color w:val="222222"/>
          <w:lang w:eastAsia="ru-RU"/>
        </w:rPr>
        <w:t>).</w:t>
      </w:r>
    </w:p>
    <w:p w:rsidR="00A216F7" w:rsidRPr="002B10EA" w:rsidRDefault="00A216F7" w:rsidP="00100BFD">
      <w:pPr>
        <w:pStyle w:val="ConsPlusNormal"/>
        <w:ind w:firstLine="567"/>
        <w:jc w:val="both"/>
        <w:rPr>
          <w:rFonts w:ascii="Times New Roman" w:hAnsi="Times New Roman" w:cs="Times New Roman"/>
          <w:szCs w:val="22"/>
        </w:rPr>
      </w:pPr>
      <w:r w:rsidRPr="002B10EA">
        <w:rPr>
          <w:rFonts w:ascii="Times New Roman" w:hAnsi="Times New Roman" w:cs="Times New Roman"/>
          <w:szCs w:val="22"/>
        </w:rPr>
        <w:t>Размер земельного участка для объектов в области культуры и искусства не нормируется.</w:t>
      </w:r>
    </w:p>
    <w:p w:rsidR="00CA344F" w:rsidRPr="002B10EA" w:rsidRDefault="00CA344F" w:rsidP="00100BFD">
      <w:pPr>
        <w:pStyle w:val="ConsPlusNormal"/>
        <w:jc w:val="both"/>
        <w:rPr>
          <w:rFonts w:ascii="Times New Roman" w:hAnsi="Times New Roman" w:cs="Times New Roman"/>
          <w:szCs w:val="22"/>
        </w:rPr>
      </w:pPr>
    </w:p>
    <w:p w:rsidR="00CA344F" w:rsidRPr="007E2846" w:rsidRDefault="007E2846" w:rsidP="00100BFD">
      <w:pPr>
        <w:pStyle w:val="ConsPlusNormal"/>
        <w:spacing w:after="240"/>
        <w:ind w:firstLine="567"/>
        <w:jc w:val="both"/>
        <w:rPr>
          <w:rFonts w:ascii="Times New Roman" w:hAnsi="Times New Roman" w:cs="Times New Roman"/>
          <w:b/>
          <w:color w:val="0070C0"/>
          <w:szCs w:val="22"/>
        </w:rPr>
      </w:pPr>
      <w:bookmarkStart w:id="87" w:name="P1693"/>
      <w:bookmarkEnd w:id="87"/>
      <w:r w:rsidRPr="002E6BEB">
        <w:rPr>
          <w:rFonts w:ascii="Times New Roman" w:hAnsi="Times New Roman" w:cs="Times New Roman"/>
          <w:b/>
          <w:color w:val="0070C0"/>
          <w:szCs w:val="22"/>
        </w:rPr>
        <w:t>2.5.1</w:t>
      </w:r>
      <w:r>
        <w:rPr>
          <w:rFonts w:ascii="Times New Roman" w:hAnsi="Times New Roman" w:cs="Times New Roman"/>
          <w:b/>
          <w:color w:val="0070C0"/>
          <w:szCs w:val="22"/>
        </w:rPr>
        <w:t>1</w:t>
      </w:r>
      <w:r w:rsidRPr="002E6BEB">
        <w:rPr>
          <w:rFonts w:ascii="Times New Roman" w:hAnsi="Times New Roman" w:cs="Times New Roman"/>
          <w:b/>
          <w:color w:val="0070C0"/>
          <w:szCs w:val="22"/>
        </w:rPr>
        <w:t>.</w:t>
      </w:r>
      <w:r w:rsidR="00CA344F" w:rsidRPr="002B10EA">
        <w:rPr>
          <w:rFonts w:ascii="Times New Roman" w:hAnsi="Times New Roman" w:cs="Times New Roman"/>
          <w:szCs w:val="22"/>
        </w:rPr>
        <w:t xml:space="preserve"> </w:t>
      </w:r>
      <w:r w:rsidR="00CA344F" w:rsidRPr="007E2846">
        <w:rPr>
          <w:rFonts w:ascii="Times New Roman" w:hAnsi="Times New Roman" w:cs="Times New Roman"/>
          <w:b/>
          <w:color w:val="0070C0"/>
          <w:szCs w:val="22"/>
        </w:rPr>
        <w:t xml:space="preserve">В области </w:t>
      </w:r>
      <w:r w:rsidR="007008DF">
        <w:rPr>
          <w:rFonts w:ascii="Times New Roman" w:hAnsi="Times New Roman" w:cs="Times New Roman"/>
          <w:b/>
          <w:color w:val="0070C0"/>
          <w:szCs w:val="22"/>
        </w:rPr>
        <w:t>здравоохранения</w:t>
      </w:r>
    </w:p>
    <w:p w:rsidR="00B8798E" w:rsidRPr="00B8798E" w:rsidRDefault="00366233" w:rsidP="00100BFD">
      <w:pPr>
        <w:widowControl w:val="0"/>
        <w:spacing w:after="0" w:line="240" w:lineRule="auto"/>
        <w:ind w:left="20" w:firstLine="560"/>
        <w:jc w:val="both"/>
        <w:rPr>
          <w:rFonts w:ascii="Times New Roman" w:eastAsia="Times New Roman" w:hAnsi="Times New Roman" w:cs="Times New Roman"/>
          <w:color w:val="000000"/>
          <w:lang w:eastAsia="ru-RU"/>
        </w:rPr>
      </w:pPr>
      <w:r>
        <w:rPr>
          <w:rFonts w:ascii="Times New Roman" w:hAnsi="Times New Roman" w:cs="Times New Roman"/>
        </w:rPr>
        <w:t xml:space="preserve">Уровень </w:t>
      </w:r>
      <w:r w:rsidRPr="00DC35A0">
        <w:rPr>
          <w:rFonts w:ascii="Times New Roman" w:hAnsi="Times New Roman" w:cs="Times New Roman"/>
        </w:rPr>
        <w:t xml:space="preserve">минимально допустимого уровня обеспеченности </w:t>
      </w:r>
      <w:r>
        <w:rPr>
          <w:rFonts w:ascii="Times New Roman" w:hAnsi="Times New Roman" w:cs="Times New Roman"/>
        </w:rPr>
        <w:t xml:space="preserve">и </w:t>
      </w:r>
      <w:r>
        <w:rPr>
          <w:rFonts w:ascii="Times New Roman" w:eastAsia="Times New Roman" w:hAnsi="Times New Roman" w:cs="Times New Roman"/>
          <w:color w:val="000000"/>
          <w:lang w:eastAsia="ru-RU"/>
        </w:rPr>
        <w:t>у</w:t>
      </w:r>
      <w:r w:rsidR="00B8798E" w:rsidRPr="00B8798E">
        <w:rPr>
          <w:rFonts w:ascii="Times New Roman" w:eastAsia="Times New Roman" w:hAnsi="Times New Roman" w:cs="Times New Roman"/>
          <w:color w:val="000000"/>
          <w:lang w:eastAsia="ru-RU"/>
        </w:rPr>
        <w:t>ровень территориальной доступности для аптек и аптечных пунктов</w:t>
      </w:r>
      <w:r>
        <w:rPr>
          <w:rFonts w:ascii="Times New Roman" w:eastAsia="Times New Roman" w:hAnsi="Times New Roman" w:cs="Times New Roman"/>
          <w:color w:val="000000"/>
          <w:lang w:eastAsia="ru-RU"/>
        </w:rPr>
        <w:t xml:space="preserve">, </w:t>
      </w:r>
      <w:r>
        <w:rPr>
          <w:rStyle w:val="17"/>
          <w:rFonts w:eastAsiaTheme="minorHAnsi"/>
          <w:sz w:val="22"/>
          <w:szCs w:val="22"/>
        </w:rPr>
        <w:t>ф</w:t>
      </w:r>
      <w:r w:rsidRPr="007242BC">
        <w:rPr>
          <w:rStyle w:val="17"/>
          <w:rFonts w:eastAsiaTheme="minorHAnsi"/>
          <w:sz w:val="22"/>
          <w:szCs w:val="22"/>
        </w:rPr>
        <w:t>ельдшерски</w:t>
      </w:r>
      <w:r>
        <w:rPr>
          <w:rStyle w:val="17"/>
          <w:rFonts w:eastAsiaTheme="minorHAnsi"/>
          <w:sz w:val="22"/>
          <w:szCs w:val="22"/>
        </w:rPr>
        <w:t>х</w:t>
      </w:r>
      <w:r w:rsidRPr="007242BC">
        <w:rPr>
          <w:rStyle w:val="17"/>
          <w:rFonts w:eastAsiaTheme="minorHAnsi"/>
          <w:sz w:val="22"/>
          <w:szCs w:val="22"/>
        </w:rPr>
        <w:t xml:space="preserve"> или фельдшерско- акушерски</w:t>
      </w:r>
      <w:r>
        <w:rPr>
          <w:rStyle w:val="17"/>
          <w:rFonts w:eastAsiaTheme="minorHAnsi"/>
          <w:sz w:val="22"/>
          <w:szCs w:val="22"/>
        </w:rPr>
        <w:t>х</w:t>
      </w:r>
      <w:r w:rsidRPr="007242BC">
        <w:rPr>
          <w:rStyle w:val="17"/>
          <w:rFonts w:eastAsiaTheme="minorHAnsi"/>
          <w:sz w:val="22"/>
          <w:szCs w:val="22"/>
        </w:rPr>
        <w:t xml:space="preserve"> пункт</w:t>
      </w:r>
      <w:r>
        <w:rPr>
          <w:rStyle w:val="17"/>
          <w:rFonts w:eastAsiaTheme="minorHAnsi"/>
          <w:sz w:val="22"/>
          <w:szCs w:val="22"/>
        </w:rPr>
        <w:t>ов, молочных кухонь и раздаточных пунктов молочных кухонь</w:t>
      </w:r>
      <w:r w:rsidR="00B8798E" w:rsidRPr="00B8798E">
        <w:rPr>
          <w:rFonts w:ascii="Times New Roman" w:eastAsia="Times New Roman" w:hAnsi="Times New Roman" w:cs="Times New Roman"/>
          <w:color w:val="000000"/>
          <w:lang w:eastAsia="ru-RU"/>
        </w:rPr>
        <w:t xml:space="preserve"> принят согласно пунктам 10.3 и 10.4 СП 42.13330.2011 «Градостроительство. Планировка и застройка городских и сельских поселений»</w:t>
      </w:r>
      <w:r w:rsidR="00576B32">
        <w:rPr>
          <w:rFonts w:ascii="Times New Roman" w:eastAsia="Times New Roman" w:hAnsi="Times New Roman" w:cs="Times New Roman"/>
          <w:color w:val="000000"/>
          <w:lang w:eastAsia="ru-RU"/>
        </w:rPr>
        <w:t xml:space="preserve"> и таблицей 4 РНГП КК</w:t>
      </w:r>
      <w:r w:rsidR="00B8798E" w:rsidRPr="00B8798E">
        <w:rPr>
          <w:rFonts w:ascii="Times New Roman" w:eastAsia="Times New Roman" w:hAnsi="Times New Roman" w:cs="Times New Roman"/>
          <w:color w:val="000000"/>
          <w:lang w:eastAsia="ru-RU"/>
        </w:rPr>
        <w:t>.</w:t>
      </w:r>
    </w:p>
    <w:p w:rsidR="00661EEE" w:rsidRPr="00661EEE" w:rsidRDefault="00661EEE" w:rsidP="00100BFD">
      <w:pPr>
        <w:pStyle w:val="ConsPlusNormal"/>
        <w:spacing w:before="240" w:after="240"/>
        <w:ind w:firstLine="540"/>
        <w:jc w:val="both"/>
        <w:rPr>
          <w:rFonts w:ascii="Times New Roman" w:hAnsi="Times New Roman" w:cs="Times New Roman"/>
          <w:b/>
          <w:color w:val="0070C0"/>
          <w:szCs w:val="22"/>
        </w:rPr>
      </w:pPr>
      <w:r w:rsidRPr="00661EEE">
        <w:rPr>
          <w:rFonts w:ascii="Times New Roman" w:hAnsi="Times New Roman" w:cs="Times New Roman"/>
          <w:b/>
          <w:color w:val="0070C0"/>
          <w:szCs w:val="22"/>
        </w:rPr>
        <w:t>2.5.12. В области жилищного строительства</w:t>
      </w:r>
    </w:p>
    <w:p w:rsidR="00B524AC" w:rsidRDefault="00B524AC"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Объекты жилищного строительства напрямую не относятся к объектам местного значения. При этом, именно эта сфера оказывает влияние на разработку градостроительной документации - определяет параметры функциональных зон, необходимые для реализации стратегических целей по созданию комфортной среды для жизни населения.</w:t>
      </w:r>
    </w:p>
    <w:p w:rsidR="00B524AC" w:rsidRPr="00B524AC" w:rsidRDefault="00B524AC" w:rsidP="00100BFD">
      <w:pPr>
        <w:widowControl w:val="0"/>
        <w:spacing w:after="0" w:line="240" w:lineRule="auto"/>
        <w:ind w:left="20" w:firstLine="560"/>
        <w:jc w:val="both"/>
        <w:rPr>
          <w:rFonts w:ascii="Times New Roman" w:eastAsia="Times New Roman" w:hAnsi="Times New Roman" w:cs="Times New Roman"/>
          <w:color w:val="000000"/>
          <w:lang w:eastAsia="ru-RU"/>
        </w:rPr>
      </w:pPr>
      <w:r w:rsidRPr="00B524AC">
        <w:rPr>
          <w:rFonts w:ascii="Times New Roman" w:eastAsia="Times New Roman" w:hAnsi="Times New Roman" w:cs="Times New Roman"/>
          <w:color w:val="000000"/>
          <w:lang w:eastAsia="ru-RU"/>
        </w:rPr>
        <w:t>Нормы предоставления площади жилых помещений муниципального жилищного фонда приняты согласно</w:t>
      </w:r>
      <w:r>
        <w:rPr>
          <w:rFonts w:ascii="Times New Roman" w:eastAsia="Times New Roman" w:hAnsi="Times New Roman" w:cs="Times New Roman"/>
          <w:color w:val="000000"/>
          <w:lang w:eastAsia="ru-RU"/>
        </w:rPr>
        <w:t xml:space="preserve"> закону Краснодарского края от </w:t>
      </w:r>
      <w:r w:rsidRPr="00B524AC">
        <w:rPr>
          <w:rFonts w:ascii="Times New Roman" w:eastAsia="Times New Roman" w:hAnsi="Times New Roman" w:cs="Times New Roman"/>
          <w:color w:val="000000"/>
          <w:lang w:eastAsia="ru-RU"/>
        </w:rPr>
        <w:t>4 апреля 2008 г</w:t>
      </w:r>
      <w:r w:rsidR="00681AC5">
        <w:rPr>
          <w:rFonts w:ascii="Times New Roman" w:eastAsia="Times New Roman" w:hAnsi="Times New Roman" w:cs="Times New Roman"/>
          <w:color w:val="000000"/>
          <w:lang w:eastAsia="ru-RU"/>
        </w:rPr>
        <w:t>.</w:t>
      </w:r>
      <w:r w:rsidRPr="00B524AC">
        <w:rPr>
          <w:rFonts w:ascii="Times New Roman" w:eastAsia="Times New Roman" w:hAnsi="Times New Roman" w:cs="Times New Roman"/>
          <w:color w:val="000000"/>
          <w:lang w:eastAsia="ru-RU"/>
        </w:rPr>
        <w:t xml:space="preserve"> № 1450-КЗ «О специализированном жилищном фонде в Краснодарском крае».</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Объектом нормирования в области жилищного строительства являются инвестиционные площадки в сфере создания условий для развития жилищного строительства. Установленные для них показатели характеризуют обеспеченность населения территорией или интенсивность использования территории:</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максимальная расчетная плотность населения в границах элемента планировочной структуры;</w:t>
      </w:r>
    </w:p>
    <w:p w:rsidR="00B95AC0" w:rsidRDefault="00661EEE" w:rsidP="00100BFD">
      <w:pPr>
        <w:pStyle w:val="ConsPlusNormal"/>
        <w:ind w:firstLine="540"/>
        <w:jc w:val="both"/>
        <w:rPr>
          <w:rFonts w:ascii="Times New Roman" w:hAnsi="Times New Roman" w:cs="Times New Roman"/>
        </w:rPr>
      </w:pPr>
      <w:r w:rsidRPr="002B10EA">
        <w:rPr>
          <w:rFonts w:ascii="Times New Roman" w:hAnsi="Times New Roman" w:cs="Times New Roman"/>
          <w:szCs w:val="22"/>
        </w:rPr>
        <w:t>размер земельного участка многоквартирного жилого здания - показатель минимально допустимой площади территории, необходимой для размещения многоква</w:t>
      </w:r>
      <w:r w:rsidR="00C57C69">
        <w:rPr>
          <w:rFonts w:ascii="Times New Roman" w:hAnsi="Times New Roman" w:cs="Times New Roman"/>
          <w:szCs w:val="22"/>
        </w:rPr>
        <w:t xml:space="preserve">ртирного жилого здания с учетом </w:t>
      </w:r>
      <w:r w:rsidR="00C57C69" w:rsidRPr="00681AC5">
        <w:rPr>
          <w:rFonts w:ascii="Times New Roman" w:hAnsi="Times New Roman" w:cs="Times New Roman"/>
        </w:rPr>
        <w:t>создания комфортной среды жизнедеятельности человека посредством определения размера территории, необходимой для размещения жилого здания при разработке градостроительной документации по планировке территории.</w:t>
      </w:r>
    </w:p>
    <w:p w:rsidR="00B524AC" w:rsidRPr="00B524AC" w:rsidRDefault="00B524AC" w:rsidP="00100BFD">
      <w:pPr>
        <w:widowControl w:val="0"/>
        <w:spacing w:after="0" w:line="240" w:lineRule="auto"/>
        <w:ind w:left="20" w:firstLine="560"/>
        <w:jc w:val="both"/>
        <w:rPr>
          <w:rFonts w:ascii="Times New Roman" w:eastAsia="Times New Roman" w:hAnsi="Times New Roman" w:cs="Times New Roman"/>
          <w:color w:val="000000"/>
          <w:lang w:eastAsia="ru-RU"/>
        </w:rPr>
      </w:pPr>
      <w:r w:rsidRPr="00B524AC">
        <w:rPr>
          <w:rFonts w:ascii="Times New Roman" w:eastAsia="Times New Roman" w:hAnsi="Times New Roman" w:cs="Times New Roman"/>
          <w:color w:val="000000"/>
          <w:lang w:eastAsia="ru-RU"/>
        </w:rPr>
        <w:t>Уровень территориальной доступности муниципального жилищного фонда не нормируется.</w:t>
      </w:r>
    </w:p>
    <w:p w:rsidR="00681AC5"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Расчетная плотность населения определяет минимальное значение обеспеченности населения территорией. Показатель позволяет определить максимальную численность населения в границах проектируемой территории и, соответственно, потребность в размещении объектов социальной, коммунальной инфраструктуры необходимо</w:t>
      </w:r>
      <w:r w:rsidR="00681AC5">
        <w:rPr>
          <w:rFonts w:ascii="Times New Roman" w:hAnsi="Times New Roman" w:cs="Times New Roman"/>
          <w:szCs w:val="22"/>
        </w:rPr>
        <w:t>й мощности для этой территории.</w:t>
      </w:r>
    </w:p>
    <w:p w:rsidR="003940CD"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Потребность в территориях для развития жилищного строительства имеет прямую зависимость от целевых показателей жилищной обеспеченности. </w:t>
      </w:r>
    </w:p>
    <w:p w:rsidR="00661EEE" w:rsidRPr="00701643" w:rsidRDefault="00661EEE" w:rsidP="00100BFD">
      <w:pPr>
        <w:pStyle w:val="ConsPlusNormal"/>
        <w:ind w:firstLine="540"/>
        <w:jc w:val="both"/>
        <w:rPr>
          <w:rFonts w:ascii="Times New Roman" w:hAnsi="Times New Roman" w:cs="Times New Roman"/>
          <w:szCs w:val="22"/>
        </w:rPr>
      </w:pPr>
      <w:r w:rsidRPr="00701643">
        <w:rPr>
          <w:rFonts w:ascii="Times New Roman" w:hAnsi="Times New Roman" w:cs="Times New Roman"/>
          <w:szCs w:val="22"/>
        </w:rPr>
        <w:t xml:space="preserve">Стратегией СЭР КК предполагалось достижение показателя обеспеченности населения жильем к 2030 году на уровне 18 </w:t>
      </w:r>
      <w:r w:rsidR="00EA10AE">
        <w:rPr>
          <w:rFonts w:ascii="Times New Roman" w:hAnsi="Times New Roman" w:cs="Times New Roman"/>
          <w:szCs w:val="22"/>
        </w:rPr>
        <w:t>м</w:t>
      </w:r>
      <w:r w:rsidR="00EA10AE">
        <w:rPr>
          <w:rFonts w:ascii="Times New Roman" w:hAnsi="Times New Roman" w:cs="Times New Roman"/>
          <w:szCs w:val="22"/>
          <w:vertAlign w:val="superscript"/>
        </w:rPr>
        <w:t xml:space="preserve">2 </w:t>
      </w:r>
      <w:r w:rsidRPr="00701643">
        <w:rPr>
          <w:rFonts w:ascii="Times New Roman" w:hAnsi="Times New Roman" w:cs="Times New Roman"/>
          <w:szCs w:val="22"/>
        </w:rPr>
        <w:t>на человека. Целевое значение показателя при базовом значении на 20</w:t>
      </w:r>
      <w:r w:rsidR="00374486" w:rsidRPr="00701643">
        <w:rPr>
          <w:rFonts w:ascii="Times New Roman" w:hAnsi="Times New Roman" w:cs="Times New Roman"/>
          <w:szCs w:val="22"/>
        </w:rPr>
        <w:t>21</w:t>
      </w:r>
      <w:r w:rsidRPr="00701643">
        <w:rPr>
          <w:rFonts w:ascii="Times New Roman" w:hAnsi="Times New Roman" w:cs="Times New Roman"/>
          <w:szCs w:val="22"/>
        </w:rPr>
        <w:t xml:space="preserve"> г</w:t>
      </w:r>
      <w:r w:rsidR="00374486" w:rsidRPr="00701643">
        <w:rPr>
          <w:rFonts w:ascii="Times New Roman" w:hAnsi="Times New Roman" w:cs="Times New Roman"/>
          <w:szCs w:val="22"/>
        </w:rPr>
        <w:t>.</w:t>
      </w:r>
      <w:r w:rsidRPr="00701643">
        <w:rPr>
          <w:rFonts w:ascii="Times New Roman" w:hAnsi="Times New Roman" w:cs="Times New Roman"/>
          <w:szCs w:val="22"/>
        </w:rPr>
        <w:t xml:space="preserve"> составляет 23,4 </w:t>
      </w:r>
      <w:r w:rsidR="00EA10AE">
        <w:rPr>
          <w:rFonts w:ascii="Times New Roman" w:hAnsi="Times New Roman" w:cs="Times New Roman"/>
          <w:szCs w:val="22"/>
        </w:rPr>
        <w:t>м</w:t>
      </w:r>
      <w:r w:rsidR="00EA10AE">
        <w:rPr>
          <w:rFonts w:ascii="Times New Roman" w:hAnsi="Times New Roman" w:cs="Times New Roman"/>
          <w:szCs w:val="22"/>
          <w:vertAlign w:val="superscript"/>
        </w:rPr>
        <w:t>2</w:t>
      </w:r>
      <w:r w:rsidRPr="00701643">
        <w:rPr>
          <w:rFonts w:ascii="Times New Roman" w:hAnsi="Times New Roman" w:cs="Times New Roman"/>
          <w:szCs w:val="22"/>
        </w:rPr>
        <w:t xml:space="preserve"> общей площади жилых помещений, приходящихся в среднем на 1 жителя.</w:t>
      </w:r>
    </w:p>
    <w:p w:rsidR="00B524AC" w:rsidRPr="002B10EA" w:rsidRDefault="00B524AC"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При проектировании многоквартирной жилой застройки на территории </w:t>
      </w:r>
      <w:r w:rsidR="0084247F">
        <w:rPr>
          <w:rFonts w:ascii="Times New Roman" w:hAnsi="Times New Roman" w:cs="Times New Roman"/>
          <w:szCs w:val="22"/>
        </w:rPr>
        <w:t>Выселковского</w:t>
      </w:r>
      <w:r w:rsidR="003940CD">
        <w:rPr>
          <w:rFonts w:ascii="Times New Roman" w:hAnsi="Times New Roman" w:cs="Times New Roman"/>
          <w:szCs w:val="22"/>
        </w:rPr>
        <w:t xml:space="preserve"> сельского поселения</w:t>
      </w:r>
      <w:r w:rsidRPr="002B10EA">
        <w:rPr>
          <w:rFonts w:ascii="Times New Roman" w:hAnsi="Times New Roman" w:cs="Times New Roman"/>
          <w:szCs w:val="22"/>
        </w:rPr>
        <w:t xml:space="preserve"> предлагается предусматривать освещение придомовых территорий, размещение площадок придомового благоустройства, расположенных в границах земельного участка многоквартирного жилого здания, с учетом нормативного расстояния от площадок до жилых и общественных зданий.</w:t>
      </w:r>
    </w:p>
    <w:p w:rsidR="00781BE9" w:rsidRDefault="008F1BA8" w:rsidP="00100BFD">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Общая площадь жилого здания определяется как сумма площадей жилых и технических этажей, измеренных в пределах внутренних поверхностей наружных стен на уровне пола, без учета этажей, занимаемых объектами общественно-делового назначения, паркингом.</w:t>
      </w:r>
    </w:p>
    <w:p w:rsidR="00661EEE" w:rsidRPr="002B10EA" w:rsidRDefault="00661EEE" w:rsidP="00100BFD">
      <w:pPr>
        <w:pStyle w:val="ConsPlusNormal"/>
        <w:ind w:firstLine="540"/>
        <w:jc w:val="both"/>
        <w:rPr>
          <w:rFonts w:ascii="Times New Roman" w:hAnsi="Times New Roman" w:cs="Times New Roman"/>
          <w:szCs w:val="22"/>
        </w:rPr>
      </w:pPr>
      <w:r w:rsidRPr="00701643">
        <w:rPr>
          <w:rFonts w:ascii="Times New Roman" w:hAnsi="Times New Roman" w:cs="Times New Roman"/>
          <w:szCs w:val="22"/>
        </w:rPr>
        <w:t xml:space="preserve">Классификация жилой застройки по типам в зависимости от этажности </w:t>
      </w:r>
      <w:r w:rsidRPr="00B524AC">
        <w:rPr>
          <w:rFonts w:ascii="Times New Roman" w:hAnsi="Times New Roman" w:cs="Times New Roman"/>
          <w:szCs w:val="22"/>
        </w:rPr>
        <w:t xml:space="preserve">выполнена с учетом </w:t>
      </w:r>
      <w:hyperlink r:id="rId210" w:history="1">
        <w:r w:rsidRPr="00B524AC">
          <w:rPr>
            <w:rFonts w:ascii="Times New Roman" w:hAnsi="Times New Roman" w:cs="Times New Roman"/>
            <w:szCs w:val="22"/>
          </w:rPr>
          <w:t>Классификатора</w:t>
        </w:r>
      </w:hyperlink>
      <w:r w:rsidRPr="00B524AC">
        <w:rPr>
          <w:rFonts w:ascii="Times New Roman" w:hAnsi="Times New Roman" w:cs="Times New Roman"/>
          <w:szCs w:val="22"/>
        </w:rPr>
        <w:t xml:space="preserve"> видов разрешенного и</w:t>
      </w:r>
      <w:r w:rsidR="00E25928">
        <w:rPr>
          <w:rFonts w:ascii="Times New Roman" w:hAnsi="Times New Roman" w:cs="Times New Roman"/>
          <w:szCs w:val="22"/>
        </w:rPr>
        <w:t>спользования земельных участков</w:t>
      </w:r>
      <w:r w:rsidRPr="002B10EA">
        <w:rPr>
          <w:rFonts w:ascii="Times New Roman" w:hAnsi="Times New Roman" w:cs="Times New Roman"/>
          <w:szCs w:val="22"/>
        </w:rPr>
        <w:t>:</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индивидуальная жилая застройка - застройка отдельно стоящими жилыми домами высотой до 3 этажей включительно, либо жилыми домами блокированной застройки, предназначенными для проживания одной семьи, имеющими отдельный земельный участок;</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малоэтажная многоквартирная жилая застройка - застройка многоквартирными жилыми домами высотой до 4 этажей включительно (включая мансардный), без земельных участков;</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среднеэтажная жилая застройка - застройка многоквартирными жилыми домами высотой от 5 до 8 этажей включительно;</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многоэтажная жилая застройка (высотная застройка) - застройка многоквартирными жилыми домами высотой от 9 и более.</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планировании развития жилищного строительства в границах территории жилой застройки, кроме жилой функции, необходимо учитывать потребность в размещении в границах жилых зон объектов, обеспечивающих их жизнедеятельность, удовлетворяющих социальные потребности населения, создающих условия для комфортного проживания на территории. К таким объектам относятся: автомобильные проезды, зоны прокладки инженерных коммуникаций, участки благоустройства и озеленения территории, объекты социально-бытового и культурного обслуживания населения повседневного и периодического пользования.</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Расчетная плотность населения в границах элемента планировочной структуры (квартала, микрорайона), жилой группы, в границах инвестиционной площадки в сфере создания условия для развития жилищного строительства, а также территорий комплексного и устойчивого развития является показателем обеспеченности населения территорией для размещения объектов жилищного строительства. Расчетная плотность населения определяет минимальное значение обеспеченности территорией, выражается в максимально допустимой расчетной плотности населения.</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Расчетная плотность населения позволяет определить максимальную численность населения в границах рассматриваемой территории и, соответственно, потребность в размещении объектов социальной, инженерной инфраструктуры необходимой мощности для этой территории; применяется при разработке генеральных планов городских и сельских поселений.</w:t>
      </w:r>
    </w:p>
    <w:p w:rsidR="003E660D" w:rsidRPr="002B10EA" w:rsidRDefault="00661EEE" w:rsidP="002B131F">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Для территорий индивидуальной жилой застройки предлагается учитывать расчетную плотность населения в границах квартала жилой застройки. Расчетная плотность населения квартала индивидуальной жилой застройки в зависимости от показателя семейности и размера земельного участка индивидуальной жилой застройки </w:t>
      </w:r>
      <w:r w:rsidR="008F1BA8">
        <w:rPr>
          <w:rFonts w:ascii="Times New Roman" w:hAnsi="Times New Roman" w:cs="Times New Roman"/>
          <w:szCs w:val="22"/>
        </w:rPr>
        <w:t xml:space="preserve">принимается по таблице 38.1 </w:t>
      </w:r>
      <w:r w:rsidR="003E3F34">
        <w:rPr>
          <w:rFonts w:ascii="Times New Roman" w:hAnsi="Times New Roman" w:cs="Times New Roman"/>
          <w:szCs w:val="22"/>
        </w:rPr>
        <w:t>РНГП КК</w:t>
      </w:r>
      <w:r w:rsidR="008F1BA8">
        <w:rPr>
          <w:rFonts w:ascii="Times New Roman" w:hAnsi="Times New Roman" w:cs="Times New Roman"/>
          <w:szCs w:val="22"/>
        </w:rPr>
        <w:t xml:space="preserve">, предельные размеры участка – по таблице 42 </w:t>
      </w:r>
      <w:r w:rsidR="003E3F34">
        <w:rPr>
          <w:rFonts w:ascii="Times New Roman" w:hAnsi="Times New Roman" w:cs="Times New Roman"/>
          <w:szCs w:val="22"/>
        </w:rPr>
        <w:t>РНГП КК</w:t>
      </w:r>
      <w:r w:rsidR="008F1BA8">
        <w:rPr>
          <w:rFonts w:ascii="Times New Roman" w:hAnsi="Times New Roman" w:cs="Times New Roman"/>
          <w:szCs w:val="22"/>
        </w:rPr>
        <w:t>.</w:t>
      </w:r>
    </w:p>
    <w:p w:rsidR="00067EE2" w:rsidRPr="0058795A" w:rsidRDefault="0058795A" w:rsidP="00100BFD">
      <w:pPr>
        <w:pStyle w:val="ConsPlusNormal"/>
        <w:spacing w:before="240" w:after="240"/>
        <w:ind w:firstLine="540"/>
        <w:jc w:val="both"/>
        <w:rPr>
          <w:rFonts w:ascii="Times New Roman" w:hAnsi="Times New Roman" w:cs="Times New Roman"/>
          <w:b/>
          <w:color w:val="0070C0"/>
          <w:szCs w:val="22"/>
        </w:rPr>
      </w:pPr>
      <w:r w:rsidRPr="0058795A">
        <w:rPr>
          <w:rFonts w:ascii="Times New Roman" w:hAnsi="Times New Roman" w:cs="Times New Roman"/>
          <w:b/>
          <w:color w:val="0070C0"/>
          <w:szCs w:val="22"/>
        </w:rPr>
        <w:t>2.5.13.</w:t>
      </w:r>
      <w:r w:rsidRPr="0058795A">
        <w:rPr>
          <w:rFonts w:ascii="Times New Roman" w:hAnsi="Times New Roman" w:cs="Times New Roman"/>
          <w:szCs w:val="22"/>
        </w:rPr>
        <w:t xml:space="preserve"> </w:t>
      </w:r>
      <w:r w:rsidRPr="0058795A">
        <w:rPr>
          <w:rFonts w:ascii="Times New Roman" w:hAnsi="Times New Roman" w:cs="Times New Roman"/>
          <w:b/>
          <w:color w:val="0070C0"/>
          <w:szCs w:val="22"/>
        </w:rPr>
        <w:t>В области ритуальных услуг и содержания мест захоронения</w:t>
      </w:r>
    </w:p>
    <w:p w:rsidR="0058795A" w:rsidRPr="002B10EA" w:rsidRDefault="0058795A" w:rsidP="00100BFD">
      <w:pPr>
        <w:pStyle w:val="ConsPlusNormal"/>
        <w:spacing w:before="220"/>
        <w:ind w:firstLine="567"/>
        <w:jc w:val="both"/>
        <w:rPr>
          <w:rFonts w:ascii="Times New Roman" w:hAnsi="Times New Roman" w:cs="Times New Roman"/>
          <w:szCs w:val="22"/>
        </w:rPr>
      </w:pPr>
      <w:r w:rsidRPr="002B10EA">
        <w:rPr>
          <w:rFonts w:ascii="Times New Roman" w:hAnsi="Times New Roman" w:cs="Times New Roman"/>
          <w:szCs w:val="22"/>
        </w:rPr>
        <w:t>В местных нормативах градостроительного проектирования в области ритуальных услуг и содержания мест захоронения определены виды объектов местного значения муниципального района - кладбища традиционного захоронения, кладбища урновых захоронений после кремации.</w:t>
      </w:r>
    </w:p>
    <w:p w:rsidR="00C369B6" w:rsidRDefault="0058795A" w:rsidP="003E660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Предельные значения расчетных показателей уровня обеспеченности, га на 1 тыс. человек населения и минимально допустимого размера земельного участка для объектов местного значения муниципального района в области организации ритуальных услуг и содержания мест захоронения - кладбищ традиционного захоронения, кладбищ урновых захоронений после кремации установлены в соответствии с</w:t>
      </w:r>
      <w:r w:rsidR="00CE0927">
        <w:rPr>
          <w:rFonts w:ascii="Times New Roman" w:hAnsi="Times New Roman" w:cs="Times New Roman"/>
          <w:szCs w:val="22"/>
        </w:rPr>
        <w:t xml:space="preserve"> таблицей Д.1 СП 42.13330.2016.</w:t>
      </w:r>
    </w:p>
    <w:p w:rsid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Расчет потребности в местах захоронения производится с учетом текущего уровня смертности, возможностей захоронения в родственные могилы, возможностей кремации. Сначала рассчитывается ежегодная потребность в площади захоронений (в га), которая затем может быть умножена на временной период, соответствующий продолжительности реализации первой очереди генерального плана или расчетному сроку. При окончательном расчете следует учитывать имеющийся резерв действующих муниципальных кладбищ.</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Показатель минимальной обеспеченности местами захор</w:t>
      </w:r>
      <w:r w:rsidR="00B95AC0">
        <w:rPr>
          <w:rFonts w:ascii="Times New Roman" w:eastAsia="Times New Roman" w:hAnsi="Times New Roman" w:cs="Times New Roman"/>
          <w:lang w:eastAsia="ru-RU"/>
        </w:rPr>
        <w:t>онения определяется по формуле: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S</w:t>
      </w:r>
      <w:r w:rsidRPr="004E28F0">
        <w:rPr>
          <w:rFonts w:ascii="Times New Roman" w:eastAsia="Times New Roman" w:hAnsi="Times New Roman" w:cs="Times New Roman"/>
          <w:vertAlign w:val="subscript"/>
          <w:lang w:eastAsia="ru-RU"/>
        </w:rPr>
        <w:t>кл</w:t>
      </w:r>
      <w:r w:rsidRPr="004E28F0">
        <w:rPr>
          <w:rFonts w:ascii="Times New Roman" w:eastAsia="Times New Roman" w:hAnsi="Times New Roman" w:cs="Times New Roman"/>
          <w:lang w:eastAsia="ru-RU"/>
        </w:rPr>
        <w:t xml:space="preserve"> = (0,24 x Pop</w:t>
      </w:r>
      <w:r w:rsidRPr="004E28F0">
        <w:rPr>
          <w:rFonts w:ascii="Times New Roman" w:eastAsia="Times New Roman" w:hAnsi="Times New Roman" w:cs="Times New Roman"/>
          <w:vertAlign w:val="subscript"/>
          <w:lang w:eastAsia="ru-RU"/>
        </w:rPr>
        <w:t>омсу</w:t>
      </w:r>
      <w:r w:rsidRPr="004E28F0">
        <w:rPr>
          <w:rFonts w:ascii="Times New Roman" w:eastAsia="Times New Roman" w:hAnsi="Times New Roman" w:cs="Times New Roman"/>
          <w:lang w:eastAsia="ru-RU"/>
        </w:rPr>
        <w:t xml:space="preserve"> x k</w:t>
      </w:r>
      <w:r w:rsidRPr="004E28F0">
        <w:rPr>
          <w:rFonts w:ascii="Times New Roman" w:eastAsia="Times New Roman" w:hAnsi="Times New Roman" w:cs="Times New Roman"/>
          <w:vertAlign w:val="subscript"/>
          <w:lang w:eastAsia="ru-RU"/>
        </w:rPr>
        <w:t>1</w:t>
      </w:r>
      <w:r w:rsidRPr="004E28F0">
        <w:rPr>
          <w:rFonts w:ascii="Times New Roman" w:eastAsia="Times New Roman" w:hAnsi="Times New Roman" w:cs="Times New Roman"/>
          <w:lang w:eastAsia="ru-RU"/>
        </w:rPr>
        <w:t xml:space="preserve"> x (1 - k</w:t>
      </w:r>
      <w:r w:rsidRPr="004E28F0">
        <w:rPr>
          <w:rFonts w:ascii="Times New Roman" w:eastAsia="Times New Roman" w:hAnsi="Times New Roman" w:cs="Times New Roman"/>
          <w:vertAlign w:val="subscript"/>
          <w:lang w:eastAsia="ru-RU"/>
        </w:rPr>
        <w:t>2</w:t>
      </w:r>
      <w:r w:rsidRPr="004E28F0">
        <w:rPr>
          <w:rFonts w:ascii="Times New Roman" w:eastAsia="Times New Roman" w:hAnsi="Times New Roman" w:cs="Times New Roman"/>
          <w:lang w:eastAsia="ru-RU"/>
        </w:rPr>
        <w:t xml:space="preserve"> - k</w:t>
      </w:r>
      <w:r w:rsidRPr="004E28F0">
        <w:rPr>
          <w:rFonts w:ascii="Times New Roman" w:eastAsia="Times New Roman" w:hAnsi="Times New Roman" w:cs="Times New Roman"/>
          <w:vertAlign w:val="subscript"/>
          <w:lang w:eastAsia="ru-RU"/>
        </w:rPr>
        <w:t>3</w:t>
      </w:r>
      <w:r w:rsidRPr="004E28F0">
        <w:rPr>
          <w:rFonts w:ascii="Times New Roman" w:eastAsia="Times New Roman" w:hAnsi="Times New Roman" w:cs="Times New Roman"/>
          <w:lang w:eastAsia="ru-RU"/>
        </w:rPr>
        <w:t>)) x Y - S</w:t>
      </w:r>
      <w:r w:rsidRPr="004E28F0">
        <w:rPr>
          <w:rFonts w:ascii="Times New Roman" w:eastAsia="Times New Roman" w:hAnsi="Times New Roman" w:cs="Times New Roman"/>
          <w:vertAlign w:val="subscript"/>
          <w:lang w:eastAsia="ru-RU"/>
        </w:rPr>
        <w:t>сущ</w:t>
      </w:r>
      <w:r w:rsidRPr="004E28F0">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где:</w:t>
      </w:r>
    </w:p>
    <w:p w:rsidR="004E28F0" w:rsidRPr="004E28F0" w:rsidRDefault="004E28F0" w:rsidP="00100BFD">
      <w:pPr>
        <w:widowControl w:val="0"/>
        <w:autoSpaceDE w:val="0"/>
        <w:autoSpaceDN w:val="0"/>
        <w:adjustRightInd w:val="0"/>
        <w:spacing w:before="200"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S</w:t>
      </w:r>
      <w:r w:rsidRPr="004E28F0">
        <w:rPr>
          <w:rFonts w:ascii="Times New Roman" w:eastAsia="Times New Roman" w:hAnsi="Times New Roman" w:cs="Times New Roman"/>
          <w:vertAlign w:val="subscript"/>
          <w:lang w:eastAsia="ru-RU"/>
        </w:rPr>
        <w:t>кл</w:t>
      </w:r>
      <w:r w:rsidRPr="004E28F0">
        <w:rPr>
          <w:rFonts w:ascii="Times New Roman" w:eastAsia="Times New Roman" w:hAnsi="Times New Roman" w:cs="Times New Roman"/>
          <w:lang w:eastAsia="ru-RU"/>
        </w:rPr>
        <w:t xml:space="preserve"> - потребность в площади территории для размещения кладбищ в га;</w:t>
      </w:r>
    </w:p>
    <w:p w:rsidR="004E28F0" w:rsidRPr="004E28F0" w:rsidRDefault="004E28F0" w:rsidP="00100BFD">
      <w:pPr>
        <w:widowControl w:val="0"/>
        <w:autoSpaceDE w:val="0"/>
        <w:autoSpaceDN w:val="0"/>
        <w:adjustRightInd w:val="0"/>
        <w:spacing w:before="200"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0,24 - необходимая обеспеченность территорий для размещения кладбищ на 1 000 человек. Определяется с учетом </w:t>
      </w:r>
      <w:hyperlink r:id="rId211"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366233">
          <w:rPr>
            <w:rFonts w:ascii="Times New Roman" w:eastAsia="Times New Roman" w:hAnsi="Times New Roman" w:cs="Times New Roman"/>
            <w:lang w:eastAsia="ru-RU"/>
          </w:rPr>
          <w:t>приложения Д</w:t>
        </w:r>
      </w:hyperlink>
      <w:r w:rsidRPr="00366233">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к СП 42.13330.2016;</w:t>
      </w:r>
    </w:p>
    <w:p w:rsidR="004E28F0" w:rsidRPr="004E28F0" w:rsidRDefault="004E28F0" w:rsidP="00100BFD">
      <w:pPr>
        <w:widowControl w:val="0"/>
        <w:autoSpaceDE w:val="0"/>
        <w:autoSpaceDN w:val="0"/>
        <w:adjustRightInd w:val="0"/>
        <w:spacing w:before="200"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Pop</w:t>
      </w:r>
      <w:r w:rsidRPr="004E28F0">
        <w:rPr>
          <w:rFonts w:ascii="Times New Roman" w:eastAsia="Times New Roman" w:hAnsi="Times New Roman" w:cs="Times New Roman"/>
          <w:vertAlign w:val="subscript"/>
          <w:lang w:eastAsia="ru-RU"/>
        </w:rPr>
        <w:t>омсу</w:t>
      </w:r>
      <w:r w:rsidRPr="004E28F0">
        <w:rPr>
          <w:rFonts w:ascii="Times New Roman" w:eastAsia="Times New Roman" w:hAnsi="Times New Roman" w:cs="Times New Roman"/>
          <w:lang w:eastAsia="ru-RU"/>
        </w:rPr>
        <w:t xml:space="preserve"> - численность населения ОМСУ/города или населенного пункта в тыс. чел;</w:t>
      </w:r>
    </w:p>
    <w:p w:rsidR="004E28F0" w:rsidRPr="004E28F0" w:rsidRDefault="004E28F0" w:rsidP="00100BFD">
      <w:pPr>
        <w:widowControl w:val="0"/>
        <w:autoSpaceDE w:val="0"/>
        <w:autoSpaceDN w:val="0"/>
        <w:adjustRightInd w:val="0"/>
        <w:spacing w:before="200"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1</w:t>
      </w:r>
      <w:r w:rsidRPr="004E28F0">
        <w:rPr>
          <w:rFonts w:ascii="Times New Roman" w:eastAsia="Times New Roman" w:hAnsi="Times New Roman" w:cs="Times New Roman"/>
          <w:lang w:eastAsia="ru-RU"/>
        </w:rPr>
        <w:t xml:space="preserve"> - коэффициент смертности в муниципальном образовании;</w:t>
      </w:r>
    </w:p>
    <w:p w:rsidR="004E28F0" w:rsidRDefault="004E28F0" w:rsidP="00100BFD">
      <w:pPr>
        <w:widowControl w:val="0"/>
        <w:autoSpaceDE w:val="0"/>
        <w:autoSpaceDN w:val="0"/>
        <w:adjustRightInd w:val="0"/>
        <w:spacing w:before="200"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2</w:t>
      </w:r>
      <w:r w:rsidRPr="004E28F0">
        <w:rPr>
          <w:rFonts w:ascii="Times New Roman" w:eastAsia="Times New Roman" w:hAnsi="Times New Roman" w:cs="Times New Roman"/>
          <w:lang w:eastAsia="ru-RU"/>
        </w:rPr>
        <w:t xml:space="preserve"> - коэффициент, определяющий максимальную долю захоронений в родственные могилы. Устанавливается по согласованию с территориальным органом Роспотребнадзора по субъекту Российской Федерации в зависимости от фактического состояния кладбищ и возможности захоронения в родственные могилы для каждого кладбища. Как правило, не устанавливается выше 0,3;</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3</w:t>
      </w:r>
      <w:r w:rsidRPr="004E28F0">
        <w:rPr>
          <w:rFonts w:ascii="Times New Roman" w:eastAsia="Times New Roman" w:hAnsi="Times New Roman" w:cs="Times New Roman"/>
          <w:lang w:eastAsia="ru-RU"/>
        </w:rPr>
        <w:t xml:space="preserve"> - коэффициент, определяющий максимальную долю кремации. Устанавливается по согласованию с органом Роспотребнадзора субъекта Российской Федерации в зависимости от мощности и наличия крематория, возможности его использования в конкретном муниципальном образовании. При отсутствии крематория коэффициент равен 0.</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Y - прогнозный период генерального плана - продолжительность первой очереди или расчетного срока.</w:t>
      </w:r>
    </w:p>
    <w:p w:rsidR="004E28F0" w:rsidRPr="00B95AC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S</w:t>
      </w:r>
      <w:r w:rsidRPr="004E28F0">
        <w:rPr>
          <w:rFonts w:ascii="Times New Roman" w:eastAsia="Times New Roman" w:hAnsi="Times New Roman" w:cs="Times New Roman"/>
          <w:vertAlign w:val="subscript"/>
          <w:lang w:eastAsia="ru-RU"/>
        </w:rPr>
        <w:t>сущ</w:t>
      </w:r>
      <w:r w:rsidRPr="004E28F0">
        <w:rPr>
          <w:rFonts w:ascii="Times New Roman" w:eastAsia="Times New Roman" w:hAnsi="Times New Roman" w:cs="Times New Roman"/>
          <w:lang w:eastAsia="ru-RU"/>
        </w:rPr>
        <w:t xml:space="preserve"> - имеющиеся свободные площади для захор</w:t>
      </w:r>
      <w:r w:rsidR="00B95AC0">
        <w:rPr>
          <w:rFonts w:ascii="Times New Roman" w:eastAsia="Times New Roman" w:hAnsi="Times New Roman" w:cs="Times New Roman"/>
          <w:lang w:eastAsia="ru-RU"/>
        </w:rPr>
        <w:t>онений в действующих кладбищах.</w:t>
      </w:r>
    </w:p>
    <w:p w:rsidR="0058795A" w:rsidRPr="0058795A" w:rsidRDefault="0058795A" w:rsidP="00100BFD">
      <w:pPr>
        <w:pStyle w:val="ConsPlusNormal"/>
        <w:spacing w:before="240" w:after="240"/>
        <w:ind w:firstLine="540"/>
        <w:jc w:val="both"/>
        <w:rPr>
          <w:rFonts w:ascii="Times New Roman" w:hAnsi="Times New Roman" w:cs="Times New Roman"/>
          <w:b/>
          <w:color w:val="0070C0"/>
          <w:szCs w:val="22"/>
        </w:rPr>
      </w:pPr>
      <w:r>
        <w:rPr>
          <w:rFonts w:ascii="Times New Roman" w:hAnsi="Times New Roman" w:cs="Times New Roman"/>
          <w:b/>
          <w:color w:val="0070C0"/>
          <w:szCs w:val="22"/>
        </w:rPr>
        <w:t xml:space="preserve">2.5.14. </w:t>
      </w:r>
      <w:r w:rsidRPr="0058795A">
        <w:rPr>
          <w:rFonts w:ascii="Times New Roman" w:hAnsi="Times New Roman" w:cs="Times New Roman"/>
          <w:b/>
          <w:color w:val="0070C0"/>
          <w:szCs w:val="22"/>
        </w:rPr>
        <w:t>В области отдыха и туризма</w:t>
      </w:r>
    </w:p>
    <w:p w:rsidR="00F26550" w:rsidRDefault="00A378D1" w:rsidP="00100BFD">
      <w:pPr>
        <w:widowControl w:val="0"/>
        <w:spacing w:after="0" w:line="240" w:lineRule="auto"/>
        <w:ind w:left="20" w:firstLine="560"/>
        <w:jc w:val="both"/>
        <w:rPr>
          <w:rFonts w:ascii="Times New Roman" w:eastAsia="Times New Roman" w:hAnsi="Times New Roman" w:cs="Times New Roman"/>
          <w:color w:val="000000"/>
          <w:sz w:val="23"/>
          <w:szCs w:val="23"/>
          <w:lang w:eastAsia="ru-RU"/>
        </w:rPr>
      </w:pPr>
      <w:r w:rsidRPr="00A378D1">
        <w:rPr>
          <w:rFonts w:ascii="Times New Roman" w:eastAsia="Times New Roman" w:hAnsi="Times New Roman" w:cs="Times New Roman"/>
          <w:color w:val="000000"/>
          <w:sz w:val="23"/>
          <w:szCs w:val="23"/>
          <w:lang w:eastAsia="ru-RU"/>
        </w:rPr>
        <w:t xml:space="preserve">Расчетные показатели минимально допустимого уровня обеспеченности объектами местного значения в области отдыха, туризма и оздоровления приняты </w:t>
      </w:r>
      <w:r>
        <w:rPr>
          <w:rFonts w:ascii="Times New Roman" w:eastAsia="Times New Roman" w:hAnsi="Times New Roman" w:cs="Times New Roman"/>
          <w:color w:val="000000"/>
          <w:sz w:val="23"/>
          <w:szCs w:val="23"/>
          <w:lang w:eastAsia="ru-RU"/>
        </w:rPr>
        <w:t xml:space="preserve">в соответствии с </w:t>
      </w:r>
      <w:r w:rsidR="00B95AC0">
        <w:rPr>
          <w:rFonts w:ascii="Times New Roman" w:eastAsia="Times New Roman" w:hAnsi="Times New Roman" w:cs="Times New Roman"/>
          <w:color w:val="000000"/>
          <w:sz w:val="23"/>
          <w:szCs w:val="23"/>
          <w:lang w:eastAsia="ru-RU"/>
        </w:rPr>
        <w:t xml:space="preserve">таблицей 4 </w:t>
      </w:r>
      <w:r w:rsidR="003E3F34">
        <w:rPr>
          <w:rFonts w:ascii="Times New Roman" w:eastAsia="Times New Roman" w:hAnsi="Times New Roman" w:cs="Times New Roman"/>
          <w:color w:val="000000"/>
          <w:sz w:val="23"/>
          <w:szCs w:val="23"/>
          <w:lang w:eastAsia="ru-RU"/>
        </w:rPr>
        <w:t>РНГП КК</w:t>
      </w:r>
      <w:r w:rsidRPr="00A378D1">
        <w:rPr>
          <w:rFonts w:ascii="Times New Roman" w:eastAsia="Times New Roman" w:hAnsi="Times New Roman" w:cs="Times New Roman"/>
          <w:color w:val="000000"/>
          <w:sz w:val="23"/>
          <w:szCs w:val="23"/>
          <w:lang w:eastAsia="ru-RU"/>
        </w:rPr>
        <w:t>.</w:t>
      </w:r>
    </w:p>
    <w:p w:rsidR="00CA344F" w:rsidRPr="00F26550" w:rsidRDefault="0058795A" w:rsidP="00100BFD">
      <w:pPr>
        <w:widowControl w:val="0"/>
        <w:spacing w:after="0" w:line="240" w:lineRule="auto"/>
        <w:ind w:left="20" w:firstLine="560"/>
        <w:jc w:val="both"/>
        <w:rPr>
          <w:rFonts w:ascii="Times New Roman" w:eastAsia="Times New Roman" w:hAnsi="Times New Roman" w:cs="Times New Roman"/>
          <w:color w:val="000000"/>
          <w:sz w:val="23"/>
          <w:szCs w:val="23"/>
          <w:lang w:eastAsia="ru-RU"/>
        </w:rPr>
      </w:pPr>
      <w:r w:rsidRPr="002B10EA">
        <w:rPr>
          <w:rFonts w:ascii="Times New Roman" w:hAnsi="Times New Roman" w:cs="Times New Roman"/>
        </w:rPr>
        <w:t>Расчетный показатель максимально допустимого уровня территориальной доступности для организации отдыха детей не п</w:t>
      </w:r>
      <w:r w:rsidR="00A378D1">
        <w:rPr>
          <w:rFonts w:ascii="Times New Roman" w:hAnsi="Times New Roman" w:cs="Times New Roman"/>
        </w:rPr>
        <w:t>одлежит установлению.</w:t>
      </w:r>
    </w:p>
    <w:p w:rsidR="000B691C" w:rsidRPr="002B10EA" w:rsidRDefault="000B691C" w:rsidP="00100BFD">
      <w:pPr>
        <w:pStyle w:val="ConsPlusNormal"/>
        <w:jc w:val="both"/>
        <w:rPr>
          <w:rFonts w:ascii="Times New Roman" w:hAnsi="Times New Roman" w:cs="Times New Roman"/>
          <w:szCs w:val="22"/>
        </w:rPr>
      </w:pPr>
      <w:bookmarkStart w:id="88" w:name="P1716"/>
      <w:bookmarkEnd w:id="88"/>
    </w:p>
    <w:p w:rsidR="00CA344F" w:rsidRDefault="00CA344F" w:rsidP="00100BFD">
      <w:pPr>
        <w:pStyle w:val="ConsPlusNormal"/>
        <w:ind w:firstLine="540"/>
        <w:jc w:val="both"/>
        <w:rPr>
          <w:rFonts w:ascii="Times New Roman" w:hAnsi="Times New Roman" w:cs="Times New Roman"/>
          <w:b/>
          <w:color w:val="0070C0"/>
          <w:szCs w:val="22"/>
        </w:rPr>
      </w:pPr>
      <w:bookmarkStart w:id="89" w:name="P1721"/>
      <w:bookmarkEnd w:id="89"/>
      <w:r w:rsidRPr="0058795A">
        <w:rPr>
          <w:rFonts w:ascii="Times New Roman" w:hAnsi="Times New Roman" w:cs="Times New Roman"/>
          <w:b/>
          <w:color w:val="0070C0"/>
          <w:szCs w:val="22"/>
        </w:rPr>
        <w:t>2.</w:t>
      </w:r>
      <w:r w:rsidR="00FA4CEA" w:rsidRPr="0058795A">
        <w:rPr>
          <w:rFonts w:ascii="Times New Roman" w:hAnsi="Times New Roman" w:cs="Times New Roman"/>
          <w:b/>
          <w:color w:val="0070C0"/>
          <w:szCs w:val="22"/>
        </w:rPr>
        <w:t>5</w:t>
      </w:r>
      <w:r w:rsidRPr="0058795A">
        <w:rPr>
          <w:rFonts w:ascii="Times New Roman" w:hAnsi="Times New Roman" w:cs="Times New Roman"/>
          <w:b/>
          <w:color w:val="0070C0"/>
          <w:szCs w:val="22"/>
        </w:rPr>
        <w:t>.</w:t>
      </w:r>
      <w:r w:rsidR="00FA4CEA" w:rsidRPr="0058795A">
        <w:rPr>
          <w:rFonts w:ascii="Times New Roman" w:hAnsi="Times New Roman" w:cs="Times New Roman"/>
          <w:b/>
          <w:color w:val="0070C0"/>
          <w:szCs w:val="22"/>
        </w:rPr>
        <w:t>15</w:t>
      </w:r>
      <w:r w:rsidRPr="0058795A">
        <w:rPr>
          <w:rFonts w:ascii="Times New Roman" w:hAnsi="Times New Roman" w:cs="Times New Roman"/>
          <w:b/>
          <w:color w:val="0070C0"/>
          <w:szCs w:val="22"/>
        </w:rPr>
        <w:t>. В области благоустройства и озеленения, создания условий для массового отдыха</w:t>
      </w:r>
    </w:p>
    <w:p w:rsidR="0062488B" w:rsidRPr="0058795A" w:rsidRDefault="0062488B" w:rsidP="00100BFD">
      <w:pPr>
        <w:pStyle w:val="ConsPlusNormal"/>
        <w:ind w:firstLine="540"/>
        <w:jc w:val="both"/>
        <w:rPr>
          <w:rFonts w:ascii="Times New Roman" w:hAnsi="Times New Roman" w:cs="Times New Roman"/>
          <w:b/>
          <w:color w:val="0070C0"/>
          <w:szCs w:val="22"/>
        </w:rPr>
      </w:pPr>
    </w:p>
    <w:p w:rsidR="00CA344F" w:rsidRPr="00D42C4A" w:rsidRDefault="00CA344F" w:rsidP="00100BFD">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Одним</w:t>
      </w:r>
      <w:r w:rsidR="00625104">
        <w:rPr>
          <w:rFonts w:ascii="Times New Roman" w:hAnsi="Times New Roman" w:cs="Times New Roman"/>
          <w:szCs w:val="22"/>
        </w:rPr>
        <w:t xml:space="preserve"> из основных приоритетов </w:t>
      </w:r>
      <w:r w:rsidRPr="00D42C4A">
        <w:rPr>
          <w:rFonts w:ascii="Times New Roman" w:hAnsi="Times New Roman" w:cs="Times New Roman"/>
          <w:szCs w:val="22"/>
        </w:rPr>
        <w:t>является улучшение качества социального пространства повышение уровня благоустройства среды жизнедеятельности граждан.</w:t>
      </w:r>
    </w:p>
    <w:p w:rsidR="00CA344F" w:rsidRPr="00D42C4A" w:rsidRDefault="00CA344F" w:rsidP="00100BFD">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В пределах поселений озелененные территории имеют следующее функциональное назначение:</w:t>
      </w:r>
    </w:p>
    <w:p w:rsidR="00CA344F" w:rsidRPr="00D42C4A" w:rsidRDefault="00CA344F" w:rsidP="00100BFD">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насаждения общего пользования, в том числе парки, сады, скверы, бульвары, лесопарки;</w:t>
      </w:r>
    </w:p>
    <w:p w:rsidR="00CA344F" w:rsidRPr="00D42C4A" w:rsidRDefault="00CA344F" w:rsidP="00100BFD">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насаждения ограниченного пользования, в том числе внутриквартальные насаждения, насаждения на участках объектов общественного назначения ограниченного пользования (школ, дошкольных учреждений и т.д.);</w:t>
      </w:r>
    </w:p>
    <w:p w:rsidR="00CA344F" w:rsidRPr="00D42C4A" w:rsidRDefault="00CA344F" w:rsidP="00100BFD">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озеленение улично-дорожной сети - зеленые насаждения в пределах красных линий транспортных коммуникаций улиц, дорог, магистралей;</w:t>
      </w:r>
    </w:p>
    <w:p w:rsidR="00CA344F" w:rsidRPr="00D42C4A" w:rsidRDefault="00CA344F" w:rsidP="00100BFD">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озеленение специального назначения - на территориях коммунально-складских учреждений, санитарно-защитных зон, водоохранные, овражные и прочие посадки, кладбища, питомники, оранжереи.</w:t>
      </w:r>
    </w:p>
    <w:p w:rsidR="0058795A" w:rsidRPr="00D42C4A" w:rsidRDefault="0058795A" w:rsidP="00100BFD">
      <w:pPr>
        <w:widowControl w:val="0"/>
        <w:spacing w:after="0" w:line="240" w:lineRule="auto"/>
        <w:ind w:left="20" w:firstLine="540"/>
        <w:jc w:val="both"/>
        <w:rPr>
          <w:rFonts w:ascii="Times New Roman" w:eastAsia="Times New Roman" w:hAnsi="Times New Roman" w:cs="Times New Roman"/>
          <w:color w:val="000000"/>
          <w:lang w:eastAsia="ru-RU"/>
        </w:rPr>
      </w:pPr>
      <w:bookmarkStart w:id="90" w:name="P1731"/>
      <w:bookmarkEnd w:id="90"/>
      <w:r w:rsidRPr="00D42C4A">
        <w:rPr>
          <w:rFonts w:ascii="Times New Roman" w:eastAsia="Times New Roman" w:hAnsi="Times New Roman" w:cs="Times New Roman"/>
          <w:color w:val="000000"/>
          <w:lang w:eastAsia="ru-RU"/>
        </w:rPr>
        <w:t>Нормативные требования к обеспеченности озелененными территориями общего пользования приведены в соответствии СП 42.13330.201</w:t>
      </w:r>
      <w:r w:rsidR="00067EE2">
        <w:rPr>
          <w:rFonts w:ascii="Times New Roman" w:eastAsia="Times New Roman" w:hAnsi="Times New Roman" w:cs="Times New Roman"/>
          <w:color w:val="000000"/>
          <w:lang w:eastAsia="ru-RU"/>
        </w:rPr>
        <w:t>6</w:t>
      </w:r>
      <w:r w:rsidRPr="00D42C4A">
        <w:rPr>
          <w:rFonts w:ascii="Times New Roman" w:eastAsia="Times New Roman" w:hAnsi="Times New Roman" w:cs="Times New Roman"/>
          <w:color w:val="000000"/>
          <w:lang w:eastAsia="ru-RU"/>
        </w:rPr>
        <w:t xml:space="preserve"> «Градостроительство. Планировка и застройка городских и сельских поселений», пункт 9.</w:t>
      </w:r>
    </w:p>
    <w:p w:rsidR="00365DDD" w:rsidRDefault="0058795A" w:rsidP="00100BFD">
      <w:pPr>
        <w:widowControl w:val="0"/>
        <w:spacing w:line="240" w:lineRule="auto"/>
        <w:ind w:left="20" w:firstLine="540"/>
        <w:jc w:val="both"/>
        <w:rPr>
          <w:rFonts w:ascii="Times New Roman" w:eastAsia="Times New Roman" w:hAnsi="Times New Roman" w:cs="Times New Roman"/>
          <w:color w:val="000000"/>
          <w:lang w:eastAsia="ru-RU"/>
        </w:rPr>
      </w:pPr>
      <w:r w:rsidRPr="00D42C4A">
        <w:rPr>
          <w:rFonts w:ascii="Times New Roman" w:eastAsia="Times New Roman" w:hAnsi="Times New Roman" w:cs="Times New Roman"/>
          <w:color w:val="000000"/>
          <w:lang w:eastAsia="ru-RU"/>
        </w:rPr>
        <w:t>Уровень территориальной доступности объектов благоустройства и озеленения приведен в пункте 9.15 СП 42.13330.201</w:t>
      </w:r>
      <w:r w:rsidR="00D42C4A">
        <w:rPr>
          <w:rFonts w:ascii="Times New Roman" w:eastAsia="Times New Roman" w:hAnsi="Times New Roman" w:cs="Times New Roman"/>
          <w:color w:val="000000"/>
          <w:lang w:eastAsia="ru-RU"/>
        </w:rPr>
        <w:t>6</w:t>
      </w:r>
      <w:r w:rsidRPr="00D42C4A">
        <w:rPr>
          <w:rFonts w:ascii="Times New Roman" w:eastAsia="Times New Roman" w:hAnsi="Times New Roman" w:cs="Times New Roman"/>
          <w:color w:val="000000"/>
          <w:lang w:eastAsia="ru-RU"/>
        </w:rPr>
        <w:t xml:space="preserve"> «Градостроительство. Планировка и застройка городских и сельских поселений».</w:t>
      </w:r>
      <w:bookmarkStart w:id="91" w:name="P2054"/>
      <w:bookmarkStart w:id="92" w:name="P2057"/>
      <w:bookmarkEnd w:id="91"/>
      <w:bookmarkEnd w:id="92"/>
    </w:p>
    <w:bookmarkStart w:id="93" w:name="P2089"/>
    <w:bookmarkEnd w:id="93"/>
    <w:p w:rsidR="00365DDD" w:rsidRDefault="00365DDD" w:rsidP="00100BFD">
      <w:pPr>
        <w:pStyle w:val="ConsPlusNonformat"/>
        <w:tabs>
          <w:tab w:val="left" w:pos="993"/>
        </w:tabs>
        <w:ind w:firstLine="567"/>
        <w:jc w:val="both"/>
        <w:rPr>
          <w:rFonts w:ascii="Times New Roman" w:hAnsi="Times New Roman" w:cs="Times New Roman"/>
          <w:b/>
          <w:color w:val="0070C0"/>
        </w:rPr>
      </w:pPr>
      <w:r w:rsidRPr="00365DDD">
        <w:rPr>
          <w:rFonts w:ascii="Times New Roman" w:hAnsi="Times New Roman" w:cs="Times New Roman"/>
          <w:b/>
          <w:color w:val="0070C0"/>
        </w:rPr>
        <w:fldChar w:fldCharType="begin"/>
      </w:r>
      <w:r w:rsidRPr="00365DDD">
        <w:rPr>
          <w:rFonts w:ascii="Times New Roman" w:hAnsi="Times New Roman" w:cs="Times New Roman"/>
          <w:b/>
          <w:color w:val="0070C0"/>
        </w:rPr>
        <w:instrText xml:space="preserve"> HYPERLINK \l "P2089" </w:instrText>
      </w:r>
      <w:r w:rsidRPr="00365DDD">
        <w:rPr>
          <w:rFonts w:ascii="Times New Roman" w:hAnsi="Times New Roman" w:cs="Times New Roman"/>
          <w:b/>
          <w:color w:val="0070C0"/>
        </w:rPr>
        <w:fldChar w:fldCharType="separate"/>
      </w:r>
      <w:r w:rsidRPr="00365DDD">
        <w:rPr>
          <w:rFonts w:ascii="Times New Roman" w:hAnsi="Times New Roman" w:cs="Times New Roman"/>
          <w:b/>
          <w:color w:val="0070C0"/>
        </w:rPr>
        <w:t>3</w:t>
      </w:r>
      <w:r w:rsidRPr="00365DDD">
        <w:rPr>
          <w:rFonts w:ascii="Times New Roman" w:hAnsi="Times New Roman" w:cs="Times New Roman"/>
          <w:b/>
          <w:color w:val="0070C0"/>
        </w:rPr>
        <w:fldChar w:fldCharType="end"/>
      </w:r>
      <w:r w:rsidRPr="00365DDD">
        <w:rPr>
          <w:rFonts w:ascii="Times New Roman" w:hAnsi="Times New Roman" w:cs="Times New Roman"/>
          <w:b/>
          <w:color w:val="0070C0"/>
        </w:rPr>
        <w:t>.</w:t>
      </w:r>
      <w:r w:rsidRPr="00365DDD">
        <w:rPr>
          <w:rFonts w:ascii="Times New Roman" w:hAnsi="Times New Roman" w:cs="Times New Roman"/>
          <w:b/>
        </w:rPr>
        <w:t xml:space="preserve">  </w:t>
      </w:r>
      <w:r w:rsidRPr="00365DDD">
        <w:rPr>
          <w:rFonts w:ascii="Times New Roman" w:hAnsi="Times New Roman" w:cs="Times New Roman"/>
          <w:b/>
          <w:color w:val="0070C0"/>
        </w:rPr>
        <w:t xml:space="preserve">ПРАВИЛА И ОБЛАСТЬ ПРИМЕНЕНИЯ РАСЧЕТНЫХ ПОКАЗАТЕЛЕЙ, СОДЕРЖАЩИХСЯ В ОСНОВНОЙ ЧАСТИ НОРМАТИВОВ ГРАДОСТРОИТЕЛЬНОГО ПРОЕКТИРОВАНИЯ </w:t>
      </w:r>
    </w:p>
    <w:p w:rsidR="00365DDD" w:rsidRPr="002B10EA" w:rsidRDefault="00365DDD"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объектами местного значения муниципального района и расчетные показатели максимально допустимого уровня территориальной доступности таких объектов для населения </w:t>
      </w:r>
      <w:r w:rsidR="00B95AC0">
        <w:rPr>
          <w:rFonts w:ascii="Times New Roman" w:hAnsi="Times New Roman" w:cs="Times New Roman"/>
          <w:szCs w:val="22"/>
        </w:rPr>
        <w:t>сельского поселения</w:t>
      </w:r>
      <w:r w:rsidRPr="002B10EA">
        <w:rPr>
          <w:rFonts w:ascii="Times New Roman" w:hAnsi="Times New Roman" w:cs="Times New Roman"/>
          <w:szCs w:val="22"/>
        </w:rPr>
        <w:t>, установленные в настоящих нормативах градостроительного проектирования, применяются при подготовке и внесении изменений в схему территориального планирования муниципального района, документации по планировке территории.</w:t>
      </w:r>
    </w:p>
    <w:p w:rsidR="00365DDD" w:rsidRPr="002B10EA" w:rsidRDefault="00365DDD"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подготовке и внесении изменений в схему территориального планирования муниципального района необходимо учитывать значения расчетных показателей минимально допустимого уровня обеспеченности объектами местного значения муниципального района и значения расчетных показателей максимально допустимого уровня территориальной доступности таких объектов для населения в целях достижения благоприятных условий жизнедеятельности человека.</w:t>
      </w:r>
    </w:p>
    <w:p w:rsidR="00365DDD" w:rsidRPr="002B10EA" w:rsidRDefault="00365DDD"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подготовке документации по планировке территории следует учитывать расчетные показатели минимально допустимых размеров земельных участков, необходимых для размещения объектов местного значения.</w:t>
      </w:r>
    </w:p>
    <w:p w:rsidR="00365DDD" w:rsidRPr="002B10EA" w:rsidRDefault="00365DDD"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При отмене и (или) изменении действующих нормативных документов </w:t>
      </w:r>
      <w:r>
        <w:rPr>
          <w:rFonts w:ascii="Times New Roman" w:hAnsi="Times New Roman" w:cs="Times New Roman"/>
          <w:szCs w:val="22"/>
        </w:rPr>
        <w:t>РФ</w:t>
      </w:r>
      <w:r w:rsidRPr="002B10EA">
        <w:rPr>
          <w:rFonts w:ascii="Times New Roman" w:hAnsi="Times New Roman" w:cs="Times New Roman"/>
          <w:szCs w:val="22"/>
        </w:rPr>
        <w:t xml:space="preserve"> и (или) </w:t>
      </w:r>
      <w:r>
        <w:rPr>
          <w:rFonts w:ascii="Times New Roman" w:hAnsi="Times New Roman" w:cs="Times New Roman"/>
          <w:szCs w:val="22"/>
        </w:rPr>
        <w:t>Краснодарского края</w:t>
      </w:r>
      <w:r w:rsidRPr="002B10EA">
        <w:rPr>
          <w:rFonts w:ascii="Times New Roman" w:hAnsi="Times New Roman" w:cs="Times New Roman"/>
          <w:szCs w:val="22"/>
        </w:rPr>
        <w:t>, в том числе тех, требования которых были учтены при подготовке настоящих нормативов градостроительного проектирования и на которые дается ссылка, следует руководствоваться нормами, вводимыми взамен отмененных.</w:t>
      </w:r>
    </w:p>
    <w:p w:rsidR="00365DDD" w:rsidRPr="002B10EA" w:rsidRDefault="00365DDD"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Расчетные показатели подлежат применению разработчиком градостроительной документации, заказчиком градостроительной документации, органами местного самоуправления и иными заинтересованными лицами при оценке качества градостроительной документации в части установления соответствия ее решений целям повышения качества жизни населения.</w:t>
      </w:r>
    </w:p>
    <w:p w:rsidR="004017F2" w:rsidRDefault="004017F2"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53370C">
        <w:rPr>
          <w:rFonts w:ascii="Times New Roman" w:eastAsia="Times New Roman" w:hAnsi="Times New Roman" w:cs="Times New Roman"/>
          <w:color w:val="000000"/>
          <w:lang w:eastAsia="ru-RU"/>
        </w:rPr>
        <w:t>Местные нормативы</w:t>
      </w:r>
      <w:r w:rsidRPr="0053370C">
        <w:rPr>
          <w:rFonts w:ascii="Times New Roman" w:eastAsia="Times New Roman" w:hAnsi="Times New Roman" w:cs="Times New Roman"/>
          <w:lang w:eastAsia="ru-RU"/>
        </w:rPr>
        <w:t xml:space="preserve"> рекомендуются к применению при подготовке правил землепользования и застройки для определения расчетных показателей минимально допустимого уровня обеспеченности территории объектами коммунальной, транспортной, социальной инфраструктур и расчетных показателей максимально допустимого уровня территориальной доступности указанных объектов для населения в границах территориальной зоны, в которой предусматривается осуществление деятельности по комплексному развитию территории. </w:t>
      </w:r>
    </w:p>
    <w:p w:rsidR="004017F2" w:rsidRPr="0053370C" w:rsidRDefault="004017F2"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53370C">
        <w:rPr>
          <w:rFonts w:ascii="Times New Roman" w:eastAsia="Times New Roman" w:hAnsi="Times New Roman" w:cs="Times New Roman"/>
          <w:color w:val="000000"/>
          <w:lang w:eastAsia="ru-RU"/>
        </w:rPr>
        <w:t>Местные нормативы</w:t>
      </w:r>
      <w:r w:rsidRPr="0053370C">
        <w:rPr>
          <w:rFonts w:ascii="Times New Roman" w:eastAsia="Times New Roman" w:hAnsi="Times New Roman" w:cs="Times New Roman"/>
          <w:lang w:eastAsia="ru-RU"/>
        </w:rPr>
        <w:t xml:space="preserve"> рекомендуются к учету при разработке концепций развития застройки, архитектурно-градостроительных концепций и иных подобных планировочных и предпроектных работ, выполняющихся на территории муниципального образования, отдельных населенных пунктов или их частей и финансируемых из бюджетных или внебюджетных средств.</w:t>
      </w:r>
    </w:p>
    <w:p w:rsidR="004017F2" w:rsidRPr="004017F2" w:rsidRDefault="004017F2"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53370C">
        <w:rPr>
          <w:rFonts w:ascii="Times New Roman" w:eastAsia="Times New Roman" w:hAnsi="Times New Roman" w:cs="Times New Roman"/>
          <w:lang w:eastAsia="ru-RU"/>
        </w:rPr>
        <w:t>В программе комплексного развития социальной инфраструктуры поселения, в соответствии с  требованиями</w:t>
      </w:r>
      <w:r w:rsidRPr="0053370C">
        <w:rPr>
          <w:rFonts w:ascii="Times New Roman" w:eastAsia="Calibri" w:hAnsi="Times New Roman" w:cs="Times New Roman"/>
        </w:rPr>
        <w:t xml:space="preserve"> </w:t>
      </w:r>
      <w:r w:rsidRPr="0053370C">
        <w:rPr>
          <w:rFonts w:ascii="Times New Roman" w:eastAsia="Times New Roman" w:hAnsi="Times New Roman" w:cs="Times New Roman"/>
          <w:lang w:eastAsia="ru-RU"/>
        </w:rPr>
        <w:t>к программам комплексного развития социальной инфраструктуры, утвержденными </w:t>
      </w:r>
      <w:hyperlink r:id="rId212" w:anchor="64U0IK" w:history="1">
        <w:r w:rsidRPr="0053370C">
          <w:rPr>
            <w:rFonts w:ascii="Times New Roman" w:eastAsia="Times New Roman" w:hAnsi="Times New Roman" w:cs="Times New Roman"/>
            <w:lang w:eastAsia="ru-RU"/>
          </w:rPr>
          <w:t>постановлением Правительства Российской Федерации от 1 октября 2015 г. № 1050</w:t>
        </w:r>
      </w:hyperlink>
      <w:r w:rsidRPr="0053370C">
        <w:rPr>
          <w:rFonts w:ascii="Times New Roman" w:eastAsia="Times New Roman" w:hAnsi="Times New Roman" w:cs="Times New Roman"/>
          <w:lang w:eastAsia="ru-RU"/>
        </w:rPr>
        <w:t>, программе комплексного развития систем коммунальной инфраструктуры поселения, в соответствии с </w:t>
      </w:r>
      <w:hyperlink r:id="rId213" w:anchor="6500IL" w:history="1">
        <w:r w:rsidRPr="0053370C">
          <w:rPr>
            <w:rFonts w:ascii="Times New Roman" w:eastAsia="Times New Roman" w:hAnsi="Times New Roman" w:cs="Times New Roman"/>
            <w:lang w:eastAsia="ru-RU"/>
          </w:rPr>
          <w:t>требованиями к программам комплексного развития систем коммунальной инфраструктуры</w:t>
        </w:r>
      </w:hyperlink>
      <w:r w:rsidRPr="0053370C">
        <w:rPr>
          <w:rFonts w:ascii="Times New Roman" w:eastAsia="Times New Roman" w:hAnsi="Times New Roman" w:cs="Times New Roman"/>
          <w:lang w:eastAsia="ru-RU"/>
        </w:rPr>
        <w:t>, утвержденными </w:t>
      </w:r>
      <w:hyperlink r:id="rId214" w:anchor="64U0IK" w:history="1">
        <w:r w:rsidRPr="0053370C">
          <w:rPr>
            <w:rFonts w:ascii="Times New Roman" w:eastAsia="Times New Roman" w:hAnsi="Times New Roman" w:cs="Times New Roman"/>
            <w:lang w:eastAsia="ru-RU"/>
          </w:rPr>
          <w:t>постановлением Правительства Российской Федерации от 14 июня 2013 г. № 502</w:t>
        </w:r>
      </w:hyperlink>
      <w:r w:rsidRPr="0053370C">
        <w:rPr>
          <w:rFonts w:ascii="Times New Roman" w:eastAsia="Times New Roman" w:hAnsi="Times New Roman" w:cs="Times New Roman"/>
          <w:lang w:eastAsia="ru-RU"/>
        </w:rPr>
        <w:t>, программе комплексного развития систем транспортной инфраструктуры поселения, в соответствии с </w:t>
      </w:r>
      <w:hyperlink r:id="rId215" w:anchor="6500IL" w:history="1">
        <w:r w:rsidRPr="0053370C">
          <w:rPr>
            <w:rFonts w:ascii="Times New Roman" w:eastAsia="Times New Roman" w:hAnsi="Times New Roman" w:cs="Times New Roman"/>
            <w:lang w:eastAsia="ru-RU"/>
          </w:rPr>
          <w:t>требованиями к программам комплексного развития транспортной инфраструктуры поселений</w:t>
        </w:r>
      </w:hyperlink>
      <w:r w:rsidRPr="0053370C">
        <w:rPr>
          <w:rFonts w:ascii="Times New Roman" w:eastAsia="Times New Roman" w:hAnsi="Times New Roman" w:cs="Times New Roman"/>
          <w:lang w:eastAsia="ru-RU"/>
        </w:rPr>
        <w:t>, утвержденными </w:t>
      </w:r>
      <w:hyperlink r:id="rId216" w:anchor="64U0IK" w:history="1">
        <w:r w:rsidRPr="0053370C">
          <w:rPr>
            <w:rFonts w:ascii="Times New Roman" w:eastAsia="Times New Roman" w:hAnsi="Times New Roman" w:cs="Times New Roman"/>
            <w:lang w:eastAsia="ru-RU"/>
          </w:rPr>
          <w:t>постановлением Правительства Российской Федерации от 25 декабря 2015 г. № 1440</w:t>
        </w:r>
      </w:hyperlink>
      <w:r w:rsidRPr="0053370C">
        <w:rPr>
          <w:rFonts w:ascii="Times New Roman" w:eastAsia="Times New Roman" w:hAnsi="Times New Roman" w:cs="Times New Roman"/>
          <w:lang w:eastAsia="ru-RU"/>
        </w:rPr>
        <w:t xml:space="preserve"> (далее - программы), рекомендуется предусматривать обеспечение достижения расчетного уровня обеспеченности населения поселения услугами, а также доступность объектов социальной инфраструктуры поселения для населения в соответствии    с    нормативами    градостроительного    проектирования.    Кроме  этого,   в программы рекомендуется включать оценку эффективности мероприятий, предусмотренных программами, в том числе с точки зрения достижения расчетного уровня обеспеченности населения поселения услугами в соответствии с </w:t>
      </w:r>
      <w:r w:rsidRPr="0053370C">
        <w:rPr>
          <w:rFonts w:ascii="Times New Roman" w:eastAsia="Times New Roman" w:hAnsi="Times New Roman" w:cs="Times New Roman"/>
          <w:color w:val="000000"/>
          <w:lang w:eastAsia="ru-RU"/>
        </w:rPr>
        <w:t>местные нормативами</w:t>
      </w:r>
      <w:r w:rsidRPr="0053370C">
        <w:rPr>
          <w:rFonts w:ascii="Times New Roman" w:eastAsia="Times New Roman" w:hAnsi="Times New Roman" w:cs="Times New Roman"/>
          <w:lang w:eastAsia="ru-RU"/>
        </w:rPr>
        <w:t>.</w:t>
      </w:r>
    </w:p>
    <w:p w:rsidR="00B95AC0" w:rsidRPr="00366233" w:rsidRDefault="00365DDD"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применяются также при осуществлении государственного контроля за соблюдением органами местного самоуправления </w:t>
      </w:r>
      <w:r w:rsidR="00607913">
        <w:rPr>
          <w:rFonts w:ascii="Times New Roman" w:hAnsi="Times New Roman" w:cs="Times New Roman"/>
          <w:szCs w:val="22"/>
        </w:rPr>
        <w:t>муниципального образования</w:t>
      </w:r>
      <w:r w:rsidRPr="002B10EA">
        <w:rPr>
          <w:rFonts w:ascii="Times New Roman" w:hAnsi="Times New Roman" w:cs="Times New Roman"/>
          <w:szCs w:val="22"/>
        </w:rPr>
        <w:t xml:space="preserve"> законодательства о градостроительной деятельности.</w:t>
      </w:r>
      <w:bookmarkStart w:id="94" w:name="_Toc98409713"/>
    </w:p>
    <w:p w:rsidR="00CE0927" w:rsidRPr="00F26550" w:rsidRDefault="00CE0927" w:rsidP="00397A73">
      <w:pPr>
        <w:pStyle w:val="ConsPlusTitle"/>
        <w:ind w:firstLine="540"/>
        <w:jc w:val="center"/>
        <w:outlineLvl w:val="2"/>
        <w:rPr>
          <w:rFonts w:ascii="Times New Roman" w:hAnsi="Times New Roman" w:cs="Times New Roman"/>
          <w:b w:val="0"/>
          <w:color w:val="0070C0"/>
          <w:szCs w:val="22"/>
        </w:rPr>
      </w:pPr>
      <w:r w:rsidRPr="00F26550">
        <w:rPr>
          <w:rFonts w:ascii="Times New Roman" w:hAnsi="Times New Roman" w:cs="Times New Roman"/>
          <w:b w:val="0"/>
          <w:szCs w:val="22"/>
        </w:rPr>
        <w:t>Область применения расчетных показателей</w:t>
      </w:r>
      <w:bookmarkEnd w:id="94"/>
    </w:p>
    <w:p w:rsidR="00CE0927" w:rsidRPr="00F26550" w:rsidRDefault="00CE0927" w:rsidP="00100BFD">
      <w:pPr>
        <w:spacing w:after="120" w:line="240" w:lineRule="auto"/>
        <w:ind w:firstLine="567"/>
        <w:jc w:val="both"/>
        <w:rPr>
          <w:rFonts w:ascii="Times New Roman" w:eastAsia="Calibri" w:hAnsi="Times New Roman" w:cs="Times New Roman"/>
        </w:rPr>
      </w:pPr>
      <w:bookmarkStart w:id="95" w:name="P2099"/>
      <w:bookmarkEnd w:id="95"/>
      <w:r w:rsidRPr="00F26550">
        <w:rPr>
          <w:rFonts w:ascii="Times New Roman" w:eastAsia="Calibri" w:hAnsi="Times New Roman" w:cs="Times New Roman"/>
        </w:rPr>
        <w:t xml:space="preserve">Перечень расчетных показателей минимально допустимого уровня обеспеченности объектами местного значения </w:t>
      </w:r>
      <w:r w:rsidR="00927881">
        <w:rPr>
          <w:rFonts w:ascii="Times New Roman" w:eastAsia="Calibri" w:hAnsi="Times New Roman" w:cs="Times New Roman"/>
        </w:rPr>
        <w:t>сель</w:t>
      </w:r>
      <w:r w:rsidR="00B95AC0">
        <w:rPr>
          <w:rFonts w:ascii="Times New Roman" w:eastAsia="Calibri" w:hAnsi="Times New Roman" w:cs="Times New Roman"/>
        </w:rPr>
        <w:t>ского</w:t>
      </w:r>
      <w:r w:rsidRPr="00F26550">
        <w:rPr>
          <w:rFonts w:ascii="Times New Roman" w:eastAsia="Calibri" w:hAnsi="Times New Roman" w:cs="Times New Roman"/>
        </w:rPr>
        <w:t xml:space="preserve"> поселения, применяемых при подготовке генерального плана, документации по планировке территории, правил землепользования и застройки </w:t>
      </w: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6"/>
        <w:gridCol w:w="5547"/>
        <w:gridCol w:w="144"/>
        <w:gridCol w:w="1366"/>
        <w:gridCol w:w="639"/>
        <w:gridCol w:w="768"/>
        <w:gridCol w:w="585"/>
      </w:tblGrid>
      <w:tr w:rsidR="00CE0927" w:rsidRPr="00F26550" w:rsidTr="00927881">
        <w:trPr>
          <w:cantSplit/>
          <w:trHeight w:val="266"/>
          <w:tblHeader/>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п/п</w:t>
            </w:r>
          </w:p>
        </w:tc>
        <w:tc>
          <w:tcPr>
            <w:tcW w:w="2846" w:type="pct"/>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Наименование расчетного показателя</w:t>
            </w:r>
          </w:p>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 xml:space="preserve">ОМС </w:t>
            </w:r>
            <w:r w:rsidR="00B95AC0">
              <w:rPr>
                <w:rFonts w:ascii="Times New Roman" w:eastAsia="Times New Roman" w:hAnsi="Times New Roman" w:cs="Times New Roman"/>
                <w:noProof/>
              </w:rPr>
              <w:t>сельского</w:t>
            </w:r>
            <w:r w:rsidRPr="00F26550">
              <w:rPr>
                <w:rFonts w:ascii="Times New Roman" w:eastAsia="Times New Roman" w:hAnsi="Times New Roman" w:cs="Times New Roman"/>
                <w:noProof/>
              </w:rPr>
              <w:t xml:space="preserve"> поселения</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Единица измерения</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ГП</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71"/>
              <w:jc w:val="center"/>
              <w:rPr>
                <w:rFonts w:ascii="Times New Roman" w:eastAsia="Times New Roman" w:hAnsi="Times New Roman" w:cs="Times New Roman"/>
                <w:noProof/>
              </w:rPr>
            </w:pPr>
            <w:r w:rsidRPr="00F26550">
              <w:rPr>
                <w:rFonts w:ascii="Times New Roman" w:eastAsia="Times New Roman" w:hAnsi="Times New Roman" w:cs="Times New Roman"/>
                <w:noProof/>
              </w:rPr>
              <w:t>ДПТ</w:t>
            </w:r>
          </w:p>
        </w:tc>
        <w:tc>
          <w:tcPr>
            <w:tcW w:w="3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71"/>
              <w:jc w:val="center"/>
              <w:rPr>
                <w:rFonts w:ascii="Times New Roman" w:eastAsia="Times New Roman" w:hAnsi="Times New Roman" w:cs="Times New Roman"/>
                <w:noProof/>
              </w:rPr>
            </w:pPr>
            <w:r w:rsidRPr="00F26550">
              <w:rPr>
                <w:rFonts w:ascii="Times New Roman" w:eastAsia="Times New Roman" w:hAnsi="Times New Roman" w:cs="Times New Roman"/>
                <w:noProof/>
              </w:rPr>
              <w:t>ПЗЗ</w:t>
            </w:r>
          </w:p>
        </w:tc>
      </w:tr>
      <w:tr w:rsidR="00CE0927" w:rsidRPr="00F26550" w:rsidTr="00E3747C">
        <w:trPr>
          <w:cantSplit/>
          <w:trHeight w:val="409"/>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w:t>
            </w:r>
          </w:p>
        </w:tc>
        <w:tc>
          <w:tcPr>
            <w:tcW w:w="4643" w:type="pct"/>
            <w:gridSpan w:val="6"/>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жилищного строительства</w:t>
            </w:r>
          </w:p>
        </w:tc>
      </w:tr>
      <w:tr w:rsidR="00CE0927" w:rsidRPr="00F26550" w:rsidTr="00927881">
        <w:trPr>
          <w:cantSplit/>
          <w:trHeight w:val="20"/>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1.1</w:t>
            </w:r>
          </w:p>
        </w:tc>
        <w:tc>
          <w:tcPr>
            <w:tcW w:w="2920" w:type="pct"/>
            <w:gridSpan w:val="2"/>
            <w:tcBorders>
              <w:top w:val="single" w:sz="4" w:space="0" w:color="000000"/>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средней жилищной обеспеченности</w:t>
            </w:r>
          </w:p>
        </w:tc>
        <w:tc>
          <w:tcPr>
            <w:tcW w:w="701"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на одного человека, м</w:t>
            </w:r>
            <w:r w:rsidRPr="00F26550">
              <w:rPr>
                <w:rFonts w:ascii="Times New Roman" w:eastAsia="Times New Roman" w:hAnsi="Times New Roman" w:cs="Times New Roman"/>
                <w:noProof/>
                <w:vertAlign w:val="superscript"/>
              </w:rPr>
              <w:t>2</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19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w:t>
            </w:r>
          </w:p>
        </w:tc>
        <w:tc>
          <w:tcPr>
            <w:tcW w:w="2920" w:type="pct"/>
            <w:gridSpan w:val="2"/>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Площадь территории для предварительного определения общих размеров территорий жилых зон</w:t>
            </w:r>
          </w:p>
        </w:tc>
        <w:tc>
          <w:tcPr>
            <w:tcW w:w="701"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на 1 тыс. человек, га</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77"/>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1.3</w:t>
            </w:r>
          </w:p>
        </w:tc>
        <w:tc>
          <w:tcPr>
            <w:tcW w:w="2920" w:type="pct"/>
            <w:gridSpan w:val="2"/>
            <w:tcBorders>
              <w:top w:val="single" w:sz="4" w:space="0" w:color="000000"/>
              <w:left w:val="single" w:sz="4" w:space="0" w:color="auto"/>
              <w:bottom w:val="single" w:sz="4" w:space="0" w:color="auto"/>
              <w:right w:val="single" w:sz="4" w:space="0" w:color="auto"/>
            </w:tcBorders>
            <w:vAlign w:val="center"/>
            <w:hideMark/>
          </w:tcPr>
          <w:p w:rsidR="00CE0927" w:rsidRPr="00F26550" w:rsidRDefault="003E660D" w:rsidP="003E660D">
            <w:pPr>
              <w:widowControl w:val="0"/>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Площадь земельных участков</w:t>
            </w:r>
            <w:r w:rsidR="00CE0927" w:rsidRPr="00F26550">
              <w:rPr>
                <w:rFonts w:ascii="Times New Roman" w:eastAsia="Times New Roman" w:hAnsi="Times New Roman" w:cs="Times New Roman"/>
                <w:noProof/>
              </w:rPr>
              <w:t xml:space="preserve"> </w:t>
            </w:r>
            <w:r>
              <w:rPr>
                <w:rFonts w:ascii="Times New Roman" w:eastAsia="Times New Roman" w:hAnsi="Times New Roman" w:cs="Times New Roman"/>
                <w:noProof/>
              </w:rPr>
              <w:t>для</w:t>
            </w:r>
            <w:r w:rsidR="00CE0927" w:rsidRPr="00F26550">
              <w:rPr>
                <w:rFonts w:ascii="Times New Roman" w:eastAsia="Times New Roman" w:hAnsi="Times New Roman" w:cs="Times New Roman"/>
                <w:noProof/>
              </w:rPr>
              <w:t xml:space="preserve"> индивидуальн</w:t>
            </w:r>
            <w:r>
              <w:rPr>
                <w:rFonts w:ascii="Times New Roman" w:eastAsia="Times New Roman" w:hAnsi="Times New Roman" w:cs="Times New Roman"/>
                <w:noProof/>
              </w:rPr>
              <w:t>ого жилищного строительства</w:t>
            </w:r>
            <w:r w:rsidR="00CE0927" w:rsidRPr="00F26550">
              <w:rPr>
                <w:rFonts w:ascii="Times New Roman" w:eastAsia="Times New Roman" w:hAnsi="Times New Roman" w:cs="Times New Roman"/>
                <w:noProof/>
              </w:rPr>
              <w:t xml:space="preserve"> </w:t>
            </w:r>
          </w:p>
        </w:tc>
        <w:tc>
          <w:tcPr>
            <w:tcW w:w="701"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2</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927881">
        <w:trPr>
          <w:cantSplit/>
          <w:trHeight w:val="77"/>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1.4</w:t>
            </w:r>
          </w:p>
        </w:tc>
        <w:tc>
          <w:tcPr>
            <w:tcW w:w="2920" w:type="pct"/>
            <w:gridSpan w:val="2"/>
            <w:tcBorders>
              <w:top w:val="single" w:sz="4" w:space="0" w:color="auto"/>
              <w:left w:val="single" w:sz="4" w:space="0" w:color="000000"/>
              <w:bottom w:val="single" w:sz="4" w:space="0" w:color="000000"/>
              <w:right w:val="single" w:sz="4" w:space="0" w:color="auto"/>
            </w:tcBorders>
            <w:vAlign w:val="center"/>
            <w:hideMark/>
          </w:tcPr>
          <w:p w:rsidR="00CE0927" w:rsidRPr="00F26550" w:rsidRDefault="003E660D" w:rsidP="003E660D">
            <w:pPr>
              <w:widowControl w:val="0"/>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 xml:space="preserve">Площадь земельных участков </w:t>
            </w:r>
            <w:r w:rsidR="00CE0927" w:rsidRPr="00F26550">
              <w:rPr>
                <w:rFonts w:ascii="Times New Roman" w:eastAsia="Times New Roman" w:hAnsi="Times New Roman" w:cs="Times New Roman"/>
                <w:noProof/>
              </w:rPr>
              <w:t>для размещения объектов жилищного строительства</w:t>
            </w:r>
          </w:p>
        </w:tc>
        <w:tc>
          <w:tcPr>
            <w:tcW w:w="701"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2</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03"/>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w:t>
            </w:r>
          </w:p>
        </w:tc>
        <w:tc>
          <w:tcPr>
            <w:tcW w:w="4643" w:type="pct"/>
            <w:gridSpan w:val="6"/>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100BFD">
            <w:pPr>
              <w:keepNext/>
              <w:keepLines/>
              <w:spacing w:before="120" w:after="120" w:line="240" w:lineRule="auto"/>
              <w:ind w:left="-109"/>
              <w:outlineLvl w:val="1"/>
              <w:rPr>
                <w:rFonts w:ascii="Times New Roman" w:eastAsia="Calibri" w:hAnsi="Times New Roman" w:cs="Times New Roman"/>
              </w:rPr>
            </w:pPr>
            <w:r w:rsidRPr="00F26550">
              <w:rPr>
                <w:rFonts w:ascii="Times New Roman" w:eastAsia="Calibri" w:hAnsi="Times New Roman" w:cs="Times New Roman"/>
              </w:rPr>
              <w:t>В области автомобильных дорог местного значения</w:t>
            </w:r>
          </w:p>
        </w:tc>
      </w:tr>
      <w:tr w:rsidR="00CE0927" w:rsidRPr="00F26550" w:rsidTr="00927881">
        <w:trPr>
          <w:cantSplit/>
          <w:trHeight w:val="295"/>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2.1</w:t>
            </w:r>
          </w:p>
        </w:tc>
        <w:tc>
          <w:tcPr>
            <w:tcW w:w="2920" w:type="pct"/>
            <w:gridSpan w:val="2"/>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автомобильными дорогами местного значения общего пользования</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км/ км</w:t>
            </w:r>
            <w:r w:rsidRPr="00F26550">
              <w:rPr>
                <w:rFonts w:ascii="Times New Roman" w:eastAsia="Times New Roman" w:hAnsi="Times New Roman" w:cs="Times New Roman"/>
                <w:noProof/>
                <w:vertAlign w:val="superscript"/>
              </w:rPr>
              <w:t>2</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2.2</w:t>
            </w:r>
          </w:p>
        </w:tc>
        <w:tc>
          <w:tcPr>
            <w:tcW w:w="2920" w:type="pct"/>
            <w:gridSpan w:val="2"/>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автомобильными дорогами местного значения общего пользования</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592"/>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2.3</w:t>
            </w:r>
          </w:p>
        </w:tc>
        <w:tc>
          <w:tcPr>
            <w:tcW w:w="2920" w:type="pct"/>
            <w:gridSpan w:val="2"/>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улично-дорожной сетью общего пользования в пределах населенного пункта</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77"/>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2.4</w:t>
            </w:r>
          </w:p>
        </w:tc>
        <w:tc>
          <w:tcPr>
            <w:tcW w:w="2920" w:type="pct"/>
            <w:gridSpan w:val="2"/>
            <w:tcBorders>
              <w:top w:val="single" w:sz="4" w:space="0" w:color="auto"/>
              <w:left w:val="single" w:sz="4" w:space="0" w:color="000000"/>
              <w:bottom w:val="single" w:sz="4" w:space="0" w:color="000000"/>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личным автотранспортом</w:t>
            </w:r>
          </w:p>
        </w:tc>
        <w:tc>
          <w:tcPr>
            <w:tcW w:w="7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 xml:space="preserve">кол-во </w:t>
            </w:r>
            <w:r w:rsidRPr="00F26550">
              <w:rPr>
                <w:rFonts w:ascii="Times New Roman" w:eastAsia="Times New Roman" w:hAnsi="Times New Roman" w:cs="Times New Roman"/>
                <w:noProof/>
                <w:bdr w:val="none" w:sz="0" w:space="0" w:color="auto" w:frame="1"/>
              </w:rPr>
              <w:t>автомоб</w:t>
            </w:r>
            <w:r w:rsidRPr="00F26550">
              <w:rPr>
                <w:rFonts w:ascii="Times New Roman" w:eastAsia="Times New Roman" w:hAnsi="Times New Roman" w:cs="Times New Roman"/>
                <w:noProof/>
                <w:shd w:val="clear" w:color="auto" w:fill="FFFFFF"/>
              </w:rPr>
              <w:t>илей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470"/>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2.5</w:t>
            </w:r>
          </w:p>
        </w:tc>
        <w:tc>
          <w:tcPr>
            <w:tcW w:w="2920" w:type="pct"/>
            <w:gridSpan w:val="2"/>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местами постоянного хранения личного автотранспорта, временными</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470"/>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2.6</w:t>
            </w:r>
          </w:p>
        </w:tc>
        <w:tc>
          <w:tcPr>
            <w:tcW w:w="2920" w:type="pct"/>
            <w:gridSpan w:val="2"/>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 земельного участка гаражей и стоянок легковых автомобилей</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кв. м на            1 машино-место</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927881">
        <w:trPr>
          <w:cantSplit/>
          <w:trHeight w:val="77"/>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2.7</w:t>
            </w:r>
          </w:p>
        </w:tc>
        <w:tc>
          <w:tcPr>
            <w:tcW w:w="2920" w:type="pct"/>
            <w:gridSpan w:val="2"/>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временными и гостевыми стоянками (парковками)</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машино-мест на                1 расчетную единицу</w:t>
            </w:r>
          </w:p>
        </w:tc>
        <w:tc>
          <w:tcPr>
            <w:tcW w:w="328"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2.8</w:t>
            </w:r>
          </w:p>
        </w:tc>
        <w:tc>
          <w:tcPr>
            <w:tcW w:w="2920"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автозаправочными станциями</w:t>
            </w:r>
          </w:p>
        </w:tc>
        <w:tc>
          <w:tcPr>
            <w:tcW w:w="7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Кол-во станций</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2.9</w:t>
            </w:r>
          </w:p>
        </w:tc>
        <w:tc>
          <w:tcPr>
            <w:tcW w:w="2920"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 земельного участка для автозаправочных станций</w:t>
            </w:r>
          </w:p>
        </w:tc>
        <w:tc>
          <w:tcPr>
            <w:tcW w:w="7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3</w:t>
            </w:r>
          </w:p>
        </w:tc>
        <w:tc>
          <w:tcPr>
            <w:tcW w:w="4643" w:type="pct"/>
            <w:gridSpan w:val="6"/>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чрезвычайных ситуаций</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3.1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Объекты пожарной охраны (Пожарные депо)</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Количество депо, кол-во автомобилей на 1 тыс. чел.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3.2</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Объекты противопожарного водоснабжения</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Количество объектов в МО или НП</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550"/>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3.3</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Здания для организации деятельности аварийно-спасательных служб</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Количество объектов на 10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w:t>
            </w:r>
          </w:p>
        </w:tc>
        <w:tc>
          <w:tcPr>
            <w:tcW w:w="4643" w:type="pct"/>
            <w:gridSpan w:val="6"/>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физической культуры и спорта</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плавательными бассейнами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 xml:space="preserve"> </w:t>
            </w:r>
            <w:r w:rsidRPr="00F26550">
              <w:rPr>
                <w:rFonts w:ascii="Times New Roman" w:eastAsia="Times New Roman" w:hAnsi="Times New Roman" w:cs="Times New Roman"/>
                <w:noProof/>
                <w:shd w:val="clear" w:color="auto" w:fill="FFFFFF"/>
              </w:rPr>
              <w:t>м</w:t>
            </w:r>
            <w:r w:rsidRPr="00F26550">
              <w:rPr>
                <w:rFonts w:ascii="Times New Roman" w:eastAsia="Times New Roman" w:hAnsi="Times New Roman" w:cs="Times New Roman"/>
                <w:noProof/>
                <w:shd w:val="clear" w:color="auto" w:fill="FFFFFF"/>
                <w:vertAlign w:val="superscript"/>
              </w:rPr>
              <w:t>2</w:t>
            </w:r>
            <w:r w:rsidRPr="00F26550">
              <w:rPr>
                <w:rFonts w:ascii="Times New Roman" w:eastAsia="Times New Roman" w:hAnsi="Times New Roman" w:cs="Times New Roman"/>
                <w:noProof/>
                <w:shd w:val="clear" w:color="auto" w:fill="FFFFFF"/>
              </w:rPr>
              <w:t xml:space="preserve"> зеркала воды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4.2</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плоскостными спортивными сооружениями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 территории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4.3</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спортивными залами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кв. м площади залов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99"/>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4.4</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 xml:space="preserve">Обеспеченность населения </w:t>
            </w:r>
            <w:r w:rsidRPr="00F26550">
              <w:rPr>
                <w:rFonts w:ascii="Times New Roman" w:eastAsia="Times New Roman" w:hAnsi="Times New Roman" w:cs="Times New Roman"/>
                <w:noProof/>
                <w:shd w:val="clear" w:color="auto" w:fill="FFFFFF"/>
              </w:rPr>
              <w:t>помещениями для физкультурно-оздоровительных занятий</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м</w:t>
            </w:r>
            <w:r w:rsidRPr="00F26550">
              <w:rPr>
                <w:rFonts w:ascii="Times New Roman" w:eastAsia="Times New Roman" w:hAnsi="Times New Roman" w:cs="Times New Roman"/>
                <w:noProof/>
                <w:shd w:val="clear" w:color="auto" w:fill="FFFFFF"/>
                <w:vertAlign w:val="superscript"/>
              </w:rPr>
              <w:t>2</w:t>
            </w:r>
            <w:r w:rsidRPr="00F26550">
              <w:rPr>
                <w:rFonts w:ascii="Times New Roman" w:eastAsia="Times New Roman" w:hAnsi="Times New Roman" w:cs="Times New Roman"/>
                <w:noProof/>
                <w:shd w:val="clear" w:color="auto" w:fill="FFFFFF"/>
              </w:rPr>
              <w:t xml:space="preserve"> общей площади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5</w:t>
            </w:r>
          </w:p>
        </w:tc>
        <w:tc>
          <w:tcPr>
            <w:tcW w:w="4643" w:type="pct"/>
            <w:gridSpan w:val="6"/>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энергетики (электро- и газоснабжения)</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5.1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bCs/>
                <w:noProof/>
                <w:shd w:val="clear" w:color="auto" w:fill="FFFFFF"/>
              </w:rPr>
              <w:t xml:space="preserve">Укрупненные показатели </w:t>
            </w:r>
            <w:r w:rsidRPr="00F26550">
              <w:rPr>
                <w:rFonts w:ascii="Times New Roman" w:eastAsia="Times New Roman" w:hAnsi="Times New Roman" w:cs="Times New Roman"/>
                <w:bCs/>
                <w:noProof/>
                <w:bdr w:val="none" w:sz="0" w:space="0" w:color="auto" w:frame="1"/>
              </w:rPr>
              <w:t>электро</w:t>
            </w:r>
            <w:r w:rsidRPr="00F26550">
              <w:rPr>
                <w:rFonts w:ascii="Times New Roman" w:eastAsia="Times New Roman" w:hAnsi="Times New Roman" w:cs="Times New Roman"/>
                <w:bCs/>
                <w:noProof/>
                <w:shd w:val="clear" w:color="auto" w:fill="FFFFFF"/>
              </w:rPr>
              <w:t>потребления</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кВт·ч/год 1 человека</w:t>
            </w:r>
          </w:p>
        </w:tc>
        <w:tc>
          <w:tcPr>
            <w:tcW w:w="328"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5.2</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 земельного участка для размещения газонаполнительных станций в зависимости от производительности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w:t>
            </w:r>
          </w:p>
        </w:tc>
        <w:tc>
          <w:tcPr>
            <w:tcW w:w="4643" w:type="pct"/>
            <w:gridSpan w:val="6"/>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тепло- водоснабжения, водоотведения</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6.3</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Размеры земельных участков отопительных котельных</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1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6.4</w:t>
            </w:r>
          </w:p>
        </w:tc>
        <w:tc>
          <w:tcPr>
            <w:tcW w:w="2846" w:type="pct"/>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Размеры земельных участков для станций водоочистки</w:t>
            </w:r>
          </w:p>
        </w:tc>
        <w:tc>
          <w:tcPr>
            <w:tcW w:w="775" w:type="pct"/>
            <w:gridSpan w:val="2"/>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1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6.5</w:t>
            </w:r>
          </w:p>
        </w:tc>
        <w:tc>
          <w:tcPr>
            <w:tcW w:w="2846" w:type="pct"/>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Размеры земельных участков для очистных сооружений</w:t>
            </w:r>
          </w:p>
        </w:tc>
        <w:tc>
          <w:tcPr>
            <w:tcW w:w="775" w:type="pct"/>
            <w:gridSpan w:val="2"/>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14"/>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w:t>
            </w:r>
          </w:p>
        </w:tc>
        <w:tc>
          <w:tcPr>
            <w:tcW w:w="4643" w:type="pct"/>
            <w:gridSpan w:val="6"/>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благоустройства и озеленения</w:t>
            </w:r>
          </w:p>
        </w:tc>
      </w:tr>
      <w:tr w:rsidR="00CE0927" w:rsidRPr="00F26550" w:rsidTr="00E3747C">
        <w:trPr>
          <w:cantSplit/>
          <w:trHeight w:val="214"/>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7.1</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озелененными территориями общего пользования (всех видов)</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 xml:space="preserve">2 </w:t>
            </w:r>
            <w:r w:rsidRPr="00F26550">
              <w:rPr>
                <w:rFonts w:ascii="Times New Roman" w:eastAsia="Times New Roman" w:hAnsi="Times New Roman" w:cs="Times New Roman"/>
                <w:noProof/>
              </w:rPr>
              <w:t>на 1 человека</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7.2</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озелененными рекреационными территориями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7.3</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общественными пространствами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 xml:space="preserve">2 </w:t>
            </w:r>
            <w:r w:rsidRPr="00F26550">
              <w:rPr>
                <w:rFonts w:ascii="Times New Roman" w:eastAsia="Times New Roman" w:hAnsi="Times New Roman" w:cs="Times New Roman"/>
                <w:noProof/>
              </w:rPr>
              <w:t>на 1 человека</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7.4</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площадками выгула для собак</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 xml:space="preserve">2 </w:t>
            </w:r>
            <w:r w:rsidRPr="00F26550">
              <w:rPr>
                <w:rFonts w:ascii="Times New Roman" w:eastAsia="Times New Roman" w:hAnsi="Times New Roman" w:cs="Times New Roman"/>
                <w:noProof/>
              </w:rPr>
              <w:t>на 1 чел.</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7.5</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туалетами в общественных пространствах</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 xml:space="preserve"> ед. на 1 тыс. чел.</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w:t>
            </w:r>
          </w:p>
        </w:tc>
        <w:tc>
          <w:tcPr>
            <w:tcW w:w="4643" w:type="pct"/>
            <w:gridSpan w:val="6"/>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культуры</w:t>
            </w:r>
          </w:p>
        </w:tc>
      </w:tr>
      <w:tr w:rsidR="00CE0927" w:rsidRPr="00F26550" w:rsidTr="00E3747C">
        <w:trPr>
          <w:cantSplit/>
          <w:trHeight w:val="77"/>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8.1</w:t>
            </w:r>
          </w:p>
        </w:tc>
        <w:tc>
          <w:tcPr>
            <w:tcW w:w="2846"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городскими массовыми библиотеками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кол-во единиц хранения/читательское место на           1 тыс. чел.</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8.2</w:t>
            </w:r>
          </w:p>
        </w:tc>
        <w:tc>
          <w:tcPr>
            <w:tcW w:w="2846"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музеями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кол-во на поселение</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341"/>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8.3</w:t>
            </w:r>
          </w:p>
        </w:tc>
        <w:tc>
          <w:tcPr>
            <w:tcW w:w="2846" w:type="pct"/>
            <w:tcBorders>
              <w:top w:val="single" w:sz="4" w:space="0" w:color="auto"/>
              <w:left w:val="single" w:sz="4" w:space="0" w:color="000000"/>
              <w:bottom w:val="single" w:sz="4" w:space="0" w:color="000000"/>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учреждениями культуры клубного типа</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мест на              1 тыс человек</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341"/>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8.4</w:t>
            </w:r>
          </w:p>
        </w:tc>
        <w:tc>
          <w:tcPr>
            <w:tcW w:w="2846" w:type="pct"/>
            <w:tcBorders>
              <w:top w:val="single" w:sz="4" w:space="0" w:color="auto"/>
              <w:left w:val="single" w:sz="4" w:space="0" w:color="000000"/>
              <w:bottom w:val="single" w:sz="4" w:space="0" w:color="000000"/>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парками культуры и отдыха</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объектов на население более                  30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195"/>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8.5</w:t>
            </w:r>
          </w:p>
        </w:tc>
        <w:tc>
          <w:tcPr>
            <w:tcW w:w="2846" w:type="pct"/>
            <w:tcBorders>
              <w:top w:val="single" w:sz="4" w:space="0" w:color="000000"/>
              <w:left w:val="single" w:sz="4" w:space="0" w:color="000000"/>
              <w:bottom w:val="single" w:sz="4" w:space="0" w:color="000000"/>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кинозалами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объектов на              1тыс. человек</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180"/>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8.6</w:t>
            </w:r>
          </w:p>
        </w:tc>
        <w:tc>
          <w:tcPr>
            <w:tcW w:w="2846" w:type="pct"/>
            <w:tcBorders>
              <w:top w:val="single" w:sz="4" w:space="0" w:color="000000"/>
              <w:left w:val="single" w:sz="4" w:space="0" w:color="000000"/>
              <w:bottom w:val="single" w:sz="4" w:space="0" w:color="000000"/>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учреждениями культуры: танцевальные залы и площадки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место на 1 тыс. чел.</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w:t>
            </w:r>
          </w:p>
        </w:tc>
        <w:tc>
          <w:tcPr>
            <w:tcW w:w="4643" w:type="pct"/>
            <w:gridSpan w:val="6"/>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туризма и отдыха, массового отдыха населения</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объектами в местах массового отдыха</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CB23A7">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 xml:space="preserve">2 </w:t>
            </w:r>
            <w:r w:rsidRPr="00F26550">
              <w:rPr>
                <w:rFonts w:ascii="Times New Roman" w:eastAsia="Times New Roman" w:hAnsi="Times New Roman" w:cs="Times New Roman"/>
                <w:noProof/>
              </w:rPr>
              <w:t>на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9.2</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детей (3 - 18 лет) объектами отдыха и оздоровления детей</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 xml:space="preserve"> количество мест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9.3</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рекреантов объектами туристической инфраструктуры, в том числе - местами размещения</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количество мест на               1 тыс. рекреантов</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9.4</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объектами туристической инфраструктуры</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ед.</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10</w:t>
            </w:r>
          </w:p>
        </w:tc>
        <w:tc>
          <w:tcPr>
            <w:tcW w:w="4643" w:type="pct"/>
            <w:gridSpan w:val="6"/>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пассажирского автомобильного транспорта</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10.1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Расстояния между остановочными пунктами общественного пассажирского транспорта</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10.2</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Плотность сети линий наземного общественного пассажирского транспорта на застроенных территориях</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км/ к</w:t>
            </w:r>
            <w:r w:rsidRPr="00CB23A7">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2</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11</w:t>
            </w:r>
          </w:p>
        </w:tc>
        <w:tc>
          <w:tcPr>
            <w:tcW w:w="4643" w:type="pct"/>
            <w:gridSpan w:val="6"/>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содержания мест захоронения</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11.1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Calibri" w:hAnsi="Times New Roman" w:cs="Times New Roman"/>
                <w:noProof/>
              </w:rPr>
              <w:t>Размер земельного участка</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w:t>
            </w:r>
          </w:p>
        </w:tc>
        <w:tc>
          <w:tcPr>
            <w:tcW w:w="4643" w:type="pct"/>
            <w:gridSpan w:val="6"/>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связи,общественного питания и торговли</w:t>
            </w: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12.1</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объектами почтовой связи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ед.</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12.2</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Площадь покрытия территории населенных пунктов услугами экстренной телефонной связи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ед. на населенный пункт</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12.3</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предприятиями бытового обслуживания</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рабочее место на              1 тыс. чел.</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12.3</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предприятиями торговли</w:t>
            </w:r>
          </w:p>
        </w:tc>
        <w:tc>
          <w:tcPr>
            <w:tcW w:w="775" w:type="pct"/>
            <w:gridSpan w:val="2"/>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2</w:t>
            </w:r>
            <w:r w:rsidRPr="00F26550">
              <w:rPr>
                <w:rFonts w:ascii="Times New Roman" w:eastAsia="Times New Roman" w:hAnsi="Times New Roman" w:cs="Times New Roman"/>
                <w:noProof/>
              </w:rPr>
              <w:t xml:space="preserve"> на 1 тыс. чел.</w:t>
            </w:r>
          </w:p>
        </w:tc>
        <w:tc>
          <w:tcPr>
            <w:tcW w:w="328"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000000"/>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12.4</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рыночным комплексом</w:t>
            </w:r>
          </w:p>
        </w:tc>
        <w:tc>
          <w:tcPr>
            <w:tcW w:w="775" w:type="pct"/>
            <w:gridSpan w:val="2"/>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2</w:t>
            </w:r>
            <w:r w:rsidRPr="00F26550">
              <w:rPr>
                <w:rFonts w:ascii="Times New Roman" w:eastAsia="Times New Roman" w:hAnsi="Times New Roman" w:cs="Times New Roman"/>
                <w:noProof/>
              </w:rPr>
              <w:t xml:space="preserve"> на             1 тыс.чел.</w:t>
            </w:r>
          </w:p>
        </w:tc>
        <w:tc>
          <w:tcPr>
            <w:tcW w:w="328"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000000"/>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12.5</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предприятиями общественного питания</w:t>
            </w:r>
          </w:p>
        </w:tc>
        <w:tc>
          <w:tcPr>
            <w:tcW w:w="775" w:type="pct"/>
            <w:gridSpan w:val="2"/>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мест на          1 тыс. чел.</w:t>
            </w:r>
          </w:p>
        </w:tc>
        <w:tc>
          <w:tcPr>
            <w:tcW w:w="328"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000000"/>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13</w:t>
            </w:r>
          </w:p>
        </w:tc>
        <w:tc>
          <w:tcPr>
            <w:tcW w:w="4643" w:type="pct"/>
            <w:gridSpan w:val="6"/>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формирования содержания архивных фондов</w:t>
            </w:r>
          </w:p>
        </w:tc>
      </w:tr>
      <w:tr w:rsidR="00CE0927" w:rsidRPr="00F26550" w:rsidTr="00E3747C">
        <w:trPr>
          <w:cantSplit/>
          <w:trHeight w:val="591"/>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13.1</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объектами архивов</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объект</w:t>
            </w:r>
          </w:p>
        </w:tc>
        <w:tc>
          <w:tcPr>
            <w:tcW w:w="328"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bl>
    <w:p w:rsidR="00CE0927" w:rsidRPr="00F26550" w:rsidRDefault="00CE0927" w:rsidP="00100BFD">
      <w:pPr>
        <w:spacing w:before="240" w:after="0" w:line="240" w:lineRule="auto"/>
        <w:ind w:left="-142"/>
        <w:jc w:val="center"/>
        <w:rPr>
          <w:rFonts w:ascii="Times New Roman" w:eastAsia="Calibri" w:hAnsi="Times New Roman" w:cs="Times New Roman"/>
        </w:rPr>
      </w:pPr>
      <w:r w:rsidRPr="00F26550">
        <w:rPr>
          <w:rFonts w:ascii="Times New Roman" w:eastAsia="Calibri" w:hAnsi="Times New Roman" w:cs="Times New Roman"/>
        </w:rPr>
        <w:t xml:space="preserve">Перечень расчетных показателей максимально допустимого уровня территориальной доступности объектов местного значения для населения </w:t>
      </w:r>
      <w:r w:rsidR="00927881">
        <w:rPr>
          <w:rFonts w:ascii="Times New Roman" w:eastAsia="Calibri" w:hAnsi="Times New Roman" w:cs="Times New Roman"/>
        </w:rPr>
        <w:t>сельского</w:t>
      </w:r>
      <w:r w:rsidRPr="00F26550">
        <w:rPr>
          <w:rFonts w:ascii="Times New Roman" w:eastAsia="Calibri" w:hAnsi="Times New Roman" w:cs="Times New Roman"/>
        </w:rPr>
        <w:t xml:space="preserve"> поселения, применяемых при подготовке генерального плана, документации по планировке территории, </w:t>
      </w:r>
      <w:r w:rsidR="00366233" w:rsidRPr="00F26550">
        <w:rPr>
          <w:rFonts w:ascii="Times New Roman" w:eastAsia="Calibri" w:hAnsi="Times New Roman" w:cs="Times New Roman"/>
        </w:rPr>
        <w:t>правил землепользования и застройки</w:t>
      </w:r>
      <w:r>
        <w:rPr>
          <w:rFonts w:ascii="Times New Roman" w:eastAsia="Calibri" w:hAnsi="Times New Roman" w:cs="Times New Roman"/>
        </w:rPr>
        <w:t xml:space="preserve">                         </w:t>
      </w:r>
      <w:r w:rsidR="00366233">
        <w:rPr>
          <w:rFonts w:ascii="Times New Roman" w:eastAsia="Calibri" w:hAnsi="Times New Roman" w:cs="Times New Roman"/>
        </w:rPr>
        <w:t xml:space="preserve">                              </w:t>
      </w:r>
    </w:p>
    <w:p w:rsidR="00CE0927" w:rsidRPr="00F7131D" w:rsidRDefault="00CE0927" w:rsidP="00100BFD">
      <w:pPr>
        <w:spacing w:after="0" w:line="360" w:lineRule="auto"/>
        <w:jc w:val="right"/>
        <w:rPr>
          <w:rFonts w:ascii="Times New Roman" w:eastAsia="Calibri" w:hAnsi="Times New Roman" w:cs="Times New Roman"/>
        </w:rPr>
      </w:pPr>
      <w:r w:rsidRPr="00F7131D">
        <w:rPr>
          <w:rFonts w:ascii="Times New Roman" w:eastAsia="Calibri" w:hAnsi="Times New Roman" w:cs="Times New Roman"/>
        </w:rPr>
        <w:t>Таблица 3.2</w:t>
      </w:r>
    </w:p>
    <w:tbl>
      <w:tblPr>
        <w:tblW w:w="494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1"/>
        <w:gridCol w:w="4851"/>
        <w:gridCol w:w="1661"/>
        <w:gridCol w:w="953"/>
        <w:gridCol w:w="787"/>
        <w:gridCol w:w="762"/>
      </w:tblGrid>
      <w:tr w:rsidR="00CE0927" w:rsidRPr="00CB23A7" w:rsidTr="00366233">
        <w:trPr>
          <w:cantSplit/>
          <w:trHeight w:val="266"/>
          <w:tblHeader/>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п/п</w:t>
            </w:r>
          </w:p>
        </w:tc>
        <w:tc>
          <w:tcPr>
            <w:tcW w:w="2489" w:type="pct"/>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bCs/>
                <w:noProof/>
              </w:rPr>
              <w:t>Наименование нормируемого показателя</w:t>
            </w:r>
          </w:p>
        </w:tc>
        <w:tc>
          <w:tcPr>
            <w:tcW w:w="852"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Единица измерения</w:t>
            </w:r>
          </w:p>
        </w:tc>
        <w:tc>
          <w:tcPr>
            <w:tcW w:w="489"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bCs/>
                <w:noProof/>
              </w:rPr>
              <w:t>ГП</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ДПТ</w:t>
            </w:r>
          </w:p>
        </w:tc>
        <w:tc>
          <w:tcPr>
            <w:tcW w:w="393" w:type="pct"/>
            <w:tcBorders>
              <w:top w:val="single" w:sz="4" w:space="0" w:color="auto"/>
              <w:left w:val="single" w:sz="4" w:space="0" w:color="auto"/>
              <w:bottom w:val="single" w:sz="4" w:space="0" w:color="auto"/>
              <w:right w:val="single" w:sz="4" w:space="0" w:color="auto"/>
            </w:tcBorders>
            <w:vAlign w:val="center"/>
            <w:hideMark/>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r w:rsidRPr="00F7131D">
              <w:rPr>
                <w:rFonts w:ascii="Times New Roman" w:eastAsia="Times New Roman" w:hAnsi="Times New Roman" w:cs="Times New Roman"/>
                <w:noProof/>
              </w:rPr>
              <w:t>ПЗЗ</w:t>
            </w:r>
          </w:p>
        </w:tc>
      </w:tr>
      <w:tr w:rsidR="00CE0927" w:rsidRPr="00CB23A7" w:rsidTr="00366233">
        <w:trPr>
          <w:cantSplit/>
          <w:trHeight w:val="77"/>
        </w:trPr>
        <w:tc>
          <w:tcPr>
            <w:tcW w:w="375"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w:t>
            </w:r>
          </w:p>
        </w:tc>
        <w:tc>
          <w:tcPr>
            <w:tcW w:w="4625" w:type="pct"/>
            <w:gridSpan w:val="5"/>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автомобильных дорог местного значения</w:t>
            </w:r>
          </w:p>
        </w:tc>
      </w:tr>
      <w:tr w:rsidR="00CE0927" w:rsidRPr="00CB23A7" w:rsidTr="00366233">
        <w:trPr>
          <w:cantSplit/>
          <w:trHeight w:val="470"/>
        </w:trPr>
        <w:tc>
          <w:tcPr>
            <w:tcW w:w="375"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1.1</w:t>
            </w:r>
          </w:p>
        </w:tc>
        <w:tc>
          <w:tcPr>
            <w:tcW w:w="2489" w:type="pct"/>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Время пешей доступности от подъезда/выхода с участка до элемента уличной сети</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w:t>
            </w:r>
          </w:p>
        </w:tc>
        <w:tc>
          <w:tcPr>
            <w:tcW w:w="2489" w:type="pct"/>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Время пешей доступности от подъезда при движении по территориям общественного пользования, мин</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470"/>
        </w:trPr>
        <w:tc>
          <w:tcPr>
            <w:tcW w:w="375"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1.3</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Время пешей доступности от подъезда при движении по территориям общественного пользования</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77"/>
        </w:trPr>
        <w:tc>
          <w:tcPr>
            <w:tcW w:w="375"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1.4</w:t>
            </w:r>
          </w:p>
        </w:tc>
        <w:tc>
          <w:tcPr>
            <w:tcW w:w="2489"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Время пешей доступности от объекта при движении по территориям общественного пользования</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77"/>
        </w:trPr>
        <w:tc>
          <w:tcPr>
            <w:tcW w:w="375"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w:t>
            </w:r>
          </w:p>
        </w:tc>
        <w:tc>
          <w:tcPr>
            <w:tcW w:w="4625" w:type="pct"/>
            <w:gridSpan w:val="5"/>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чрезвычайных ситуаций</w:t>
            </w:r>
          </w:p>
        </w:tc>
      </w:tr>
      <w:tr w:rsidR="00CE0927" w:rsidRPr="00CB23A7" w:rsidTr="00366233">
        <w:trPr>
          <w:cantSplit/>
          <w:trHeight w:val="214"/>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2.1</w:t>
            </w:r>
          </w:p>
        </w:tc>
        <w:tc>
          <w:tcPr>
            <w:tcW w:w="2489"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Время пешей доступности от объекта при движении по территориям общественного пользования</w:t>
            </w:r>
          </w:p>
        </w:tc>
        <w:tc>
          <w:tcPr>
            <w:tcW w:w="852"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000000"/>
              <w:bottom w:val="single" w:sz="4" w:space="0" w:color="auto"/>
              <w:right w:val="single" w:sz="4" w:space="0" w:color="000000"/>
            </w:tcBorders>
            <w:vAlign w:val="center"/>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3</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физической культуры и спорта</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3.1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Пешеходная доступность, комбинированная доступность</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благоустройства и озеленения</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Пешеходная доступность</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center"/>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5</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культуры</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5.1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Пешеходная доступность, комбинированная доступность</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center"/>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туризма и отдыха, массового отдыха</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Доступность общественным транспортом</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center"/>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6.2</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Пешеходная доступность</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center"/>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пассажирского автомобильного транспорта</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Дальность пешеходных подходов до ближайшей остановки общественного пассажирского транспорта</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center"/>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содержания мест захоронения</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Пешеходная доступность, комбинированная доступность или транспортная - общественным транспортом</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both"/>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связи,общественного питания и торговли</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Радиус обслуживания</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both"/>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10</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формирования содержания архивных фондов</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10.1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Радиус обслуживания</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both"/>
              <w:rPr>
                <w:rFonts w:ascii="Times New Roman" w:eastAsia="Times New Roman" w:hAnsi="Times New Roman" w:cs="Times New Roman"/>
                <w:noProof/>
                <w:sz w:val="20"/>
                <w:szCs w:val="24"/>
              </w:rPr>
            </w:pPr>
          </w:p>
        </w:tc>
      </w:tr>
    </w:tbl>
    <w:p w:rsidR="00DD4AAA" w:rsidRDefault="00DD4AAA" w:rsidP="00100BFD">
      <w:pPr>
        <w:pStyle w:val="ConsPlusTitle"/>
        <w:ind w:firstLine="567"/>
        <w:jc w:val="both"/>
        <w:outlineLvl w:val="2"/>
        <w:rPr>
          <w:rFonts w:ascii="Times New Roman" w:hAnsi="Times New Roman" w:cs="Times New Roman"/>
          <w:color w:val="0070C0"/>
          <w:szCs w:val="22"/>
        </w:rPr>
      </w:pPr>
    </w:p>
    <w:p w:rsidR="00CA344F" w:rsidRDefault="00CA344F" w:rsidP="00100BFD">
      <w:pPr>
        <w:pStyle w:val="ConsPlusTitle"/>
        <w:ind w:firstLine="567"/>
        <w:jc w:val="both"/>
        <w:outlineLvl w:val="2"/>
        <w:rPr>
          <w:rFonts w:ascii="Times New Roman" w:hAnsi="Times New Roman" w:cs="Times New Roman"/>
          <w:color w:val="0070C0"/>
          <w:szCs w:val="22"/>
        </w:rPr>
      </w:pPr>
      <w:r w:rsidRPr="00365DDD">
        <w:rPr>
          <w:rFonts w:ascii="Times New Roman" w:hAnsi="Times New Roman" w:cs="Times New Roman"/>
          <w:color w:val="0070C0"/>
          <w:szCs w:val="22"/>
        </w:rPr>
        <w:t>3.1. Правила и область применения расчетных показателей объектов</w:t>
      </w:r>
      <w:r w:rsidR="008F5DF7">
        <w:rPr>
          <w:rFonts w:ascii="Times New Roman" w:hAnsi="Times New Roman" w:cs="Times New Roman"/>
          <w:color w:val="0070C0"/>
          <w:szCs w:val="22"/>
        </w:rPr>
        <w:t>:</w:t>
      </w:r>
      <w:r w:rsidRPr="00365DDD">
        <w:rPr>
          <w:rFonts w:ascii="Times New Roman" w:hAnsi="Times New Roman" w:cs="Times New Roman"/>
          <w:color w:val="0070C0"/>
          <w:szCs w:val="22"/>
        </w:rPr>
        <w:t xml:space="preserve"> </w:t>
      </w:r>
    </w:p>
    <w:p w:rsidR="00CB23A7" w:rsidRDefault="00CB23A7" w:rsidP="00100BFD">
      <w:pPr>
        <w:pStyle w:val="ConsPlusNormal"/>
        <w:ind w:firstLine="540"/>
        <w:jc w:val="both"/>
        <w:rPr>
          <w:rFonts w:ascii="Times New Roman" w:hAnsi="Times New Roman" w:cs="Times New Roman"/>
          <w:szCs w:val="22"/>
        </w:rPr>
      </w:pPr>
    </w:p>
    <w:p w:rsidR="002225FD" w:rsidRPr="002B10EA" w:rsidRDefault="002225FD"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3.</w:t>
      </w:r>
      <w:r w:rsidR="008F5DF7">
        <w:rPr>
          <w:rFonts w:ascii="Times New Roman" w:hAnsi="Times New Roman" w:cs="Times New Roman"/>
          <w:szCs w:val="22"/>
        </w:rPr>
        <w:t>1</w:t>
      </w:r>
      <w:r w:rsidRPr="002B10EA">
        <w:rPr>
          <w:rFonts w:ascii="Times New Roman" w:hAnsi="Times New Roman" w:cs="Times New Roman"/>
          <w:szCs w:val="22"/>
        </w:rPr>
        <w:t>.</w:t>
      </w:r>
      <w:r w:rsidR="008F5DF7">
        <w:rPr>
          <w:rFonts w:ascii="Times New Roman" w:hAnsi="Times New Roman" w:cs="Times New Roman"/>
          <w:szCs w:val="22"/>
        </w:rPr>
        <w:t>1</w:t>
      </w:r>
      <w:r w:rsidRPr="002B10EA">
        <w:rPr>
          <w:rFonts w:ascii="Times New Roman" w:hAnsi="Times New Roman" w:cs="Times New Roman"/>
          <w:szCs w:val="22"/>
        </w:rPr>
        <w:t xml:space="preserve">. </w:t>
      </w:r>
      <w:r w:rsidRPr="002225FD">
        <w:rPr>
          <w:rFonts w:ascii="Times New Roman" w:hAnsi="Times New Roman" w:cs="Times New Roman"/>
          <w:b/>
          <w:color w:val="0070C0"/>
          <w:szCs w:val="22"/>
        </w:rPr>
        <w:t>В области теплоснабжения</w:t>
      </w:r>
    </w:p>
    <w:p w:rsidR="002225FD" w:rsidRPr="002B10EA" w:rsidRDefault="002225FD" w:rsidP="00100BFD">
      <w:pPr>
        <w:pStyle w:val="ConsPlusNormal"/>
        <w:spacing w:before="220" w:after="240"/>
        <w:ind w:firstLine="540"/>
        <w:jc w:val="both"/>
        <w:rPr>
          <w:rFonts w:ascii="Times New Roman" w:hAnsi="Times New Roman" w:cs="Times New Roman"/>
          <w:szCs w:val="22"/>
        </w:rPr>
      </w:pPr>
      <w:r w:rsidRPr="002B10EA">
        <w:rPr>
          <w:rFonts w:ascii="Times New Roman" w:hAnsi="Times New Roman" w:cs="Times New Roman"/>
          <w:szCs w:val="22"/>
        </w:rPr>
        <w:t>Расчетный показатель, установленный для объектов местного значения поселения в области теплоснабжения, - удельный расход тепла на отопление жилых, административных и общественных зданий устанавливает удельное количество теплоты, приведенное к квадратному метру площади здания и необходимое для отопления жилых, административных и общественных зданий. Показатель применяется для расчета количества тепловой энергии в генеральном плане поселения. Показатель - размер земельного участка источника тепловой энергии (котельная) в зависимости от теплопроизводительности определяет площадь земельного участка, отводимую для размещения данных объектов в генеральном плане поселения с целью установления границ функциональных зон.</w:t>
      </w:r>
    </w:p>
    <w:p w:rsidR="002225FD" w:rsidRPr="002B10EA" w:rsidRDefault="002225FD" w:rsidP="00100BFD">
      <w:pPr>
        <w:pStyle w:val="ConsPlusNormal"/>
        <w:ind w:firstLine="540"/>
        <w:jc w:val="both"/>
        <w:rPr>
          <w:rFonts w:ascii="Times New Roman" w:hAnsi="Times New Roman" w:cs="Times New Roman"/>
          <w:szCs w:val="22"/>
        </w:rPr>
      </w:pPr>
      <w:bookmarkStart w:id="96" w:name="P2191"/>
      <w:bookmarkEnd w:id="96"/>
      <w:r w:rsidRPr="002B10EA">
        <w:rPr>
          <w:rFonts w:ascii="Times New Roman" w:hAnsi="Times New Roman" w:cs="Times New Roman"/>
          <w:szCs w:val="22"/>
        </w:rPr>
        <w:t>3.</w:t>
      </w:r>
      <w:r w:rsidR="008F5DF7">
        <w:rPr>
          <w:rFonts w:ascii="Times New Roman" w:hAnsi="Times New Roman" w:cs="Times New Roman"/>
          <w:szCs w:val="22"/>
        </w:rPr>
        <w:t>1</w:t>
      </w:r>
      <w:r w:rsidRPr="002B10EA">
        <w:rPr>
          <w:rFonts w:ascii="Times New Roman" w:hAnsi="Times New Roman" w:cs="Times New Roman"/>
          <w:szCs w:val="22"/>
        </w:rPr>
        <w:t>.</w:t>
      </w:r>
      <w:r w:rsidR="008F5DF7">
        <w:rPr>
          <w:rFonts w:ascii="Times New Roman" w:hAnsi="Times New Roman" w:cs="Times New Roman"/>
          <w:szCs w:val="22"/>
        </w:rPr>
        <w:t>2</w:t>
      </w:r>
      <w:r w:rsidRPr="002B10EA">
        <w:rPr>
          <w:rFonts w:ascii="Times New Roman" w:hAnsi="Times New Roman" w:cs="Times New Roman"/>
          <w:szCs w:val="22"/>
        </w:rPr>
        <w:t xml:space="preserve">. </w:t>
      </w:r>
      <w:r w:rsidRPr="002225FD">
        <w:rPr>
          <w:rFonts w:ascii="Times New Roman" w:hAnsi="Times New Roman" w:cs="Times New Roman"/>
          <w:b/>
          <w:color w:val="0070C0"/>
          <w:szCs w:val="22"/>
        </w:rPr>
        <w:t>В области водоснабжения</w:t>
      </w:r>
    </w:p>
    <w:p w:rsidR="002225FD" w:rsidRPr="002B10EA" w:rsidRDefault="002225FD"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Расчетный показатель, установленный для объектов местного поселения в области водоснабжения, - удельное среднесуточное водопотребление за год определяет объем среднесуточного водопотребления, приходящийся на одного человека в год. Показатель применяется для расчета объема водоотведения в генеральном плане поселения. На основании этой величины определяется производительность водозабора, водопроводных очистных сооружений, водопроводной насосной станции, водонапорной башни. Показатель - размер земельного участка, предназначенного для размещения очистных сооружений, определяет площадь земельного участка, отводимую для размещения данных объектов в генеральном плане поселения, с целью установления границ функциональных зон.</w:t>
      </w:r>
    </w:p>
    <w:p w:rsidR="002225FD" w:rsidRPr="002B10EA" w:rsidRDefault="002225FD" w:rsidP="00100BFD">
      <w:pPr>
        <w:pStyle w:val="ConsPlusNormal"/>
        <w:jc w:val="both"/>
        <w:rPr>
          <w:rFonts w:ascii="Times New Roman" w:hAnsi="Times New Roman" w:cs="Times New Roman"/>
          <w:szCs w:val="22"/>
        </w:rPr>
      </w:pPr>
    </w:p>
    <w:p w:rsidR="002225FD" w:rsidRPr="002B10EA" w:rsidRDefault="002225FD" w:rsidP="00100BFD">
      <w:pPr>
        <w:pStyle w:val="ConsPlusNormal"/>
        <w:ind w:firstLine="540"/>
        <w:jc w:val="both"/>
        <w:rPr>
          <w:rFonts w:ascii="Times New Roman" w:hAnsi="Times New Roman" w:cs="Times New Roman"/>
          <w:szCs w:val="22"/>
        </w:rPr>
      </w:pPr>
      <w:bookmarkStart w:id="97" w:name="P2194"/>
      <w:bookmarkEnd w:id="97"/>
      <w:r w:rsidRPr="002B10EA">
        <w:rPr>
          <w:rFonts w:ascii="Times New Roman" w:hAnsi="Times New Roman" w:cs="Times New Roman"/>
          <w:szCs w:val="22"/>
        </w:rPr>
        <w:t>3.</w:t>
      </w:r>
      <w:r w:rsidR="008F5DF7">
        <w:rPr>
          <w:rFonts w:ascii="Times New Roman" w:hAnsi="Times New Roman" w:cs="Times New Roman"/>
          <w:szCs w:val="22"/>
        </w:rPr>
        <w:t>1</w:t>
      </w:r>
      <w:r w:rsidRPr="002B10EA">
        <w:rPr>
          <w:rFonts w:ascii="Times New Roman" w:hAnsi="Times New Roman" w:cs="Times New Roman"/>
          <w:szCs w:val="22"/>
        </w:rPr>
        <w:t>.</w:t>
      </w:r>
      <w:r w:rsidR="008F5DF7">
        <w:rPr>
          <w:rFonts w:ascii="Times New Roman" w:hAnsi="Times New Roman" w:cs="Times New Roman"/>
          <w:szCs w:val="22"/>
        </w:rPr>
        <w:t>3</w:t>
      </w:r>
      <w:r w:rsidRPr="002B10EA">
        <w:rPr>
          <w:rFonts w:ascii="Times New Roman" w:hAnsi="Times New Roman" w:cs="Times New Roman"/>
          <w:szCs w:val="22"/>
        </w:rPr>
        <w:t xml:space="preserve">. </w:t>
      </w:r>
      <w:r w:rsidRPr="002225FD">
        <w:rPr>
          <w:rFonts w:ascii="Times New Roman" w:hAnsi="Times New Roman" w:cs="Times New Roman"/>
          <w:b/>
          <w:color w:val="0070C0"/>
          <w:szCs w:val="22"/>
        </w:rPr>
        <w:t>В области водоотведения</w:t>
      </w:r>
    </w:p>
    <w:p w:rsidR="002225FD" w:rsidRPr="002B10EA" w:rsidRDefault="002225FD"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Расчетный показатель, установленный для объектов местного значения поселения в области водоотведения, - удельное среднесуточное водоотведение за год определяет объем среднесуточного водоотведения, приходящийся на одного человека в год. Показатель применяется для расчета объема водоотведения в генеральном плане поселения. На основании этой величины определяется производительность канализационных очистных сооружений (КОС) и канализационных насосных станций (КНС). Показатель - размер земельного участка, предназначенного для размещения канализационных очистных сооружений (КОС), определяет площадь земельного участка, отводимую для размещения данных объектов в генеральном плане поселения, с целью установления границ функциональных зон.</w:t>
      </w:r>
    </w:p>
    <w:p w:rsidR="00365DDD" w:rsidRDefault="00365DDD" w:rsidP="00100BFD">
      <w:pPr>
        <w:pStyle w:val="ConsPlusNormal"/>
        <w:ind w:firstLine="540"/>
        <w:jc w:val="both"/>
        <w:rPr>
          <w:rFonts w:ascii="Times New Roman" w:hAnsi="Times New Roman" w:cs="Times New Roman"/>
          <w:szCs w:val="22"/>
        </w:rPr>
      </w:pPr>
    </w:p>
    <w:p w:rsidR="008F5DF7" w:rsidRPr="002B10EA" w:rsidRDefault="008F5DF7"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3.</w:t>
      </w:r>
      <w:r>
        <w:rPr>
          <w:rFonts w:ascii="Times New Roman" w:hAnsi="Times New Roman" w:cs="Times New Roman"/>
          <w:szCs w:val="22"/>
        </w:rPr>
        <w:t>1</w:t>
      </w:r>
      <w:r w:rsidRPr="002B10EA">
        <w:rPr>
          <w:rFonts w:ascii="Times New Roman" w:hAnsi="Times New Roman" w:cs="Times New Roman"/>
          <w:szCs w:val="22"/>
        </w:rPr>
        <w:t>.</w:t>
      </w:r>
      <w:r>
        <w:rPr>
          <w:rFonts w:ascii="Times New Roman" w:hAnsi="Times New Roman" w:cs="Times New Roman"/>
          <w:szCs w:val="22"/>
        </w:rPr>
        <w:t>4</w:t>
      </w:r>
      <w:r w:rsidRPr="002B10EA">
        <w:rPr>
          <w:rFonts w:ascii="Times New Roman" w:hAnsi="Times New Roman" w:cs="Times New Roman"/>
          <w:szCs w:val="22"/>
        </w:rPr>
        <w:t xml:space="preserve">. </w:t>
      </w:r>
      <w:r w:rsidRPr="002225FD">
        <w:rPr>
          <w:rFonts w:ascii="Times New Roman" w:hAnsi="Times New Roman" w:cs="Times New Roman"/>
          <w:b/>
          <w:color w:val="0070C0"/>
          <w:szCs w:val="22"/>
        </w:rPr>
        <w:t>В области электроснабжения</w:t>
      </w:r>
    </w:p>
    <w:p w:rsidR="008F5DF7" w:rsidRPr="002B10EA" w:rsidRDefault="008F5DF7"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Расчетный показатель, установленный для объектов местного значения поселения в области электроснабжения, - укрупненный показатель расхода электроэнергии коммунально-бытовых потребителей, определяет расход электроэнергии, приходящийся на одного человека в год. Показатель применяется для расчета расхода электроэнергии в генеральном плане поселения. Показатель - размер земельного участка, отводимого для электрических подстанций и трансформаторных подстанций, определяет площадь земельного участка, отводимую для размещения данных объектов в генеральном плане поселения с целью установления границ функциональных зон. Показатель доступности - расстояние от границы земельного участка до точки подключения к распределительным сетям электроснабжения определяет расстояние от земельного участка до</w:t>
      </w:r>
      <w:r>
        <w:rPr>
          <w:rFonts w:ascii="Times New Roman" w:hAnsi="Times New Roman" w:cs="Times New Roman"/>
          <w:szCs w:val="22"/>
        </w:rPr>
        <w:t xml:space="preserve"> сетей электроснабжения.</w:t>
      </w:r>
    </w:p>
    <w:p w:rsidR="008F5DF7" w:rsidRPr="002B10EA" w:rsidRDefault="008F5DF7" w:rsidP="00100BFD">
      <w:pPr>
        <w:pStyle w:val="ConsPlusNormal"/>
        <w:jc w:val="both"/>
        <w:rPr>
          <w:rFonts w:ascii="Times New Roman" w:hAnsi="Times New Roman" w:cs="Times New Roman"/>
          <w:szCs w:val="22"/>
        </w:rPr>
      </w:pPr>
      <w:bookmarkStart w:id="98" w:name="P2188"/>
      <w:bookmarkEnd w:id="98"/>
    </w:p>
    <w:p w:rsidR="008F5DF7" w:rsidRPr="002225FD" w:rsidRDefault="008F5DF7" w:rsidP="00100BFD">
      <w:pPr>
        <w:pStyle w:val="ConsPlusNormal"/>
        <w:ind w:firstLine="540"/>
        <w:jc w:val="both"/>
        <w:rPr>
          <w:rFonts w:ascii="Times New Roman" w:hAnsi="Times New Roman" w:cs="Times New Roman"/>
          <w:b/>
          <w:color w:val="0070C0"/>
          <w:szCs w:val="22"/>
        </w:rPr>
      </w:pPr>
      <w:bookmarkStart w:id="99" w:name="P2197"/>
      <w:bookmarkEnd w:id="99"/>
      <w:r w:rsidRPr="002B10EA">
        <w:rPr>
          <w:rFonts w:ascii="Times New Roman" w:hAnsi="Times New Roman" w:cs="Times New Roman"/>
          <w:szCs w:val="22"/>
        </w:rPr>
        <w:t>3.</w:t>
      </w:r>
      <w:r>
        <w:rPr>
          <w:rFonts w:ascii="Times New Roman" w:hAnsi="Times New Roman" w:cs="Times New Roman"/>
          <w:szCs w:val="22"/>
        </w:rPr>
        <w:t>1</w:t>
      </w:r>
      <w:r w:rsidRPr="002B10EA">
        <w:rPr>
          <w:rFonts w:ascii="Times New Roman" w:hAnsi="Times New Roman" w:cs="Times New Roman"/>
          <w:szCs w:val="22"/>
        </w:rPr>
        <w:t>.</w:t>
      </w:r>
      <w:r>
        <w:rPr>
          <w:rFonts w:ascii="Times New Roman" w:hAnsi="Times New Roman" w:cs="Times New Roman"/>
          <w:szCs w:val="22"/>
        </w:rPr>
        <w:t>5</w:t>
      </w:r>
      <w:r w:rsidRPr="002B10EA">
        <w:rPr>
          <w:rFonts w:ascii="Times New Roman" w:hAnsi="Times New Roman" w:cs="Times New Roman"/>
          <w:szCs w:val="22"/>
        </w:rPr>
        <w:t xml:space="preserve">. </w:t>
      </w:r>
      <w:r w:rsidRPr="002225FD">
        <w:rPr>
          <w:rFonts w:ascii="Times New Roman" w:hAnsi="Times New Roman" w:cs="Times New Roman"/>
          <w:b/>
          <w:color w:val="0070C0"/>
          <w:szCs w:val="22"/>
        </w:rPr>
        <w:t>В области газоснабжения</w:t>
      </w:r>
    </w:p>
    <w:p w:rsidR="008F5DF7" w:rsidRPr="002B10EA" w:rsidRDefault="008F5DF7"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Расчетный показатель, установленный для объектов местного значения поселения в области газоснабжения, - удельный расход природного газа и удельный расход сжиженного газа определяет объем газопотребления, приходящийся на одного человека в год. Показатель применяется для расчета объема газопотребления в генеральном плане поселения. На основании этой величины определяется производительность пунктов редуцирования газа (ПРГ), газонаполнительных пунктов (ГНП) и объема резервуарной установки сжиженного углеводородного газа (СУГ). Показатель - размер земельного участка определяет площадь земельного участка, отводимого для размещения объектов местного значения поселения в области газоснабжения в генеральном плане поселения, с целью установл</w:t>
      </w:r>
      <w:r w:rsidR="00366233">
        <w:rPr>
          <w:rFonts w:ascii="Times New Roman" w:hAnsi="Times New Roman" w:cs="Times New Roman"/>
          <w:szCs w:val="22"/>
        </w:rPr>
        <w:t>ения границ функциональных зон.</w:t>
      </w:r>
    </w:p>
    <w:p w:rsidR="008F5DF7" w:rsidRPr="002225FD" w:rsidRDefault="008F5DF7" w:rsidP="00DD4AAA">
      <w:pPr>
        <w:pStyle w:val="ConsPlusNormal"/>
        <w:spacing w:before="240"/>
        <w:ind w:firstLine="540"/>
        <w:jc w:val="both"/>
        <w:rPr>
          <w:rFonts w:ascii="Times New Roman" w:hAnsi="Times New Roman" w:cs="Times New Roman"/>
          <w:b/>
          <w:color w:val="0070C0"/>
          <w:szCs w:val="22"/>
        </w:rPr>
      </w:pPr>
      <w:bookmarkStart w:id="100" w:name="P2200"/>
      <w:bookmarkEnd w:id="100"/>
      <w:r w:rsidRPr="002B10EA">
        <w:rPr>
          <w:rFonts w:ascii="Times New Roman" w:hAnsi="Times New Roman" w:cs="Times New Roman"/>
          <w:szCs w:val="22"/>
        </w:rPr>
        <w:t>3.</w:t>
      </w:r>
      <w:r>
        <w:rPr>
          <w:rFonts w:ascii="Times New Roman" w:hAnsi="Times New Roman" w:cs="Times New Roman"/>
          <w:szCs w:val="22"/>
        </w:rPr>
        <w:t>1.6</w:t>
      </w:r>
      <w:r w:rsidRPr="002B10EA">
        <w:rPr>
          <w:rFonts w:ascii="Times New Roman" w:hAnsi="Times New Roman" w:cs="Times New Roman"/>
          <w:szCs w:val="22"/>
        </w:rPr>
        <w:t xml:space="preserve">. </w:t>
      </w:r>
      <w:r w:rsidRPr="002225FD">
        <w:rPr>
          <w:rFonts w:ascii="Times New Roman" w:hAnsi="Times New Roman" w:cs="Times New Roman"/>
          <w:b/>
          <w:color w:val="0070C0"/>
          <w:szCs w:val="22"/>
        </w:rPr>
        <w:t xml:space="preserve">В области связи </w:t>
      </w:r>
    </w:p>
    <w:p w:rsidR="008F5DF7" w:rsidRDefault="008F5DF7"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установленные для объектов местного значения поселения в области связи и информатизации, - уровень охвата населения доступом </w:t>
      </w:r>
      <w:r w:rsidR="00BB4AFF">
        <w:rPr>
          <w:rFonts w:ascii="Times New Roman" w:hAnsi="Times New Roman" w:cs="Times New Roman"/>
          <w:szCs w:val="22"/>
        </w:rPr>
        <w:t>к связи,</w:t>
      </w:r>
      <w:r w:rsidR="00BB4AFF" w:rsidRPr="00BB4AFF">
        <w:rPr>
          <w:rFonts w:ascii="Times New Roman" w:hAnsi="Times New Roman" w:cs="Times New Roman"/>
          <w:szCs w:val="22"/>
        </w:rPr>
        <w:t xml:space="preserve"> </w:t>
      </w:r>
      <w:r w:rsidR="00BB4AFF" w:rsidRPr="002B10EA">
        <w:rPr>
          <w:rFonts w:ascii="Times New Roman" w:hAnsi="Times New Roman" w:cs="Times New Roman"/>
          <w:szCs w:val="22"/>
        </w:rPr>
        <w:t xml:space="preserve">доступом </w:t>
      </w:r>
      <w:r w:rsidRPr="002B10EA">
        <w:rPr>
          <w:rFonts w:ascii="Times New Roman" w:hAnsi="Times New Roman" w:cs="Times New Roman"/>
          <w:szCs w:val="22"/>
        </w:rPr>
        <w:t>в интернет и скорость передачи данных на пользовательское оборудование с использованием волоконно-оптической линии связи определяют уровень охвата населения доступом в интернет и скорость передачи данных на пользовательское оборудование абонентов. Норматив принимается для определения производительности объектов связи и информатизации в генеральном плане поселения.</w:t>
      </w:r>
    </w:p>
    <w:p w:rsidR="008F5DF7" w:rsidRPr="002B10EA" w:rsidRDefault="008F5DF7" w:rsidP="00DD4AAA">
      <w:pPr>
        <w:pStyle w:val="ConsPlusNormal"/>
        <w:spacing w:before="240"/>
        <w:ind w:firstLine="540"/>
        <w:jc w:val="both"/>
        <w:rPr>
          <w:rFonts w:ascii="Times New Roman" w:hAnsi="Times New Roman" w:cs="Times New Roman"/>
          <w:szCs w:val="22"/>
        </w:rPr>
      </w:pPr>
      <w:r w:rsidRPr="002B10EA">
        <w:rPr>
          <w:rFonts w:ascii="Times New Roman" w:hAnsi="Times New Roman" w:cs="Times New Roman"/>
          <w:szCs w:val="22"/>
        </w:rPr>
        <w:t>3.1.</w:t>
      </w:r>
      <w:r>
        <w:rPr>
          <w:rFonts w:ascii="Times New Roman" w:hAnsi="Times New Roman" w:cs="Times New Roman"/>
          <w:szCs w:val="22"/>
        </w:rPr>
        <w:t>7</w:t>
      </w:r>
      <w:r w:rsidRPr="002B10EA">
        <w:rPr>
          <w:rFonts w:ascii="Times New Roman" w:hAnsi="Times New Roman" w:cs="Times New Roman"/>
          <w:szCs w:val="22"/>
        </w:rPr>
        <w:t xml:space="preserve">. </w:t>
      </w:r>
      <w:r w:rsidRPr="00365DDD">
        <w:rPr>
          <w:rFonts w:ascii="Times New Roman" w:hAnsi="Times New Roman" w:cs="Times New Roman"/>
          <w:b/>
          <w:color w:val="0070C0"/>
          <w:szCs w:val="22"/>
        </w:rPr>
        <w:t>В области транспортного обслуживания</w:t>
      </w:r>
    </w:p>
    <w:p w:rsidR="008F5DF7" w:rsidRDefault="008F5DF7"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Расчетный показатель, установленный для объектов местного значения </w:t>
      </w:r>
      <w:r w:rsidR="00927881">
        <w:rPr>
          <w:rFonts w:ascii="Times New Roman" w:hAnsi="Times New Roman" w:cs="Times New Roman"/>
          <w:szCs w:val="22"/>
        </w:rPr>
        <w:t>поселения</w:t>
      </w:r>
      <w:r w:rsidRPr="002B10EA">
        <w:rPr>
          <w:rFonts w:ascii="Times New Roman" w:hAnsi="Times New Roman" w:cs="Times New Roman"/>
          <w:szCs w:val="22"/>
        </w:rPr>
        <w:t xml:space="preserve"> в области транспортного обслуживания - обеспеченность населения автостанциями, обслуживающими маршруты общественного пассажирского транспорта межмуниципального сообщения. Показатель применяется для расчета количества автостанций при подготовке и внесении изменений схемы территориального планирования муниципального район</w:t>
      </w:r>
      <w:r w:rsidR="00927881">
        <w:rPr>
          <w:rFonts w:ascii="Times New Roman" w:hAnsi="Times New Roman" w:cs="Times New Roman"/>
          <w:szCs w:val="22"/>
        </w:rPr>
        <w:t>а, генеральные планы поселений.</w:t>
      </w:r>
    </w:p>
    <w:p w:rsidR="00B67387" w:rsidRDefault="00B67387" w:rsidP="00100BFD">
      <w:pPr>
        <w:pStyle w:val="ConsPlusNormal"/>
        <w:ind w:firstLine="540"/>
        <w:jc w:val="both"/>
        <w:rPr>
          <w:rFonts w:ascii="Times New Roman" w:hAnsi="Times New Roman" w:cs="Times New Roman"/>
          <w:szCs w:val="22"/>
        </w:rPr>
      </w:pPr>
    </w:p>
    <w:p w:rsidR="00CA344F" w:rsidRPr="00365DDD" w:rsidRDefault="00CA344F" w:rsidP="00100BFD">
      <w:pPr>
        <w:pStyle w:val="ConsPlusNormal"/>
        <w:spacing w:after="240"/>
        <w:ind w:firstLine="540"/>
        <w:jc w:val="both"/>
        <w:rPr>
          <w:rFonts w:ascii="Times New Roman" w:hAnsi="Times New Roman" w:cs="Times New Roman"/>
          <w:szCs w:val="22"/>
        </w:rPr>
      </w:pPr>
      <w:r w:rsidRPr="002B10EA">
        <w:rPr>
          <w:rFonts w:ascii="Times New Roman" w:hAnsi="Times New Roman" w:cs="Times New Roman"/>
          <w:szCs w:val="22"/>
        </w:rPr>
        <w:t>3.1.</w:t>
      </w:r>
      <w:r w:rsidR="008F5DF7">
        <w:rPr>
          <w:rFonts w:ascii="Times New Roman" w:hAnsi="Times New Roman" w:cs="Times New Roman"/>
          <w:szCs w:val="22"/>
        </w:rPr>
        <w:t>8</w:t>
      </w:r>
      <w:r w:rsidRPr="002B10EA">
        <w:rPr>
          <w:rFonts w:ascii="Times New Roman" w:hAnsi="Times New Roman" w:cs="Times New Roman"/>
          <w:szCs w:val="22"/>
        </w:rPr>
        <w:t xml:space="preserve">. </w:t>
      </w:r>
      <w:r w:rsidR="00365DDD" w:rsidRPr="00365DDD">
        <w:rPr>
          <w:rFonts w:ascii="Times New Roman" w:hAnsi="Times New Roman" w:cs="Times New Roman"/>
          <w:b/>
          <w:color w:val="0070C0"/>
          <w:szCs w:val="22"/>
        </w:rPr>
        <w:t>В области образования</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подготовке и внесении изменений в генеральны</w:t>
      </w:r>
      <w:r w:rsidR="00927881">
        <w:rPr>
          <w:rFonts w:ascii="Times New Roman" w:hAnsi="Times New Roman" w:cs="Times New Roman"/>
          <w:szCs w:val="22"/>
        </w:rPr>
        <w:t>й план</w:t>
      </w:r>
      <w:r w:rsidRPr="002B10EA">
        <w:rPr>
          <w:rFonts w:ascii="Times New Roman" w:hAnsi="Times New Roman" w:cs="Times New Roman"/>
          <w:szCs w:val="22"/>
        </w:rPr>
        <w:t xml:space="preserve"> поселени</w:t>
      </w:r>
      <w:r w:rsidR="00927881">
        <w:rPr>
          <w:rFonts w:ascii="Times New Roman" w:hAnsi="Times New Roman" w:cs="Times New Roman"/>
          <w:szCs w:val="22"/>
        </w:rPr>
        <w:t>я</w:t>
      </w:r>
      <w:r w:rsidRPr="002B10EA">
        <w:rPr>
          <w:rFonts w:ascii="Times New Roman" w:hAnsi="Times New Roman" w:cs="Times New Roman"/>
          <w:szCs w:val="22"/>
        </w:rPr>
        <w:t>, документацию по планировке территории потребность в местах дошкольных образовательных организаций, определенная с учетом расчетного показателя минимально допустимого уровня обеспеченности дошкольными образовательными организациями, должна быть обеспечена за счет планирования сети:</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муниципальных дошкольных образовательных организаций;</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дошкольных отделений, организованных на базе муниципальных общеобразовательных организаций.</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Негосударственный и частный сектор, предоставляющий услуги дошкольного образования, при планировании сети дошкольных образовательных организаций учету не подлежит.</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размещении дошкольной образовательной организации, встроенной в жилое здание, земельный участок может быть сформирован отдельно, либо площадь, необходимая для размещения дошкольной образовательной организации, суммируется с площадью земельного участка, необходимой для размещения жилого здания.</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Отдельно сформированный земельный участок располагается с учетом следующих требований:</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участки дошкольных образовательных организаций необходимо размещать с внутренней стороны квартала, жилой группы;</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через территории участков дошкольной образовательной организации не должны проходить магистральные инженерные сооружения и коммуникации (сети, коллекторы) муниципального ресурсо- и энергоснабжения, в том числе: газоснабжения, теплоснабжения, водоснабжения, канализации, электроснабжения и связи;</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не допускается встраивать и пристраивать, располагать в непосредственной близости к зданиям дошкольных образовательных организаций надземные и подземные сооружения закрытых и открытых автомобильных стоянок (гаражей-стоянок).</w:t>
      </w:r>
    </w:p>
    <w:p w:rsidR="00CA344F" w:rsidRPr="00B67387"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При размещении игровых площадок дошкольных образовательных организаций на едином земельном </w:t>
      </w:r>
      <w:r w:rsidRPr="00B67387">
        <w:rPr>
          <w:rFonts w:ascii="Times New Roman" w:hAnsi="Times New Roman" w:cs="Times New Roman"/>
          <w:szCs w:val="22"/>
        </w:rPr>
        <w:t>участке с многоквартирным жилым зданием выполняются аналогичные требования.</w:t>
      </w:r>
    </w:p>
    <w:p w:rsidR="00CA344F" w:rsidRPr="00B67387" w:rsidRDefault="00CA344F" w:rsidP="00100BFD">
      <w:pPr>
        <w:pStyle w:val="ConsPlusNormal"/>
        <w:ind w:firstLine="540"/>
        <w:jc w:val="both"/>
        <w:rPr>
          <w:rFonts w:ascii="Times New Roman" w:hAnsi="Times New Roman" w:cs="Times New Roman"/>
          <w:szCs w:val="22"/>
        </w:rPr>
      </w:pPr>
      <w:r w:rsidRPr="00B67387">
        <w:rPr>
          <w:rFonts w:ascii="Times New Roman" w:hAnsi="Times New Roman" w:cs="Times New Roman"/>
          <w:szCs w:val="22"/>
        </w:rPr>
        <w:t>При планировании учебных трансформеров, совмещенного объекта, минимальный размер земельного участка определяется как сумма площади земельного участка, необходимого для размещения общеобразовательной организации и площади земельного участка, необходимого для размещения встроенной дошкольной образовательной организации.</w:t>
      </w:r>
    </w:p>
    <w:p w:rsidR="00CA344F" w:rsidRPr="00B67387" w:rsidRDefault="00CA344F" w:rsidP="00100BFD">
      <w:pPr>
        <w:pStyle w:val="ConsPlusNormal"/>
        <w:ind w:firstLine="540"/>
        <w:jc w:val="both"/>
        <w:rPr>
          <w:rFonts w:ascii="Times New Roman" w:hAnsi="Times New Roman" w:cs="Times New Roman"/>
          <w:szCs w:val="22"/>
        </w:rPr>
      </w:pPr>
      <w:r w:rsidRPr="00B67387">
        <w:rPr>
          <w:rFonts w:ascii="Times New Roman" w:hAnsi="Times New Roman" w:cs="Times New Roman"/>
          <w:szCs w:val="22"/>
        </w:rPr>
        <w:t>Для обеспечения подвоза детей к объектам образования необходимо предусматривать места парковки автомобилей общего пользования в границах 5 минут пешеходной доступности.</w:t>
      </w:r>
    </w:p>
    <w:p w:rsidR="00CA344F" w:rsidRPr="00B67387" w:rsidRDefault="00CA344F" w:rsidP="00100BFD">
      <w:pPr>
        <w:pStyle w:val="ConsPlusNormal"/>
        <w:ind w:firstLine="540"/>
        <w:jc w:val="both"/>
        <w:rPr>
          <w:rFonts w:ascii="Times New Roman" w:hAnsi="Times New Roman" w:cs="Times New Roman"/>
          <w:szCs w:val="22"/>
        </w:rPr>
      </w:pPr>
      <w:r w:rsidRPr="00B67387">
        <w:rPr>
          <w:rFonts w:ascii="Times New Roman" w:hAnsi="Times New Roman" w:cs="Times New Roman"/>
          <w:szCs w:val="22"/>
        </w:rPr>
        <w:t>При планировании сети общеобразовательных организаций необходимо учитывать условие функционирования общеобразовательных организаций в одну смену.</w:t>
      </w:r>
    </w:p>
    <w:p w:rsidR="00CA344F" w:rsidRPr="00B67387" w:rsidRDefault="00CA344F" w:rsidP="00100BFD">
      <w:pPr>
        <w:pStyle w:val="ConsPlusNormal"/>
        <w:ind w:firstLine="540"/>
        <w:jc w:val="both"/>
        <w:rPr>
          <w:rFonts w:ascii="Times New Roman" w:hAnsi="Times New Roman" w:cs="Times New Roman"/>
          <w:szCs w:val="22"/>
        </w:rPr>
      </w:pPr>
      <w:r w:rsidRPr="00B67387">
        <w:rPr>
          <w:rFonts w:ascii="Times New Roman" w:hAnsi="Times New Roman" w:cs="Times New Roman"/>
          <w:szCs w:val="22"/>
        </w:rPr>
        <w:t xml:space="preserve">При планировании сети организаций дополнительного образования необходимо учитывать планы негосударственного и частного сектора по предоставлению образовательных услуг населению. Значение расчетного показателя минимально допустимого уровня обеспеченности организациями дополнительного </w:t>
      </w:r>
      <w:r w:rsidRPr="00F26550">
        <w:rPr>
          <w:rFonts w:ascii="Times New Roman" w:hAnsi="Times New Roman" w:cs="Times New Roman"/>
          <w:szCs w:val="22"/>
        </w:rPr>
        <w:t>образования включает в себя число мест в организациях различной организационно-правовой формы и формы собственности</w:t>
      </w:r>
      <w:r w:rsidRPr="00B67387">
        <w:rPr>
          <w:rFonts w:ascii="Times New Roman" w:hAnsi="Times New Roman" w:cs="Times New Roman"/>
          <w:szCs w:val="22"/>
        </w:rPr>
        <w:t>.</w:t>
      </w:r>
    </w:p>
    <w:p w:rsidR="00CA344F" w:rsidRPr="00B67387" w:rsidRDefault="00CA344F" w:rsidP="00100BFD">
      <w:pPr>
        <w:pStyle w:val="ConsPlusNormal"/>
        <w:ind w:firstLine="540"/>
        <w:jc w:val="both"/>
        <w:rPr>
          <w:rFonts w:ascii="Times New Roman" w:hAnsi="Times New Roman" w:cs="Times New Roman"/>
          <w:szCs w:val="22"/>
        </w:rPr>
      </w:pPr>
      <w:r w:rsidRPr="00B67387">
        <w:rPr>
          <w:rFonts w:ascii="Times New Roman" w:hAnsi="Times New Roman" w:cs="Times New Roman"/>
          <w:szCs w:val="22"/>
        </w:rPr>
        <w:t xml:space="preserve">Значение расчетного показателя минимально допустимого уровня обеспеченности организациями дополнительного образования представляет собой необходимый охват детей от </w:t>
      </w:r>
      <w:r w:rsidR="00F26550">
        <w:rPr>
          <w:rFonts w:ascii="Times New Roman" w:hAnsi="Times New Roman" w:cs="Times New Roman"/>
          <w:szCs w:val="22"/>
        </w:rPr>
        <w:t xml:space="preserve">             </w:t>
      </w:r>
      <w:r w:rsidRPr="00B67387">
        <w:rPr>
          <w:rFonts w:ascii="Times New Roman" w:hAnsi="Times New Roman" w:cs="Times New Roman"/>
          <w:szCs w:val="22"/>
        </w:rPr>
        <w:t>5 до 18 лет дополнительным образованием. При планировании сети организаций дополнительного образования, в том числе определении характеристик объектов - проектной мощности, необходимо учитывать сменность организаций дополнительного образования.</w:t>
      </w:r>
    </w:p>
    <w:p w:rsidR="00CA344F" w:rsidRPr="00B67387" w:rsidRDefault="00CA344F" w:rsidP="00100BFD">
      <w:pPr>
        <w:pStyle w:val="ConsPlusNormal"/>
        <w:jc w:val="both"/>
        <w:rPr>
          <w:rFonts w:ascii="Times New Roman" w:hAnsi="Times New Roman" w:cs="Times New Roman"/>
          <w:szCs w:val="22"/>
        </w:rPr>
      </w:pPr>
    </w:p>
    <w:p w:rsidR="00CA344F" w:rsidRPr="00B67387" w:rsidRDefault="00CA344F" w:rsidP="00100BFD">
      <w:pPr>
        <w:pStyle w:val="ConsPlusNormal"/>
        <w:ind w:firstLine="540"/>
        <w:jc w:val="both"/>
        <w:rPr>
          <w:rFonts w:ascii="Times New Roman" w:hAnsi="Times New Roman" w:cs="Times New Roman"/>
          <w:szCs w:val="22"/>
        </w:rPr>
      </w:pPr>
      <w:bookmarkStart w:id="101" w:name="P2118"/>
      <w:bookmarkEnd w:id="101"/>
      <w:r w:rsidRPr="00B67387">
        <w:rPr>
          <w:rFonts w:ascii="Times New Roman" w:hAnsi="Times New Roman" w:cs="Times New Roman"/>
          <w:szCs w:val="22"/>
        </w:rPr>
        <w:t>3.1.</w:t>
      </w:r>
      <w:r w:rsidR="008F5DF7" w:rsidRPr="00B67387">
        <w:rPr>
          <w:rFonts w:ascii="Times New Roman" w:hAnsi="Times New Roman" w:cs="Times New Roman"/>
          <w:szCs w:val="22"/>
        </w:rPr>
        <w:t>9</w:t>
      </w:r>
      <w:r w:rsidRPr="00B67387">
        <w:rPr>
          <w:rFonts w:ascii="Times New Roman" w:hAnsi="Times New Roman" w:cs="Times New Roman"/>
          <w:szCs w:val="22"/>
        </w:rPr>
        <w:t xml:space="preserve">. </w:t>
      </w:r>
      <w:r w:rsidR="00365DDD" w:rsidRPr="00B67387">
        <w:rPr>
          <w:rFonts w:ascii="Times New Roman" w:hAnsi="Times New Roman" w:cs="Times New Roman"/>
          <w:b/>
          <w:color w:val="0070C0"/>
          <w:szCs w:val="22"/>
        </w:rPr>
        <w:t>В</w:t>
      </w:r>
      <w:r w:rsidRPr="00B67387">
        <w:rPr>
          <w:rFonts w:ascii="Times New Roman" w:hAnsi="Times New Roman" w:cs="Times New Roman"/>
          <w:b/>
          <w:color w:val="0070C0"/>
          <w:szCs w:val="22"/>
        </w:rPr>
        <w:t xml:space="preserve"> области физической культуры и спорта</w:t>
      </w:r>
    </w:p>
    <w:p w:rsidR="00CA344F" w:rsidRPr="002B10EA" w:rsidRDefault="00CA344F" w:rsidP="00100BFD">
      <w:pPr>
        <w:pStyle w:val="ConsPlusNormal"/>
        <w:spacing w:before="280"/>
        <w:ind w:firstLine="540"/>
        <w:jc w:val="both"/>
        <w:rPr>
          <w:rFonts w:ascii="Times New Roman" w:hAnsi="Times New Roman" w:cs="Times New Roman"/>
          <w:szCs w:val="22"/>
        </w:rPr>
      </w:pPr>
      <w:r w:rsidRPr="00B67387">
        <w:rPr>
          <w:rFonts w:ascii="Times New Roman" w:hAnsi="Times New Roman" w:cs="Times New Roman"/>
          <w:szCs w:val="22"/>
        </w:rPr>
        <w:t>При подготовке</w:t>
      </w:r>
      <w:r w:rsidRPr="002B10EA">
        <w:rPr>
          <w:rFonts w:ascii="Times New Roman" w:hAnsi="Times New Roman" w:cs="Times New Roman"/>
          <w:szCs w:val="22"/>
        </w:rPr>
        <w:t xml:space="preserve"> и внесении изменений в схему территориального планирования муниципального района, генеральные планы поселений, документацию по планировке территории потребность в объект</w:t>
      </w:r>
      <w:r w:rsidR="00397A73">
        <w:rPr>
          <w:rFonts w:ascii="Times New Roman" w:hAnsi="Times New Roman" w:cs="Times New Roman"/>
          <w:szCs w:val="22"/>
        </w:rPr>
        <w:t>ах</w:t>
      </w:r>
      <w:r w:rsidRPr="002B10EA">
        <w:rPr>
          <w:rFonts w:ascii="Times New Roman" w:hAnsi="Times New Roman" w:cs="Times New Roman"/>
          <w:szCs w:val="22"/>
        </w:rPr>
        <w:t xml:space="preserve"> спорта, в том числе в физкультурно-спортивных залах, плавательных бассейнах и плоскостных спортивных сооружениях, определенная с учетом расчетных показателей минимально допустимого уровня обеспеченности объектами местного значения муниципального района в области физической культуры и массового спорта</w:t>
      </w:r>
      <w:r w:rsidRPr="00F26550">
        <w:rPr>
          <w:rFonts w:ascii="Times New Roman" w:hAnsi="Times New Roman" w:cs="Times New Roman"/>
          <w:szCs w:val="22"/>
        </w:rPr>
        <w:t>, дол</w:t>
      </w:r>
      <w:r w:rsidRPr="002B10EA">
        <w:rPr>
          <w:rFonts w:ascii="Times New Roman" w:hAnsi="Times New Roman" w:cs="Times New Roman"/>
          <w:szCs w:val="22"/>
        </w:rPr>
        <w:t xml:space="preserve">жна быть обеспечена за счет планирования сети объектов спорта всех форм собственности: федеральной, субъекта </w:t>
      </w:r>
      <w:r w:rsidR="000B31B2">
        <w:rPr>
          <w:rFonts w:ascii="Times New Roman" w:hAnsi="Times New Roman" w:cs="Times New Roman"/>
          <w:szCs w:val="22"/>
        </w:rPr>
        <w:t>РФ</w:t>
      </w:r>
      <w:r w:rsidRPr="002B10EA">
        <w:rPr>
          <w:rFonts w:ascii="Times New Roman" w:hAnsi="Times New Roman" w:cs="Times New Roman"/>
          <w:szCs w:val="22"/>
        </w:rPr>
        <w:t>, муниципальной, частной.</w:t>
      </w:r>
    </w:p>
    <w:p w:rsidR="00CA344F" w:rsidRPr="002B10EA" w:rsidRDefault="00CA344F" w:rsidP="00100BFD">
      <w:pPr>
        <w:pStyle w:val="ConsPlusNormal"/>
        <w:jc w:val="both"/>
        <w:rPr>
          <w:rFonts w:ascii="Times New Roman" w:hAnsi="Times New Roman" w:cs="Times New Roman"/>
          <w:szCs w:val="22"/>
        </w:rPr>
      </w:pPr>
    </w:p>
    <w:p w:rsidR="00CA344F" w:rsidRPr="002B10EA" w:rsidRDefault="00CA344F" w:rsidP="00100BFD">
      <w:pPr>
        <w:pStyle w:val="ConsPlusNormal"/>
        <w:ind w:firstLine="540"/>
        <w:jc w:val="both"/>
        <w:rPr>
          <w:rFonts w:ascii="Times New Roman" w:hAnsi="Times New Roman" w:cs="Times New Roman"/>
          <w:szCs w:val="22"/>
        </w:rPr>
      </w:pPr>
      <w:bookmarkStart w:id="102" w:name="P2123"/>
      <w:bookmarkEnd w:id="102"/>
      <w:r w:rsidRPr="002B10EA">
        <w:rPr>
          <w:rFonts w:ascii="Times New Roman" w:hAnsi="Times New Roman" w:cs="Times New Roman"/>
          <w:szCs w:val="22"/>
        </w:rPr>
        <w:t>3.1.</w:t>
      </w:r>
      <w:r w:rsidR="008F5DF7">
        <w:rPr>
          <w:rFonts w:ascii="Times New Roman" w:hAnsi="Times New Roman" w:cs="Times New Roman"/>
          <w:szCs w:val="22"/>
        </w:rPr>
        <w:t>10</w:t>
      </w:r>
      <w:r w:rsidR="00365DDD">
        <w:rPr>
          <w:rFonts w:ascii="Times New Roman" w:hAnsi="Times New Roman" w:cs="Times New Roman"/>
          <w:szCs w:val="22"/>
        </w:rPr>
        <w:t xml:space="preserve">. </w:t>
      </w:r>
      <w:r w:rsidR="00365DDD" w:rsidRPr="00365DDD">
        <w:rPr>
          <w:rFonts w:ascii="Times New Roman" w:hAnsi="Times New Roman" w:cs="Times New Roman"/>
          <w:b/>
          <w:color w:val="0070C0"/>
          <w:szCs w:val="22"/>
        </w:rPr>
        <w:t>В</w:t>
      </w:r>
      <w:r w:rsidRPr="00365DDD">
        <w:rPr>
          <w:rFonts w:ascii="Times New Roman" w:hAnsi="Times New Roman" w:cs="Times New Roman"/>
          <w:b/>
          <w:color w:val="0070C0"/>
          <w:szCs w:val="22"/>
        </w:rPr>
        <w:t xml:space="preserve"> области культуры и искусства</w:t>
      </w:r>
    </w:p>
    <w:p w:rsidR="00CA344F" w:rsidRPr="002B10EA" w:rsidRDefault="00CA344F"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При подготовке и внесении изменений в </w:t>
      </w:r>
      <w:r w:rsidR="00927881">
        <w:rPr>
          <w:rFonts w:ascii="Times New Roman" w:hAnsi="Times New Roman" w:cs="Times New Roman"/>
          <w:szCs w:val="22"/>
        </w:rPr>
        <w:t>генеральный план поселения</w:t>
      </w:r>
      <w:r w:rsidRPr="002B10EA">
        <w:rPr>
          <w:rFonts w:ascii="Times New Roman" w:hAnsi="Times New Roman" w:cs="Times New Roman"/>
          <w:szCs w:val="22"/>
        </w:rPr>
        <w:t xml:space="preserve"> за сетевую единицу принимаются музеи, являющиеся юридическими лицами, а также музеи-филиалы без образования юридического лица и территориально обособленные экспозиционные отделы музеев независимо от формы собственности (ведомственные, частные) при условии, если их фонды вошли в государственную или негосударственную часть музейного Фонда </w:t>
      </w:r>
      <w:r w:rsidR="000B31B2">
        <w:rPr>
          <w:rFonts w:ascii="Times New Roman" w:hAnsi="Times New Roman" w:cs="Times New Roman"/>
          <w:szCs w:val="22"/>
        </w:rPr>
        <w:t>РФ</w:t>
      </w:r>
      <w:r w:rsidRPr="002B10EA">
        <w:rPr>
          <w:rFonts w:ascii="Times New Roman" w:hAnsi="Times New Roman" w:cs="Times New Roman"/>
          <w:szCs w:val="22"/>
        </w:rPr>
        <w:t>.</w:t>
      </w:r>
    </w:p>
    <w:p w:rsidR="00CA344F" w:rsidRPr="002B10EA" w:rsidRDefault="00CA344F" w:rsidP="00100BFD">
      <w:pPr>
        <w:pStyle w:val="ConsPlusNormal"/>
        <w:jc w:val="both"/>
        <w:rPr>
          <w:rFonts w:ascii="Times New Roman" w:hAnsi="Times New Roman" w:cs="Times New Roman"/>
          <w:szCs w:val="22"/>
        </w:rPr>
      </w:pPr>
    </w:p>
    <w:p w:rsidR="00CA344F" w:rsidRPr="00365DDD" w:rsidRDefault="00CA344F" w:rsidP="00100BFD">
      <w:pPr>
        <w:pStyle w:val="ConsPlusNormal"/>
        <w:spacing w:after="240"/>
        <w:ind w:firstLine="540"/>
        <w:jc w:val="both"/>
        <w:rPr>
          <w:rFonts w:ascii="Times New Roman" w:hAnsi="Times New Roman" w:cs="Times New Roman"/>
          <w:b/>
          <w:color w:val="0070C0"/>
          <w:szCs w:val="22"/>
        </w:rPr>
      </w:pPr>
      <w:bookmarkStart w:id="103" w:name="P2126"/>
      <w:bookmarkEnd w:id="103"/>
      <w:r w:rsidRPr="002B10EA">
        <w:rPr>
          <w:rFonts w:ascii="Times New Roman" w:hAnsi="Times New Roman" w:cs="Times New Roman"/>
          <w:szCs w:val="22"/>
        </w:rPr>
        <w:t>3.1.</w:t>
      </w:r>
      <w:r w:rsidR="008F5DF7">
        <w:rPr>
          <w:rFonts w:ascii="Times New Roman" w:hAnsi="Times New Roman" w:cs="Times New Roman"/>
          <w:szCs w:val="22"/>
        </w:rPr>
        <w:t>11</w:t>
      </w:r>
      <w:r w:rsidRPr="002B10EA">
        <w:rPr>
          <w:rFonts w:ascii="Times New Roman" w:hAnsi="Times New Roman" w:cs="Times New Roman"/>
          <w:szCs w:val="22"/>
        </w:rPr>
        <w:t xml:space="preserve">. </w:t>
      </w:r>
      <w:r w:rsidR="00365DDD" w:rsidRPr="00365DDD">
        <w:rPr>
          <w:rFonts w:ascii="Times New Roman" w:hAnsi="Times New Roman" w:cs="Times New Roman"/>
          <w:b/>
          <w:color w:val="0070C0"/>
          <w:szCs w:val="22"/>
        </w:rPr>
        <w:t>В</w:t>
      </w:r>
      <w:r w:rsidRPr="00365DDD">
        <w:rPr>
          <w:rFonts w:ascii="Times New Roman" w:hAnsi="Times New Roman" w:cs="Times New Roman"/>
          <w:b/>
          <w:color w:val="0070C0"/>
          <w:szCs w:val="22"/>
        </w:rPr>
        <w:t xml:space="preserve"> области </w:t>
      </w:r>
      <w:r w:rsidR="00365DDD" w:rsidRPr="00365DDD">
        <w:rPr>
          <w:rFonts w:ascii="Times New Roman" w:hAnsi="Times New Roman" w:cs="Times New Roman"/>
          <w:b/>
          <w:color w:val="0070C0"/>
          <w:szCs w:val="22"/>
        </w:rPr>
        <w:t>здравоохранения</w:t>
      </w:r>
    </w:p>
    <w:p w:rsidR="00116352" w:rsidRDefault="00116352" w:rsidP="00100BFD">
      <w:pPr>
        <w:pStyle w:val="ConsPlusNormal"/>
        <w:ind w:firstLine="540"/>
        <w:jc w:val="both"/>
        <w:rPr>
          <w:rFonts w:ascii="Times New Roman" w:hAnsi="Times New Roman" w:cs="Times New Roman"/>
          <w:szCs w:val="22"/>
        </w:rPr>
      </w:pPr>
      <w:bookmarkStart w:id="104" w:name="P2129"/>
      <w:bookmarkEnd w:id="104"/>
      <w:r w:rsidRPr="002B10EA">
        <w:rPr>
          <w:rFonts w:ascii="Times New Roman" w:hAnsi="Times New Roman" w:cs="Times New Roman"/>
          <w:szCs w:val="22"/>
        </w:rPr>
        <w:t xml:space="preserve">При подготовке и внесении изменений в генеральные планы поселений потребность в объектах в области </w:t>
      </w:r>
      <w:r>
        <w:rPr>
          <w:rFonts w:ascii="Times New Roman" w:hAnsi="Times New Roman" w:cs="Times New Roman"/>
          <w:szCs w:val="22"/>
        </w:rPr>
        <w:t>здравоохранения</w:t>
      </w:r>
      <w:r w:rsidRPr="002B10EA">
        <w:rPr>
          <w:rFonts w:ascii="Times New Roman" w:hAnsi="Times New Roman" w:cs="Times New Roman"/>
          <w:szCs w:val="22"/>
        </w:rPr>
        <w:t xml:space="preserve"> определяется как расчетный показатель минимально допустимого уровня обеспеченности </w:t>
      </w:r>
      <w:r>
        <w:rPr>
          <w:rFonts w:ascii="Times New Roman" w:hAnsi="Times New Roman" w:cs="Times New Roman"/>
          <w:szCs w:val="22"/>
        </w:rPr>
        <w:t xml:space="preserve">необходимыми </w:t>
      </w:r>
      <w:r w:rsidRPr="002B10EA">
        <w:rPr>
          <w:rFonts w:ascii="Times New Roman" w:hAnsi="Times New Roman" w:cs="Times New Roman"/>
          <w:szCs w:val="22"/>
        </w:rPr>
        <w:t>организациями</w:t>
      </w:r>
      <w:r>
        <w:rPr>
          <w:rFonts w:ascii="Times New Roman" w:hAnsi="Times New Roman" w:cs="Times New Roman"/>
          <w:szCs w:val="22"/>
        </w:rPr>
        <w:t>.</w:t>
      </w:r>
      <w:r w:rsidRPr="002B10EA">
        <w:rPr>
          <w:rFonts w:ascii="Times New Roman" w:hAnsi="Times New Roman" w:cs="Times New Roman"/>
          <w:szCs w:val="22"/>
        </w:rPr>
        <w:t xml:space="preserve"> </w:t>
      </w:r>
    </w:p>
    <w:p w:rsidR="00116352" w:rsidRDefault="00116352" w:rsidP="00100BFD">
      <w:pPr>
        <w:pStyle w:val="ConsPlusNormal"/>
        <w:ind w:firstLine="540"/>
        <w:jc w:val="both"/>
        <w:rPr>
          <w:rFonts w:ascii="Times New Roman" w:hAnsi="Times New Roman" w:cs="Times New Roman"/>
          <w:szCs w:val="22"/>
        </w:rPr>
      </w:pPr>
    </w:p>
    <w:p w:rsidR="00CA344F" w:rsidRPr="002B10EA" w:rsidRDefault="00CA344F" w:rsidP="00100BFD">
      <w:pPr>
        <w:pStyle w:val="ConsPlusNormal"/>
        <w:spacing w:after="240"/>
        <w:ind w:firstLine="540"/>
        <w:jc w:val="both"/>
        <w:rPr>
          <w:rFonts w:ascii="Times New Roman" w:hAnsi="Times New Roman" w:cs="Times New Roman"/>
          <w:szCs w:val="22"/>
        </w:rPr>
      </w:pPr>
      <w:r w:rsidRPr="002B10EA">
        <w:rPr>
          <w:rFonts w:ascii="Times New Roman" w:hAnsi="Times New Roman" w:cs="Times New Roman"/>
          <w:szCs w:val="22"/>
        </w:rPr>
        <w:t>3.1.</w:t>
      </w:r>
      <w:r w:rsidR="008F5DF7">
        <w:rPr>
          <w:rFonts w:ascii="Times New Roman" w:hAnsi="Times New Roman" w:cs="Times New Roman"/>
          <w:szCs w:val="22"/>
        </w:rPr>
        <w:t>12</w:t>
      </w:r>
      <w:r w:rsidRPr="002B10EA">
        <w:rPr>
          <w:rFonts w:ascii="Times New Roman" w:hAnsi="Times New Roman" w:cs="Times New Roman"/>
          <w:szCs w:val="22"/>
        </w:rPr>
        <w:t xml:space="preserve">. </w:t>
      </w:r>
      <w:r w:rsidR="00365DDD" w:rsidRPr="00365DDD">
        <w:rPr>
          <w:rFonts w:ascii="Times New Roman" w:hAnsi="Times New Roman" w:cs="Times New Roman"/>
          <w:b/>
          <w:color w:val="0070C0"/>
          <w:szCs w:val="22"/>
        </w:rPr>
        <w:t>В</w:t>
      </w:r>
      <w:r w:rsidRPr="00365DDD">
        <w:rPr>
          <w:rFonts w:ascii="Times New Roman" w:hAnsi="Times New Roman" w:cs="Times New Roman"/>
          <w:b/>
          <w:color w:val="0070C0"/>
          <w:szCs w:val="22"/>
        </w:rPr>
        <w:t xml:space="preserve"> области жилищного строительства</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Расчетные показатели, устанавливаемые для инвестиционных площадок в сфере создания условий для развития жилищного строительства</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формировании инвестиционных площадок в целях создания условий для развития жилищного строительства необходимо руководствоваться рядом показателей, характеризующих обеспеченность населения территорией.</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формировании инвестиционных площадок для комплексного освоения территории, необходимо учитывать:</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степень градостроительной ценности территории;</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максимальную расчетную плотность населения, соответствующую предполагаемой высотности жилых зданий и уровню комфорта.</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формировании инвестиционных площадок для развития застроенных территорий, для застройки отдельных земельных участков, при увеличении плотности сложившейся застройки необходимо учитывать:</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размер земельного участка - показатель минимально допустимой площади территории, необходимой для размещения многоквартирного жилого дома;</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обеспечение жителей планируемого жилого здания нормативной потребностью в объектах социальной инфраструктуры в пределах пешеходной доступности.</w:t>
      </w:r>
    </w:p>
    <w:p w:rsidR="00CA344F" w:rsidRDefault="00CA344F" w:rsidP="00352EA8">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планировании жилой застройки на пойменных территориях рек необходимо проводить мероприя</w:t>
      </w:r>
      <w:r w:rsidR="00352EA8">
        <w:rPr>
          <w:rFonts w:ascii="Times New Roman" w:hAnsi="Times New Roman" w:cs="Times New Roman"/>
          <w:szCs w:val="22"/>
        </w:rPr>
        <w:t>тия по охране окружающей среды.</w:t>
      </w:r>
    </w:p>
    <w:p w:rsidR="00DD4AAA" w:rsidRPr="002B10EA" w:rsidRDefault="00DD4AAA" w:rsidP="00100BFD">
      <w:pPr>
        <w:pStyle w:val="ConsPlusNormal"/>
        <w:jc w:val="both"/>
        <w:rPr>
          <w:rFonts w:ascii="Times New Roman" w:hAnsi="Times New Roman" w:cs="Times New Roman"/>
          <w:szCs w:val="22"/>
        </w:rPr>
      </w:pPr>
    </w:p>
    <w:p w:rsidR="00CA344F" w:rsidRPr="00365DDD" w:rsidRDefault="00CA344F" w:rsidP="00100BFD">
      <w:pPr>
        <w:pStyle w:val="ConsPlusNormal"/>
        <w:ind w:firstLine="540"/>
        <w:jc w:val="both"/>
        <w:rPr>
          <w:rFonts w:ascii="Times New Roman" w:hAnsi="Times New Roman" w:cs="Times New Roman"/>
          <w:b/>
          <w:color w:val="0070C0"/>
          <w:szCs w:val="22"/>
        </w:rPr>
      </w:pPr>
      <w:bookmarkStart w:id="105" w:name="P2140"/>
      <w:bookmarkStart w:id="106" w:name="P2158"/>
      <w:bookmarkEnd w:id="105"/>
      <w:bookmarkEnd w:id="106"/>
      <w:r w:rsidRPr="002B10EA">
        <w:rPr>
          <w:rFonts w:ascii="Times New Roman" w:hAnsi="Times New Roman" w:cs="Times New Roman"/>
          <w:szCs w:val="22"/>
        </w:rPr>
        <w:t>3.1.1</w:t>
      </w:r>
      <w:r w:rsidR="00116352">
        <w:rPr>
          <w:rFonts w:ascii="Times New Roman" w:hAnsi="Times New Roman" w:cs="Times New Roman"/>
          <w:szCs w:val="22"/>
        </w:rPr>
        <w:t>3</w:t>
      </w:r>
      <w:r w:rsidRPr="002B10EA">
        <w:rPr>
          <w:rFonts w:ascii="Times New Roman" w:hAnsi="Times New Roman" w:cs="Times New Roman"/>
          <w:szCs w:val="22"/>
        </w:rPr>
        <w:t xml:space="preserve">. </w:t>
      </w:r>
      <w:r w:rsidR="00365DDD" w:rsidRPr="00365DDD">
        <w:rPr>
          <w:rFonts w:ascii="Times New Roman" w:hAnsi="Times New Roman" w:cs="Times New Roman"/>
          <w:b/>
          <w:color w:val="0070C0"/>
          <w:szCs w:val="22"/>
        </w:rPr>
        <w:t>В</w:t>
      </w:r>
      <w:r w:rsidRPr="00365DDD">
        <w:rPr>
          <w:rFonts w:ascii="Times New Roman" w:hAnsi="Times New Roman" w:cs="Times New Roman"/>
          <w:b/>
          <w:color w:val="0070C0"/>
          <w:szCs w:val="22"/>
        </w:rPr>
        <w:t xml:space="preserve"> области ритуальных услуг и содержания мест захоронения</w:t>
      </w:r>
    </w:p>
    <w:p w:rsidR="00CA344F" w:rsidRPr="002B10EA" w:rsidRDefault="00CA344F"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Расчетный показатель, установленный для объектов местного значения муниципального района в области ритуальных услуг и содержания мест захоронения, определяет уровень обеспеченности территорией кладбища (га), приходящийся на 1 тыс. человек населения. Показатель применяется для расчета территорий кладбищ при разработке Схемы территориального планирования </w:t>
      </w:r>
      <w:r w:rsidR="00116352">
        <w:rPr>
          <w:rFonts w:ascii="Times New Roman" w:hAnsi="Times New Roman" w:cs="Times New Roman"/>
          <w:szCs w:val="22"/>
        </w:rPr>
        <w:t>муниципального район</w:t>
      </w:r>
      <w:r w:rsidR="00F26550">
        <w:rPr>
          <w:rFonts w:ascii="Times New Roman" w:hAnsi="Times New Roman" w:cs="Times New Roman"/>
          <w:szCs w:val="22"/>
        </w:rPr>
        <w:t>а, генерального плана поселения</w:t>
      </w:r>
      <w:r w:rsidRPr="002B10EA">
        <w:rPr>
          <w:rFonts w:ascii="Times New Roman" w:hAnsi="Times New Roman" w:cs="Times New Roman"/>
          <w:szCs w:val="22"/>
        </w:rPr>
        <w:t xml:space="preserve"> (размер земельного участка), с целью установления границ функциональных зон.</w:t>
      </w:r>
    </w:p>
    <w:p w:rsidR="00CA344F" w:rsidRPr="002B10EA" w:rsidRDefault="00CA344F" w:rsidP="00100BFD">
      <w:pPr>
        <w:pStyle w:val="ConsPlusNormal"/>
        <w:jc w:val="both"/>
        <w:rPr>
          <w:rFonts w:ascii="Times New Roman" w:hAnsi="Times New Roman" w:cs="Times New Roman"/>
          <w:szCs w:val="22"/>
        </w:rPr>
      </w:pPr>
    </w:p>
    <w:p w:rsidR="00CA344F" w:rsidRPr="002B10EA" w:rsidRDefault="00CA344F" w:rsidP="00100BFD">
      <w:pPr>
        <w:pStyle w:val="ConsPlusNormal"/>
        <w:ind w:firstLine="540"/>
        <w:jc w:val="both"/>
        <w:rPr>
          <w:rFonts w:ascii="Times New Roman" w:hAnsi="Times New Roman" w:cs="Times New Roman"/>
          <w:szCs w:val="22"/>
        </w:rPr>
      </w:pPr>
      <w:bookmarkStart w:id="107" w:name="P2161"/>
      <w:bookmarkStart w:id="108" w:name="P2175"/>
      <w:bookmarkEnd w:id="107"/>
      <w:bookmarkEnd w:id="108"/>
      <w:r w:rsidRPr="002B10EA">
        <w:rPr>
          <w:rFonts w:ascii="Times New Roman" w:hAnsi="Times New Roman" w:cs="Times New Roman"/>
          <w:szCs w:val="22"/>
        </w:rPr>
        <w:t>3.</w:t>
      </w:r>
      <w:r w:rsidR="008F5DF7">
        <w:rPr>
          <w:rFonts w:ascii="Times New Roman" w:hAnsi="Times New Roman" w:cs="Times New Roman"/>
          <w:szCs w:val="22"/>
        </w:rPr>
        <w:t>1</w:t>
      </w:r>
      <w:r w:rsidRPr="002B10EA">
        <w:rPr>
          <w:rFonts w:ascii="Times New Roman" w:hAnsi="Times New Roman" w:cs="Times New Roman"/>
          <w:szCs w:val="22"/>
        </w:rPr>
        <w:t>.</w:t>
      </w:r>
      <w:r w:rsidR="008F5DF7">
        <w:rPr>
          <w:rFonts w:ascii="Times New Roman" w:hAnsi="Times New Roman" w:cs="Times New Roman"/>
          <w:szCs w:val="22"/>
        </w:rPr>
        <w:t>1</w:t>
      </w:r>
      <w:r w:rsidR="00116352">
        <w:rPr>
          <w:rFonts w:ascii="Times New Roman" w:hAnsi="Times New Roman" w:cs="Times New Roman"/>
          <w:szCs w:val="22"/>
        </w:rPr>
        <w:t>4</w:t>
      </w:r>
      <w:r w:rsidRPr="002B10EA">
        <w:rPr>
          <w:rFonts w:ascii="Times New Roman" w:hAnsi="Times New Roman" w:cs="Times New Roman"/>
          <w:szCs w:val="22"/>
        </w:rPr>
        <w:t xml:space="preserve">. </w:t>
      </w:r>
      <w:r w:rsidR="00365DDD" w:rsidRPr="00365DDD">
        <w:rPr>
          <w:rFonts w:ascii="Times New Roman" w:hAnsi="Times New Roman" w:cs="Times New Roman"/>
          <w:b/>
          <w:color w:val="0070C0"/>
          <w:szCs w:val="22"/>
        </w:rPr>
        <w:t>В</w:t>
      </w:r>
      <w:r w:rsidRPr="00365DDD">
        <w:rPr>
          <w:rFonts w:ascii="Times New Roman" w:hAnsi="Times New Roman" w:cs="Times New Roman"/>
          <w:b/>
          <w:color w:val="0070C0"/>
          <w:szCs w:val="22"/>
        </w:rPr>
        <w:t xml:space="preserve"> области отдыха и туризма</w:t>
      </w:r>
    </w:p>
    <w:p w:rsidR="00CA344F" w:rsidRPr="002B10EA" w:rsidRDefault="00CA344F" w:rsidP="00832F7E">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При подготовке и внесении изменений в генеральные </w:t>
      </w:r>
      <w:r w:rsidRPr="00F26550">
        <w:rPr>
          <w:rFonts w:ascii="Times New Roman" w:hAnsi="Times New Roman" w:cs="Times New Roman"/>
          <w:szCs w:val="22"/>
        </w:rPr>
        <w:t xml:space="preserve">планы поселений потребность в объектах в области отдыха и туризма определяется как расчетный показатель минимально допустимого уровня обеспеченности организациями отдыха и оздоровления детей, которые являются объектами поселенческого значения. Необходимо предусматривать их размещение </w:t>
      </w:r>
      <w:r w:rsidR="00F26550">
        <w:rPr>
          <w:rFonts w:ascii="Times New Roman" w:hAnsi="Times New Roman" w:cs="Times New Roman"/>
          <w:szCs w:val="22"/>
        </w:rPr>
        <w:t>в границах города</w:t>
      </w:r>
      <w:r w:rsidRPr="002B10EA">
        <w:rPr>
          <w:rFonts w:ascii="Times New Roman" w:hAnsi="Times New Roman" w:cs="Times New Roman"/>
          <w:szCs w:val="22"/>
        </w:rPr>
        <w:t>, а требуемое число мест в многофункциональном спортивно-зрелищном комплексе необходимо определять с учетом обслуживания населения.</w:t>
      </w:r>
    </w:p>
    <w:p w:rsidR="00CA344F" w:rsidRPr="002B10EA" w:rsidRDefault="00CA344F" w:rsidP="00DD4AAA">
      <w:pPr>
        <w:pStyle w:val="ConsPlusNormal"/>
        <w:spacing w:after="240"/>
        <w:ind w:firstLine="540"/>
        <w:jc w:val="both"/>
        <w:rPr>
          <w:rFonts w:ascii="Times New Roman" w:hAnsi="Times New Roman" w:cs="Times New Roman"/>
          <w:szCs w:val="22"/>
        </w:rPr>
      </w:pPr>
      <w:bookmarkStart w:id="109" w:name="P2178"/>
      <w:bookmarkEnd w:id="109"/>
      <w:r w:rsidRPr="002B10EA">
        <w:rPr>
          <w:rFonts w:ascii="Times New Roman" w:hAnsi="Times New Roman" w:cs="Times New Roman"/>
          <w:szCs w:val="22"/>
        </w:rPr>
        <w:t>3.</w:t>
      </w:r>
      <w:r w:rsidR="008F5DF7">
        <w:rPr>
          <w:rFonts w:ascii="Times New Roman" w:hAnsi="Times New Roman" w:cs="Times New Roman"/>
          <w:szCs w:val="22"/>
        </w:rPr>
        <w:t>1</w:t>
      </w:r>
      <w:r w:rsidRPr="002B10EA">
        <w:rPr>
          <w:rFonts w:ascii="Times New Roman" w:hAnsi="Times New Roman" w:cs="Times New Roman"/>
          <w:szCs w:val="22"/>
        </w:rPr>
        <w:t>.</w:t>
      </w:r>
      <w:r w:rsidR="00116352">
        <w:rPr>
          <w:rFonts w:ascii="Times New Roman" w:hAnsi="Times New Roman" w:cs="Times New Roman"/>
          <w:szCs w:val="22"/>
        </w:rPr>
        <w:t>15</w:t>
      </w:r>
      <w:r w:rsidRPr="002B10EA">
        <w:rPr>
          <w:rFonts w:ascii="Times New Roman" w:hAnsi="Times New Roman" w:cs="Times New Roman"/>
          <w:szCs w:val="22"/>
        </w:rPr>
        <w:t xml:space="preserve">. </w:t>
      </w:r>
      <w:r w:rsidR="008F5DF7" w:rsidRPr="008F5DF7">
        <w:rPr>
          <w:rFonts w:ascii="Times New Roman" w:hAnsi="Times New Roman" w:cs="Times New Roman"/>
          <w:b/>
          <w:color w:val="0070C0"/>
          <w:szCs w:val="22"/>
        </w:rPr>
        <w:t>В области</w:t>
      </w:r>
      <w:r w:rsidRPr="008F5DF7">
        <w:rPr>
          <w:rFonts w:ascii="Times New Roman" w:hAnsi="Times New Roman" w:cs="Times New Roman"/>
          <w:b/>
          <w:color w:val="0070C0"/>
          <w:szCs w:val="22"/>
        </w:rPr>
        <w:t xml:space="preserve"> благоустройства и озеленения, создания условий для массового отдыха</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Расчетным показателем минимально допустимого уровня обеспеченности объектами благоустройства территории местного значения - парками, садами, скверами, бульварами, населения поселений является суммарная площадь данных озелененных территорий общего пользования в поселении.</w:t>
      </w:r>
    </w:p>
    <w:p w:rsidR="00607913" w:rsidRPr="004C438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Значение расчетных показателей суммарной площади озелененных территорий общего пользования (парков, садов, скверов, бульваров) поселений применяется при разработке генеральных планов поселений для определения необходимой территории объектов озеленения общего пользования с целью установления границ функциональных зон.</w:t>
      </w:r>
      <w:bookmarkStart w:id="110" w:name="P2182"/>
      <w:bookmarkStart w:id="111" w:name="P2185"/>
      <w:bookmarkEnd w:id="110"/>
      <w:bookmarkEnd w:id="111"/>
    </w:p>
    <w:p w:rsidR="004A069F" w:rsidRDefault="004A069F" w:rsidP="00100BFD">
      <w:pPr>
        <w:tabs>
          <w:tab w:val="left" w:pos="1134"/>
          <w:tab w:val="left" w:pos="1276"/>
          <w:tab w:val="left" w:pos="1418"/>
        </w:tabs>
        <w:spacing w:after="0" w:line="240" w:lineRule="auto"/>
        <w:jc w:val="both"/>
        <w:rPr>
          <w:rFonts w:ascii="Times New Roman" w:eastAsia="Calibri" w:hAnsi="Times New Roman" w:cs="Times New Roman"/>
          <w:b/>
          <w:color w:val="0070C0"/>
          <w:shd w:val="clear" w:color="auto" w:fill="FFFFFF"/>
        </w:rPr>
      </w:pPr>
      <w:bookmarkStart w:id="112" w:name="P2268"/>
      <w:bookmarkEnd w:id="112"/>
    </w:p>
    <w:sectPr w:rsidR="004A069F" w:rsidSect="007E08C5">
      <w:headerReference w:type="default" r:id="rId217"/>
      <w:footerReference w:type="default" r:id="rId218"/>
      <w:pgSz w:w="11905" w:h="16838"/>
      <w:pgMar w:top="1134" w:right="565" w:bottom="993" w:left="1701" w:header="0" w:footer="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76627" w:rsidRDefault="00376627" w:rsidP="00C91100">
      <w:pPr>
        <w:spacing w:after="0" w:line="240" w:lineRule="auto"/>
      </w:pPr>
      <w:r>
        <w:separator/>
      </w:r>
    </w:p>
  </w:endnote>
  <w:endnote w:type="continuationSeparator" w:id="0">
    <w:p w:rsidR="00376627" w:rsidRDefault="00376627" w:rsidP="00C911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Arial Black">
    <w:panose1 w:val="020B0A04020102020204"/>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TE1A887F8t00">
    <w:altName w:val="TT E 1 A 88 7 F 8t"/>
    <w:panose1 w:val="00000000000000000000"/>
    <w:charset w:val="CC"/>
    <w:family w:val="swiss"/>
    <w:notTrueType/>
    <w:pitch w:val="default"/>
    <w:sig w:usb0="00000201" w:usb1="00000000" w:usb2="00000000" w:usb3="00000000" w:csb0="00000004" w:csb1="00000000"/>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BatangChe">
    <w:panose1 w:val="02030609000101010101"/>
    <w:charset w:val="81"/>
    <w:family w:val="modern"/>
    <w:pitch w:val="fixed"/>
    <w:sig w:usb0="B00002AF" w:usb1="69D77CFB" w:usb2="00000030" w:usb3="00000000" w:csb0="0008009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19929888"/>
      <w:docPartObj>
        <w:docPartGallery w:val="Page Numbers (Bottom of Page)"/>
        <w:docPartUnique/>
      </w:docPartObj>
    </w:sdtPr>
    <w:sdtEndPr/>
    <w:sdtContent>
      <w:p w:rsidR="001A3912" w:rsidRDefault="001A3912">
        <w:pPr>
          <w:pStyle w:val="a8"/>
          <w:jc w:val="right"/>
        </w:pPr>
        <w:r>
          <w:fldChar w:fldCharType="begin"/>
        </w:r>
        <w:r>
          <w:instrText>PAGE   \* MERGEFORMAT</w:instrText>
        </w:r>
        <w:r>
          <w:fldChar w:fldCharType="separate"/>
        </w:r>
        <w:r w:rsidR="0070659C">
          <w:rPr>
            <w:noProof/>
          </w:rPr>
          <w:t>2</w:t>
        </w:r>
        <w:r>
          <w:fldChar w:fldCharType="end"/>
        </w:r>
      </w:p>
    </w:sdtContent>
  </w:sdt>
  <w:p w:rsidR="001A3912" w:rsidRDefault="001A3912" w:rsidP="00F90710">
    <w:pPr>
      <w:tabs>
        <w:tab w:val="left" w:pos="1776"/>
        <w:tab w:val="left" w:pos="3336"/>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76627" w:rsidRDefault="00376627" w:rsidP="00C91100">
      <w:pPr>
        <w:spacing w:after="0" w:line="240" w:lineRule="auto"/>
      </w:pPr>
      <w:r>
        <w:separator/>
      </w:r>
    </w:p>
  </w:footnote>
  <w:footnote w:type="continuationSeparator" w:id="0">
    <w:p w:rsidR="00376627" w:rsidRDefault="00376627" w:rsidP="00C9110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3912" w:rsidRDefault="001A3912" w:rsidP="00AC5FD7">
    <w:pPr>
      <w:pStyle w:val="a6"/>
      <w:jc w:val="center"/>
      <w:rPr>
        <w:rFonts w:ascii="Times New Roman" w:hAnsi="Times New Roman" w:cs="Times New Roman"/>
        <w:b/>
        <w:color w:val="0070C0"/>
      </w:rPr>
    </w:pPr>
  </w:p>
  <w:p w:rsidR="001A3912" w:rsidRDefault="001A3912" w:rsidP="00AC5FD7">
    <w:pPr>
      <w:pStyle w:val="a6"/>
      <w:jc w:val="center"/>
      <w:rPr>
        <w:rFonts w:ascii="Times New Roman" w:hAnsi="Times New Roman" w:cs="Times New Roman"/>
        <w:b/>
        <w:color w:val="0070C0"/>
      </w:rPr>
    </w:pPr>
  </w:p>
  <w:p w:rsidR="001A3912" w:rsidRPr="00020A4E" w:rsidRDefault="001A3912" w:rsidP="00F83838">
    <w:pPr>
      <w:pStyle w:val="a6"/>
      <w:ind w:left="-142" w:right="-141"/>
      <w:rPr>
        <w:rFonts w:ascii="Times New Roman" w:hAnsi="Times New Roman" w:cs="Times New Roman"/>
        <w:b/>
        <w:color w:val="0070C0"/>
      </w:rPr>
    </w:pPr>
    <w:r>
      <w:rPr>
        <w:rFonts w:ascii="Times New Roman" w:hAnsi="Times New Roman" w:cs="Times New Roman"/>
        <w:b/>
        <w:color w:val="0070C0"/>
      </w:rPr>
      <w:t>Местные нормативы градостроительного проектирования Ирклиевского сельского поселения</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E410D554"/>
    <w:lvl w:ilvl="0">
      <w:numFmt w:val="bullet"/>
      <w:lvlText w:val="*"/>
      <w:lvlJc w:val="left"/>
    </w:lvl>
  </w:abstractNum>
  <w:abstractNum w:abstractNumId="1" w15:restartNumberingAfterBreak="0">
    <w:nsid w:val="00000001"/>
    <w:multiLevelType w:val="singleLevel"/>
    <w:tmpl w:val="00000001"/>
    <w:name w:val="WW8Num1"/>
    <w:lvl w:ilvl="0">
      <w:start w:val="1"/>
      <w:numFmt w:val="bullet"/>
      <w:lvlText w:val=""/>
      <w:lvlJc w:val="left"/>
      <w:pPr>
        <w:tabs>
          <w:tab w:val="num" w:pos="1429"/>
        </w:tabs>
        <w:ind w:left="1429" w:hanging="360"/>
      </w:pPr>
      <w:rPr>
        <w:rFonts w:ascii="Symbol" w:hAnsi="Symbol"/>
      </w:rPr>
    </w:lvl>
  </w:abstractNum>
  <w:abstractNum w:abstractNumId="2"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Times New Roman" w:hAnsi="Times New Roman" w:cs="Times New Roman"/>
      </w:rPr>
    </w:lvl>
  </w:abstractNum>
  <w:abstractNum w:abstractNumId="3" w15:restartNumberingAfterBreak="0">
    <w:nsid w:val="00000006"/>
    <w:multiLevelType w:val="singleLevel"/>
    <w:tmpl w:val="00000006"/>
    <w:name w:val="WW8Num13"/>
    <w:lvl w:ilvl="0">
      <w:start w:val="1"/>
      <w:numFmt w:val="bullet"/>
      <w:lvlText w:val=""/>
      <w:lvlJc w:val="left"/>
      <w:pPr>
        <w:tabs>
          <w:tab w:val="num" w:pos="1004"/>
        </w:tabs>
        <w:ind w:left="1004" w:hanging="360"/>
      </w:pPr>
      <w:rPr>
        <w:rFonts w:ascii="Symbol" w:hAnsi="Symbol"/>
      </w:rPr>
    </w:lvl>
  </w:abstractNum>
  <w:abstractNum w:abstractNumId="4" w15:restartNumberingAfterBreak="0">
    <w:nsid w:val="00000009"/>
    <w:multiLevelType w:val="multilevel"/>
    <w:tmpl w:val="00000009"/>
    <w:name w:val="WW8Num27"/>
    <w:lvl w:ilvl="0">
      <w:start w:val="1"/>
      <w:numFmt w:val="decimal"/>
      <w:lvlText w:val="%1"/>
      <w:lvlJc w:val="left"/>
      <w:pPr>
        <w:tabs>
          <w:tab w:val="num" w:pos="1778"/>
        </w:tabs>
        <w:ind w:left="1778" w:hanging="360"/>
      </w:pPr>
      <w:rPr>
        <w:b/>
      </w:rPr>
    </w:lvl>
    <w:lvl w:ilvl="1">
      <w:start w:val="1"/>
      <w:numFmt w:val="decimal"/>
      <w:lvlText w:val="%1.%2"/>
      <w:lvlJc w:val="left"/>
      <w:pPr>
        <w:tabs>
          <w:tab w:val="num" w:pos="360"/>
        </w:tabs>
        <w:ind w:left="360" w:hanging="360"/>
      </w:pPr>
      <w:rPr>
        <w:b/>
      </w:rPr>
    </w:lvl>
    <w:lvl w:ilvl="2">
      <w:start w:val="1"/>
      <w:numFmt w:val="decimal"/>
      <w:lvlText w:val="%1.%2.%3"/>
      <w:lvlJc w:val="left"/>
      <w:pPr>
        <w:tabs>
          <w:tab w:val="num" w:pos="1997"/>
        </w:tabs>
        <w:ind w:left="1997" w:hanging="720"/>
      </w:pPr>
      <w:rPr>
        <w:sz w:val="24"/>
        <w:szCs w:val="24"/>
        <w:u w:val="none"/>
        <w:lang w:val="x-none" w:eastAsia="x-none" w:bidi="x-none"/>
      </w:r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5" w15:restartNumberingAfterBreak="0">
    <w:nsid w:val="0000000A"/>
    <w:multiLevelType w:val="singleLevel"/>
    <w:tmpl w:val="0000000A"/>
    <w:name w:val="WW8Num31"/>
    <w:lvl w:ilvl="0">
      <w:start w:val="1"/>
      <w:numFmt w:val="bullet"/>
      <w:lvlText w:val=""/>
      <w:lvlJc w:val="left"/>
      <w:pPr>
        <w:tabs>
          <w:tab w:val="num" w:pos="1345"/>
        </w:tabs>
        <w:ind w:left="1345" w:hanging="360"/>
      </w:pPr>
      <w:rPr>
        <w:rFonts w:ascii="Symbol" w:hAnsi="Symbol"/>
      </w:rPr>
    </w:lvl>
  </w:abstractNum>
  <w:abstractNum w:abstractNumId="6" w15:restartNumberingAfterBreak="0">
    <w:nsid w:val="0000000D"/>
    <w:multiLevelType w:val="multilevel"/>
    <w:tmpl w:val="0000000D"/>
    <w:name w:val="WW8Num12"/>
    <w:lvl w:ilvl="0">
      <w:start w:val="1"/>
      <w:numFmt w:val="decimal"/>
      <w:lvlText w:val="%1"/>
      <w:lvlJc w:val="left"/>
      <w:pPr>
        <w:tabs>
          <w:tab w:val="num" w:pos="1778"/>
        </w:tabs>
        <w:ind w:left="1778" w:hanging="360"/>
      </w:pPr>
      <w:rPr>
        <w:b/>
      </w:rPr>
    </w:lvl>
    <w:lvl w:ilvl="1">
      <w:start w:val="1"/>
      <w:numFmt w:val="decimal"/>
      <w:lvlText w:val="%1.%2"/>
      <w:lvlJc w:val="left"/>
      <w:pPr>
        <w:tabs>
          <w:tab w:val="num" w:pos="720"/>
        </w:tabs>
        <w:ind w:left="720" w:hanging="360"/>
      </w:pPr>
      <w:rPr>
        <w:b/>
      </w:rPr>
    </w:lvl>
    <w:lvl w:ilvl="2">
      <w:start w:val="1"/>
      <w:numFmt w:val="decimal"/>
      <w:lvlText w:val="%1.%2.%3"/>
      <w:lvlJc w:val="left"/>
      <w:pPr>
        <w:tabs>
          <w:tab w:val="num" w:pos="1800"/>
        </w:tabs>
        <w:ind w:left="1800" w:hanging="720"/>
      </w:pPr>
      <w:rPr>
        <w:sz w:val="24"/>
        <w:szCs w:val="24"/>
        <w:u w:val="none"/>
        <w:lang w:val="x-none" w:eastAsia="x-none" w:bidi="x-none"/>
      </w:r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7" w15:restartNumberingAfterBreak="0">
    <w:nsid w:val="01FF4FFD"/>
    <w:multiLevelType w:val="multilevel"/>
    <w:tmpl w:val="C424388C"/>
    <w:lvl w:ilvl="0">
      <w:start w:val="1"/>
      <w:numFmt w:val="decimal"/>
      <w:lvlText w:val="%1."/>
      <w:lvlJc w:val="left"/>
      <w:pPr>
        <w:ind w:left="927"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8" w15:restartNumberingAfterBreak="0">
    <w:nsid w:val="03377EC5"/>
    <w:multiLevelType w:val="multilevel"/>
    <w:tmpl w:val="6CA45304"/>
    <w:lvl w:ilvl="0">
      <w:start w:val="1"/>
      <w:numFmt w:val="upperRoman"/>
      <w:lvlText w:val="%1."/>
      <w:lvlJc w:val="right"/>
      <w:pPr>
        <w:tabs>
          <w:tab w:val="num" w:pos="180"/>
        </w:tabs>
        <w:ind w:left="180" w:hanging="18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pStyle w:val="4"/>
      <w:lvlText w:val="(%4)"/>
      <w:lvlJc w:val="right"/>
      <w:pPr>
        <w:tabs>
          <w:tab w:val="num" w:pos="864"/>
        </w:tabs>
        <w:ind w:left="864" w:hanging="144"/>
      </w:pPr>
    </w:lvl>
    <w:lvl w:ilvl="4">
      <w:start w:val="1"/>
      <w:numFmt w:val="decimal"/>
      <w:pStyle w:val="5"/>
      <w:lvlText w:val="%5)"/>
      <w:lvlJc w:val="left"/>
      <w:pPr>
        <w:tabs>
          <w:tab w:val="num" w:pos="1008"/>
        </w:tabs>
        <w:ind w:left="1008" w:hanging="432"/>
      </w:pPr>
    </w:lvl>
    <w:lvl w:ilvl="5">
      <w:start w:val="1"/>
      <w:numFmt w:val="lowerLetter"/>
      <w:pStyle w:val="6"/>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9" w15:restartNumberingAfterBreak="0">
    <w:nsid w:val="05814BCF"/>
    <w:multiLevelType w:val="multilevel"/>
    <w:tmpl w:val="0419001D"/>
    <w:styleLink w:val="1ai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05C04D64"/>
    <w:multiLevelType w:val="hybridMultilevel"/>
    <w:tmpl w:val="990CEE8C"/>
    <w:lvl w:ilvl="0" w:tplc="FFFFFFFF">
      <w:start w:val="1"/>
      <w:numFmt w:val="bullet"/>
      <w:pStyle w:val="-S"/>
      <w:lvlText w:val=""/>
      <w:lvlJc w:val="left"/>
      <w:pPr>
        <w:ind w:left="1400" w:hanging="360"/>
      </w:pPr>
      <w:rPr>
        <w:rFonts w:ascii="Symbol" w:hAnsi="Symbol" w:hint="default"/>
      </w:rPr>
    </w:lvl>
    <w:lvl w:ilvl="1" w:tplc="FFFFFFFF">
      <w:start w:val="1"/>
      <w:numFmt w:val="bullet"/>
      <w:lvlText w:val="o"/>
      <w:lvlJc w:val="left"/>
      <w:pPr>
        <w:ind w:left="2120" w:hanging="360"/>
      </w:pPr>
      <w:rPr>
        <w:rFonts w:ascii="Courier New" w:hAnsi="Courier New" w:cs="Courier New" w:hint="default"/>
      </w:rPr>
    </w:lvl>
    <w:lvl w:ilvl="2" w:tplc="FFFFFFFF">
      <w:start w:val="1"/>
      <w:numFmt w:val="bullet"/>
      <w:lvlText w:val=""/>
      <w:lvlJc w:val="left"/>
      <w:pPr>
        <w:ind w:left="2840" w:hanging="360"/>
      </w:pPr>
      <w:rPr>
        <w:rFonts w:ascii="Wingdings" w:hAnsi="Wingdings" w:hint="default"/>
      </w:rPr>
    </w:lvl>
    <w:lvl w:ilvl="3" w:tplc="FFFFFFFF">
      <w:start w:val="1"/>
      <w:numFmt w:val="bullet"/>
      <w:lvlText w:val=""/>
      <w:lvlJc w:val="left"/>
      <w:pPr>
        <w:ind w:left="3560" w:hanging="360"/>
      </w:pPr>
      <w:rPr>
        <w:rFonts w:ascii="Symbol" w:hAnsi="Symbol" w:hint="default"/>
      </w:rPr>
    </w:lvl>
    <w:lvl w:ilvl="4" w:tplc="FFFFFFFF">
      <w:start w:val="1"/>
      <w:numFmt w:val="bullet"/>
      <w:lvlText w:val="o"/>
      <w:lvlJc w:val="left"/>
      <w:pPr>
        <w:ind w:left="4280" w:hanging="360"/>
      </w:pPr>
      <w:rPr>
        <w:rFonts w:ascii="Courier New" w:hAnsi="Courier New" w:cs="Courier New" w:hint="default"/>
      </w:rPr>
    </w:lvl>
    <w:lvl w:ilvl="5" w:tplc="FFFFFFFF">
      <w:start w:val="1"/>
      <w:numFmt w:val="bullet"/>
      <w:lvlText w:val=""/>
      <w:lvlJc w:val="left"/>
      <w:pPr>
        <w:ind w:left="5000" w:hanging="360"/>
      </w:pPr>
      <w:rPr>
        <w:rFonts w:ascii="Wingdings" w:hAnsi="Wingdings" w:hint="default"/>
      </w:rPr>
    </w:lvl>
    <w:lvl w:ilvl="6" w:tplc="FFFFFFFF">
      <w:start w:val="1"/>
      <w:numFmt w:val="bullet"/>
      <w:lvlText w:val=""/>
      <w:lvlJc w:val="left"/>
      <w:pPr>
        <w:ind w:left="5720" w:hanging="360"/>
      </w:pPr>
      <w:rPr>
        <w:rFonts w:ascii="Symbol" w:hAnsi="Symbol" w:hint="default"/>
      </w:rPr>
    </w:lvl>
    <w:lvl w:ilvl="7" w:tplc="FFFFFFFF">
      <w:start w:val="1"/>
      <w:numFmt w:val="bullet"/>
      <w:lvlText w:val="o"/>
      <w:lvlJc w:val="left"/>
      <w:pPr>
        <w:ind w:left="6440" w:hanging="360"/>
      </w:pPr>
      <w:rPr>
        <w:rFonts w:ascii="Courier New" w:hAnsi="Courier New" w:cs="Courier New" w:hint="default"/>
      </w:rPr>
    </w:lvl>
    <w:lvl w:ilvl="8" w:tplc="FFFFFFFF">
      <w:start w:val="1"/>
      <w:numFmt w:val="bullet"/>
      <w:lvlText w:val=""/>
      <w:lvlJc w:val="left"/>
      <w:pPr>
        <w:ind w:left="7160" w:hanging="360"/>
      </w:pPr>
      <w:rPr>
        <w:rFonts w:ascii="Wingdings" w:hAnsi="Wingdings" w:hint="default"/>
      </w:rPr>
    </w:lvl>
  </w:abstractNum>
  <w:abstractNum w:abstractNumId="11" w15:restartNumberingAfterBreak="0">
    <w:nsid w:val="07376C13"/>
    <w:multiLevelType w:val="hybridMultilevel"/>
    <w:tmpl w:val="9D9623F4"/>
    <w:lvl w:ilvl="0" w:tplc="34840110">
      <w:start w:val="1"/>
      <w:numFmt w:val="decimal"/>
      <w:pStyle w:val="1"/>
      <w:lvlText w:val="Рисунок %1"/>
      <w:lvlJc w:val="right"/>
      <w:pPr>
        <w:tabs>
          <w:tab w:val="num" w:pos="1560"/>
        </w:tabs>
        <w:ind w:left="1446" w:firstLine="10"/>
      </w:pPr>
    </w:lvl>
    <w:lvl w:ilvl="1" w:tplc="04190003">
      <w:start w:val="1"/>
      <w:numFmt w:val="lowerLetter"/>
      <w:lvlText w:val="%2."/>
      <w:lvlJc w:val="left"/>
      <w:pPr>
        <w:tabs>
          <w:tab w:val="num" w:pos="1440"/>
        </w:tabs>
        <w:ind w:left="1440" w:hanging="360"/>
      </w:pPr>
    </w:lvl>
    <w:lvl w:ilvl="2" w:tplc="04190005">
      <w:start w:val="1"/>
      <w:numFmt w:val="lowerRoman"/>
      <w:lvlText w:val="%3."/>
      <w:lvlJc w:val="right"/>
      <w:pPr>
        <w:tabs>
          <w:tab w:val="num" w:pos="2160"/>
        </w:tabs>
        <w:ind w:left="2160" w:hanging="180"/>
      </w:pPr>
    </w:lvl>
    <w:lvl w:ilvl="3" w:tplc="04190001">
      <w:start w:val="1"/>
      <w:numFmt w:val="decimal"/>
      <w:lvlText w:val="%4."/>
      <w:lvlJc w:val="left"/>
      <w:pPr>
        <w:tabs>
          <w:tab w:val="num" w:pos="2880"/>
        </w:tabs>
        <w:ind w:left="2880" w:hanging="360"/>
      </w:pPr>
    </w:lvl>
    <w:lvl w:ilvl="4" w:tplc="04190003">
      <w:start w:val="1"/>
      <w:numFmt w:val="lowerLetter"/>
      <w:lvlText w:val="%5."/>
      <w:lvlJc w:val="left"/>
      <w:pPr>
        <w:tabs>
          <w:tab w:val="num" w:pos="3600"/>
        </w:tabs>
        <w:ind w:left="3600" w:hanging="360"/>
      </w:pPr>
    </w:lvl>
    <w:lvl w:ilvl="5" w:tplc="04190005">
      <w:start w:val="1"/>
      <w:numFmt w:val="lowerRoman"/>
      <w:lvlText w:val="%6."/>
      <w:lvlJc w:val="right"/>
      <w:pPr>
        <w:tabs>
          <w:tab w:val="num" w:pos="4320"/>
        </w:tabs>
        <w:ind w:left="4320" w:hanging="180"/>
      </w:pPr>
    </w:lvl>
    <w:lvl w:ilvl="6" w:tplc="04190001">
      <w:start w:val="1"/>
      <w:numFmt w:val="decimal"/>
      <w:lvlText w:val="%7."/>
      <w:lvlJc w:val="left"/>
      <w:pPr>
        <w:tabs>
          <w:tab w:val="num" w:pos="5040"/>
        </w:tabs>
        <w:ind w:left="5040" w:hanging="360"/>
      </w:pPr>
    </w:lvl>
    <w:lvl w:ilvl="7" w:tplc="04190003">
      <w:start w:val="1"/>
      <w:numFmt w:val="lowerLetter"/>
      <w:lvlText w:val="%8."/>
      <w:lvlJc w:val="left"/>
      <w:pPr>
        <w:tabs>
          <w:tab w:val="num" w:pos="5760"/>
        </w:tabs>
        <w:ind w:left="5760" w:hanging="360"/>
      </w:pPr>
    </w:lvl>
    <w:lvl w:ilvl="8" w:tplc="04190005">
      <w:start w:val="1"/>
      <w:numFmt w:val="lowerRoman"/>
      <w:lvlText w:val="%9."/>
      <w:lvlJc w:val="right"/>
      <w:pPr>
        <w:tabs>
          <w:tab w:val="num" w:pos="6480"/>
        </w:tabs>
        <w:ind w:left="6480" w:hanging="180"/>
      </w:pPr>
    </w:lvl>
  </w:abstractNum>
  <w:abstractNum w:abstractNumId="12" w15:restartNumberingAfterBreak="0">
    <w:nsid w:val="07D46FD3"/>
    <w:multiLevelType w:val="multilevel"/>
    <w:tmpl w:val="070EE0D4"/>
    <w:lvl w:ilvl="0">
      <w:start w:val="1"/>
      <w:numFmt w:val="decimal"/>
      <w:pStyle w:val="10"/>
      <w:lvlText w:val="%1"/>
      <w:lvlJc w:val="left"/>
      <w:pPr>
        <w:tabs>
          <w:tab w:val="num" w:pos="432"/>
        </w:tabs>
        <w:ind w:left="432" w:hanging="432"/>
      </w:pPr>
    </w:lvl>
    <w:lvl w:ilvl="1">
      <w:start w:val="1"/>
      <w:numFmt w:val="decimal"/>
      <w:pStyle w:val="11"/>
      <w:lvlText w:val="%1.%2"/>
      <w:lvlJc w:val="left"/>
      <w:pPr>
        <w:tabs>
          <w:tab w:val="num" w:pos="576"/>
        </w:tabs>
        <w:ind w:left="576" w:hanging="576"/>
      </w:pPr>
    </w:lvl>
    <w:lvl w:ilvl="2">
      <w:start w:val="1"/>
      <w:numFmt w:val="decimal"/>
      <w:lvlText w:val="%1.%2.%3"/>
      <w:lvlJc w:val="left"/>
      <w:pPr>
        <w:tabs>
          <w:tab w:val="num" w:pos="720"/>
        </w:tabs>
        <w:ind w:left="720" w:hanging="720"/>
      </w:pPr>
      <w:rPr>
        <w:rFonts w:ascii="Times New Roman" w:hAnsi="Times New Roman" w:cs="Times New Roman" w:hint="default"/>
        <w:sz w:val="24"/>
        <w:szCs w:val="24"/>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3" w15:restartNumberingAfterBreak="0">
    <w:nsid w:val="14D739BC"/>
    <w:multiLevelType w:val="hybridMultilevel"/>
    <w:tmpl w:val="78C808C4"/>
    <w:styleLink w:val="1ai5"/>
    <w:lvl w:ilvl="0" w:tplc="EDDA538C">
      <w:start w:val="1"/>
      <w:numFmt w:val="decimal"/>
      <w:lvlText w:val="Таблица. %1"/>
      <w:lvlJc w:val="right"/>
      <w:pPr>
        <w:ind w:left="360" w:hanging="360"/>
      </w:pPr>
    </w:lvl>
    <w:lvl w:ilvl="1" w:tplc="04190003">
      <w:start w:val="1"/>
      <w:numFmt w:val="lowerLetter"/>
      <w:lvlText w:val="%2."/>
      <w:lvlJc w:val="left"/>
      <w:pPr>
        <w:ind w:left="1080" w:hanging="360"/>
      </w:pPr>
    </w:lvl>
    <w:lvl w:ilvl="2" w:tplc="04190005">
      <w:start w:val="1"/>
      <w:numFmt w:val="lowerRoman"/>
      <w:lvlText w:val="%3."/>
      <w:lvlJc w:val="right"/>
      <w:pPr>
        <w:ind w:left="1800" w:hanging="180"/>
      </w:pPr>
    </w:lvl>
    <w:lvl w:ilvl="3" w:tplc="04190001">
      <w:start w:val="1"/>
      <w:numFmt w:val="decimal"/>
      <w:lvlText w:val="%4."/>
      <w:lvlJc w:val="left"/>
      <w:pPr>
        <w:ind w:left="2520" w:hanging="360"/>
      </w:pPr>
    </w:lvl>
    <w:lvl w:ilvl="4" w:tplc="04190003">
      <w:start w:val="1"/>
      <w:numFmt w:val="lowerLetter"/>
      <w:lvlText w:val="%5."/>
      <w:lvlJc w:val="left"/>
      <w:pPr>
        <w:ind w:left="3240" w:hanging="360"/>
      </w:pPr>
    </w:lvl>
    <w:lvl w:ilvl="5" w:tplc="04190005">
      <w:start w:val="1"/>
      <w:numFmt w:val="lowerRoman"/>
      <w:lvlText w:val="%6."/>
      <w:lvlJc w:val="right"/>
      <w:pPr>
        <w:ind w:left="3960" w:hanging="180"/>
      </w:pPr>
    </w:lvl>
    <w:lvl w:ilvl="6" w:tplc="04190001">
      <w:start w:val="1"/>
      <w:numFmt w:val="decimal"/>
      <w:lvlText w:val="%7."/>
      <w:lvlJc w:val="left"/>
      <w:pPr>
        <w:ind w:left="4680" w:hanging="360"/>
      </w:pPr>
    </w:lvl>
    <w:lvl w:ilvl="7" w:tplc="04190003">
      <w:start w:val="1"/>
      <w:numFmt w:val="lowerLetter"/>
      <w:lvlText w:val="%8."/>
      <w:lvlJc w:val="left"/>
      <w:pPr>
        <w:ind w:left="5400" w:hanging="360"/>
      </w:pPr>
    </w:lvl>
    <w:lvl w:ilvl="8" w:tplc="04190005">
      <w:start w:val="1"/>
      <w:numFmt w:val="lowerRoman"/>
      <w:lvlText w:val="%9."/>
      <w:lvlJc w:val="right"/>
      <w:pPr>
        <w:ind w:left="6120" w:hanging="180"/>
      </w:pPr>
    </w:lvl>
  </w:abstractNum>
  <w:abstractNum w:abstractNumId="14" w15:restartNumberingAfterBreak="0">
    <w:nsid w:val="1C0B7994"/>
    <w:multiLevelType w:val="multilevel"/>
    <w:tmpl w:val="04190023"/>
    <w:styleLink w:val="2"/>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1C1D2CA0"/>
    <w:multiLevelType w:val="singleLevel"/>
    <w:tmpl w:val="4948AAD2"/>
    <w:lvl w:ilvl="0">
      <w:start w:val="1"/>
      <w:numFmt w:val="decimal"/>
      <w:lvlText w:val="%1."/>
      <w:legacy w:legacy="1" w:legacySpace="0" w:legacyIndent="346"/>
      <w:lvlJc w:val="left"/>
      <w:rPr>
        <w:rFonts w:ascii="Times New Roman" w:hAnsi="Times New Roman" w:cs="Times New Roman" w:hint="default"/>
      </w:rPr>
    </w:lvl>
  </w:abstractNum>
  <w:abstractNum w:abstractNumId="16" w15:restartNumberingAfterBreak="0">
    <w:nsid w:val="23302529"/>
    <w:multiLevelType w:val="hybridMultilevel"/>
    <w:tmpl w:val="AA4CBDDA"/>
    <w:lvl w:ilvl="0" w:tplc="BB66B3B2">
      <w:start w:val="1"/>
      <w:numFmt w:val="decimal"/>
      <w:pStyle w:val="12"/>
      <w:lvlText w:val="Таблица %1"/>
      <w:lvlJc w:val="right"/>
      <w:pPr>
        <w:tabs>
          <w:tab w:val="num" w:pos="0"/>
        </w:tabs>
        <w:ind w:left="-170" w:firstLine="170"/>
      </w:pPr>
    </w:lvl>
    <w:lvl w:ilvl="1" w:tplc="04190019">
      <w:start w:val="1"/>
      <w:numFmt w:val="lowerLetter"/>
      <w:lvlText w:val="%2."/>
      <w:lvlJc w:val="left"/>
      <w:pPr>
        <w:tabs>
          <w:tab w:val="num" w:pos="-2139"/>
        </w:tabs>
        <w:ind w:left="-2139" w:hanging="360"/>
      </w:pPr>
    </w:lvl>
    <w:lvl w:ilvl="2" w:tplc="0419001B">
      <w:start w:val="1"/>
      <w:numFmt w:val="lowerRoman"/>
      <w:lvlText w:val="%3."/>
      <w:lvlJc w:val="right"/>
      <w:pPr>
        <w:tabs>
          <w:tab w:val="num" w:pos="-1419"/>
        </w:tabs>
        <w:ind w:left="-1419" w:hanging="180"/>
      </w:pPr>
    </w:lvl>
    <w:lvl w:ilvl="3" w:tplc="0419000F">
      <w:start w:val="1"/>
      <w:numFmt w:val="decimal"/>
      <w:lvlText w:val="%4."/>
      <w:lvlJc w:val="left"/>
      <w:pPr>
        <w:tabs>
          <w:tab w:val="num" w:pos="-699"/>
        </w:tabs>
        <w:ind w:left="-699" w:hanging="360"/>
      </w:pPr>
    </w:lvl>
    <w:lvl w:ilvl="4" w:tplc="04190019">
      <w:start w:val="1"/>
      <w:numFmt w:val="lowerLetter"/>
      <w:lvlText w:val="%5."/>
      <w:lvlJc w:val="left"/>
      <w:pPr>
        <w:tabs>
          <w:tab w:val="num" w:pos="21"/>
        </w:tabs>
        <w:ind w:left="21" w:hanging="360"/>
      </w:pPr>
    </w:lvl>
    <w:lvl w:ilvl="5" w:tplc="0419001B">
      <w:start w:val="1"/>
      <w:numFmt w:val="lowerRoman"/>
      <w:lvlText w:val="%6."/>
      <w:lvlJc w:val="right"/>
      <w:pPr>
        <w:tabs>
          <w:tab w:val="num" w:pos="741"/>
        </w:tabs>
        <w:ind w:left="741" w:hanging="180"/>
      </w:pPr>
    </w:lvl>
    <w:lvl w:ilvl="6" w:tplc="0419000F">
      <w:start w:val="1"/>
      <w:numFmt w:val="decimal"/>
      <w:lvlText w:val="%7."/>
      <w:lvlJc w:val="left"/>
      <w:pPr>
        <w:tabs>
          <w:tab w:val="num" w:pos="1461"/>
        </w:tabs>
        <w:ind w:left="1461" w:hanging="360"/>
      </w:pPr>
    </w:lvl>
    <w:lvl w:ilvl="7" w:tplc="04190019">
      <w:start w:val="1"/>
      <w:numFmt w:val="lowerLetter"/>
      <w:lvlText w:val="%8."/>
      <w:lvlJc w:val="left"/>
      <w:pPr>
        <w:tabs>
          <w:tab w:val="num" w:pos="2181"/>
        </w:tabs>
        <w:ind w:left="2181" w:hanging="360"/>
      </w:pPr>
    </w:lvl>
    <w:lvl w:ilvl="8" w:tplc="0419001B">
      <w:start w:val="1"/>
      <w:numFmt w:val="lowerRoman"/>
      <w:lvlText w:val="%9."/>
      <w:lvlJc w:val="right"/>
      <w:pPr>
        <w:tabs>
          <w:tab w:val="num" w:pos="2901"/>
        </w:tabs>
        <w:ind w:left="2901" w:hanging="180"/>
      </w:pPr>
    </w:lvl>
  </w:abstractNum>
  <w:abstractNum w:abstractNumId="17" w15:restartNumberingAfterBreak="0">
    <w:nsid w:val="2AA54857"/>
    <w:multiLevelType w:val="multilevel"/>
    <w:tmpl w:val="F7621D32"/>
    <w:styleLink w:val="1ai23"/>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6B32A76"/>
    <w:multiLevelType w:val="hybridMultilevel"/>
    <w:tmpl w:val="37066D2C"/>
    <w:styleLink w:val="13"/>
    <w:lvl w:ilvl="0" w:tplc="0419000F">
      <w:start w:val="1"/>
      <w:numFmt w:val="decimal"/>
      <w:lvlText w:val="%1."/>
      <w:lvlJc w:val="left"/>
      <w:pPr>
        <w:ind w:left="644" w:hanging="360"/>
      </w:pPr>
      <w:rPr>
        <w:rFonts w:hint="default"/>
        <w:b w:val="0"/>
        <w:i w:val="0"/>
        <w:strike w:val="0"/>
        <w:dstrike w:val="0"/>
        <w:color w:val="auto"/>
        <w:sz w:val="24"/>
        <w:u w:val="none"/>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15:restartNumberingAfterBreak="0">
    <w:nsid w:val="38345307"/>
    <w:multiLevelType w:val="multilevel"/>
    <w:tmpl w:val="DAAEED1E"/>
    <w:lvl w:ilvl="0">
      <w:start w:val="1"/>
      <w:numFmt w:val="decimal"/>
      <w:pStyle w:val="S1"/>
      <w:lvlText w:val="%1"/>
      <w:lvlJc w:val="left"/>
      <w:pPr>
        <w:tabs>
          <w:tab w:val="num" w:pos="1778"/>
        </w:tabs>
        <w:ind w:left="1778" w:hanging="360"/>
      </w:pPr>
      <w:rPr>
        <w:b/>
      </w:rPr>
    </w:lvl>
    <w:lvl w:ilvl="1">
      <w:start w:val="1"/>
      <w:numFmt w:val="decimal"/>
      <w:pStyle w:val="S2"/>
      <w:lvlText w:val="%1.%2"/>
      <w:lvlJc w:val="left"/>
      <w:pPr>
        <w:tabs>
          <w:tab w:val="num" w:pos="720"/>
        </w:tabs>
        <w:ind w:left="720" w:hanging="360"/>
      </w:pPr>
      <w:rPr>
        <w:b w:val="0"/>
      </w:rPr>
    </w:lvl>
    <w:lvl w:ilvl="2">
      <w:start w:val="1"/>
      <w:numFmt w:val="decimal"/>
      <w:pStyle w:val="S3"/>
      <w:lvlText w:val="%1.%2.%3"/>
      <w:lvlJc w:val="left"/>
      <w:pPr>
        <w:tabs>
          <w:tab w:val="num" w:pos="1145"/>
        </w:tabs>
        <w:ind w:left="1145" w:hanging="720"/>
      </w:pPr>
      <w:rPr>
        <w:strike w:val="0"/>
        <w:dstrike w:val="0"/>
        <w:u w:val="none" w:color="000000"/>
        <w:effect w:val="none"/>
      </w:rPr>
    </w:lvl>
    <w:lvl w:ilvl="3">
      <w:start w:val="1"/>
      <w:numFmt w:val="decimal"/>
      <w:pStyle w:val="S4"/>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20" w15:restartNumberingAfterBreak="0">
    <w:nsid w:val="3D1C2EA7"/>
    <w:multiLevelType w:val="hybridMultilevel"/>
    <w:tmpl w:val="E3549766"/>
    <w:styleLink w:val="14"/>
    <w:lvl w:ilvl="0" w:tplc="EA86BB12">
      <w:start w:val="1"/>
      <w:numFmt w:val="decimal"/>
      <w:lvlText w:val="%1."/>
      <w:lvlJc w:val="left"/>
      <w:pPr>
        <w:tabs>
          <w:tab w:val="num" w:pos="1069"/>
        </w:tabs>
        <w:ind w:left="1069" w:hanging="360"/>
      </w:pPr>
    </w:lvl>
    <w:lvl w:ilvl="1" w:tplc="04190003">
      <w:start w:val="1"/>
      <w:numFmt w:val="lowerLetter"/>
      <w:lvlText w:val="%2."/>
      <w:lvlJc w:val="left"/>
      <w:pPr>
        <w:tabs>
          <w:tab w:val="num" w:pos="1440"/>
        </w:tabs>
        <w:ind w:left="1440" w:hanging="360"/>
      </w:pPr>
    </w:lvl>
    <w:lvl w:ilvl="2" w:tplc="04190005">
      <w:start w:val="1"/>
      <w:numFmt w:val="lowerRoman"/>
      <w:lvlText w:val="%3."/>
      <w:lvlJc w:val="right"/>
      <w:pPr>
        <w:tabs>
          <w:tab w:val="num" w:pos="2160"/>
        </w:tabs>
        <w:ind w:left="2160" w:hanging="180"/>
      </w:pPr>
    </w:lvl>
    <w:lvl w:ilvl="3" w:tplc="04190001">
      <w:start w:val="1"/>
      <w:numFmt w:val="decimal"/>
      <w:lvlText w:val="%4."/>
      <w:lvlJc w:val="left"/>
      <w:pPr>
        <w:tabs>
          <w:tab w:val="num" w:pos="2880"/>
        </w:tabs>
        <w:ind w:left="2880" w:hanging="360"/>
      </w:pPr>
    </w:lvl>
    <w:lvl w:ilvl="4" w:tplc="04190003">
      <w:start w:val="1"/>
      <w:numFmt w:val="lowerLetter"/>
      <w:lvlText w:val="%5."/>
      <w:lvlJc w:val="left"/>
      <w:pPr>
        <w:tabs>
          <w:tab w:val="num" w:pos="3600"/>
        </w:tabs>
        <w:ind w:left="3600" w:hanging="360"/>
      </w:pPr>
    </w:lvl>
    <w:lvl w:ilvl="5" w:tplc="04190005">
      <w:start w:val="1"/>
      <w:numFmt w:val="lowerRoman"/>
      <w:lvlText w:val="%6."/>
      <w:lvlJc w:val="right"/>
      <w:pPr>
        <w:tabs>
          <w:tab w:val="num" w:pos="4320"/>
        </w:tabs>
        <w:ind w:left="4320" w:hanging="180"/>
      </w:pPr>
    </w:lvl>
    <w:lvl w:ilvl="6" w:tplc="04190001">
      <w:start w:val="1"/>
      <w:numFmt w:val="decimal"/>
      <w:lvlText w:val="%7."/>
      <w:lvlJc w:val="left"/>
      <w:pPr>
        <w:tabs>
          <w:tab w:val="num" w:pos="5040"/>
        </w:tabs>
        <w:ind w:left="5040" w:hanging="360"/>
      </w:pPr>
    </w:lvl>
    <w:lvl w:ilvl="7" w:tplc="04190003">
      <w:start w:val="1"/>
      <w:numFmt w:val="lowerLetter"/>
      <w:lvlText w:val="%8."/>
      <w:lvlJc w:val="left"/>
      <w:pPr>
        <w:tabs>
          <w:tab w:val="num" w:pos="5760"/>
        </w:tabs>
        <w:ind w:left="5760" w:hanging="360"/>
      </w:pPr>
    </w:lvl>
    <w:lvl w:ilvl="8" w:tplc="04190005">
      <w:start w:val="1"/>
      <w:numFmt w:val="lowerRoman"/>
      <w:lvlText w:val="%9."/>
      <w:lvlJc w:val="right"/>
      <w:pPr>
        <w:tabs>
          <w:tab w:val="num" w:pos="6480"/>
        </w:tabs>
        <w:ind w:left="6480" w:hanging="180"/>
      </w:pPr>
    </w:lvl>
  </w:abstractNum>
  <w:abstractNum w:abstractNumId="21" w15:restartNumberingAfterBreak="0">
    <w:nsid w:val="3F57259C"/>
    <w:multiLevelType w:val="multilevel"/>
    <w:tmpl w:val="26A6366A"/>
    <w:styleLink w:val="23"/>
    <w:lvl w:ilvl="0">
      <w:start w:val="2016"/>
      <w:numFmt w:val="decimal"/>
      <w:lvlText w:val="01.01.%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1E9532F"/>
    <w:multiLevelType w:val="hybridMultilevel"/>
    <w:tmpl w:val="111A67F2"/>
    <w:styleLink w:val="1ai1"/>
    <w:lvl w:ilvl="0" w:tplc="B89A713A">
      <w:start w:val="1"/>
      <w:numFmt w:val="bullet"/>
      <w:lvlText w:val=""/>
      <w:lvlJc w:val="left"/>
      <w:pPr>
        <w:tabs>
          <w:tab w:val="num" w:pos="1490"/>
        </w:tabs>
        <w:ind w:left="1490" w:hanging="360"/>
      </w:pPr>
      <w:rPr>
        <w:rFonts w:ascii="Symbol" w:hAnsi="Symbol" w:hint="default"/>
      </w:rPr>
    </w:lvl>
    <w:lvl w:ilvl="1" w:tplc="04190003">
      <w:start w:val="1"/>
      <w:numFmt w:val="bullet"/>
      <w:lvlText w:val="o"/>
      <w:lvlJc w:val="left"/>
      <w:pPr>
        <w:tabs>
          <w:tab w:val="num" w:pos="2210"/>
        </w:tabs>
        <w:ind w:left="2210" w:hanging="360"/>
      </w:pPr>
      <w:rPr>
        <w:rFonts w:ascii="Courier New" w:hAnsi="Courier New" w:cs="Courier New" w:hint="default"/>
      </w:rPr>
    </w:lvl>
    <w:lvl w:ilvl="2" w:tplc="04190005">
      <w:start w:val="1"/>
      <w:numFmt w:val="bullet"/>
      <w:lvlText w:val=""/>
      <w:lvlJc w:val="left"/>
      <w:pPr>
        <w:tabs>
          <w:tab w:val="num" w:pos="2930"/>
        </w:tabs>
        <w:ind w:left="2930" w:hanging="360"/>
      </w:pPr>
      <w:rPr>
        <w:rFonts w:ascii="Wingdings" w:hAnsi="Wingdings" w:hint="default"/>
      </w:rPr>
    </w:lvl>
    <w:lvl w:ilvl="3" w:tplc="04190001">
      <w:start w:val="1"/>
      <w:numFmt w:val="bullet"/>
      <w:lvlText w:val=""/>
      <w:lvlJc w:val="left"/>
      <w:pPr>
        <w:tabs>
          <w:tab w:val="num" w:pos="3650"/>
        </w:tabs>
        <w:ind w:left="3650" w:hanging="360"/>
      </w:pPr>
      <w:rPr>
        <w:rFonts w:ascii="Symbol" w:hAnsi="Symbol" w:hint="default"/>
      </w:rPr>
    </w:lvl>
    <w:lvl w:ilvl="4" w:tplc="04190003">
      <w:start w:val="1"/>
      <w:numFmt w:val="bullet"/>
      <w:lvlText w:val="o"/>
      <w:lvlJc w:val="left"/>
      <w:pPr>
        <w:tabs>
          <w:tab w:val="num" w:pos="4370"/>
        </w:tabs>
        <w:ind w:left="4370" w:hanging="360"/>
      </w:pPr>
      <w:rPr>
        <w:rFonts w:ascii="Courier New" w:hAnsi="Courier New" w:cs="Courier New" w:hint="default"/>
      </w:rPr>
    </w:lvl>
    <w:lvl w:ilvl="5" w:tplc="04190005">
      <w:start w:val="1"/>
      <w:numFmt w:val="bullet"/>
      <w:lvlText w:val=""/>
      <w:lvlJc w:val="left"/>
      <w:pPr>
        <w:tabs>
          <w:tab w:val="num" w:pos="5090"/>
        </w:tabs>
        <w:ind w:left="5090" w:hanging="360"/>
      </w:pPr>
      <w:rPr>
        <w:rFonts w:ascii="Wingdings" w:hAnsi="Wingdings" w:hint="default"/>
      </w:rPr>
    </w:lvl>
    <w:lvl w:ilvl="6" w:tplc="04190001">
      <w:start w:val="1"/>
      <w:numFmt w:val="bullet"/>
      <w:lvlText w:val=""/>
      <w:lvlJc w:val="left"/>
      <w:pPr>
        <w:tabs>
          <w:tab w:val="num" w:pos="5810"/>
        </w:tabs>
        <w:ind w:left="5810" w:hanging="360"/>
      </w:pPr>
      <w:rPr>
        <w:rFonts w:ascii="Symbol" w:hAnsi="Symbol" w:hint="default"/>
      </w:rPr>
    </w:lvl>
    <w:lvl w:ilvl="7" w:tplc="04190003">
      <w:start w:val="1"/>
      <w:numFmt w:val="bullet"/>
      <w:lvlText w:val="o"/>
      <w:lvlJc w:val="left"/>
      <w:pPr>
        <w:tabs>
          <w:tab w:val="num" w:pos="6530"/>
        </w:tabs>
        <w:ind w:left="6530" w:hanging="360"/>
      </w:pPr>
      <w:rPr>
        <w:rFonts w:ascii="Courier New" w:hAnsi="Courier New" w:cs="Courier New" w:hint="default"/>
      </w:rPr>
    </w:lvl>
    <w:lvl w:ilvl="8" w:tplc="04190005">
      <w:start w:val="1"/>
      <w:numFmt w:val="bullet"/>
      <w:lvlText w:val=""/>
      <w:lvlJc w:val="left"/>
      <w:pPr>
        <w:tabs>
          <w:tab w:val="num" w:pos="7250"/>
        </w:tabs>
        <w:ind w:left="7250" w:hanging="360"/>
      </w:pPr>
      <w:rPr>
        <w:rFonts w:ascii="Wingdings" w:hAnsi="Wingdings" w:hint="default"/>
      </w:rPr>
    </w:lvl>
  </w:abstractNum>
  <w:abstractNum w:abstractNumId="23" w15:restartNumberingAfterBreak="0">
    <w:nsid w:val="42EB65EC"/>
    <w:multiLevelType w:val="multilevel"/>
    <w:tmpl w:val="C11E433C"/>
    <w:styleLink w:val="11111121"/>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71538A8"/>
    <w:multiLevelType w:val="hybridMultilevel"/>
    <w:tmpl w:val="6862FF3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49643F15"/>
    <w:multiLevelType w:val="hybridMultilevel"/>
    <w:tmpl w:val="51220E92"/>
    <w:styleLink w:val="1ai"/>
    <w:lvl w:ilvl="0" w:tplc="DB4E0218">
      <w:start w:val="1"/>
      <w:numFmt w:val="decimal"/>
      <w:lvlText w:val="%1."/>
      <w:lvlJc w:val="left"/>
      <w:pPr>
        <w:tabs>
          <w:tab w:val="num" w:pos="9023"/>
        </w:tabs>
        <w:ind w:left="9023" w:hanging="1368"/>
      </w:pPr>
    </w:lvl>
    <w:lvl w:ilvl="1" w:tplc="04190003">
      <w:start w:val="1"/>
      <w:numFmt w:val="lowerLetter"/>
      <w:lvlText w:val="%2."/>
      <w:lvlJc w:val="left"/>
      <w:pPr>
        <w:tabs>
          <w:tab w:val="num" w:pos="8735"/>
        </w:tabs>
        <w:ind w:left="8735" w:hanging="360"/>
      </w:pPr>
    </w:lvl>
    <w:lvl w:ilvl="2" w:tplc="04190005">
      <w:start w:val="1"/>
      <w:numFmt w:val="lowerRoman"/>
      <w:lvlText w:val="%3."/>
      <w:lvlJc w:val="right"/>
      <w:pPr>
        <w:tabs>
          <w:tab w:val="num" w:pos="9455"/>
        </w:tabs>
        <w:ind w:left="9455" w:hanging="180"/>
      </w:pPr>
    </w:lvl>
    <w:lvl w:ilvl="3" w:tplc="04190001">
      <w:start w:val="1"/>
      <w:numFmt w:val="decimal"/>
      <w:lvlText w:val="%4."/>
      <w:lvlJc w:val="left"/>
      <w:pPr>
        <w:tabs>
          <w:tab w:val="num" w:pos="10175"/>
        </w:tabs>
        <w:ind w:left="10175" w:hanging="360"/>
      </w:pPr>
    </w:lvl>
    <w:lvl w:ilvl="4" w:tplc="04190003">
      <w:start w:val="1"/>
      <w:numFmt w:val="lowerLetter"/>
      <w:lvlText w:val="%5."/>
      <w:lvlJc w:val="left"/>
      <w:pPr>
        <w:tabs>
          <w:tab w:val="num" w:pos="10895"/>
        </w:tabs>
        <w:ind w:left="10895" w:hanging="360"/>
      </w:pPr>
    </w:lvl>
    <w:lvl w:ilvl="5" w:tplc="04190005">
      <w:start w:val="1"/>
      <w:numFmt w:val="lowerRoman"/>
      <w:lvlText w:val="%6."/>
      <w:lvlJc w:val="right"/>
      <w:pPr>
        <w:tabs>
          <w:tab w:val="num" w:pos="11615"/>
        </w:tabs>
        <w:ind w:left="11615" w:hanging="180"/>
      </w:pPr>
    </w:lvl>
    <w:lvl w:ilvl="6" w:tplc="04190001">
      <w:start w:val="1"/>
      <w:numFmt w:val="decimal"/>
      <w:lvlText w:val="%7."/>
      <w:lvlJc w:val="left"/>
      <w:pPr>
        <w:tabs>
          <w:tab w:val="num" w:pos="12335"/>
        </w:tabs>
        <w:ind w:left="12335" w:hanging="360"/>
      </w:pPr>
    </w:lvl>
    <w:lvl w:ilvl="7" w:tplc="04190003">
      <w:start w:val="1"/>
      <w:numFmt w:val="lowerLetter"/>
      <w:lvlText w:val="%8."/>
      <w:lvlJc w:val="left"/>
      <w:pPr>
        <w:tabs>
          <w:tab w:val="num" w:pos="13055"/>
        </w:tabs>
        <w:ind w:left="13055" w:hanging="360"/>
      </w:pPr>
    </w:lvl>
    <w:lvl w:ilvl="8" w:tplc="04190005">
      <w:start w:val="1"/>
      <w:numFmt w:val="lowerRoman"/>
      <w:lvlText w:val="%9."/>
      <w:lvlJc w:val="right"/>
      <w:pPr>
        <w:tabs>
          <w:tab w:val="num" w:pos="13775"/>
        </w:tabs>
        <w:ind w:left="13775" w:hanging="180"/>
      </w:pPr>
    </w:lvl>
  </w:abstractNum>
  <w:abstractNum w:abstractNumId="26" w15:restartNumberingAfterBreak="0">
    <w:nsid w:val="4A2F353E"/>
    <w:multiLevelType w:val="hybridMultilevel"/>
    <w:tmpl w:val="2976E280"/>
    <w:lvl w:ilvl="0" w:tplc="FF0278DE">
      <w:start w:val="1"/>
      <w:numFmt w:val="decimal"/>
      <w:pStyle w:val="S"/>
      <w:lvlText w:val="Рис. %1"/>
      <w:lvlJc w:val="left"/>
      <w:pPr>
        <w:ind w:left="360" w:hanging="360"/>
      </w:pPr>
    </w:lvl>
    <w:lvl w:ilvl="1" w:tplc="04190019">
      <w:start w:val="1"/>
      <w:numFmt w:val="lowerLetter"/>
      <w:lvlText w:val="%2."/>
      <w:lvlJc w:val="left"/>
      <w:pPr>
        <w:tabs>
          <w:tab w:val="num" w:pos="2149"/>
        </w:tabs>
        <w:ind w:left="2149" w:hanging="360"/>
      </w:pPr>
    </w:lvl>
    <w:lvl w:ilvl="2" w:tplc="0419001B">
      <w:start w:val="1"/>
      <w:numFmt w:val="lowerRoman"/>
      <w:lvlText w:val="%3."/>
      <w:lvlJc w:val="right"/>
      <w:pPr>
        <w:tabs>
          <w:tab w:val="num" w:pos="2869"/>
        </w:tabs>
        <w:ind w:left="2869" w:hanging="180"/>
      </w:pPr>
    </w:lvl>
    <w:lvl w:ilvl="3" w:tplc="0419000F">
      <w:start w:val="1"/>
      <w:numFmt w:val="decimal"/>
      <w:lvlText w:val="%4."/>
      <w:lvlJc w:val="left"/>
      <w:pPr>
        <w:tabs>
          <w:tab w:val="num" w:pos="3589"/>
        </w:tabs>
        <w:ind w:left="3589" w:hanging="360"/>
      </w:pPr>
    </w:lvl>
    <w:lvl w:ilvl="4" w:tplc="04190019">
      <w:start w:val="1"/>
      <w:numFmt w:val="lowerLetter"/>
      <w:lvlText w:val="%5."/>
      <w:lvlJc w:val="left"/>
      <w:pPr>
        <w:tabs>
          <w:tab w:val="num" w:pos="4309"/>
        </w:tabs>
        <w:ind w:left="4309" w:hanging="360"/>
      </w:pPr>
    </w:lvl>
    <w:lvl w:ilvl="5" w:tplc="0419001B">
      <w:start w:val="1"/>
      <w:numFmt w:val="lowerRoman"/>
      <w:lvlText w:val="%6."/>
      <w:lvlJc w:val="right"/>
      <w:pPr>
        <w:tabs>
          <w:tab w:val="num" w:pos="5029"/>
        </w:tabs>
        <w:ind w:left="5029" w:hanging="180"/>
      </w:pPr>
    </w:lvl>
    <w:lvl w:ilvl="6" w:tplc="0419000F">
      <w:start w:val="1"/>
      <w:numFmt w:val="decimal"/>
      <w:lvlText w:val="%7."/>
      <w:lvlJc w:val="left"/>
      <w:pPr>
        <w:tabs>
          <w:tab w:val="num" w:pos="5749"/>
        </w:tabs>
        <w:ind w:left="5749" w:hanging="360"/>
      </w:pPr>
    </w:lvl>
    <w:lvl w:ilvl="7" w:tplc="04190019">
      <w:start w:val="1"/>
      <w:numFmt w:val="lowerLetter"/>
      <w:lvlText w:val="%8."/>
      <w:lvlJc w:val="left"/>
      <w:pPr>
        <w:tabs>
          <w:tab w:val="num" w:pos="6469"/>
        </w:tabs>
        <w:ind w:left="6469" w:hanging="360"/>
      </w:pPr>
    </w:lvl>
    <w:lvl w:ilvl="8" w:tplc="0419001B">
      <w:start w:val="1"/>
      <w:numFmt w:val="lowerRoman"/>
      <w:lvlText w:val="%9."/>
      <w:lvlJc w:val="right"/>
      <w:pPr>
        <w:tabs>
          <w:tab w:val="num" w:pos="7189"/>
        </w:tabs>
        <w:ind w:left="7189" w:hanging="180"/>
      </w:pPr>
    </w:lvl>
  </w:abstractNum>
  <w:abstractNum w:abstractNumId="27" w15:restartNumberingAfterBreak="0">
    <w:nsid w:val="4A880FA4"/>
    <w:multiLevelType w:val="hybridMultilevel"/>
    <w:tmpl w:val="F3604B28"/>
    <w:styleLink w:val="1ai3"/>
    <w:lvl w:ilvl="0" w:tplc="75F0ECE0">
      <w:start w:val="2"/>
      <w:numFmt w:val="bullet"/>
      <w:lvlText w:val=""/>
      <w:lvlJc w:val="left"/>
      <w:pPr>
        <w:ind w:left="900" w:hanging="360"/>
      </w:pPr>
      <w:rPr>
        <w:rFonts w:ascii="Symbol" w:eastAsia="Times New Roman" w:hAnsi="Symbol" w:cs="Times New Roman" w:hint="default"/>
        <w:color w:val="auto"/>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28" w15:restartNumberingAfterBreak="0">
    <w:nsid w:val="4BDF68B4"/>
    <w:multiLevelType w:val="multilevel"/>
    <w:tmpl w:val="0419001F"/>
    <w:styleLink w:val="111111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9" w15:restartNumberingAfterBreak="0">
    <w:nsid w:val="68537386"/>
    <w:multiLevelType w:val="multilevel"/>
    <w:tmpl w:val="38104E02"/>
    <w:styleLink w:val="11111123"/>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77640A0D"/>
    <w:multiLevelType w:val="multilevel"/>
    <w:tmpl w:val="6F06BC60"/>
    <w:styleLink w:val="1ai13"/>
    <w:lvl w:ilvl="0">
      <w:start w:val="2016"/>
      <w:numFmt w:val="decimal"/>
      <w:lvlText w:val="04.05.%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B746FC2"/>
    <w:multiLevelType w:val="singleLevel"/>
    <w:tmpl w:val="560EEFBC"/>
    <w:lvl w:ilvl="0">
      <w:start w:val="5"/>
      <w:numFmt w:val="decimal"/>
      <w:lvlText w:val="3.%1"/>
      <w:legacy w:legacy="1" w:legacySpace="0" w:legacyIndent="562"/>
      <w:lvlJc w:val="left"/>
      <w:rPr>
        <w:rFonts w:ascii="Times New Roman" w:hAnsi="Times New Roman" w:cs="Times New Roman" w:hint="default"/>
      </w:rPr>
    </w:lvl>
  </w:abstractNum>
  <w:num w:numId="1">
    <w:abstractNumId w:val="23"/>
  </w:num>
  <w:num w:numId="2">
    <w:abstractNumId w:val="29"/>
  </w:num>
  <w:num w:numId="3">
    <w:abstractNumId w:val="17"/>
  </w:num>
  <w:num w:numId="4">
    <w:abstractNumId w:val="21"/>
  </w:num>
  <w:num w:numId="5">
    <w:abstractNumId w:val="30"/>
  </w:num>
  <w:num w:numId="6">
    <w:abstractNumId w:val="18"/>
  </w:num>
  <w:num w:numId="7">
    <w:abstractNumId w:val="27"/>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num>
  <w:num w:numId="17">
    <w:abstractNumId w:val="14"/>
  </w:num>
  <w:num w:numId="18">
    <w:abstractNumId w:val="20"/>
  </w:num>
  <w:num w:numId="19">
    <w:abstractNumId w:val="22"/>
  </w:num>
  <w:num w:numId="20">
    <w:abstractNumId w:val="25"/>
  </w:num>
  <w:num w:numId="21">
    <w:abstractNumId w:val="28"/>
  </w:num>
  <w:num w:numId="22">
    <w:abstractNumId w:val="13"/>
  </w:num>
  <w:num w:numId="23">
    <w:abstractNumId w:val="5"/>
  </w:num>
  <w:num w:numId="24">
    <w:abstractNumId w:val="15"/>
  </w:num>
  <w:num w:numId="25">
    <w:abstractNumId w:val="0"/>
    <w:lvlOverride w:ilvl="0">
      <w:lvl w:ilvl="0">
        <w:start w:val="65535"/>
        <w:numFmt w:val="bullet"/>
        <w:lvlText w:val="-"/>
        <w:legacy w:legacy="1" w:legacySpace="0" w:legacyIndent="130"/>
        <w:lvlJc w:val="left"/>
        <w:rPr>
          <w:rFonts w:ascii="Times New Roman" w:hAnsi="Times New Roman" w:cs="Times New Roman" w:hint="default"/>
        </w:rPr>
      </w:lvl>
    </w:lvlOverride>
  </w:num>
  <w:num w:numId="26">
    <w:abstractNumId w:val="31"/>
  </w:num>
  <w:num w:numId="27">
    <w:abstractNumId w:val="24"/>
  </w:num>
  <w:num w:numId="28">
    <w:abstractNumId w:val="7"/>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344F"/>
    <w:rsid w:val="00005644"/>
    <w:rsid w:val="00006EB4"/>
    <w:rsid w:val="00006EEA"/>
    <w:rsid w:val="0001486E"/>
    <w:rsid w:val="00014D4F"/>
    <w:rsid w:val="00016ED3"/>
    <w:rsid w:val="00020A4E"/>
    <w:rsid w:val="00022853"/>
    <w:rsid w:val="000231CB"/>
    <w:rsid w:val="00027CF4"/>
    <w:rsid w:val="00030CE5"/>
    <w:rsid w:val="00031246"/>
    <w:rsid w:val="0003393C"/>
    <w:rsid w:val="00033F1F"/>
    <w:rsid w:val="00034274"/>
    <w:rsid w:val="00034ED7"/>
    <w:rsid w:val="000353CE"/>
    <w:rsid w:val="00036434"/>
    <w:rsid w:val="0003661D"/>
    <w:rsid w:val="0003709F"/>
    <w:rsid w:val="00040D63"/>
    <w:rsid w:val="000450A0"/>
    <w:rsid w:val="00052287"/>
    <w:rsid w:val="000545E8"/>
    <w:rsid w:val="000553F8"/>
    <w:rsid w:val="000556ED"/>
    <w:rsid w:val="0005578A"/>
    <w:rsid w:val="000564D0"/>
    <w:rsid w:val="00066260"/>
    <w:rsid w:val="00066CC2"/>
    <w:rsid w:val="00067EE2"/>
    <w:rsid w:val="000704EF"/>
    <w:rsid w:val="00074D6E"/>
    <w:rsid w:val="0007782C"/>
    <w:rsid w:val="00085309"/>
    <w:rsid w:val="00090136"/>
    <w:rsid w:val="00090AF9"/>
    <w:rsid w:val="000916C1"/>
    <w:rsid w:val="000919E2"/>
    <w:rsid w:val="00091D00"/>
    <w:rsid w:val="00093500"/>
    <w:rsid w:val="00093C1C"/>
    <w:rsid w:val="000958A3"/>
    <w:rsid w:val="000A1007"/>
    <w:rsid w:val="000A3658"/>
    <w:rsid w:val="000A36CF"/>
    <w:rsid w:val="000A422A"/>
    <w:rsid w:val="000A5D2E"/>
    <w:rsid w:val="000A5F8C"/>
    <w:rsid w:val="000B1F1D"/>
    <w:rsid w:val="000B287B"/>
    <w:rsid w:val="000B31B2"/>
    <w:rsid w:val="000B38C8"/>
    <w:rsid w:val="000B57AF"/>
    <w:rsid w:val="000B691C"/>
    <w:rsid w:val="000C15C4"/>
    <w:rsid w:val="000C302E"/>
    <w:rsid w:val="000C3BFA"/>
    <w:rsid w:val="000C5918"/>
    <w:rsid w:val="000C5EEA"/>
    <w:rsid w:val="000D03D9"/>
    <w:rsid w:val="000D6A1C"/>
    <w:rsid w:val="000D6F61"/>
    <w:rsid w:val="000E0E6A"/>
    <w:rsid w:val="000E2D2A"/>
    <w:rsid w:val="000E3298"/>
    <w:rsid w:val="000F02A1"/>
    <w:rsid w:val="000F09E5"/>
    <w:rsid w:val="000F44F8"/>
    <w:rsid w:val="000F7568"/>
    <w:rsid w:val="00100BFD"/>
    <w:rsid w:val="00102B07"/>
    <w:rsid w:val="00106B91"/>
    <w:rsid w:val="0010790F"/>
    <w:rsid w:val="0011301F"/>
    <w:rsid w:val="00115D66"/>
    <w:rsid w:val="00116352"/>
    <w:rsid w:val="00116CBA"/>
    <w:rsid w:val="00116EC4"/>
    <w:rsid w:val="0011731A"/>
    <w:rsid w:val="001205A9"/>
    <w:rsid w:val="001207D0"/>
    <w:rsid w:val="00121105"/>
    <w:rsid w:val="00124771"/>
    <w:rsid w:val="001256AC"/>
    <w:rsid w:val="00127A87"/>
    <w:rsid w:val="00131E0A"/>
    <w:rsid w:val="00136534"/>
    <w:rsid w:val="001424D0"/>
    <w:rsid w:val="001441A8"/>
    <w:rsid w:val="001505D2"/>
    <w:rsid w:val="00150E8C"/>
    <w:rsid w:val="001532D0"/>
    <w:rsid w:val="001541E5"/>
    <w:rsid w:val="00154481"/>
    <w:rsid w:val="00161836"/>
    <w:rsid w:val="00161E2C"/>
    <w:rsid w:val="00162017"/>
    <w:rsid w:val="00162352"/>
    <w:rsid w:val="0016715E"/>
    <w:rsid w:val="00167481"/>
    <w:rsid w:val="00167E3C"/>
    <w:rsid w:val="001706C8"/>
    <w:rsid w:val="00171D5C"/>
    <w:rsid w:val="00173B2C"/>
    <w:rsid w:val="00173B93"/>
    <w:rsid w:val="0017534F"/>
    <w:rsid w:val="00175AAD"/>
    <w:rsid w:val="00176C1E"/>
    <w:rsid w:val="00180CB6"/>
    <w:rsid w:val="0018149A"/>
    <w:rsid w:val="00181694"/>
    <w:rsid w:val="00181D2D"/>
    <w:rsid w:val="00184724"/>
    <w:rsid w:val="001851B7"/>
    <w:rsid w:val="00185C72"/>
    <w:rsid w:val="001906E7"/>
    <w:rsid w:val="0019094D"/>
    <w:rsid w:val="00196D54"/>
    <w:rsid w:val="001A1048"/>
    <w:rsid w:val="001A26E9"/>
    <w:rsid w:val="001A2705"/>
    <w:rsid w:val="001A37D1"/>
    <w:rsid w:val="001A3912"/>
    <w:rsid w:val="001A4D78"/>
    <w:rsid w:val="001A67E1"/>
    <w:rsid w:val="001B2065"/>
    <w:rsid w:val="001B60E8"/>
    <w:rsid w:val="001B7DD0"/>
    <w:rsid w:val="001C0D43"/>
    <w:rsid w:val="001C1C52"/>
    <w:rsid w:val="001C5985"/>
    <w:rsid w:val="001C606C"/>
    <w:rsid w:val="001C757B"/>
    <w:rsid w:val="001D3490"/>
    <w:rsid w:val="001D3573"/>
    <w:rsid w:val="001D40FA"/>
    <w:rsid w:val="001E1399"/>
    <w:rsid w:val="001E5465"/>
    <w:rsid w:val="001E724D"/>
    <w:rsid w:val="001E7B91"/>
    <w:rsid w:val="001F0106"/>
    <w:rsid w:val="001F1C24"/>
    <w:rsid w:val="001F31C4"/>
    <w:rsid w:val="001F5204"/>
    <w:rsid w:val="001F6BD2"/>
    <w:rsid w:val="001F75E2"/>
    <w:rsid w:val="001F7D13"/>
    <w:rsid w:val="00200CA7"/>
    <w:rsid w:val="00201F1F"/>
    <w:rsid w:val="00203282"/>
    <w:rsid w:val="00207D7B"/>
    <w:rsid w:val="00211AEF"/>
    <w:rsid w:val="002201B6"/>
    <w:rsid w:val="00221CA1"/>
    <w:rsid w:val="002225FD"/>
    <w:rsid w:val="00224AD9"/>
    <w:rsid w:val="00226FF8"/>
    <w:rsid w:val="00233491"/>
    <w:rsid w:val="00237001"/>
    <w:rsid w:val="00240803"/>
    <w:rsid w:val="00241225"/>
    <w:rsid w:val="00243230"/>
    <w:rsid w:val="00243B65"/>
    <w:rsid w:val="0025177C"/>
    <w:rsid w:val="00252D31"/>
    <w:rsid w:val="002562D3"/>
    <w:rsid w:val="0026568B"/>
    <w:rsid w:val="00265DBA"/>
    <w:rsid w:val="00266877"/>
    <w:rsid w:val="00270DFF"/>
    <w:rsid w:val="00271F52"/>
    <w:rsid w:val="00281F6E"/>
    <w:rsid w:val="0028682D"/>
    <w:rsid w:val="00286F27"/>
    <w:rsid w:val="002913A3"/>
    <w:rsid w:val="00292898"/>
    <w:rsid w:val="002A1013"/>
    <w:rsid w:val="002A2079"/>
    <w:rsid w:val="002A3172"/>
    <w:rsid w:val="002A60EC"/>
    <w:rsid w:val="002A6E3B"/>
    <w:rsid w:val="002A76A0"/>
    <w:rsid w:val="002B10EA"/>
    <w:rsid w:val="002B131F"/>
    <w:rsid w:val="002B7167"/>
    <w:rsid w:val="002B71DD"/>
    <w:rsid w:val="002C0FF7"/>
    <w:rsid w:val="002C1F86"/>
    <w:rsid w:val="002C268F"/>
    <w:rsid w:val="002C30DA"/>
    <w:rsid w:val="002C6747"/>
    <w:rsid w:val="002D1AA2"/>
    <w:rsid w:val="002D3A77"/>
    <w:rsid w:val="002D491A"/>
    <w:rsid w:val="002D4FBA"/>
    <w:rsid w:val="002D6B20"/>
    <w:rsid w:val="002E2202"/>
    <w:rsid w:val="002E2542"/>
    <w:rsid w:val="002E4156"/>
    <w:rsid w:val="002E4FAA"/>
    <w:rsid w:val="002E5C3D"/>
    <w:rsid w:val="002E6BEB"/>
    <w:rsid w:val="002F02C4"/>
    <w:rsid w:val="002F2F15"/>
    <w:rsid w:val="002F30C4"/>
    <w:rsid w:val="002F3219"/>
    <w:rsid w:val="002F577F"/>
    <w:rsid w:val="002F6F62"/>
    <w:rsid w:val="00301EEE"/>
    <w:rsid w:val="00304FF6"/>
    <w:rsid w:val="0030665E"/>
    <w:rsid w:val="00306814"/>
    <w:rsid w:val="00306A36"/>
    <w:rsid w:val="003121DF"/>
    <w:rsid w:val="003123EC"/>
    <w:rsid w:val="0031268A"/>
    <w:rsid w:val="0031367D"/>
    <w:rsid w:val="00314B80"/>
    <w:rsid w:val="0031639F"/>
    <w:rsid w:val="00322AA4"/>
    <w:rsid w:val="00324B26"/>
    <w:rsid w:val="00324B6C"/>
    <w:rsid w:val="003300F2"/>
    <w:rsid w:val="00330BD4"/>
    <w:rsid w:val="00330E04"/>
    <w:rsid w:val="00332976"/>
    <w:rsid w:val="00334FA0"/>
    <w:rsid w:val="003358A1"/>
    <w:rsid w:val="00335DCA"/>
    <w:rsid w:val="003362F5"/>
    <w:rsid w:val="00342C4E"/>
    <w:rsid w:val="003433FA"/>
    <w:rsid w:val="003439F0"/>
    <w:rsid w:val="003529E1"/>
    <w:rsid w:val="00352EA8"/>
    <w:rsid w:val="003534D5"/>
    <w:rsid w:val="00355FBB"/>
    <w:rsid w:val="00356BFF"/>
    <w:rsid w:val="003578AA"/>
    <w:rsid w:val="00357A58"/>
    <w:rsid w:val="00361E33"/>
    <w:rsid w:val="00365DDD"/>
    <w:rsid w:val="00366233"/>
    <w:rsid w:val="00374457"/>
    <w:rsid w:val="00374486"/>
    <w:rsid w:val="00375005"/>
    <w:rsid w:val="00376627"/>
    <w:rsid w:val="00376642"/>
    <w:rsid w:val="00380744"/>
    <w:rsid w:val="003823F0"/>
    <w:rsid w:val="00384033"/>
    <w:rsid w:val="003861FF"/>
    <w:rsid w:val="003876C1"/>
    <w:rsid w:val="00391556"/>
    <w:rsid w:val="00392011"/>
    <w:rsid w:val="003925BD"/>
    <w:rsid w:val="003940CD"/>
    <w:rsid w:val="00397A73"/>
    <w:rsid w:val="003A143B"/>
    <w:rsid w:val="003A2590"/>
    <w:rsid w:val="003A639F"/>
    <w:rsid w:val="003A6553"/>
    <w:rsid w:val="003A6ADC"/>
    <w:rsid w:val="003B3697"/>
    <w:rsid w:val="003B5E89"/>
    <w:rsid w:val="003C2403"/>
    <w:rsid w:val="003C25C6"/>
    <w:rsid w:val="003C782C"/>
    <w:rsid w:val="003D486E"/>
    <w:rsid w:val="003D719A"/>
    <w:rsid w:val="003E3F34"/>
    <w:rsid w:val="003E4C75"/>
    <w:rsid w:val="003E6333"/>
    <w:rsid w:val="003E660D"/>
    <w:rsid w:val="003F0B66"/>
    <w:rsid w:val="003F2792"/>
    <w:rsid w:val="003F2BE6"/>
    <w:rsid w:val="003F49AD"/>
    <w:rsid w:val="003F7EAD"/>
    <w:rsid w:val="004000CE"/>
    <w:rsid w:val="00400859"/>
    <w:rsid w:val="004017F2"/>
    <w:rsid w:val="00401CB7"/>
    <w:rsid w:val="00402701"/>
    <w:rsid w:val="0040404F"/>
    <w:rsid w:val="00405919"/>
    <w:rsid w:val="004112DF"/>
    <w:rsid w:val="0041309D"/>
    <w:rsid w:val="00414AF3"/>
    <w:rsid w:val="00416714"/>
    <w:rsid w:val="004172A6"/>
    <w:rsid w:val="00417F02"/>
    <w:rsid w:val="00424982"/>
    <w:rsid w:val="004276BC"/>
    <w:rsid w:val="00430B69"/>
    <w:rsid w:val="0043127B"/>
    <w:rsid w:val="0043134E"/>
    <w:rsid w:val="00431D53"/>
    <w:rsid w:val="0043281F"/>
    <w:rsid w:val="00433C05"/>
    <w:rsid w:val="00435B56"/>
    <w:rsid w:val="00435E89"/>
    <w:rsid w:val="00437294"/>
    <w:rsid w:val="00442B27"/>
    <w:rsid w:val="004438D2"/>
    <w:rsid w:val="0044492B"/>
    <w:rsid w:val="00446691"/>
    <w:rsid w:val="00450362"/>
    <w:rsid w:val="004543D3"/>
    <w:rsid w:val="004543D8"/>
    <w:rsid w:val="00457160"/>
    <w:rsid w:val="00457D7A"/>
    <w:rsid w:val="00460FE2"/>
    <w:rsid w:val="004656FE"/>
    <w:rsid w:val="004669FF"/>
    <w:rsid w:val="00466FE0"/>
    <w:rsid w:val="00467D97"/>
    <w:rsid w:val="00470862"/>
    <w:rsid w:val="004725CD"/>
    <w:rsid w:val="0047270F"/>
    <w:rsid w:val="004775C6"/>
    <w:rsid w:val="00491E44"/>
    <w:rsid w:val="00493267"/>
    <w:rsid w:val="00494160"/>
    <w:rsid w:val="0049467F"/>
    <w:rsid w:val="00494842"/>
    <w:rsid w:val="004951C7"/>
    <w:rsid w:val="00496536"/>
    <w:rsid w:val="0049666E"/>
    <w:rsid w:val="004A069F"/>
    <w:rsid w:val="004A232A"/>
    <w:rsid w:val="004A35DD"/>
    <w:rsid w:val="004A3AC5"/>
    <w:rsid w:val="004A5025"/>
    <w:rsid w:val="004A50B2"/>
    <w:rsid w:val="004A6C56"/>
    <w:rsid w:val="004A79FD"/>
    <w:rsid w:val="004B1E36"/>
    <w:rsid w:val="004B5281"/>
    <w:rsid w:val="004C04C7"/>
    <w:rsid w:val="004C270D"/>
    <w:rsid w:val="004C2E52"/>
    <w:rsid w:val="004C438A"/>
    <w:rsid w:val="004C4520"/>
    <w:rsid w:val="004C47C0"/>
    <w:rsid w:val="004C62A2"/>
    <w:rsid w:val="004C781C"/>
    <w:rsid w:val="004D1510"/>
    <w:rsid w:val="004D4421"/>
    <w:rsid w:val="004D44C0"/>
    <w:rsid w:val="004D5868"/>
    <w:rsid w:val="004E02A0"/>
    <w:rsid w:val="004E13A8"/>
    <w:rsid w:val="004E28F0"/>
    <w:rsid w:val="004E62CE"/>
    <w:rsid w:val="004E6DA1"/>
    <w:rsid w:val="004F0F58"/>
    <w:rsid w:val="004F142B"/>
    <w:rsid w:val="004F1F65"/>
    <w:rsid w:val="004F28C6"/>
    <w:rsid w:val="004F363A"/>
    <w:rsid w:val="004F52B1"/>
    <w:rsid w:val="004F72F7"/>
    <w:rsid w:val="0050004F"/>
    <w:rsid w:val="00500CF4"/>
    <w:rsid w:val="00506D05"/>
    <w:rsid w:val="00506F82"/>
    <w:rsid w:val="00507244"/>
    <w:rsid w:val="005102EB"/>
    <w:rsid w:val="0051068C"/>
    <w:rsid w:val="00516A30"/>
    <w:rsid w:val="00523E5F"/>
    <w:rsid w:val="00527B6B"/>
    <w:rsid w:val="005330F9"/>
    <w:rsid w:val="0053370C"/>
    <w:rsid w:val="005342D3"/>
    <w:rsid w:val="0053693B"/>
    <w:rsid w:val="00542122"/>
    <w:rsid w:val="005440B8"/>
    <w:rsid w:val="00544AD2"/>
    <w:rsid w:val="0054556D"/>
    <w:rsid w:val="0055723F"/>
    <w:rsid w:val="00561F32"/>
    <w:rsid w:val="0056349B"/>
    <w:rsid w:val="0056378E"/>
    <w:rsid w:val="00563B1F"/>
    <w:rsid w:val="00564B66"/>
    <w:rsid w:val="005706AC"/>
    <w:rsid w:val="00572226"/>
    <w:rsid w:val="005737A8"/>
    <w:rsid w:val="00576B32"/>
    <w:rsid w:val="00577445"/>
    <w:rsid w:val="00584199"/>
    <w:rsid w:val="00585108"/>
    <w:rsid w:val="0058795A"/>
    <w:rsid w:val="00592BFC"/>
    <w:rsid w:val="0059316D"/>
    <w:rsid w:val="00594369"/>
    <w:rsid w:val="005A073F"/>
    <w:rsid w:val="005A08DE"/>
    <w:rsid w:val="005A0B69"/>
    <w:rsid w:val="005A4864"/>
    <w:rsid w:val="005A6D0E"/>
    <w:rsid w:val="005B01E1"/>
    <w:rsid w:val="005B03BE"/>
    <w:rsid w:val="005B1F5E"/>
    <w:rsid w:val="005B60DE"/>
    <w:rsid w:val="005C2735"/>
    <w:rsid w:val="005E04CB"/>
    <w:rsid w:val="005E1202"/>
    <w:rsid w:val="005E3564"/>
    <w:rsid w:val="005E414F"/>
    <w:rsid w:val="005E59E5"/>
    <w:rsid w:val="005E5B96"/>
    <w:rsid w:val="005E78F6"/>
    <w:rsid w:val="005F4F80"/>
    <w:rsid w:val="005F62FA"/>
    <w:rsid w:val="005F77DC"/>
    <w:rsid w:val="0060234F"/>
    <w:rsid w:val="00602798"/>
    <w:rsid w:val="00607913"/>
    <w:rsid w:val="0061362A"/>
    <w:rsid w:val="006138AC"/>
    <w:rsid w:val="00613D4A"/>
    <w:rsid w:val="006175B2"/>
    <w:rsid w:val="006209A8"/>
    <w:rsid w:val="0062488B"/>
    <w:rsid w:val="00625104"/>
    <w:rsid w:val="006261F4"/>
    <w:rsid w:val="006264A3"/>
    <w:rsid w:val="00626578"/>
    <w:rsid w:val="0062699C"/>
    <w:rsid w:val="006271FC"/>
    <w:rsid w:val="00630A89"/>
    <w:rsid w:val="00631694"/>
    <w:rsid w:val="00632763"/>
    <w:rsid w:val="00632AC4"/>
    <w:rsid w:val="00632EED"/>
    <w:rsid w:val="00634292"/>
    <w:rsid w:val="00636639"/>
    <w:rsid w:val="0063720F"/>
    <w:rsid w:val="00641172"/>
    <w:rsid w:val="00641BC7"/>
    <w:rsid w:val="006433BE"/>
    <w:rsid w:val="00646021"/>
    <w:rsid w:val="00651474"/>
    <w:rsid w:val="00651D63"/>
    <w:rsid w:val="006562B1"/>
    <w:rsid w:val="00656F32"/>
    <w:rsid w:val="006606A5"/>
    <w:rsid w:val="006618BD"/>
    <w:rsid w:val="00661C8A"/>
    <w:rsid w:val="00661EEE"/>
    <w:rsid w:val="0066448B"/>
    <w:rsid w:val="006645D0"/>
    <w:rsid w:val="006661E4"/>
    <w:rsid w:val="00666AB0"/>
    <w:rsid w:val="00666CE2"/>
    <w:rsid w:val="00667C1C"/>
    <w:rsid w:val="00672431"/>
    <w:rsid w:val="006741AA"/>
    <w:rsid w:val="0067425C"/>
    <w:rsid w:val="00681AC5"/>
    <w:rsid w:val="0068234A"/>
    <w:rsid w:val="006844AB"/>
    <w:rsid w:val="00684C1A"/>
    <w:rsid w:val="00685903"/>
    <w:rsid w:val="00686707"/>
    <w:rsid w:val="0068789F"/>
    <w:rsid w:val="006915CE"/>
    <w:rsid w:val="006956AF"/>
    <w:rsid w:val="00695BFE"/>
    <w:rsid w:val="00696245"/>
    <w:rsid w:val="006A2A43"/>
    <w:rsid w:val="006A6149"/>
    <w:rsid w:val="006A6E3D"/>
    <w:rsid w:val="006B1074"/>
    <w:rsid w:val="006B2EBD"/>
    <w:rsid w:val="006B5279"/>
    <w:rsid w:val="006B58DE"/>
    <w:rsid w:val="006B78C4"/>
    <w:rsid w:val="006C0EE4"/>
    <w:rsid w:val="006C1005"/>
    <w:rsid w:val="006C1EA1"/>
    <w:rsid w:val="006C4724"/>
    <w:rsid w:val="006C5A4A"/>
    <w:rsid w:val="006C625F"/>
    <w:rsid w:val="006D2203"/>
    <w:rsid w:val="006D2797"/>
    <w:rsid w:val="006D6BDE"/>
    <w:rsid w:val="006E167F"/>
    <w:rsid w:val="006E48B9"/>
    <w:rsid w:val="006E785E"/>
    <w:rsid w:val="006F0173"/>
    <w:rsid w:val="006F1268"/>
    <w:rsid w:val="006F3655"/>
    <w:rsid w:val="006F49EC"/>
    <w:rsid w:val="007008DF"/>
    <w:rsid w:val="00701643"/>
    <w:rsid w:val="0070269E"/>
    <w:rsid w:val="0070337B"/>
    <w:rsid w:val="00704BFF"/>
    <w:rsid w:val="0070659C"/>
    <w:rsid w:val="007125CA"/>
    <w:rsid w:val="0071695D"/>
    <w:rsid w:val="00721A88"/>
    <w:rsid w:val="007220DA"/>
    <w:rsid w:val="00723661"/>
    <w:rsid w:val="007242BC"/>
    <w:rsid w:val="00727AEB"/>
    <w:rsid w:val="00734733"/>
    <w:rsid w:val="00737C40"/>
    <w:rsid w:val="007444FC"/>
    <w:rsid w:val="0074499C"/>
    <w:rsid w:val="00744CE2"/>
    <w:rsid w:val="0074596E"/>
    <w:rsid w:val="007468B4"/>
    <w:rsid w:val="00753078"/>
    <w:rsid w:val="007553CF"/>
    <w:rsid w:val="00755A58"/>
    <w:rsid w:val="00760D54"/>
    <w:rsid w:val="00760E8C"/>
    <w:rsid w:val="0076150A"/>
    <w:rsid w:val="00761DF3"/>
    <w:rsid w:val="0076236E"/>
    <w:rsid w:val="00762F08"/>
    <w:rsid w:val="00764659"/>
    <w:rsid w:val="007675EC"/>
    <w:rsid w:val="00770693"/>
    <w:rsid w:val="007721CF"/>
    <w:rsid w:val="007758D6"/>
    <w:rsid w:val="00780DDB"/>
    <w:rsid w:val="00781BE9"/>
    <w:rsid w:val="0078228B"/>
    <w:rsid w:val="00782547"/>
    <w:rsid w:val="007825BF"/>
    <w:rsid w:val="0078337B"/>
    <w:rsid w:val="007858F4"/>
    <w:rsid w:val="0078705B"/>
    <w:rsid w:val="00792B4D"/>
    <w:rsid w:val="0079405E"/>
    <w:rsid w:val="00794748"/>
    <w:rsid w:val="0079534A"/>
    <w:rsid w:val="00795537"/>
    <w:rsid w:val="00796B45"/>
    <w:rsid w:val="007A11B7"/>
    <w:rsid w:val="007A6260"/>
    <w:rsid w:val="007A7172"/>
    <w:rsid w:val="007B1701"/>
    <w:rsid w:val="007B345E"/>
    <w:rsid w:val="007B36F9"/>
    <w:rsid w:val="007B6938"/>
    <w:rsid w:val="007C05FB"/>
    <w:rsid w:val="007C1E6C"/>
    <w:rsid w:val="007C22CF"/>
    <w:rsid w:val="007C33B3"/>
    <w:rsid w:val="007C39C3"/>
    <w:rsid w:val="007C51F0"/>
    <w:rsid w:val="007D21B6"/>
    <w:rsid w:val="007D69B5"/>
    <w:rsid w:val="007E08C5"/>
    <w:rsid w:val="007E0B5A"/>
    <w:rsid w:val="007E2846"/>
    <w:rsid w:val="007E2DB4"/>
    <w:rsid w:val="007E3B52"/>
    <w:rsid w:val="007E43A0"/>
    <w:rsid w:val="007E580F"/>
    <w:rsid w:val="007F0849"/>
    <w:rsid w:val="007F0BDB"/>
    <w:rsid w:val="007F182D"/>
    <w:rsid w:val="007F1A33"/>
    <w:rsid w:val="007F1AB9"/>
    <w:rsid w:val="007F3A6F"/>
    <w:rsid w:val="007F439F"/>
    <w:rsid w:val="007F4F10"/>
    <w:rsid w:val="007F62D6"/>
    <w:rsid w:val="0080194C"/>
    <w:rsid w:val="00803158"/>
    <w:rsid w:val="0080395F"/>
    <w:rsid w:val="00804007"/>
    <w:rsid w:val="00804487"/>
    <w:rsid w:val="00804A22"/>
    <w:rsid w:val="00806245"/>
    <w:rsid w:val="008105CA"/>
    <w:rsid w:val="0081084C"/>
    <w:rsid w:val="008154B4"/>
    <w:rsid w:val="00821E16"/>
    <w:rsid w:val="00825D96"/>
    <w:rsid w:val="00825FEA"/>
    <w:rsid w:val="00827C74"/>
    <w:rsid w:val="00827D8F"/>
    <w:rsid w:val="0083077A"/>
    <w:rsid w:val="00831853"/>
    <w:rsid w:val="00831E14"/>
    <w:rsid w:val="00832F7E"/>
    <w:rsid w:val="00833AB0"/>
    <w:rsid w:val="00836C35"/>
    <w:rsid w:val="0083772E"/>
    <w:rsid w:val="00837D7D"/>
    <w:rsid w:val="00840DF0"/>
    <w:rsid w:val="0084247F"/>
    <w:rsid w:val="008433BA"/>
    <w:rsid w:val="0084349E"/>
    <w:rsid w:val="008438B5"/>
    <w:rsid w:val="00844FD8"/>
    <w:rsid w:val="00846B67"/>
    <w:rsid w:val="008537A0"/>
    <w:rsid w:val="00857ECE"/>
    <w:rsid w:val="00860FB4"/>
    <w:rsid w:val="00861261"/>
    <w:rsid w:val="0086164C"/>
    <w:rsid w:val="0086243D"/>
    <w:rsid w:val="00871E12"/>
    <w:rsid w:val="0087495E"/>
    <w:rsid w:val="00885369"/>
    <w:rsid w:val="008856EB"/>
    <w:rsid w:val="0088682A"/>
    <w:rsid w:val="00886BD4"/>
    <w:rsid w:val="00887391"/>
    <w:rsid w:val="00894A7B"/>
    <w:rsid w:val="00896312"/>
    <w:rsid w:val="00897FB8"/>
    <w:rsid w:val="008A0C12"/>
    <w:rsid w:val="008A126A"/>
    <w:rsid w:val="008A1F69"/>
    <w:rsid w:val="008A3CAC"/>
    <w:rsid w:val="008A3E67"/>
    <w:rsid w:val="008A5554"/>
    <w:rsid w:val="008A6521"/>
    <w:rsid w:val="008A6947"/>
    <w:rsid w:val="008B16A9"/>
    <w:rsid w:val="008B46DB"/>
    <w:rsid w:val="008B5C03"/>
    <w:rsid w:val="008C6B1A"/>
    <w:rsid w:val="008C7015"/>
    <w:rsid w:val="008D13EA"/>
    <w:rsid w:val="008D1BBC"/>
    <w:rsid w:val="008D1D8E"/>
    <w:rsid w:val="008D1FED"/>
    <w:rsid w:val="008D37D0"/>
    <w:rsid w:val="008D6FA4"/>
    <w:rsid w:val="008D7137"/>
    <w:rsid w:val="008D739A"/>
    <w:rsid w:val="008E212B"/>
    <w:rsid w:val="008E361B"/>
    <w:rsid w:val="008E43EB"/>
    <w:rsid w:val="008E4C2A"/>
    <w:rsid w:val="008F0CEC"/>
    <w:rsid w:val="008F1BA8"/>
    <w:rsid w:val="008F2403"/>
    <w:rsid w:val="008F50A1"/>
    <w:rsid w:val="008F5DF7"/>
    <w:rsid w:val="008F7436"/>
    <w:rsid w:val="008F7F8B"/>
    <w:rsid w:val="00901C4B"/>
    <w:rsid w:val="0090462D"/>
    <w:rsid w:val="00904F43"/>
    <w:rsid w:val="00907100"/>
    <w:rsid w:val="009107BA"/>
    <w:rsid w:val="00910B4E"/>
    <w:rsid w:val="00913FF6"/>
    <w:rsid w:val="00921DF5"/>
    <w:rsid w:val="00922633"/>
    <w:rsid w:val="009239B8"/>
    <w:rsid w:val="00927881"/>
    <w:rsid w:val="00927FC7"/>
    <w:rsid w:val="0093024F"/>
    <w:rsid w:val="0093349A"/>
    <w:rsid w:val="009352A5"/>
    <w:rsid w:val="0093554F"/>
    <w:rsid w:val="00936BAF"/>
    <w:rsid w:val="00941BDC"/>
    <w:rsid w:val="00942A57"/>
    <w:rsid w:val="0094479F"/>
    <w:rsid w:val="00946701"/>
    <w:rsid w:val="00947AAB"/>
    <w:rsid w:val="00953AB5"/>
    <w:rsid w:val="00954279"/>
    <w:rsid w:val="00954CB2"/>
    <w:rsid w:val="00960DCC"/>
    <w:rsid w:val="0096373C"/>
    <w:rsid w:val="00971C84"/>
    <w:rsid w:val="00972534"/>
    <w:rsid w:val="00973918"/>
    <w:rsid w:val="00973C11"/>
    <w:rsid w:val="00976401"/>
    <w:rsid w:val="0097763D"/>
    <w:rsid w:val="009810E6"/>
    <w:rsid w:val="009816EC"/>
    <w:rsid w:val="00982953"/>
    <w:rsid w:val="00984EB2"/>
    <w:rsid w:val="00992475"/>
    <w:rsid w:val="00993221"/>
    <w:rsid w:val="00994FE5"/>
    <w:rsid w:val="009954A0"/>
    <w:rsid w:val="00997138"/>
    <w:rsid w:val="0099734F"/>
    <w:rsid w:val="00997718"/>
    <w:rsid w:val="00997A06"/>
    <w:rsid w:val="00997B7B"/>
    <w:rsid w:val="009A2ADD"/>
    <w:rsid w:val="009A2DE3"/>
    <w:rsid w:val="009A7186"/>
    <w:rsid w:val="009A7AAA"/>
    <w:rsid w:val="009B0ADE"/>
    <w:rsid w:val="009B7B65"/>
    <w:rsid w:val="009C07BB"/>
    <w:rsid w:val="009C086C"/>
    <w:rsid w:val="009C0E1D"/>
    <w:rsid w:val="009C189C"/>
    <w:rsid w:val="009C21C9"/>
    <w:rsid w:val="009C35A4"/>
    <w:rsid w:val="009D1B83"/>
    <w:rsid w:val="009D352E"/>
    <w:rsid w:val="009D454B"/>
    <w:rsid w:val="009D5383"/>
    <w:rsid w:val="009D6B84"/>
    <w:rsid w:val="009E0B0E"/>
    <w:rsid w:val="009E2901"/>
    <w:rsid w:val="009E2CB2"/>
    <w:rsid w:val="009E2DB1"/>
    <w:rsid w:val="009E488D"/>
    <w:rsid w:val="009F1603"/>
    <w:rsid w:val="009F21B2"/>
    <w:rsid w:val="009F4970"/>
    <w:rsid w:val="009F554B"/>
    <w:rsid w:val="009F57F7"/>
    <w:rsid w:val="009F6F1E"/>
    <w:rsid w:val="00A0031B"/>
    <w:rsid w:val="00A02D51"/>
    <w:rsid w:val="00A04B0B"/>
    <w:rsid w:val="00A05CA8"/>
    <w:rsid w:val="00A20088"/>
    <w:rsid w:val="00A216F7"/>
    <w:rsid w:val="00A21B10"/>
    <w:rsid w:val="00A2211E"/>
    <w:rsid w:val="00A24D83"/>
    <w:rsid w:val="00A26F1A"/>
    <w:rsid w:val="00A31A07"/>
    <w:rsid w:val="00A31CAD"/>
    <w:rsid w:val="00A338B6"/>
    <w:rsid w:val="00A34D45"/>
    <w:rsid w:val="00A36811"/>
    <w:rsid w:val="00A378D1"/>
    <w:rsid w:val="00A41C82"/>
    <w:rsid w:val="00A43367"/>
    <w:rsid w:val="00A452E6"/>
    <w:rsid w:val="00A455A9"/>
    <w:rsid w:val="00A502EA"/>
    <w:rsid w:val="00A5047D"/>
    <w:rsid w:val="00A52DA2"/>
    <w:rsid w:val="00A557DA"/>
    <w:rsid w:val="00A616F5"/>
    <w:rsid w:val="00A65760"/>
    <w:rsid w:val="00A6717A"/>
    <w:rsid w:val="00A67D31"/>
    <w:rsid w:val="00A70FC9"/>
    <w:rsid w:val="00A75BE8"/>
    <w:rsid w:val="00A7603C"/>
    <w:rsid w:val="00A81F6F"/>
    <w:rsid w:val="00A82CD3"/>
    <w:rsid w:val="00A830EB"/>
    <w:rsid w:val="00A93594"/>
    <w:rsid w:val="00A93F5C"/>
    <w:rsid w:val="00A954EF"/>
    <w:rsid w:val="00A97944"/>
    <w:rsid w:val="00A97DFE"/>
    <w:rsid w:val="00AA0766"/>
    <w:rsid w:val="00AA2A6D"/>
    <w:rsid w:val="00AA4C2B"/>
    <w:rsid w:val="00AA55EA"/>
    <w:rsid w:val="00AA6638"/>
    <w:rsid w:val="00AA7D05"/>
    <w:rsid w:val="00AB4BDB"/>
    <w:rsid w:val="00AB4DC5"/>
    <w:rsid w:val="00AB4F4C"/>
    <w:rsid w:val="00AC2881"/>
    <w:rsid w:val="00AC3E07"/>
    <w:rsid w:val="00AC5FD7"/>
    <w:rsid w:val="00AC7661"/>
    <w:rsid w:val="00AE15B3"/>
    <w:rsid w:val="00AE2B7C"/>
    <w:rsid w:val="00AE367D"/>
    <w:rsid w:val="00AE466F"/>
    <w:rsid w:val="00AE51D1"/>
    <w:rsid w:val="00AF1091"/>
    <w:rsid w:val="00AF65BE"/>
    <w:rsid w:val="00AF7734"/>
    <w:rsid w:val="00B00749"/>
    <w:rsid w:val="00B037A4"/>
    <w:rsid w:val="00B047EA"/>
    <w:rsid w:val="00B14C66"/>
    <w:rsid w:val="00B155F0"/>
    <w:rsid w:val="00B22F45"/>
    <w:rsid w:val="00B2512C"/>
    <w:rsid w:val="00B25282"/>
    <w:rsid w:val="00B30960"/>
    <w:rsid w:val="00B30D8F"/>
    <w:rsid w:val="00B32998"/>
    <w:rsid w:val="00B371B9"/>
    <w:rsid w:val="00B37B94"/>
    <w:rsid w:val="00B4031D"/>
    <w:rsid w:val="00B435F0"/>
    <w:rsid w:val="00B45EE4"/>
    <w:rsid w:val="00B517C4"/>
    <w:rsid w:val="00B524AC"/>
    <w:rsid w:val="00B5384D"/>
    <w:rsid w:val="00B55023"/>
    <w:rsid w:val="00B559B3"/>
    <w:rsid w:val="00B6034F"/>
    <w:rsid w:val="00B63FF5"/>
    <w:rsid w:val="00B67387"/>
    <w:rsid w:val="00B72CC7"/>
    <w:rsid w:val="00B73E60"/>
    <w:rsid w:val="00B7651C"/>
    <w:rsid w:val="00B775CA"/>
    <w:rsid w:val="00B778B2"/>
    <w:rsid w:val="00B80F05"/>
    <w:rsid w:val="00B812F2"/>
    <w:rsid w:val="00B84A4E"/>
    <w:rsid w:val="00B86B6E"/>
    <w:rsid w:val="00B8798E"/>
    <w:rsid w:val="00B92BB4"/>
    <w:rsid w:val="00B94070"/>
    <w:rsid w:val="00B94597"/>
    <w:rsid w:val="00B949C5"/>
    <w:rsid w:val="00B95AC0"/>
    <w:rsid w:val="00BA0068"/>
    <w:rsid w:val="00BA048B"/>
    <w:rsid w:val="00BA20DA"/>
    <w:rsid w:val="00BA2E40"/>
    <w:rsid w:val="00BA4E17"/>
    <w:rsid w:val="00BA5AA5"/>
    <w:rsid w:val="00BA5BA7"/>
    <w:rsid w:val="00BB0326"/>
    <w:rsid w:val="00BB0B04"/>
    <w:rsid w:val="00BB2CA1"/>
    <w:rsid w:val="00BB3E61"/>
    <w:rsid w:val="00BB4AFF"/>
    <w:rsid w:val="00BB4CE1"/>
    <w:rsid w:val="00BB4E53"/>
    <w:rsid w:val="00BB559D"/>
    <w:rsid w:val="00BB58FD"/>
    <w:rsid w:val="00BB72A9"/>
    <w:rsid w:val="00BC1EA5"/>
    <w:rsid w:val="00BC25C6"/>
    <w:rsid w:val="00BC268D"/>
    <w:rsid w:val="00BC4A9C"/>
    <w:rsid w:val="00BC4D99"/>
    <w:rsid w:val="00BC5CD6"/>
    <w:rsid w:val="00BC6B30"/>
    <w:rsid w:val="00BD7004"/>
    <w:rsid w:val="00BE28AD"/>
    <w:rsid w:val="00BE4E7B"/>
    <w:rsid w:val="00BE5E5C"/>
    <w:rsid w:val="00BE6124"/>
    <w:rsid w:val="00BE65D4"/>
    <w:rsid w:val="00BE6B48"/>
    <w:rsid w:val="00BF2A92"/>
    <w:rsid w:val="00BF515F"/>
    <w:rsid w:val="00BF6370"/>
    <w:rsid w:val="00BF729D"/>
    <w:rsid w:val="00C029F5"/>
    <w:rsid w:val="00C03A63"/>
    <w:rsid w:val="00C06EB3"/>
    <w:rsid w:val="00C07346"/>
    <w:rsid w:val="00C1073C"/>
    <w:rsid w:val="00C117E4"/>
    <w:rsid w:val="00C11CE5"/>
    <w:rsid w:val="00C1245E"/>
    <w:rsid w:val="00C153EA"/>
    <w:rsid w:val="00C15B77"/>
    <w:rsid w:val="00C231BC"/>
    <w:rsid w:val="00C25872"/>
    <w:rsid w:val="00C2771C"/>
    <w:rsid w:val="00C3177F"/>
    <w:rsid w:val="00C32180"/>
    <w:rsid w:val="00C36000"/>
    <w:rsid w:val="00C369B6"/>
    <w:rsid w:val="00C37DA9"/>
    <w:rsid w:val="00C4011D"/>
    <w:rsid w:val="00C4023C"/>
    <w:rsid w:val="00C4249A"/>
    <w:rsid w:val="00C4474F"/>
    <w:rsid w:val="00C44C2C"/>
    <w:rsid w:val="00C541C8"/>
    <w:rsid w:val="00C5601E"/>
    <w:rsid w:val="00C57347"/>
    <w:rsid w:val="00C57C69"/>
    <w:rsid w:val="00C61938"/>
    <w:rsid w:val="00C71F02"/>
    <w:rsid w:val="00C72A16"/>
    <w:rsid w:val="00C75D2E"/>
    <w:rsid w:val="00C75F8C"/>
    <w:rsid w:val="00C77218"/>
    <w:rsid w:val="00C80ECB"/>
    <w:rsid w:val="00C83570"/>
    <w:rsid w:val="00C84A2F"/>
    <w:rsid w:val="00C8551B"/>
    <w:rsid w:val="00C857DE"/>
    <w:rsid w:val="00C85AA6"/>
    <w:rsid w:val="00C91100"/>
    <w:rsid w:val="00C915BB"/>
    <w:rsid w:val="00C9259F"/>
    <w:rsid w:val="00C93259"/>
    <w:rsid w:val="00C934E8"/>
    <w:rsid w:val="00C955BB"/>
    <w:rsid w:val="00C9618C"/>
    <w:rsid w:val="00C97F50"/>
    <w:rsid w:val="00CA0D2D"/>
    <w:rsid w:val="00CA1812"/>
    <w:rsid w:val="00CA1F7D"/>
    <w:rsid w:val="00CA32CB"/>
    <w:rsid w:val="00CA344F"/>
    <w:rsid w:val="00CA4AC0"/>
    <w:rsid w:val="00CA526C"/>
    <w:rsid w:val="00CA6827"/>
    <w:rsid w:val="00CA7982"/>
    <w:rsid w:val="00CA7C46"/>
    <w:rsid w:val="00CB14E3"/>
    <w:rsid w:val="00CB23A7"/>
    <w:rsid w:val="00CC2105"/>
    <w:rsid w:val="00CC58F8"/>
    <w:rsid w:val="00CC72E2"/>
    <w:rsid w:val="00CD039E"/>
    <w:rsid w:val="00CD09AD"/>
    <w:rsid w:val="00CD0E99"/>
    <w:rsid w:val="00CD1854"/>
    <w:rsid w:val="00CD2927"/>
    <w:rsid w:val="00CD2B7F"/>
    <w:rsid w:val="00CD300E"/>
    <w:rsid w:val="00CE0927"/>
    <w:rsid w:val="00CE19E7"/>
    <w:rsid w:val="00CE4B03"/>
    <w:rsid w:val="00CE5437"/>
    <w:rsid w:val="00CE5789"/>
    <w:rsid w:val="00CF0317"/>
    <w:rsid w:val="00D12A4C"/>
    <w:rsid w:val="00D16B25"/>
    <w:rsid w:val="00D200A3"/>
    <w:rsid w:val="00D22108"/>
    <w:rsid w:val="00D2224C"/>
    <w:rsid w:val="00D2296B"/>
    <w:rsid w:val="00D24887"/>
    <w:rsid w:val="00D262F3"/>
    <w:rsid w:val="00D307D1"/>
    <w:rsid w:val="00D30E01"/>
    <w:rsid w:val="00D31B04"/>
    <w:rsid w:val="00D33192"/>
    <w:rsid w:val="00D34790"/>
    <w:rsid w:val="00D36A9D"/>
    <w:rsid w:val="00D411FD"/>
    <w:rsid w:val="00D42C4A"/>
    <w:rsid w:val="00D47242"/>
    <w:rsid w:val="00D55064"/>
    <w:rsid w:val="00D56C8D"/>
    <w:rsid w:val="00D603EA"/>
    <w:rsid w:val="00D60D5D"/>
    <w:rsid w:val="00D628D8"/>
    <w:rsid w:val="00D6360C"/>
    <w:rsid w:val="00D67BC9"/>
    <w:rsid w:val="00D67D41"/>
    <w:rsid w:val="00D7186C"/>
    <w:rsid w:val="00D726C4"/>
    <w:rsid w:val="00D80006"/>
    <w:rsid w:val="00D81B11"/>
    <w:rsid w:val="00D82FB3"/>
    <w:rsid w:val="00D85EED"/>
    <w:rsid w:val="00D86D39"/>
    <w:rsid w:val="00D9157E"/>
    <w:rsid w:val="00D916FD"/>
    <w:rsid w:val="00D92309"/>
    <w:rsid w:val="00D93188"/>
    <w:rsid w:val="00D94864"/>
    <w:rsid w:val="00D950B1"/>
    <w:rsid w:val="00D95DAD"/>
    <w:rsid w:val="00D9773D"/>
    <w:rsid w:val="00DA0DD6"/>
    <w:rsid w:val="00DA5505"/>
    <w:rsid w:val="00DA7D34"/>
    <w:rsid w:val="00DB0978"/>
    <w:rsid w:val="00DB36E9"/>
    <w:rsid w:val="00DB6151"/>
    <w:rsid w:val="00DB695E"/>
    <w:rsid w:val="00DC053D"/>
    <w:rsid w:val="00DC35A0"/>
    <w:rsid w:val="00DC3873"/>
    <w:rsid w:val="00DC4729"/>
    <w:rsid w:val="00DC51FB"/>
    <w:rsid w:val="00DD00C1"/>
    <w:rsid w:val="00DD0127"/>
    <w:rsid w:val="00DD13B2"/>
    <w:rsid w:val="00DD2636"/>
    <w:rsid w:val="00DD4AAA"/>
    <w:rsid w:val="00DD5044"/>
    <w:rsid w:val="00DD6ACC"/>
    <w:rsid w:val="00DE3E33"/>
    <w:rsid w:val="00DF1163"/>
    <w:rsid w:val="00DF11BF"/>
    <w:rsid w:val="00DF200B"/>
    <w:rsid w:val="00DF561F"/>
    <w:rsid w:val="00DF68C2"/>
    <w:rsid w:val="00E014A3"/>
    <w:rsid w:val="00E017F6"/>
    <w:rsid w:val="00E02516"/>
    <w:rsid w:val="00E03D6B"/>
    <w:rsid w:val="00E045D6"/>
    <w:rsid w:val="00E0572A"/>
    <w:rsid w:val="00E05C25"/>
    <w:rsid w:val="00E10504"/>
    <w:rsid w:val="00E1436D"/>
    <w:rsid w:val="00E14912"/>
    <w:rsid w:val="00E15227"/>
    <w:rsid w:val="00E160AF"/>
    <w:rsid w:val="00E17048"/>
    <w:rsid w:val="00E204E2"/>
    <w:rsid w:val="00E21B76"/>
    <w:rsid w:val="00E23500"/>
    <w:rsid w:val="00E235F4"/>
    <w:rsid w:val="00E23764"/>
    <w:rsid w:val="00E23C53"/>
    <w:rsid w:val="00E24289"/>
    <w:rsid w:val="00E25928"/>
    <w:rsid w:val="00E25E44"/>
    <w:rsid w:val="00E2615E"/>
    <w:rsid w:val="00E27A6D"/>
    <w:rsid w:val="00E307E0"/>
    <w:rsid w:val="00E36FE5"/>
    <w:rsid w:val="00E3747C"/>
    <w:rsid w:val="00E43F61"/>
    <w:rsid w:val="00E454BF"/>
    <w:rsid w:val="00E45CDD"/>
    <w:rsid w:val="00E47EF5"/>
    <w:rsid w:val="00E50246"/>
    <w:rsid w:val="00E50D0F"/>
    <w:rsid w:val="00E53937"/>
    <w:rsid w:val="00E60082"/>
    <w:rsid w:val="00E6342C"/>
    <w:rsid w:val="00E65C32"/>
    <w:rsid w:val="00E671AA"/>
    <w:rsid w:val="00E67458"/>
    <w:rsid w:val="00E70593"/>
    <w:rsid w:val="00E713CE"/>
    <w:rsid w:val="00E7341C"/>
    <w:rsid w:val="00E7452E"/>
    <w:rsid w:val="00E75EEC"/>
    <w:rsid w:val="00E80186"/>
    <w:rsid w:val="00E81599"/>
    <w:rsid w:val="00E81B62"/>
    <w:rsid w:val="00E865A8"/>
    <w:rsid w:val="00E8707A"/>
    <w:rsid w:val="00E926BF"/>
    <w:rsid w:val="00E9433B"/>
    <w:rsid w:val="00E952B0"/>
    <w:rsid w:val="00E95652"/>
    <w:rsid w:val="00EA10AE"/>
    <w:rsid w:val="00EA2755"/>
    <w:rsid w:val="00EA3DBA"/>
    <w:rsid w:val="00EB1856"/>
    <w:rsid w:val="00EB2C4A"/>
    <w:rsid w:val="00EB3A63"/>
    <w:rsid w:val="00EB4AED"/>
    <w:rsid w:val="00EB6A7E"/>
    <w:rsid w:val="00EC3854"/>
    <w:rsid w:val="00EC4225"/>
    <w:rsid w:val="00EC51B3"/>
    <w:rsid w:val="00EC5886"/>
    <w:rsid w:val="00EC65B3"/>
    <w:rsid w:val="00EC6F3A"/>
    <w:rsid w:val="00EC7B7B"/>
    <w:rsid w:val="00EE2461"/>
    <w:rsid w:val="00EE3FC8"/>
    <w:rsid w:val="00EE5CF1"/>
    <w:rsid w:val="00EE7EAA"/>
    <w:rsid w:val="00EF2E83"/>
    <w:rsid w:val="00EF3817"/>
    <w:rsid w:val="00EF4385"/>
    <w:rsid w:val="00EF4832"/>
    <w:rsid w:val="00EF7CD6"/>
    <w:rsid w:val="00F00194"/>
    <w:rsid w:val="00F00491"/>
    <w:rsid w:val="00F03A3D"/>
    <w:rsid w:val="00F0639A"/>
    <w:rsid w:val="00F140FA"/>
    <w:rsid w:val="00F202A1"/>
    <w:rsid w:val="00F23271"/>
    <w:rsid w:val="00F2354D"/>
    <w:rsid w:val="00F26550"/>
    <w:rsid w:val="00F33EF5"/>
    <w:rsid w:val="00F3414A"/>
    <w:rsid w:val="00F36A1E"/>
    <w:rsid w:val="00F4694F"/>
    <w:rsid w:val="00F4759A"/>
    <w:rsid w:val="00F51BED"/>
    <w:rsid w:val="00F5427D"/>
    <w:rsid w:val="00F5528C"/>
    <w:rsid w:val="00F60D17"/>
    <w:rsid w:val="00F6118C"/>
    <w:rsid w:val="00F63B12"/>
    <w:rsid w:val="00F7131D"/>
    <w:rsid w:val="00F76C97"/>
    <w:rsid w:val="00F7702C"/>
    <w:rsid w:val="00F80185"/>
    <w:rsid w:val="00F8181E"/>
    <w:rsid w:val="00F81B22"/>
    <w:rsid w:val="00F82576"/>
    <w:rsid w:val="00F82CCF"/>
    <w:rsid w:val="00F8309F"/>
    <w:rsid w:val="00F83838"/>
    <w:rsid w:val="00F84CE0"/>
    <w:rsid w:val="00F85CC1"/>
    <w:rsid w:val="00F90534"/>
    <w:rsid w:val="00F90710"/>
    <w:rsid w:val="00F920A7"/>
    <w:rsid w:val="00F944AF"/>
    <w:rsid w:val="00F94CA6"/>
    <w:rsid w:val="00FA2433"/>
    <w:rsid w:val="00FA306D"/>
    <w:rsid w:val="00FA41F9"/>
    <w:rsid w:val="00FA4CEA"/>
    <w:rsid w:val="00FA6842"/>
    <w:rsid w:val="00FB0F66"/>
    <w:rsid w:val="00FB2120"/>
    <w:rsid w:val="00FB4278"/>
    <w:rsid w:val="00FB47A7"/>
    <w:rsid w:val="00FC12F1"/>
    <w:rsid w:val="00FC138A"/>
    <w:rsid w:val="00FC20C9"/>
    <w:rsid w:val="00FC34E1"/>
    <w:rsid w:val="00FC53C8"/>
    <w:rsid w:val="00FD03C2"/>
    <w:rsid w:val="00FD1F01"/>
    <w:rsid w:val="00FD3748"/>
    <w:rsid w:val="00FD4FBB"/>
    <w:rsid w:val="00FE0152"/>
    <w:rsid w:val="00FE05F6"/>
    <w:rsid w:val="00FE0682"/>
    <w:rsid w:val="00FE4183"/>
    <w:rsid w:val="00FE4748"/>
    <w:rsid w:val="00FF0DB2"/>
    <w:rsid w:val="00FF1F56"/>
    <w:rsid w:val="00FF387B"/>
    <w:rsid w:val="00FF586E"/>
    <w:rsid w:val="00FF5C90"/>
    <w:rsid w:val="00FF76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martTagType w:namespaceuri="urn:schemas-microsoft-com:office:smarttags" w:name="metricconverter"/>
  <w:shapeDefaults>
    <o:shapedefaults v:ext="edit" spidmax="2049"/>
    <o:shapelayout v:ext="edit">
      <o:idmap v:ext="edit" data="1"/>
    </o:shapelayout>
  </w:shapeDefaults>
  <w:decimalSymbol w:val=","/>
  <w:listSeparator w:val=";"/>
  <w15:docId w15:val="{B8B0D633-84B8-4F54-8297-9E3214981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6401"/>
  </w:style>
  <w:style w:type="paragraph" w:styleId="15">
    <w:name w:val="heading 1"/>
    <w:aliases w:val="Заголовок 1 Знак Знак,Заголовок 1 Знак Знак Знак"/>
    <w:basedOn w:val="a"/>
    <w:next w:val="a"/>
    <w:link w:val="16"/>
    <w:qFormat/>
    <w:rsid w:val="00115D66"/>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0">
    <w:name w:val="heading 2"/>
    <w:aliases w:val="Знак2 Знак Знак Знак,Знак2 Знак1, Знак2, Знак2 Знак Знак Знак, Знак2 Знак1,Знак2 Знак"/>
    <w:basedOn w:val="a"/>
    <w:next w:val="a"/>
    <w:link w:val="21"/>
    <w:unhideWhenUsed/>
    <w:qFormat/>
    <w:rsid w:val="00391556"/>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aliases w:val=" Знак, Знак3, Знак3 Знак Знак Знак,Знак3 Знак"/>
    <w:basedOn w:val="20"/>
    <w:next w:val="a"/>
    <w:link w:val="30"/>
    <w:qFormat/>
    <w:rsid w:val="00BA5BA7"/>
    <w:pPr>
      <w:keepNext w:val="0"/>
      <w:keepLines w:val="0"/>
      <w:spacing w:before="0" w:line="360" w:lineRule="auto"/>
      <w:ind w:firstLine="709"/>
      <w:outlineLvl w:val="2"/>
    </w:pPr>
    <w:rPr>
      <w:rFonts w:asciiTheme="minorHAnsi" w:eastAsiaTheme="minorHAnsi" w:hAnsiTheme="minorHAnsi" w:cstheme="minorBidi"/>
      <w:bCs w:val="0"/>
      <w:color w:val="auto"/>
      <w:sz w:val="24"/>
      <w:szCs w:val="24"/>
      <w:u w:val="single"/>
      <w:lang w:eastAsia="ru-RU"/>
    </w:rPr>
  </w:style>
  <w:style w:type="paragraph" w:styleId="4">
    <w:name w:val="heading 4"/>
    <w:basedOn w:val="a"/>
    <w:next w:val="a"/>
    <w:link w:val="40"/>
    <w:unhideWhenUsed/>
    <w:qFormat/>
    <w:rsid w:val="00DB0978"/>
    <w:pPr>
      <w:keepNext/>
      <w:numPr>
        <w:ilvl w:val="3"/>
        <w:numId w:val="8"/>
      </w:numPr>
      <w:spacing w:before="240" w:after="60" w:line="360" w:lineRule="auto"/>
      <w:jc w:val="both"/>
      <w:outlineLvl w:val="3"/>
    </w:pPr>
    <w:rPr>
      <w:rFonts w:ascii="Times New Roman" w:eastAsia="Times New Roman" w:hAnsi="Times New Roman" w:cs="Times New Roman"/>
      <w:b/>
      <w:bCs/>
      <w:sz w:val="28"/>
      <w:szCs w:val="28"/>
      <w:lang w:eastAsia="ru-RU"/>
    </w:rPr>
  </w:style>
  <w:style w:type="paragraph" w:styleId="5">
    <w:name w:val="heading 5"/>
    <w:basedOn w:val="a"/>
    <w:next w:val="a"/>
    <w:link w:val="50"/>
    <w:unhideWhenUsed/>
    <w:qFormat/>
    <w:rsid w:val="00DB0978"/>
    <w:pPr>
      <w:numPr>
        <w:ilvl w:val="4"/>
        <w:numId w:val="8"/>
      </w:numPr>
      <w:spacing w:before="240" w:after="60" w:line="360" w:lineRule="auto"/>
      <w:jc w:val="both"/>
      <w:outlineLvl w:val="4"/>
    </w:pPr>
    <w:rPr>
      <w:rFonts w:ascii="Times New Roman" w:eastAsia="Times New Roman" w:hAnsi="Times New Roman" w:cs="Times New Roman"/>
      <w:b/>
      <w:bCs/>
      <w:i/>
      <w:iCs/>
      <w:sz w:val="26"/>
      <w:szCs w:val="26"/>
      <w:lang w:eastAsia="ru-RU"/>
    </w:rPr>
  </w:style>
  <w:style w:type="paragraph" w:styleId="6">
    <w:name w:val="heading 6"/>
    <w:basedOn w:val="a"/>
    <w:next w:val="a"/>
    <w:link w:val="60"/>
    <w:unhideWhenUsed/>
    <w:qFormat/>
    <w:rsid w:val="00DB0978"/>
    <w:pPr>
      <w:numPr>
        <w:ilvl w:val="5"/>
        <w:numId w:val="8"/>
      </w:numPr>
      <w:spacing w:before="240" w:after="60" w:line="360" w:lineRule="auto"/>
      <w:jc w:val="both"/>
      <w:outlineLvl w:val="5"/>
    </w:pPr>
    <w:rPr>
      <w:rFonts w:ascii="Times New Roman" w:eastAsia="Times New Roman" w:hAnsi="Times New Roman" w:cs="Times New Roman"/>
      <w:b/>
      <w:bCs/>
      <w:lang w:eastAsia="ru-RU"/>
    </w:rPr>
  </w:style>
  <w:style w:type="paragraph" w:styleId="7">
    <w:name w:val="heading 7"/>
    <w:aliases w:val="Заголовок x.x"/>
    <w:basedOn w:val="a"/>
    <w:next w:val="a0"/>
    <w:link w:val="70"/>
    <w:unhideWhenUsed/>
    <w:qFormat/>
    <w:rsid w:val="00DB0978"/>
    <w:pPr>
      <w:tabs>
        <w:tab w:val="num" w:pos="2005"/>
      </w:tabs>
      <w:spacing w:after="0" w:line="360" w:lineRule="auto"/>
      <w:ind w:left="2005" w:hanging="1296"/>
      <w:jc w:val="both"/>
      <w:outlineLvl w:val="6"/>
    </w:pPr>
    <w:rPr>
      <w:rFonts w:ascii="Times New Roman" w:eastAsia="Times New Roman" w:hAnsi="Times New Roman" w:cs="Times New Roman"/>
      <w:sz w:val="20"/>
      <w:szCs w:val="20"/>
      <w:lang w:eastAsia="ru-RU"/>
    </w:rPr>
  </w:style>
  <w:style w:type="paragraph" w:styleId="8">
    <w:name w:val="heading 8"/>
    <w:basedOn w:val="a"/>
    <w:next w:val="a"/>
    <w:link w:val="80"/>
    <w:unhideWhenUsed/>
    <w:qFormat/>
    <w:rsid w:val="00DB0978"/>
    <w:pPr>
      <w:tabs>
        <w:tab w:val="num" w:pos="2149"/>
      </w:tabs>
      <w:spacing w:before="240" w:after="60" w:line="360" w:lineRule="auto"/>
      <w:ind w:left="2149" w:hanging="1440"/>
      <w:jc w:val="both"/>
      <w:outlineLvl w:val="7"/>
    </w:pPr>
    <w:rPr>
      <w:rFonts w:ascii="Times New Roman" w:eastAsia="Times New Roman" w:hAnsi="Times New Roman" w:cs="Times New Roman"/>
      <w:i/>
      <w:iCs/>
      <w:sz w:val="28"/>
      <w:szCs w:val="28"/>
      <w:lang w:eastAsia="ru-RU"/>
    </w:rPr>
  </w:style>
  <w:style w:type="paragraph" w:styleId="9">
    <w:name w:val="heading 9"/>
    <w:basedOn w:val="a"/>
    <w:next w:val="a0"/>
    <w:link w:val="90"/>
    <w:unhideWhenUsed/>
    <w:qFormat/>
    <w:rsid w:val="00DB0978"/>
    <w:pPr>
      <w:tabs>
        <w:tab w:val="num" w:pos="2293"/>
      </w:tabs>
      <w:spacing w:after="0" w:line="360" w:lineRule="auto"/>
      <w:ind w:left="2293" w:hanging="1584"/>
      <w:jc w:val="both"/>
      <w:outlineLvl w:val="8"/>
    </w:pPr>
    <w:rPr>
      <w:rFonts w:ascii="Times New Roman" w:eastAsia="Times New Roman" w:hAnsi="Times New Roman" w:cs="Times New Roman"/>
      <w:sz w:val="18"/>
      <w:szCs w:val="18"/>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link w:val="ConsPlusNormal0"/>
    <w:rsid w:val="00CA344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A344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A344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A344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A344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CA344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A344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TextList">
    <w:name w:val="ConsPlusTextList"/>
    <w:rsid w:val="00CA344F"/>
    <w:pPr>
      <w:widowControl w:val="0"/>
      <w:autoSpaceDE w:val="0"/>
      <w:autoSpaceDN w:val="0"/>
      <w:spacing w:after="0" w:line="240" w:lineRule="auto"/>
    </w:pPr>
    <w:rPr>
      <w:rFonts w:ascii="Arial" w:eastAsia="Times New Roman" w:hAnsi="Arial" w:cs="Arial"/>
      <w:sz w:val="20"/>
      <w:szCs w:val="20"/>
      <w:lang w:eastAsia="ru-RU"/>
    </w:rPr>
  </w:style>
  <w:style w:type="paragraph" w:styleId="a4">
    <w:name w:val="Balloon Text"/>
    <w:basedOn w:val="a"/>
    <w:link w:val="a5"/>
    <w:uiPriority w:val="99"/>
    <w:semiHidden/>
    <w:unhideWhenUsed/>
    <w:rsid w:val="0011731A"/>
    <w:pPr>
      <w:spacing w:after="0" w:line="240" w:lineRule="auto"/>
    </w:pPr>
    <w:rPr>
      <w:rFonts w:ascii="Tahoma" w:hAnsi="Tahoma" w:cs="Tahoma"/>
      <w:sz w:val="16"/>
      <w:szCs w:val="16"/>
    </w:rPr>
  </w:style>
  <w:style w:type="character" w:customStyle="1" w:styleId="a5">
    <w:name w:val="Текст выноски Знак"/>
    <w:basedOn w:val="a1"/>
    <w:link w:val="a4"/>
    <w:uiPriority w:val="99"/>
    <w:semiHidden/>
    <w:rsid w:val="0011731A"/>
    <w:rPr>
      <w:rFonts w:ascii="Tahoma" w:hAnsi="Tahoma" w:cs="Tahoma"/>
      <w:sz w:val="16"/>
      <w:szCs w:val="16"/>
    </w:rPr>
  </w:style>
  <w:style w:type="paragraph" w:styleId="a6">
    <w:name w:val="header"/>
    <w:basedOn w:val="a"/>
    <w:link w:val="a7"/>
    <w:unhideWhenUsed/>
    <w:rsid w:val="00C91100"/>
    <w:pPr>
      <w:tabs>
        <w:tab w:val="center" w:pos="4677"/>
        <w:tab w:val="right" w:pos="9355"/>
      </w:tabs>
      <w:spacing w:after="0" w:line="240" w:lineRule="auto"/>
    </w:pPr>
  </w:style>
  <w:style w:type="character" w:customStyle="1" w:styleId="a7">
    <w:name w:val="Верхний колонтитул Знак"/>
    <w:basedOn w:val="a1"/>
    <w:link w:val="a6"/>
    <w:rsid w:val="00C91100"/>
  </w:style>
  <w:style w:type="paragraph" w:styleId="a8">
    <w:name w:val="footer"/>
    <w:aliases w:val="Знак6, Знак6"/>
    <w:basedOn w:val="a"/>
    <w:link w:val="a9"/>
    <w:uiPriority w:val="99"/>
    <w:unhideWhenUsed/>
    <w:rsid w:val="00C91100"/>
    <w:pPr>
      <w:tabs>
        <w:tab w:val="center" w:pos="4677"/>
        <w:tab w:val="right" w:pos="9355"/>
      </w:tabs>
      <w:spacing w:after="0" w:line="240" w:lineRule="auto"/>
    </w:pPr>
  </w:style>
  <w:style w:type="character" w:customStyle="1" w:styleId="a9">
    <w:name w:val="Нижний колонтитул Знак"/>
    <w:aliases w:val="Знак6 Знак, Знак6 Знак"/>
    <w:basedOn w:val="a1"/>
    <w:link w:val="a8"/>
    <w:uiPriority w:val="99"/>
    <w:rsid w:val="00C91100"/>
  </w:style>
  <w:style w:type="paragraph" w:styleId="aa">
    <w:name w:val="caption"/>
    <w:basedOn w:val="a"/>
    <w:next w:val="a"/>
    <w:unhideWhenUsed/>
    <w:qFormat/>
    <w:rsid w:val="006C625F"/>
    <w:pPr>
      <w:spacing w:after="200" w:line="240" w:lineRule="auto"/>
    </w:pPr>
    <w:rPr>
      <w:b/>
      <w:bCs/>
      <w:color w:val="5B9BD5" w:themeColor="accent1"/>
      <w:sz w:val="18"/>
      <w:szCs w:val="18"/>
    </w:rPr>
  </w:style>
  <w:style w:type="character" w:customStyle="1" w:styleId="ab">
    <w:name w:val="Основной текст_"/>
    <w:basedOn w:val="a1"/>
    <w:link w:val="31"/>
    <w:rsid w:val="006C625F"/>
    <w:rPr>
      <w:rFonts w:ascii="Times New Roman" w:eastAsia="Times New Roman" w:hAnsi="Times New Roman" w:cs="Times New Roman"/>
      <w:sz w:val="23"/>
      <w:szCs w:val="23"/>
      <w:shd w:val="clear" w:color="auto" w:fill="FFFFFF"/>
    </w:rPr>
  </w:style>
  <w:style w:type="character" w:customStyle="1" w:styleId="17">
    <w:name w:val="Основной текст1"/>
    <w:basedOn w:val="ab"/>
    <w:rsid w:val="006C625F"/>
    <w:rPr>
      <w:rFonts w:ascii="Times New Roman" w:eastAsia="Times New Roman" w:hAnsi="Times New Roman" w:cs="Times New Roman"/>
      <w:color w:val="000000"/>
      <w:spacing w:val="0"/>
      <w:w w:val="100"/>
      <w:position w:val="0"/>
      <w:sz w:val="23"/>
      <w:szCs w:val="23"/>
      <w:shd w:val="clear" w:color="auto" w:fill="FFFFFF"/>
      <w:lang w:val="ru-RU"/>
    </w:rPr>
  </w:style>
  <w:style w:type="paragraph" w:customStyle="1" w:styleId="31">
    <w:name w:val="Основной текст3"/>
    <w:basedOn w:val="a"/>
    <w:link w:val="ab"/>
    <w:rsid w:val="006C625F"/>
    <w:pPr>
      <w:widowControl w:val="0"/>
      <w:shd w:val="clear" w:color="auto" w:fill="FFFFFF"/>
      <w:spacing w:after="600" w:line="0" w:lineRule="atLeast"/>
      <w:ind w:hanging="340"/>
    </w:pPr>
    <w:rPr>
      <w:rFonts w:ascii="Times New Roman" w:eastAsia="Times New Roman" w:hAnsi="Times New Roman" w:cs="Times New Roman"/>
      <w:sz w:val="23"/>
      <w:szCs w:val="23"/>
    </w:rPr>
  </w:style>
  <w:style w:type="paragraph" w:styleId="ac">
    <w:name w:val="No Spacing"/>
    <w:uiPriority w:val="1"/>
    <w:qFormat/>
    <w:rsid w:val="0026568B"/>
    <w:pPr>
      <w:spacing w:after="0" w:line="240" w:lineRule="auto"/>
    </w:pPr>
  </w:style>
  <w:style w:type="paragraph" w:customStyle="1" w:styleId="formattext">
    <w:name w:val="formattext"/>
    <w:basedOn w:val="a"/>
    <w:rsid w:val="0003709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d">
    <w:name w:val="Hyperlink"/>
    <w:basedOn w:val="a1"/>
    <w:uiPriority w:val="99"/>
    <w:rsid w:val="005E04CB"/>
    <w:rPr>
      <w:color w:val="0066CC"/>
      <w:u w:val="single"/>
    </w:rPr>
  </w:style>
  <w:style w:type="character" w:customStyle="1" w:styleId="16">
    <w:name w:val="Заголовок 1 Знак"/>
    <w:aliases w:val="Заголовок 1 Знак Знак Знак1,Заголовок 1 Знак Знак Знак Знак1"/>
    <w:basedOn w:val="a1"/>
    <w:link w:val="15"/>
    <w:rsid w:val="00115D66"/>
    <w:rPr>
      <w:rFonts w:asciiTheme="majorHAnsi" w:eastAsiaTheme="majorEastAsia" w:hAnsiTheme="majorHAnsi" w:cstheme="majorBidi"/>
      <w:b/>
      <w:bCs/>
      <w:color w:val="2E74B5" w:themeColor="accent1" w:themeShade="BF"/>
      <w:sz w:val="28"/>
      <w:szCs w:val="28"/>
    </w:rPr>
  </w:style>
  <w:style w:type="character" w:customStyle="1" w:styleId="22">
    <w:name w:val="Заголовок №2_"/>
    <w:basedOn w:val="a1"/>
    <w:link w:val="24"/>
    <w:rsid w:val="00E9433B"/>
    <w:rPr>
      <w:rFonts w:ascii="Times New Roman" w:eastAsia="Times New Roman" w:hAnsi="Times New Roman" w:cs="Times New Roman"/>
      <w:sz w:val="23"/>
      <w:szCs w:val="23"/>
      <w:shd w:val="clear" w:color="auto" w:fill="FFFFFF"/>
    </w:rPr>
  </w:style>
  <w:style w:type="paragraph" w:customStyle="1" w:styleId="24">
    <w:name w:val="Заголовок №2"/>
    <w:basedOn w:val="a"/>
    <w:link w:val="22"/>
    <w:rsid w:val="00E9433B"/>
    <w:pPr>
      <w:widowControl w:val="0"/>
      <w:shd w:val="clear" w:color="auto" w:fill="FFFFFF"/>
      <w:spacing w:before="420" w:after="600" w:line="0" w:lineRule="atLeast"/>
      <w:jc w:val="both"/>
      <w:outlineLvl w:val="1"/>
    </w:pPr>
    <w:rPr>
      <w:rFonts w:ascii="Times New Roman" w:eastAsia="Times New Roman" w:hAnsi="Times New Roman" w:cs="Times New Roman"/>
      <w:sz w:val="23"/>
      <w:szCs w:val="23"/>
    </w:rPr>
  </w:style>
  <w:style w:type="paragraph" w:customStyle="1" w:styleId="25">
    <w:name w:val="Обычный2"/>
    <w:rsid w:val="0031639F"/>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s10">
    <w:name w:val="s_1"/>
    <w:basedOn w:val="a"/>
    <w:rsid w:val="004543D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e">
    <w:name w:val="Normal (Web)"/>
    <w:basedOn w:val="a"/>
    <w:uiPriority w:val="99"/>
    <w:semiHidden/>
    <w:unhideWhenUsed/>
    <w:rsid w:val="004543D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harChar">
    <w:name w:val="Char Char"/>
    <w:basedOn w:val="a"/>
    <w:rsid w:val="00C07346"/>
    <w:pPr>
      <w:spacing w:before="100" w:beforeAutospacing="1" w:after="100" w:afterAutospacing="1" w:line="240" w:lineRule="auto"/>
    </w:pPr>
    <w:rPr>
      <w:rFonts w:ascii="Tahoma" w:eastAsia="Times New Roman" w:hAnsi="Tahoma" w:cs="Arial"/>
      <w:sz w:val="20"/>
      <w:szCs w:val="20"/>
      <w:lang w:val="en-US"/>
    </w:rPr>
  </w:style>
  <w:style w:type="paragraph" w:customStyle="1" w:styleId="8513566194da8905consplusnormal">
    <w:name w:val="8513566194da8905consplusnormal"/>
    <w:basedOn w:val="a"/>
    <w:rsid w:val="00CB14E3"/>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
    <w:name w:val="Table Grid"/>
    <w:basedOn w:val="a2"/>
    <w:uiPriority w:val="59"/>
    <w:rsid w:val="007A71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7A717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0">
    <w:name w:val="List Paragraph"/>
    <w:basedOn w:val="a"/>
    <w:uiPriority w:val="34"/>
    <w:qFormat/>
    <w:rsid w:val="006175B2"/>
    <w:pPr>
      <w:spacing w:after="200" w:line="276" w:lineRule="auto"/>
      <w:ind w:left="720"/>
      <w:contextualSpacing/>
    </w:pPr>
    <w:rPr>
      <w:rFonts w:ascii="Calibri" w:eastAsia="Calibri" w:hAnsi="Calibri" w:cs="Times New Roman"/>
    </w:rPr>
  </w:style>
  <w:style w:type="character" w:customStyle="1" w:styleId="Exact">
    <w:name w:val="Основной текст Exact"/>
    <w:basedOn w:val="a1"/>
    <w:rsid w:val="00F4694F"/>
    <w:rPr>
      <w:rFonts w:ascii="Times New Roman" w:eastAsia="Times New Roman" w:hAnsi="Times New Roman" w:cs="Times New Roman"/>
      <w:b w:val="0"/>
      <w:bCs w:val="0"/>
      <w:i w:val="0"/>
      <w:iCs w:val="0"/>
      <w:smallCaps w:val="0"/>
      <w:strike w:val="0"/>
      <w:spacing w:val="2"/>
      <w:sz w:val="25"/>
      <w:szCs w:val="25"/>
      <w:u w:val="none"/>
    </w:rPr>
  </w:style>
  <w:style w:type="paragraph" w:customStyle="1" w:styleId="71">
    <w:name w:val="Основной текст7"/>
    <w:basedOn w:val="a"/>
    <w:rsid w:val="00F4694F"/>
    <w:pPr>
      <w:widowControl w:val="0"/>
      <w:shd w:val="clear" w:color="auto" w:fill="FFFFFF"/>
      <w:spacing w:after="0" w:line="0" w:lineRule="atLeast"/>
    </w:pPr>
    <w:rPr>
      <w:rFonts w:ascii="Times New Roman" w:eastAsia="Times New Roman" w:hAnsi="Times New Roman" w:cs="Times New Roman"/>
      <w:color w:val="000000"/>
      <w:sz w:val="26"/>
      <w:szCs w:val="26"/>
      <w:lang w:eastAsia="ru-RU"/>
    </w:rPr>
  </w:style>
  <w:style w:type="paragraph" w:customStyle="1" w:styleId="81">
    <w:name w:val="Основной текст8"/>
    <w:basedOn w:val="a"/>
    <w:rsid w:val="00734733"/>
    <w:pPr>
      <w:widowControl w:val="0"/>
      <w:shd w:val="clear" w:color="auto" w:fill="FFFFFF"/>
      <w:spacing w:after="0" w:line="0" w:lineRule="atLeast"/>
      <w:ind w:hanging="1800"/>
    </w:pPr>
    <w:rPr>
      <w:rFonts w:ascii="Times New Roman" w:eastAsia="Times New Roman" w:hAnsi="Times New Roman" w:cs="Times New Roman"/>
      <w:sz w:val="27"/>
      <w:szCs w:val="27"/>
    </w:rPr>
  </w:style>
  <w:style w:type="character" w:customStyle="1" w:styleId="26">
    <w:name w:val="Основной текст (2)_"/>
    <w:basedOn w:val="a1"/>
    <w:link w:val="27"/>
    <w:rsid w:val="00C36000"/>
    <w:rPr>
      <w:rFonts w:ascii="Times New Roman" w:eastAsia="Times New Roman" w:hAnsi="Times New Roman" w:cs="Times New Roman"/>
      <w:b/>
      <w:bCs/>
      <w:sz w:val="17"/>
      <w:szCs w:val="17"/>
      <w:shd w:val="clear" w:color="auto" w:fill="FFFFFF"/>
    </w:rPr>
  </w:style>
  <w:style w:type="paragraph" w:customStyle="1" w:styleId="27">
    <w:name w:val="Основной текст (2)"/>
    <w:basedOn w:val="a"/>
    <w:link w:val="26"/>
    <w:rsid w:val="00C36000"/>
    <w:pPr>
      <w:widowControl w:val="0"/>
      <w:shd w:val="clear" w:color="auto" w:fill="FFFFFF"/>
      <w:spacing w:after="240" w:line="0" w:lineRule="atLeast"/>
      <w:jc w:val="center"/>
    </w:pPr>
    <w:rPr>
      <w:rFonts w:ascii="Times New Roman" w:eastAsia="Times New Roman" w:hAnsi="Times New Roman" w:cs="Times New Roman"/>
      <w:b/>
      <w:bCs/>
      <w:sz w:val="17"/>
      <w:szCs w:val="17"/>
    </w:rPr>
  </w:style>
  <w:style w:type="character" w:customStyle="1" w:styleId="9pt">
    <w:name w:val="Основной текст + 9 pt"/>
    <w:basedOn w:val="ab"/>
    <w:rsid w:val="00417F02"/>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rPr>
  </w:style>
  <w:style w:type="character" w:customStyle="1" w:styleId="41">
    <w:name w:val="Основной текст (4) + Не полужирный;Не курсив"/>
    <w:basedOn w:val="a1"/>
    <w:rsid w:val="004D1510"/>
    <w:rPr>
      <w:rFonts w:ascii="Times New Roman" w:eastAsia="Times New Roman" w:hAnsi="Times New Roman" w:cs="Times New Roman"/>
      <w:b/>
      <w:bCs/>
      <w:i/>
      <w:iCs/>
      <w:smallCaps w:val="0"/>
      <w:strike w:val="0"/>
      <w:color w:val="000000"/>
      <w:spacing w:val="0"/>
      <w:w w:val="100"/>
      <w:position w:val="0"/>
      <w:sz w:val="27"/>
      <w:szCs w:val="27"/>
      <w:u w:val="none"/>
      <w:lang w:val="ru-RU"/>
    </w:rPr>
  </w:style>
  <w:style w:type="character" w:customStyle="1" w:styleId="105pt">
    <w:name w:val="Основной текст + 10;5 pt;Полужирный"/>
    <w:basedOn w:val="ab"/>
    <w:rsid w:val="004D1510"/>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rPr>
  </w:style>
  <w:style w:type="character" w:customStyle="1" w:styleId="18">
    <w:name w:val="Заголовок №1_"/>
    <w:basedOn w:val="a1"/>
    <w:link w:val="19"/>
    <w:rsid w:val="0078228B"/>
    <w:rPr>
      <w:rFonts w:ascii="Times New Roman" w:eastAsia="Times New Roman" w:hAnsi="Times New Roman" w:cs="Times New Roman"/>
      <w:sz w:val="27"/>
      <w:szCs w:val="27"/>
      <w:shd w:val="clear" w:color="auto" w:fill="FFFFFF"/>
    </w:rPr>
  </w:style>
  <w:style w:type="paragraph" w:customStyle="1" w:styleId="19">
    <w:name w:val="Заголовок №1"/>
    <w:basedOn w:val="a"/>
    <w:link w:val="18"/>
    <w:rsid w:val="0078228B"/>
    <w:pPr>
      <w:widowControl w:val="0"/>
      <w:shd w:val="clear" w:color="auto" w:fill="FFFFFF"/>
      <w:spacing w:before="420" w:after="0" w:line="480" w:lineRule="exact"/>
      <w:jc w:val="both"/>
      <w:outlineLvl w:val="0"/>
    </w:pPr>
    <w:rPr>
      <w:rFonts w:ascii="Times New Roman" w:eastAsia="Times New Roman" w:hAnsi="Times New Roman" w:cs="Times New Roman"/>
      <w:sz w:val="27"/>
      <w:szCs w:val="27"/>
    </w:rPr>
  </w:style>
  <w:style w:type="character" w:customStyle="1" w:styleId="11pt">
    <w:name w:val="Основной текст + 11 pt"/>
    <w:basedOn w:val="ab"/>
    <w:rsid w:val="00496536"/>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rPr>
  </w:style>
  <w:style w:type="paragraph" w:customStyle="1" w:styleId="28">
    <w:name w:val="Основной текст2"/>
    <w:basedOn w:val="a"/>
    <w:rsid w:val="00496536"/>
    <w:pPr>
      <w:widowControl w:val="0"/>
      <w:shd w:val="clear" w:color="auto" w:fill="FFFFFF"/>
      <w:spacing w:after="240" w:line="0" w:lineRule="atLeast"/>
      <w:jc w:val="center"/>
    </w:pPr>
    <w:rPr>
      <w:rFonts w:ascii="Times New Roman" w:eastAsia="Times New Roman" w:hAnsi="Times New Roman" w:cs="Times New Roman"/>
      <w:color w:val="000000"/>
      <w:sz w:val="27"/>
      <w:szCs w:val="27"/>
      <w:lang w:eastAsia="ru-RU"/>
    </w:rPr>
  </w:style>
  <w:style w:type="paragraph" w:customStyle="1" w:styleId="pboth">
    <w:name w:val="pboth"/>
    <w:basedOn w:val="a"/>
    <w:rsid w:val="0070164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846B67"/>
    <w:rPr>
      <w:rFonts w:ascii="Calibri" w:eastAsia="Times New Roman" w:hAnsi="Calibri" w:cs="Calibri"/>
      <w:szCs w:val="20"/>
      <w:lang w:eastAsia="ru-RU"/>
    </w:rPr>
  </w:style>
  <w:style w:type="character" w:customStyle="1" w:styleId="21">
    <w:name w:val="Заголовок 2 Знак"/>
    <w:aliases w:val="Знак2 Знак Знак Знак Знак,Знак2 Знак1 Знак, Знак2 Знак, Знак2 Знак Знак Знак Знак, Знак2 Знак1 Знак,Знак2 Знак Знак1"/>
    <w:basedOn w:val="a1"/>
    <w:link w:val="20"/>
    <w:rsid w:val="00391556"/>
    <w:rPr>
      <w:rFonts w:asciiTheme="majorHAnsi" w:eastAsiaTheme="majorEastAsia" w:hAnsiTheme="majorHAnsi" w:cstheme="majorBidi"/>
      <w:b/>
      <w:bCs/>
      <w:color w:val="5B9BD5" w:themeColor="accent1"/>
      <w:sz w:val="26"/>
      <w:szCs w:val="26"/>
    </w:rPr>
  </w:style>
  <w:style w:type="paragraph" w:customStyle="1" w:styleId="CharCharCarCarCharCharCarCarCharCharCarCarCharChar">
    <w:name w:val="Char Char Car Car Char Char Car Car Char Char Car Car Char Char"/>
    <w:basedOn w:val="a"/>
    <w:rsid w:val="004F0F58"/>
    <w:pPr>
      <w:spacing w:line="240" w:lineRule="exact"/>
    </w:pPr>
    <w:rPr>
      <w:rFonts w:ascii="Times New Roman" w:eastAsia="Times New Roman" w:hAnsi="Times New Roman" w:cs="Times New Roman"/>
      <w:sz w:val="20"/>
      <w:szCs w:val="20"/>
      <w:lang w:eastAsia="ru-RU"/>
    </w:rPr>
  </w:style>
  <w:style w:type="character" w:customStyle="1" w:styleId="40">
    <w:name w:val="Заголовок 4 Знак"/>
    <w:basedOn w:val="a1"/>
    <w:link w:val="4"/>
    <w:rsid w:val="00DB0978"/>
    <w:rPr>
      <w:rFonts w:ascii="Times New Roman" w:eastAsia="Times New Roman" w:hAnsi="Times New Roman" w:cs="Times New Roman"/>
      <w:b/>
      <w:bCs/>
      <w:sz w:val="28"/>
      <w:szCs w:val="28"/>
      <w:lang w:eastAsia="ru-RU"/>
    </w:rPr>
  </w:style>
  <w:style w:type="character" w:customStyle="1" w:styleId="50">
    <w:name w:val="Заголовок 5 Знак"/>
    <w:basedOn w:val="a1"/>
    <w:link w:val="5"/>
    <w:rsid w:val="00DB0978"/>
    <w:rPr>
      <w:rFonts w:ascii="Times New Roman" w:eastAsia="Times New Roman" w:hAnsi="Times New Roman" w:cs="Times New Roman"/>
      <w:b/>
      <w:bCs/>
      <w:i/>
      <w:iCs/>
      <w:sz w:val="26"/>
      <w:szCs w:val="26"/>
      <w:lang w:eastAsia="ru-RU"/>
    </w:rPr>
  </w:style>
  <w:style w:type="character" w:customStyle="1" w:styleId="60">
    <w:name w:val="Заголовок 6 Знак"/>
    <w:basedOn w:val="a1"/>
    <w:link w:val="6"/>
    <w:rsid w:val="00DB0978"/>
    <w:rPr>
      <w:rFonts w:ascii="Times New Roman" w:eastAsia="Times New Roman" w:hAnsi="Times New Roman" w:cs="Times New Roman"/>
      <w:b/>
      <w:bCs/>
      <w:lang w:eastAsia="ru-RU"/>
    </w:rPr>
  </w:style>
  <w:style w:type="character" w:customStyle="1" w:styleId="70">
    <w:name w:val="Заголовок 7 Знак"/>
    <w:aliases w:val="Заголовок x.x Знак"/>
    <w:basedOn w:val="a1"/>
    <w:link w:val="7"/>
    <w:rsid w:val="00DB0978"/>
    <w:rPr>
      <w:rFonts w:ascii="Times New Roman" w:eastAsia="Times New Roman" w:hAnsi="Times New Roman" w:cs="Times New Roman"/>
      <w:sz w:val="20"/>
      <w:szCs w:val="20"/>
      <w:lang w:eastAsia="ru-RU"/>
    </w:rPr>
  </w:style>
  <w:style w:type="character" w:customStyle="1" w:styleId="80">
    <w:name w:val="Заголовок 8 Знак"/>
    <w:basedOn w:val="a1"/>
    <w:link w:val="8"/>
    <w:rsid w:val="00DB0978"/>
    <w:rPr>
      <w:rFonts w:ascii="Times New Roman" w:eastAsia="Times New Roman" w:hAnsi="Times New Roman" w:cs="Times New Roman"/>
      <w:i/>
      <w:iCs/>
      <w:sz w:val="28"/>
      <w:szCs w:val="28"/>
      <w:lang w:eastAsia="ru-RU"/>
    </w:rPr>
  </w:style>
  <w:style w:type="character" w:customStyle="1" w:styleId="90">
    <w:name w:val="Заголовок 9 Знак"/>
    <w:basedOn w:val="a1"/>
    <w:link w:val="9"/>
    <w:rsid w:val="00DB0978"/>
    <w:rPr>
      <w:rFonts w:ascii="Times New Roman" w:eastAsia="Times New Roman" w:hAnsi="Times New Roman" w:cs="Times New Roman"/>
      <w:sz w:val="18"/>
      <w:szCs w:val="18"/>
      <w:lang w:eastAsia="ru-RU"/>
    </w:rPr>
  </w:style>
  <w:style w:type="numbering" w:customStyle="1" w:styleId="1a">
    <w:name w:val="Нет списка1"/>
    <w:next w:val="a3"/>
    <w:uiPriority w:val="99"/>
    <w:semiHidden/>
    <w:unhideWhenUsed/>
    <w:rsid w:val="00DB0978"/>
  </w:style>
  <w:style w:type="character" w:styleId="af1">
    <w:name w:val="FollowedHyperlink"/>
    <w:basedOn w:val="a1"/>
    <w:semiHidden/>
    <w:unhideWhenUsed/>
    <w:rsid w:val="00DB0978"/>
    <w:rPr>
      <w:color w:val="800080"/>
      <w:u w:val="single"/>
    </w:rPr>
  </w:style>
  <w:style w:type="character" w:styleId="HTML">
    <w:name w:val="HTML Acronym"/>
    <w:basedOn w:val="a1"/>
    <w:semiHidden/>
    <w:unhideWhenUsed/>
    <w:rsid w:val="00DB0978"/>
    <w:rPr>
      <w:lang w:val="ru-RU" w:eastAsia="x-none"/>
    </w:rPr>
  </w:style>
  <w:style w:type="paragraph" w:styleId="HTML0">
    <w:name w:val="HTML Address"/>
    <w:basedOn w:val="a"/>
    <w:link w:val="HTML1"/>
    <w:semiHidden/>
    <w:unhideWhenUsed/>
    <w:rsid w:val="00DB0978"/>
    <w:pPr>
      <w:spacing w:after="0" w:line="360" w:lineRule="auto"/>
      <w:ind w:left="1080" w:firstLine="709"/>
      <w:jc w:val="both"/>
    </w:pPr>
    <w:rPr>
      <w:rFonts w:ascii="Arial" w:eastAsia="Times New Roman" w:hAnsi="Arial" w:cs="Arial"/>
      <w:i/>
      <w:iCs/>
      <w:spacing w:val="-5"/>
      <w:sz w:val="20"/>
      <w:szCs w:val="20"/>
    </w:rPr>
  </w:style>
  <w:style w:type="character" w:customStyle="1" w:styleId="HTML1">
    <w:name w:val="Адрес HTML Знак"/>
    <w:basedOn w:val="a1"/>
    <w:link w:val="HTML0"/>
    <w:semiHidden/>
    <w:rsid w:val="00DB0978"/>
    <w:rPr>
      <w:rFonts w:ascii="Arial" w:eastAsia="Times New Roman" w:hAnsi="Arial" w:cs="Arial"/>
      <w:i/>
      <w:iCs/>
      <w:spacing w:val="-5"/>
      <w:sz w:val="20"/>
      <w:szCs w:val="20"/>
    </w:rPr>
  </w:style>
  <w:style w:type="character" w:styleId="HTML2">
    <w:name w:val="HTML Cite"/>
    <w:basedOn w:val="a1"/>
    <w:semiHidden/>
    <w:unhideWhenUsed/>
    <w:rsid w:val="00DB0978"/>
    <w:rPr>
      <w:i/>
      <w:iCs/>
      <w:lang w:val="ru-RU" w:eastAsia="x-none"/>
    </w:rPr>
  </w:style>
  <w:style w:type="character" w:styleId="HTML3">
    <w:name w:val="HTML Code"/>
    <w:basedOn w:val="a1"/>
    <w:semiHidden/>
    <w:unhideWhenUsed/>
    <w:rsid w:val="00DB0978"/>
    <w:rPr>
      <w:rFonts w:ascii="Courier New" w:eastAsia="Times New Roman" w:hAnsi="Courier New" w:cs="Courier New" w:hint="default"/>
      <w:sz w:val="20"/>
      <w:szCs w:val="20"/>
      <w:lang w:val="ru-RU" w:eastAsia="x-none"/>
    </w:rPr>
  </w:style>
  <w:style w:type="character" w:styleId="HTML4">
    <w:name w:val="HTML Definition"/>
    <w:basedOn w:val="a1"/>
    <w:semiHidden/>
    <w:unhideWhenUsed/>
    <w:rsid w:val="00DB0978"/>
    <w:rPr>
      <w:i/>
      <w:iCs/>
      <w:lang w:val="ru-RU" w:eastAsia="x-none"/>
    </w:rPr>
  </w:style>
  <w:style w:type="character" w:customStyle="1" w:styleId="110">
    <w:name w:val="Заголовок 1 Знак1"/>
    <w:aliases w:val="Заголовок 1 Знак Знак Знак2,Заголовок 1 Знак Знак Знак Знак"/>
    <w:basedOn w:val="a1"/>
    <w:rsid w:val="00DB0978"/>
    <w:rPr>
      <w:bCs/>
      <w:sz w:val="28"/>
      <w:szCs w:val="28"/>
      <w:lang w:val="ru-RU" w:eastAsia="ru-RU" w:bidi="ar-SA"/>
    </w:rPr>
  </w:style>
  <w:style w:type="character" w:customStyle="1" w:styleId="210">
    <w:name w:val="Заголовок 2 Знак1"/>
    <w:basedOn w:val="a1"/>
    <w:locked/>
    <w:rsid w:val="00DB0978"/>
    <w:rPr>
      <w:rFonts w:ascii="Cambria" w:eastAsia="Times New Roman" w:hAnsi="Cambria" w:cs="Times New Roman"/>
      <w:b/>
      <w:bCs/>
      <w:color w:val="4F81BD"/>
      <w:sz w:val="26"/>
      <w:szCs w:val="26"/>
      <w:lang w:eastAsia="ru-RU"/>
    </w:rPr>
  </w:style>
  <w:style w:type="character" w:customStyle="1" w:styleId="30">
    <w:name w:val="Заголовок 3 Знак"/>
    <w:aliases w:val=" Знак Знак, Знак3 Знак, Знак3 Знак Знак Знак Знак,Знак3 Знак Знак1"/>
    <w:basedOn w:val="a1"/>
    <w:link w:val="3"/>
    <w:rsid w:val="00DB0978"/>
    <w:rPr>
      <w:b/>
      <w:bCs w:val="0"/>
      <w:sz w:val="24"/>
      <w:szCs w:val="24"/>
      <w:u w:val="single"/>
      <w:lang w:val="ru-RU" w:eastAsia="ru-RU" w:bidi="ar-SA"/>
    </w:rPr>
  </w:style>
  <w:style w:type="paragraph" w:customStyle="1" w:styleId="310">
    <w:name w:val="Заголовок 31"/>
    <w:aliases w:val="Знак,Знак3,Знак3 Знак Знак Знак"/>
    <w:basedOn w:val="20"/>
    <w:next w:val="a"/>
    <w:qFormat/>
    <w:rsid w:val="00DB0978"/>
    <w:pPr>
      <w:keepNext w:val="0"/>
      <w:keepLines w:val="0"/>
      <w:spacing w:before="0" w:line="360" w:lineRule="auto"/>
      <w:ind w:firstLine="709"/>
      <w:outlineLvl w:val="2"/>
    </w:pPr>
    <w:rPr>
      <w:rFonts w:ascii="Times New Roman" w:eastAsia="Times New Roman" w:hAnsi="Times New Roman" w:cs="Times New Roman"/>
      <w:b w:val="0"/>
      <w:bCs w:val="0"/>
      <w:color w:val="auto"/>
      <w:sz w:val="24"/>
      <w:szCs w:val="24"/>
      <w:u w:val="single"/>
      <w:lang w:eastAsia="ru-RU"/>
    </w:rPr>
  </w:style>
  <w:style w:type="character" w:styleId="HTML5">
    <w:name w:val="HTML Keyboard"/>
    <w:basedOn w:val="a1"/>
    <w:semiHidden/>
    <w:unhideWhenUsed/>
    <w:rsid w:val="00DB0978"/>
    <w:rPr>
      <w:rFonts w:ascii="Courier New" w:eastAsia="Times New Roman" w:hAnsi="Courier New" w:cs="Courier New" w:hint="default"/>
      <w:sz w:val="20"/>
      <w:szCs w:val="20"/>
      <w:lang w:val="ru-RU" w:eastAsia="x-none"/>
    </w:rPr>
  </w:style>
  <w:style w:type="paragraph" w:styleId="HTML6">
    <w:name w:val="HTML Preformatted"/>
    <w:basedOn w:val="a"/>
    <w:link w:val="HTML7"/>
    <w:semiHidden/>
    <w:unhideWhenUsed/>
    <w:rsid w:val="00DB09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1080" w:firstLine="709"/>
      <w:jc w:val="both"/>
    </w:pPr>
    <w:rPr>
      <w:rFonts w:ascii="Courier New" w:eastAsia="Times New Roman" w:hAnsi="Courier New" w:cs="Courier New"/>
      <w:spacing w:val="-5"/>
      <w:sz w:val="20"/>
      <w:szCs w:val="20"/>
    </w:rPr>
  </w:style>
  <w:style w:type="character" w:customStyle="1" w:styleId="HTML7">
    <w:name w:val="Стандартный HTML Знак"/>
    <w:basedOn w:val="a1"/>
    <w:link w:val="HTML6"/>
    <w:semiHidden/>
    <w:rsid w:val="00DB0978"/>
    <w:rPr>
      <w:rFonts w:ascii="Courier New" w:eastAsia="Times New Roman" w:hAnsi="Courier New" w:cs="Courier New"/>
      <w:spacing w:val="-5"/>
      <w:sz w:val="20"/>
      <w:szCs w:val="20"/>
    </w:rPr>
  </w:style>
  <w:style w:type="character" w:styleId="HTML8">
    <w:name w:val="HTML Sample"/>
    <w:basedOn w:val="a1"/>
    <w:semiHidden/>
    <w:unhideWhenUsed/>
    <w:rsid w:val="00DB0978"/>
    <w:rPr>
      <w:rFonts w:ascii="Courier New" w:eastAsia="Times New Roman" w:hAnsi="Courier New" w:cs="Courier New" w:hint="default"/>
      <w:lang w:val="ru-RU" w:eastAsia="x-none"/>
    </w:rPr>
  </w:style>
  <w:style w:type="character" w:styleId="af2">
    <w:name w:val="Strong"/>
    <w:basedOn w:val="a1"/>
    <w:qFormat/>
    <w:rsid w:val="00DB0978"/>
    <w:rPr>
      <w:b/>
      <w:bCs/>
      <w:lang w:val="ru-RU"/>
    </w:rPr>
  </w:style>
  <w:style w:type="character" w:styleId="HTML9">
    <w:name w:val="HTML Typewriter"/>
    <w:basedOn w:val="a1"/>
    <w:semiHidden/>
    <w:unhideWhenUsed/>
    <w:rsid w:val="00DB0978"/>
    <w:rPr>
      <w:rFonts w:ascii="Courier New" w:eastAsia="Times New Roman" w:hAnsi="Courier New" w:cs="Courier New" w:hint="default"/>
      <w:sz w:val="20"/>
      <w:szCs w:val="20"/>
      <w:lang w:val="ru-RU" w:eastAsia="x-none"/>
    </w:rPr>
  </w:style>
  <w:style w:type="character" w:styleId="HTMLa">
    <w:name w:val="HTML Variable"/>
    <w:basedOn w:val="a1"/>
    <w:semiHidden/>
    <w:unhideWhenUsed/>
    <w:rsid w:val="00DB0978"/>
    <w:rPr>
      <w:i/>
      <w:iCs/>
      <w:lang w:val="ru-RU" w:eastAsia="x-none"/>
    </w:rPr>
  </w:style>
  <w:style w:type="paragraph" w:styleId="a0">
    <w:name w:val="Body Text"/>
    <w:aliases w:val="Знак1 Знак Знак Знак Знак,Знак1 Знак Знак Знак,Знак1 Знак, Знак1 Знак Знак Знак Знак, Знак1 Знак Знак Знак, Знак1 Знак"/>
    <w:basedOn w:val="a"/>
    <w:link w:val="af3"/>
    <w:unhideWhenUsed/>
    <w:rsid w:val="00DB0978"/>
    <w:pPr>
      <w:spacing w:after="0" w:line="360" w:lineRule="auto"/>
      <w:ind w:right="-8" w:firstLine="709"/>
      <w:jc w:val="both"/>
    </w:pPr>
    <w:rPr>
      <w:rFonts w:ascii="Times New Roman" w:eastAsia="Times New Roman" w:hAnsi="Times New Roman" w:cs="Times New Roman"/>
      <w:sz w:val="28"/>
      <w:szCs w:val="24"/>
      <w:lang w:eastAsia="ru-RU"/>
    </w:rPr>
  </w:style>
  <w:style w:type="character" w:customStyle="1" w:styleId="af3">
    <w:name w:val="Основной текст Знак"/>
    <w:aliases w:val="Знак1 Знак Знак Знак Знак Знак,Знак1 Знак Знак Знак Знак1,Знак1 Знак Знак1, Знак1 Знак Знак Знак Знак Знак, Знак1 Знак Знак Знак Знак1, Знак1 Знак Знак"/>
    <w:basedOn w:val="a1"/>
    <w:link w:val="a0"/>
    <w:rsid w:val="00DB0978"/>
    <w:rPr>
      <w:rFonts w:ascii="Times New Roman" w:eastAsia="Times New Roman" w:hAnsi="Times New Roman" w:cs="Times New Roman"/>
      <w:sz w:val="28"/>
      <w:szCs w:val="24"/>
      <w:lang w:eastAsia="ru-RU"/>
    </w:rPr>
  </w:style>
  <w:style w:type="character" w:customStyle="1" w:styleId="710">
    <w:name w:val="Заголовок 7 Знак1"/>
    <w:aliases w:val="Заголовок x.x Знак1"/>
    <w:basedOn w:val="a1"/>
    <w:semiHidden/>
    <w:rsid w:val="00DB0978"/>
    <w:rPr>
      <w:rFonts w:ascii="Cambria" w:eastAsia="Times New Roman" w:hAnsi="Cambria" w:cs="Times New Roman"/>
      <w:i/>
      <w:iCs/>
      <w:color w:val="404040"/>
      <w:sz w:val="24"/>
      <w:szCs w:val="24"/>
    </w:rPr>
  </w:style>
  <w:style w:type="paragraph" w:styleId="1b">
    <w:name w:val="toc 1"/>
    <w:basedOn w:val="a"/>
    <w:next w:val="a"/>
    <w:autoRedefine/>
    <w:uiPriority w:val="39"/>
    <w:unhideWhenUsed/>
    <w:rsid w:val="00DB0978"/>
    <w:pPr>
      <w:tabs>
        <w:tab w:val="left" w:pos="360"/>
        <w:tab w:val="left" w:pos="720"/>
        <w:tab w:val="right" w:leader="dot" w:pos="9360"/>
      </w:tabs>
      <w:spacing w:after="0" w:line="360" w:lineRule="auto"/>
      <w:jc w:val="both"/>
    </w:pPr>
    <w:rPr>
      <w:rFonts w:ascii="Times New Roman" w:eastAsia="Times New Roman" w:hAnsi="Times New Roman" w:cs="Times New Roman"/>
      <w:b/>
      <w:noProof/>
      <w:sz w:val="24"/>
      <w:szCs w:val="24"/>
      <w:lang w:eastAsia="ru-RU"/>
    </w:rPr>
  </w:style>
  <w:style w:type="paragraph" w:styleId="29">
    <w:name w:val="toc 2"/>
    <w:basedOn w:val="a"/>
    <w:next w:val="a"/>
    <w:autoRedefine/>
    <w:uiPriority w:val="39"/>
    <w:unhideWhenUsed/>
    <w:rsid w:val="00DB0978"/>
    <w:pPr>
      <w:tabs>
        <w:tab w:val="left" w:pos="720"/>
        <w:tab w:val="right" w:leader="dot" w:pos="9360"/>
      </w:tabs>
      <w:spacing w:after="0" w:line="240" w:lineRule="auto"/>
      <w:ind w:left="360" w:right="922"/>
      <w:jc w:val="both"/>
    </w:pPr>
    <w:rPr>
      <w:rFonts w:ascii="Times New Roman" w:eastAsia="Times New Roman" w:hAnsi="Times New Roman" w:cs="Times New Roman"/>
      <w:noProof/>
      <w:sz w:val="24"/>
      <w:szCs w:val="24"/>
      <w:lang w:eastAsia="ru-RU"/>
    </w:rPr>
  </w:style>
  <w:style w:type="paragraph" w:styleId="32">
    <w:name w:val="toc 3"/>
    <w:basedOn w:val="a"/>
    <w:next w:val="a"/>
    <w:autoRedefine/>
    <w:uiPriority w:val="39"/>
    <w:unhideWhenUsed/>
    <w:rsid w:val="00DB0978"/>
    <w:pPr>
      <w:tabs>
        <w:tab w:val="left" w:pos="1260"/>
        <w:tab w:val="right" w:leader="dot" w:pos="9360"/>
      </w:tabs>
      <w:spacing w:after="0" w:line="240" w:lineRule="auto"/>
      <w:ind w:left="720" w:right="202"/>
      <w:jc w:val="both"/>
    </w:pPr>
    <w:rPr>
      <w:rFonts w:ascii="Times New Roman" w:eastAsia="Times New Roman" w:hAnsi="Times New Roman" w:cs="Times New Roman"/>
      <w:noProof/>
      <w:sz w:val="24"/>
      <w:szCs w:val="24"/>
      <w:lang w:eastAsia="ru-RU"/>
    </w:rPr>
  </w:style>
  <w:style w:type="paragraph" w:styleId="42">
    <w:name w:val="toc 4"/>
    <w:basedOn w:val="a"/>
    <w:next w:val="a"/>
    <w:autoRedefine/>
    <w:unhideWhenUsed/>
    <w:rsid w:val="00DB0978"/>
    <w:pPr>
      <w:spacing w:after="0" w:line="360" w:lineRule="auto"/>
      <w:ind w:left="840" w:firstLine="709"/>
      <w:jc w:val="both"/>
    </w:pPr>
    <w:rPr>
      <w:rFonts w:ascii="Times New Roman" w:eastAsia="Times New Roman" w:hAnsi="Times New Roman" w:cs="Times New Roman"/>
      <w:sz w:val="18"/>
      <w:szCs w:val="18"/>
      <w:lang w:eastAsia="ru-RU"/>
    </w:rPr>
  </w:style>
  <w:style w:type="paragraph" w:styleId="51">
    <w:name w:val="toc 5"/>
    <w:basedOn w:val="a"/>
    <w:next w:val="a"/>
    <w:autoRedefine/>
    <w:semiHidden/>
    <w:unhideWhenUsed/>
    <w:rsid w:val="00DB0978"/>
    <w:pPr>
      <w:spacing w:after="0" w:line="360" w:lineRule="auto"/>
      <w:ind w:left="1120" w:firstLine="709"/>
      <w:jc w:val="both"/>
    </w:pPr>
    <w:rPr>
      <w:rFonts w:ascii="Times New Roman" w:eastAsia="Times New Roman" w:hAnsi="Times New Roman" w:cs="Times New Roman"/>
      <w:sz w:val="18"/>
      <w:szCs w:val="18"/>
      <w:lang w:eastAsia="ru-RU"/>
    </w:rPr>
  </w:style>
  <w:style w:type="paragraph" w:styleId="61">
    <w:name w:val="toc 6"/>
    <w:basedOn w:val="a"/>
    <w:next w:val="a"/>
    <w:autoRedefine/>
    <w:semiHidden/>
    <w:unhideWhenUsed/>
    <w:rsid w:val="00DB0978"/>
    <w:pPr>
      <w:spacing w:after="0" w:line="360" w:lineRule="auto"/>
      <w:ind w:left="1400" w:firstLine="709"/>
      <w:jc w:val="both"/>
    </w:pPr>
    <w:rPr>
      <w:rFonts w:ascii="Times New Roman" w:eastAsia="Times New Roman" w:hAnsi="Times New Roman" w:cs="Times New Roman"/>
      <w:sz w:val="18"/>
      <w:szCs w:val="18"/>
      <w:lang w:eastAsia="ru-RU"/>
    </w:rPr>
  </w:style>
  <w:style w:type="paragraph" w:styleId="72">
    <w:name w:val="toc 7"/>
    <w:basedOn w:val="a"/>
    <w:next w:val="a"/>
    <w:autoRedefine/>
    <w:semiHidden/>
    <w:unhideWhenUsed/>
    <w:rsid w:val="00DB0978"/>
    <w:pPr>
      <w:spacing w:after="0" w:line="360" w:lineRule="auto"/>
      <w:ind w:left="1680" w:firstLine="709"/>
      <w:jc w:val="both"/>
    </w:pPr>
    <w:rPr>
      <w:rFonts w:ascii="Times New Roman" w:eastAsia="Times New Roman" w:hAnsi="Times New Roman" w:cs="Times New Roman"/>
      <w:sz w:val="18"/>
      <w:szCs w:val="18"/>
      <w:lang w:eastAsia="ru-RU"/>
    </w:rPr>
  </w:style>
  <w:style w:type="paragraph" w:styleId="82">
    <w:name w:val="toc 8"/>
    <w:basedOn w:val="a"/>
    <w:next w:val="a"/>
    <w:autoRedefine/>
    <w:semiHidden/>
    <w:unhideWhenUsed/>
    <w:rsid w:val="00DB0978"/>
    <w:pPr>
      <w:spacing w:after="0" w:line="360" w:lineRule="auto"/>
      <w:ind w:left="1960" w:firstLine="709"/>
      <w:jc w:val="both"/>
    </w:pPr>
    <w:rPr>
      <w:rFonts w:ascii="Times New Roman" w:eastAsia="Times New Roman" w:hAnsi="Times New Roman" w:cs="Times New Roman"/>
      <w:sz w:val="18"/>
      <w:szCs w:val="18"/>
      <w:lang w:eastAsia="ru-RU"/>
    </w:rPr>
  </w:style>
  <w:style w:type="paragraph" w:styleId="91">
    <w:name w:val="toc 9"/>
    <w:basedOn w:val="a"/>
    <w:next w:val="a"/>
    <w:autoRedefine/>
    <w:semiHidden/>
    <w:unhideWhenUsed/>
    <w:rsid w:val="00DB0978"/>
    <w:pPr>
      <w:spacing w:after="0" w:line="360" w:lineRule="auto"/>
      <w:ind w:left="2240" w:firstLine="709"/>
      <w:jc w:val="both"/>
    </w:pPr>
    <w:rPr>
      <w:rFonts w:ascii="Times New Roman" w:eastAsia="Times New Roman" w:hAnsi="Times New Roman" w:cs="Times New Roman"/>
      <w:sz w:val="18"/>
      <w:szCs w:val="18"/>
      <w:lang w:eastAsia="ru-RU"/>
    </w:rPr>
  </w:style>
  <w:style w:type="paragraph" w:styleId="af4">
    <w:name w:val="Normal Indent"/>
    <w:basedOn w:val="a"/>
    <w:semiHidden/>
    <w:unhideWhenUsed/>
    <w:rsid w:val="00DB0978"/>
    <w:pPr>
      <w:spacing w:after="0" w:line="360" w:lineRule="auto"/>
      <w:ind w:left="1440" w:firstLine="709"/>
      <w:jc w:val="both"/>
    </w:pPr>
    <w:rPr>
      <w:rFonts w:ascii="Arial" w:eastAsia="Times New Roman" w:hAnsi="Arial" w:cs="Arial"/>
      <w:spacing w:val="-5"/>
      <w:sz w:val="20"/>
      <w:szCs w:val="20"/>
    </w:rPr>
  </w:style>
  <w:style w:type="paragraph" w:styleId="af5">
    <w:name w:val="annotation text"/>
    <w:basedOn w:val="a"/>
    <w:link w:val="af6"/>
    <w:semiHidden/>
    <w:unhideWhenUsed/>
    <w:rsid w:val="00DB0978"/>
    <w:pPr>
      <w:spacing w:after="0" w:line="360" w:lineRule="auto"/>
      <w:ind w:firstLine="680"/>
      <w:jc w:val="both"/>
    </w:pPr>
    <w:rPr>
      <w:rFonts w:ascii="Times New Roman" w:eastAsia="Times New Roman" w:hAnsi="Times New Roman" w:cs="Times New Roman"/>
      <w:sz w:val="20"/>
      <w:szCs w:val="20"/>
      <w:lang w:eastAsia="ru-RU"/>
    </w:rPr>
  </w:style>
  <w:style w:type="character" w:customStyle="1" w:styleId="af6">
    <w:name w:val="Текст примечания Знак"/>
    <w:basedOn w:val="a1"/>
    <w:link w:val="af5"/>
    <w:semiHidden/>
    <w:rsid w:val="00DB0978"/>
    <w:rPr>
      <w:rFonts w:ascii="Times New Roman" w:eastAsia="Times New Roman" w:hAnsi="Times New Roman" w:cs="Times New Roman"/>
      <w:sz w:val="20"/>
      <w:szCs w:val="20"/>
      <w:lang w:eastAsia="ru-RU"/>
    </w:rPr>
  </w:style>
  <w:style w:type="character" w:customStyle="1" w:styleId="1c">
    <w:name w:val="Нижний колонтитул Знак1"/>
    <w:aliases w:val="Знак6 Знак1"/>
    <w:basedOn w:val="a1"/>
    <w:semiHidden/>
    <w:rsid w:val="00DB0978"/>
    <w:rPr>
      <w:rFonts w:ascii="Times New Roman" w:eastAsia="Times New Roman" w:hAnsi="Times New Roman" w:cs="Times New Roman"/>
      <w:sz w:val="24"/>
      <w:szCs w:val="24"/>
      <w:lang w:eastAsia="ru-RU"/>
    </w:rPr>
  </w:style>
  <w:style w:type="paragraph" w:styleId="af7">
    <w:name w:val="envelope address"/>
    <w:basedOn w:val="a"/>
    <w:semiHidden/>
    <w:unhideWhenUsed/>
    <w:rsid w:val="00DB0978"/>
    <w:pPr>
      <w:framePr w:w="7920" w:h="1980" w:hSpace="180" w:wrap="auto" w:hAnchor="page" w:xAlign="center" w:yAlign="bottom"/>
      <w:spacing w:after="0" w:line="360" w:lineRule="auto"/>
      <w:ind w:left="2880" w:firstLine="709"/>
      <w:jc w:val="both"/>
    </w:pPr>
    <w:rPr>
      <w:rFonts w:ascii="Arial" w:eastAsia="Times New Roman" w:hAnsi="Arial" w:cs="Arial"/>
      <w:spacing w:val="-5"/>
      <w:sz w:val="28"/>
      <w:szCs w:val="28"/>
    </w:rPr>
  </w:style>
  <w:style w:type="paragraph" w:styleId="2a">
    <w:name w:val="envelope return"/>
    <w:basedOn w:val="a"/>
    <w:semiHidden/>
    <w:unhideWhenUsed/>
    <w:rsid w:val="00DB0978"/>
    <w:pPr>
      <w:spacing w:after="0" w:line="360" w:lineRule="auto"/>
      <w:ind w:left="1080" w:firstLine="709"/>
      <w:jc w:val="both"/>
    </w:pPr>
    <w:rPr>
      <w:rFonts w:ascii="Arial" w:eastAsia="Times New Roman" w:hAnsi="Arial" w:cs="Arial"/>
      <w:spacing w:val="-5"/>
      <w:sz w:val="20"/>
      <w:szCs w:val="20"/>
    </w:rPr>
  </w:style>
  <w:style w:type="paragraph" w:styleId="af8">
    <w:name w:val="List"/>
    <w:basedOn w:val="a0"/>
    <w:semiHidden/>
    <w:unhideWhenUsed/>
    <w:rsid w:val="00DB0978"/>
    <w:pPr>
      <w:spacing w:after="240" w:line="240" w:lineRule="atLeast"/>
      <w:ind w:left="1440" w:right="0" w:hanging="360"/>
    </w:pPr>
    <w:rPr>
      <w:rFonts w:ascii="Arial" w:hAnsi="Arial" w:cs="Arial"/>
      <w:spacing w:val="-5"/>
      <w:sz w:val="20"/>
      <w:szCs w:val="20"/>
      <w:lang w:eastAsia="en-US"/>
    </w:rPr>
  </w:style>
  <w:style w:type="paragraph" w:styleId="af9">
    <w:name w:val="List Bullet"/>
    <w:basedOn w:val="a"/>
    <w:unhideWhenUsed/>
    <w:rsid w:val="00DB0978"/>
    <w:pPr>
      <w:spacing w:after="0" w:line="360" w:lineRule="auto"/>
      <w:ind w:left="1069" w:hanging="360"/>
      <w:contextualSpacing/>
      <w:jc w:val="both"/>
    </w:pPr>
    <w:rPr>
      <w:rFonts w:ascii="Times New Roman" w:eastAsia="Times New Roman" w:hAnsi="Times New Roman" w:cs="Times New Roman"/>
      <w:sz w:val="24"/>
      <w:szCs w:val="24"/>
      <w:lang w:eastAsia="ru-RU"/>
    </w:rPr>
  </w:style>
  <w:style w:type="paragraph" w:styleId="afa">
    <w:name w:val="List Number"/>
    <w:basedOn w:val="a"/>
    <w:semiHidden/>
    <w:unhideWhenUsed/>
    <w:rsid w:val="00DB0978"/>
    <w:pPr>
      <w:spacing w:before="100" w:beforeAutospacing="1" w:after="100" w:afterAutospacing="1" w:line="360" w:lineRule="auto"/>
      <w:ind w:firstLine="709"/>
      <w:jc w:val="both"/>
    </w:pPr>
    <w:rPr>
      <w:rFonts w:ascii="Times New Roman" w:eastAsia="Times New Roman" w:hAnsi="Times New Roman" w:cs="Times New Roman"/>
      <w:sz w:val="28"/>
      <w:szCs w:val="28"/>
      <w:lang w:eastAsia="ru-RU"/>
    </w:rPr>
  </w:style>
  <w:style w:type="paragraph" w:styleId="2b">
    <w:name w:val="List 2"/>
    <w:basedOn w:val="af8"/>
    <w:semiHidden/>
    <w:unhideWhenUsed/>
    <w:rsid w:val="00DB0978"/>
    <w:pPr>
      <w:ind w:left="1800"/>
    </w:pPr>
  </w:style>
  <w:style w:type="paragraph" w:styleId="33">
    <w:name w:val="List 3"/>
    <w:basedOn w:val="af8"/>
    <w:semiHidden/>
    <w:unhideWhenUsed/>
    <w:rsid w:val="00DB0978"/>
    <w:pPr>
      <w:ind w:left="2160"/>
    </w:pPr>
  </w:style>
  <w:style w:type="paragraph" w:styleId="43">
    <w:name w:val="List 4"/>
    <w:basedOn w:val="af8"/>
    <w:semiHidden/>
    <w:unhideWhenUsed/>
    <w:rsid w:val="00DB0978"/>
    <w:pPr>
      <w:ind w:left="2520"/>
    </w:pPr>
  </w:style>
  <w:style w:type="paragraph" w:styleId="52">
    <w:name w:val="List 5"/>
    <w:basedOn w:val="af8"/>
    <w:semiHidden/>
    <w:unhideWhenUsed/>
    <w:rsid w:val="00DB0978"/>
    <w:pPr>
      <w:ind w:left="2880"/>
    </w:pPr>
  </w:style>
  <w:style w:type="paragraph" w:styleId="2c">
    <w:name w:val="List Bullet 2"/>
    <w:basedOn w:val="a"/>
    <w:autoRedefine/>
    <w:semiHidden/>
    <w:unhideWhenUsed/>
    <w:rsid w:val="00DB0978"/>
    <w:pPr>
      <w:tabs>
        <w:tab w:val="num" w:pos="552"/>
      </w:tabs>
      <w:spacing w:after="240" w:line="240" w:lineRule="atLeast"/>
      <w:ind w:left="1800" w:hanging="552"/>
      <w:jc w:val="both"/>
    </w:pPr>
    <w:rPr>
      <w:rFonts w:ascii="Arial" w:eastAsia="Times New Roman" w:hAnsi="Arial" w:cs="Arial"/>
      <w:spacing w:val="-5"/>
      <w:sz w:val="20"/>
      <w:szCs w:val="20"/>
    </w:rPr>
  </w:style>
  <w:style w:type="paragraph" w:styleId="34">
    <w:name w:val="List Bullet 3"/>
    <w:basedOn w:val="a"/>
    <w:autoRedefine/>
    <w:semiHidden/>
    <w:unhideWhenUsed/>
    <w:rsid w:val="00DB0978"/>
    <w:pPr>
      <w:tabs>
        <w:tab w:val="num" w:pos="552"/>
      </w:tabs>
      <w:spacing w:after="240" w:line="240" w:lineRule="atLeast"/>
      <w:ind w:left="2160" w:hanging="552"/>
      <w:jc w:val="both"/>
    </w:pPr>
    <w:rPr>
      <w:rFonts w:ascii="Arial" w:eastAsia="Times New Roman" w:hAnsi="Arial" w:cs="Arial"/>
      <w:spacing w:val="-5"/>
      <w:sz w:val="20"/>
      <w:szCs w:val="20"/>
    </w:rPr>
  </w:style>
  <w:style w:type="paragraph" w:styleId="44">
    <w:name w:val="List Bullet 4"/>
    <w:basedOn w:val="a"/>
    <w:autoRedefine/>
    <w:semiHidden/>
    <w:unhideWhenUsed/>
    <w:rsid w:val="00DB0978"/>
    <w:pPr>
      <w:tabs>
        <w:tab w:val="num" w:pos="552"/>
      </w:tabs>
      <w:spacing w:after="240" w:line="240" w:lineRule="atLeast"/>
      <w:ind w:left="2520" w:hanging="552"/>
      <w:jc w:val="both"/>
    </w:pPr>
    <w:rPr>
      <w:rFonts w:ascii="Arial" w:eastAsia="Times New Roman" w:hAnsi="Arial" w:cs="Arial"/>
      <w:spacing w:val="-5"/>
      <w:sz w:val="20"/>
      <w:szCs w:val="20"/>
    </w:rPr>
  </w:style>
  <w:style w:type="paragraph" w:styleId="53">
    <w:name w:val="List Bullet 5"/>
    <w:basedOn w:val="a"/>
    <w:autoRedefine/>
    <w:semiHidden/>
    <w:unhideWhenUsed/>
    <w:rsid w:val="00DB0978"/>
    <w:pPr>
      <w:tabs>
        <w:tab w:val="num" w:pos="552"/>
      </w:tabs>
      <w:spacing w:after="240" w:line="240" w:lineRule="atLeast"/>
      <w:ind w:left="2880" w:hanging="552"/>
      <w:jc w:val="both"/>
    </w:pPr>
    <w:rPr>
      <w:rFonts w:ascii="Arial" w:eastAsia="Times New Roman" w:hAnsi="Arial" w:cs="Arial"/>
      <w:spacing w:val="-5"/>
      <w:sz w:val="20"/>
      <w:szCs w:val="20"/>
    </w:rPr>
  </w:style>
  <w:style w:type="paragraph" w:styleId="2d">
    <w:name w:val="List Number 2"/>
    <w:basedOn w:val="afa"/>
    <w:semiHidden/>
    <w:unhideWhenUsed/>
    <w:rsid w:val="00DB0978"/>
    <w:pPr>
      <w:spacing w:before="0" w:beforeAutospacing="0" w:after="240" w:afterAutospacing="0" w:line="240" w:lineRule="atLeast"/>
      <w:ind w:left="1800" w:hanging="360"/>
    </w:pPr>
    <w:rPr>
      <w:rFonts w:ascii="Arial" w:hAnsi="Arial" w:cs="Arial"/>
      <w:spacing w:val="-5"/>
      <w:sz w:val="20"/>
      <w:szCs w:val="20"/>
      <w:lang w:eastAsia="en-US"/>
    </w:rPr>
  </w:style>
  <w:style w:type="paragraph" w:styleId="35">
    <w:name w:val="List Number 3"/>
    <w:basedOn w:val="afa"/>
    <w:semiHidden/>
    <w:unhideWhenUsed/>
    <w:rsid w:val="00DB0978"/>
    <w:pPr>
      <w:tabs>
        <w:tab w:val="num" w:pos="720"/>
      </w:tabs>
      <w:spacing w:before="0" w:beforeAutospacing="0" w:after="240" w:afterAutospacing="0" w:line="240" w:lineRule="atLeast"/>
      <w:ind w:left="2160" w:hanging="360"/>
    </w:pPr>
    <w:rPr>
      <w:rFonts w:ascii="Arial" w:hAnsi="Arial" w:cs="Arial"/>
      <w:spacing w:val="-5"/>
      <w:sz w:val="20"/>
      <w:szCs w:val="20"/>
      <w:lang w:eastAsia="en-US"/>
    </w:rPr>
  </w:style>
  <w:style w:type="paragraph" w:styleId="45">
    <w:name w:val="List Number 4"/>
    <w:basedOn w:val="afa"/>
    <w:semiHidden/>
    <w:unhideWhenUsed/>
    <w:rsid w:val="00DB0978"/>
    <w:pPr>
      <w:spacing w:before="0" w:beforeAutospacing="0" w:after="240" w:afterAutospacing="0" w:line="240" w:lineRule="atLeast"/>
      <w:ind w:left="2520" w:hanging="360"/>
    </w:pPr>
    <w:rPr>
      <w:rFonts w:ascii="Arial" w:hAnsi="Arial" w:cs="Arial"/>
      <w:spacing w:val="-5"/>
      <w:sz w:val="20"/>
      <w:szCs w:val="20"/>
      <w:lang w:eastAsia="en-US"/>
    </w:rPr>
  </w:style>
  <w:style w:type="paragraph" w:styleId="54">
    <w:name w:val="List Number 5"/>
    <w:basedOn w:val="afa"/>
    <w:semiHidden/>
    <w:unhideWhenUsed/>
    <w:rsid w:val="00DB0978"/>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b">
    <w:name w:val="Title"/>
    <w:basedOn w:val="a"/>
    <w:link w:val="afc"/>
    <w:qFormat/>
    <w:rsid w:val="00DB0978"/>
    <w:pPr>
      <w:spacing w:after="0" w:line="360" w:lineRule="auto"/>
      <w:ind w:firstLine="709"/>
      <w:jc w:val="center"/>
    </w:pPr>
    <w:rPr>
      <w:rFonts w:ascii="Times New Roman" w:eastAsia="Times New Roman" w:hAnsi="Times New Roman" w:cs="Times New Roman"/>
      <w:b/>
      <w:bCs/>
      <w:sz w:val="28"/>
      <w:szCs w:val="28"/>
      <w:lang w:eastAsia="ru-RU"/>
    </w:rPr>
  </w:style>
  <w:style w:type="character" w:customStyle="1" w:styleId="afc">
    <w:name w:val="Название Знак"/>
    <w:basedOn w:val="a1"/>
    <w:link w:val="afb"/>
    <w:rsid w:val="00DB0978"/>
    <w:rPr>
      <w:rFonts w:ascii="Times New Roman" w:eastAsia="Times New Roman" w:hAnsi="Times New Roman" w:cs="Times New Roman"/>
      <w:b/>
      <w:bCs/>
      <w:sz w:val="28"/>
      <w:szCs w:val="28"/>
      <w:lang w:eastAsia="ru-RU"/>
    </w:rPr>
  </w:style>
  <w:style w:type="paragraph" w:styleId="afd">
    <w:name w:val="Closing"/>
    <w:basedOn w:val="a"/>
    <w:link w:val="afe"/>
    <w:semiHidden/>
    <w:unhideWhenUsed/>
    <w:rsid w:val="00DB0978"/>
    <w:pPr>
      <w:spacing w:after="0" w:line="360" w:lineRule="auto"/>
      <w:ind w:left="4252" w:firstLine="709"/>
      <w:jc w:val="both"/>
    </w:pPr>
    <w:rPr>
      <w:rFonts w:ascii="Arial" w:eastAsia="Times New Roman" w:hAnsi="Arial" w:cs="Arial"/>
      <w:spacing w:val="-5"/>
      <w:sz w:val="20"/>
      <w:szCs w:val="20"/>
    </w:rPr>
  </w:style>
  <w:style w:type="character" w:customStyle="1" w:styleId="afe">
    <w:name w:val="Прощание Знак"/>
    <w:basedOn w:val="a1"/>
    <w:link w:val="afd"/>
    <w:semiHidden/>
    <w:rsid w:val="00DB0978"/>
    <w:rPr>
      <w:rFonts w:ascii="Arial" w:eastAsia="Times New Roman" w:hAnsi="Arial" w:cs="Arial"/>
      <w:spacing w:val="-5"/>
      <w:sz w:val="20"/>
      <w:szCs w:val="20"/>
    </w:rPr>
  </w:style>
  <w:style w:type="paragraph" w:styleId="aff">
    <w:name w:val="Signature"/>
    <w:basedOn w:val="a"/>
    <w:link w:val="aff0"/>
    <w:semiHidden/>
    <w:unhideWhenUsed/>
    <w:rsid w:val="00DB0978"/>
    <w:pPr>
      <w:spacing w:after="0" w:line="360" w:lineRule="auto"/>
      <w:ind w:left="4252" w:firstLine="709"/>
      <w:jc w:val="both"/>
    </w:pPr>
    <w:rPr>
      <w:rFonts w:ascii="Arial" w:eastAsia="Times New Roman" w:hAnsi="Arial" w:cs="Arial"/>
      <w:spacing w:val="-5"/>
      <w:sz w:val="20"/>
      <w:szCs w:val="20"/>
    </w:rPr>
  </w:style>
  <w:style w:type="character" w:customStyle="1" w:styleId="aff0">
    <w:name w:val="Подпись Знак"/>
    <w:basedOn w:val="a1"/>
    <w:link w:val="aff"/>
    <w:semiHidden/>
    <w:rsid w:val="00DB0978"/>
    <w:rPr>
      <w:rFonts w:ascii="Arial" w:eastAsia="Times New Roman" w:hAnsi="Arial" w:cs="Arial"/>
      <w:spacing w:val="-5"/>
      <w:sz w:val="20"/>
      <w:szCs w:val="20"/>
    </w:rPr>
  </w:style>
  <w:style w:type="paragraph" w:styleId="aff1">
    <w:name w:val="Body Text Indent"/>
    <w:basedOn w:val="a"/>
    <w:link w:val="aff2"/>
    <w:uiPriority w:val="99"/>
    <w:semiHidden/>
    <w:unhideWhenUsed/>
    <w:rsid w:val="00DB0978"/>
    <w:pPr>
      <w:spacing w:after="0" w:line="360" w:lineRule="auto"/>
      <w:ind w:firstLine="708"/>
      <w:jc w:val="both"/>
    </w:pPr>
    <w:rPr>
      <w:rFonts w:ascii="Times New Roman" w:eastAsia="Times New Roman" w:hAnsi="Times New Roman" w:cs="Times New Roman"/>
      <w:sz w:val="24"/>
      <w:szCs w:val="24"/>
      <w:lang w:eastAsia="ru-RU"/>
    </w:rPr>
  </w:style>
  <w:style w:type="character" w:customStyle="1" w:styleId="aff2">
    <w:name w:val="Основной текст с отступом Знак"/>
    <w:basedOn w:val="a1"/>
    <w:link w:val="aff1"/>
    <w:uiPriority w:val="99"/>
    <w:semiHidden/>
    <w:rsid w:val="00DB0978"/>
    <w:rPr>
      <w:rFonts w:ascii="Times New Roman" w:eastAsia="Times New Roman" w:hAnsi="Times New Roman" w:cs="Times New Roman"/>
      <w:sz w:val="24"/>
      <w:szCs w:val="24"/>
      <w:lang w:eastAsia="ru-RU"/>
    </w:rPr>
  </w:style>
  <w:style w:type="paragraph" w:styleId="aff3">
    <w:name w:val="List Continue"/>
    <w:basedOn w:val="af8"/>
    <w:semiHidden/>
    <w:unhideWhenUsed/>
    <w:rsid w:val="00DB0978"/>
    <w:pPr>
      <w:ind w:firstLine="0"/>
    </w:pPr>
  </w:style>
  <w:style w:type="paragraph" w:styleId="2e">
    <w:name w:val="List Continue 2"/>
    <w:basedOn w:val="aff3"/>
    <w:semiHidden/>
    <w:unhideWhenUsed/>
    <w:rsid w:val="00DB0978"/>
    <w:pPr>
      <w:ind w:left="2160"/>
    </w:pPr>
  </w:style>
  <w:style w:type="paragraph" w:styleId="36">
    <w:name w:val="List Continue 3"/>
    <w:basedOn w:val="aff3"/>
    <w:semiHidden/>
    <w:unhideWhenUsed/>
    <w:rsid w:val="00DB0978"/>
    <w:pPr>
      <w:ind w:left="2520"/>
    </w:pPr>
  </w:style>
  <w:style w:type="paragraph" w:styleId="46">
    <w:name w:val="List Continue 4"/>
    <w:basedOn w:val="aff3"/>
    <w:semiHidden/>
    <w:unhideWhenUsed/>
    <w:rsid w:val="00DB0978"/>
    <w:pPr>
      <w:ind w:left="2880"/>
    </w:pPr>
  </w:style>
  <w:style w:type="paragraph" w:styleId="55">
    <w:name w:val="List Continue 5"/>
    <w:basedOn w:val="aff3"/>
    <w:semiHidden/>
    <w:unhideWhenUsed/>
    <w:rsid w:val="00DB0978"/>
    <w:pPr>
      <w:ind w:left="3240"/>
    </w:pPr>
  </w:style>
  <w:style w:type="paragraph" w:styleId="aff4">
    <w:name w:val="Message Header"/>
    <w:basedOn w:val="a0"/>
    <w:link w:val="aff5"/>
    <w:semiHidden/>
    <w:unhideWhenUsed/>
    <w:rsid w:val="00DB0978"/>
    <w:pPr>
      <w:keepLines/>
      <w:tabs>
        <w:tab w:val="left" w:pos="3600"/>
        <w:tab w:val="left" w:pos="4680"/>
      </w:tabs>
      <w:spacing w:after="120" w:line="280" w:lineRule="exact"/>
      <w:ind w:left="1080" w:right="2160" w:hanging="1080"/>
    </w:pPr>
    <w:rPr>
      <w:rFonts w:ascii="Arial" w:hAnsi="Arial" w:cs="Arial"/>
      <w:sz w:val="22"/>
      <w:szCs w:val="22"/>
      <w:lang w:eastAsia="en-US"/>
    </w:rPr>
  </w:style>
  <w:style w:type="character" w:customStyle="1" w:styleId="aff5">
    <w:name w:val="Шапка Знак"/>
    <w:basedOn w:val="a1"/>
    <w:link w:val="aff4"/>
    <w:semiHidden/>
    <w:rsid w:val="00DB0978"/>
    <w:rPr>
      <w:rFonts w:ascii="Arial" w:eastAsia="Times New Roman" w:hAnsi="Arial" w:cs="Arial"/>
    </w:rPr>
  </w:style>
  <w:style w:type="paragraph" w:styleId="aff6">
    <w:name w:val="Subtitle"/>
    <w:basedOn w:val="afb"/>
    <w:next w:val="a0"/>
    <w:link w:val="aff7"/>
    <w:qFormat/>
    <w:rsid w:val="00DB0978"/>
    <w:pPr>
      <w:keepNext/>
      <w:keepLines/>
      <w:spacing w:before="60" w:after="120" w:line="340" w:lineRule="atLeast"/>
      <w:jc w:val="left"/>
    </w:pPr>
    <w:rPr>
      <w:rFonts w:ascii="Arial" w:hAnsi="Arial" w:cs="Arial"/>
      <w:b w:val="0"/>
      <w:bCs w:val="0"/>
      <w:spacing w:val="-16"/>
      <w:kern w:val="28"/>
      <w:sz w:val="32"/>
      <w:szCs w:val="32"/>
      <w:lang w:eastAsia="en-US"/>
    </w:rPr>
  </w:style>
  <w:style w:type="character" w:customStyle="1" w:styleId="aff7">
    <w:name w:val="Подзаголовок Знак"/>
    <w:basedOn w:val="a1"/>
    <w:link w:val="aff6"/>
    <w:rsid w:val="00DB0978"/>
    <w:rPr>
      <w:rFonts w:ascii="Arial" w:eastAsia="Times New Roman" w:hAnsi="Arial" w:cs="Arial"/>
      <w:spacing w:val="-16"/>
      <w:kern w:val="28"/>
      <w:sz w:val="32"/>
      <w:szCs w:val="32"/>
    </w:rPr>
  </w:style>
  <w:style w:type="paragraph" w:styleId="aff8">
    <w:name w:val="Salutation"/>
    <w:basedOn w:val="a"/>
    <w:next w:val="a"/>
    <w:link w:val="aff9"/>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9">
    <w:name w:val="Приветствие Знак"/>
    <w:basedOn w:val="a1"/>
    <w:link w:val="aff8"/>
    <w:semiHidden/>
    <w:rsid w:val="00DB0978"/>
    <w:rPr>
      <w:rFonts w:ascii="Arial" w:eastAsia="Times New Roman" w:hAnsi="Arial" w:cs="Arial"/>
      <w:spacing w:val="-5"/>
      <w:sz w:val="20"/>
      <w:szCs w:val="20"/>
    </w:rPr>
  </w:style>
  <w:style w:type="paragraph" w:styleId="affa">
    <w:name w:val="Date"/>
    <w:basedOn w:val="a"/>
    <w:next w:val="a"/>
    <w:link w:val="affb"/>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b">
    <w:name w:val="Дата Знак"/>
    <w:basedOn w:val="a1"/>
    <w:link w:val="affa"/>
    <w:semiHidden/>
    <w:rsid w:val="00DB0978"/>
    <w:rPr>
      <w:rFonts w:ascii="Arial" w:eastAsia="Times New Roman" w:hAnsi="Arial" w:cs="Arial"/>
      <w:spacing w:val="-5"/>
      <w:sz w:val="20"/>
      <w:szCs w:val="20"/>
    </w:rPr>
  </w:style>
  <w:style w:type="paragraph" w:styleId="affc">
    <w:name w:val="Body Text First Indent"/>
    <w:basedOn w:val="a0"/>
    <w:link w:val="affd"/>
    <w:semiHidden/>
    <w:unhideWhenUsed/>
    <w:rsid w:val="00DB0978"/>
    <w:pPr>
      <w:spacing w:after="120"/>
      <w:ind w:left="1080" w:right="0" w:firstLine="210"/>
    </w:pPr>
    <w:rPr>
      <w:rFonts w:ascii="Arial" w:hAnsi="Arial" w:cs="Arial"/>
      <w:spacing w:val="-5"/>
      <w:sz w:val="20"/>
      <w:szCs w:val="20"/>
      <w:lang w:eastAsia="en-US"/>
    </w:rPr>
  </w:style>
  <w:style w:type="character" w:customStyle="1" w:styleId="affd">
    <w:name w:val="Красная строка Знак"/>
    <w:basedOn w:val="af3"/>
    <w:link w:val="affc"/>
    <w:semiHidden/>
    <w:rsid w:val="00DB0978"/>
    <w:rPr>
      <w:rFonts w:ascii="Arial" w:eastAsia="Times New Roman" w:hAnsi="Arial" w:cs="Arial"/>
      <w:spacing w:val="-5"/>
      <w:sz w:val="20"/>
      <w:szCs w:val="20"/>
      <w:lang w:eastAsia="ru-RU"/>
    </w:rPr>
  </w:style>
  <w:style w:type="paragraph" w:styleId="2f">
    <w:name w:val="Body Text First Indent 2"/>
    <w:basedOn w:val="aff1"/>
    <w:link w:val="2f0"/>
    <w:semiHidden/>
    <w:unhideWhenUsed/>
    <w:rsid w:val="00DB0978"/>
    <w:pPr>
      <w:spacing w:after="120"/>
      <w:ind w:left="283" w:firstLine="210"/>
      <w:jc w:val="left"/>
    </w:pPr>
    <w:rPr>
      <w:rFonts w:ascii="Arial" w:hAnsi="Arial" w:cs="Arial"/>
      <w:spacing w:val="-5"/>
      <w:sz w:val="20"/>
      <w:szCs w:val="20"/>
      <w:lang w:eastAsia="en-US"/>
    </w:rPr>
  </w:style>
  <w:style w:type="character" w:customStyle="1" w:styleId="2f0">
    <w:name w:val="Красная строка 2 Знак"/>
    <w:basedOn w:val="aff2"/>
    <w:link w:val="2f"/>
    <w:semiHidden/>
    <w:rsid w:val="00DB0978"/>
    <w:rPr>
      <w:rFonts w:ascii="Arial" w:eastAsia="Times New Roman" w:hAnsi="Arial" w:cs="Arial"/>
      <w:spacing w:val="-5"/>
      <w:sz w:val="20"/>
      <w:szCs w:val="20"/>
      <w:lang w:eastAsia="ru-RU"/>
    </w:rPr>
  </w:style>
  <w:style w:type="paragraph" w:styleId="affe">
    <w:name w:val="Note Heading"/>
    <w:basedOn w:val="a"/>
    <w:next w:val="a"/>
    <w:link w:val="afff"/>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f">
    <w:name w:val="Заголовок записки Знак"/>
    <w:basedOn w:val="a1"/>
    <w:link w:val="affe"/>
    <w:semiHidden/>
    <w:rsid w:val="00DB0978"/>
    <w:rPr>
      <w:rFonts w:ascii="Arial" w:eastAsia="Times New Roman" w:hAnsi="Arial" w:cs="Arial"/>
      <w:spacing w:val="-5"/>
      <w:sz w:val="20"/>
      <w:szCs w:val="20"/>
    </w:rPr>
  </w:style>
  <w:style w:type="paragraph" w:styleId="2f1">
    <w:name w:val="Body Text 2"/>
    <w:basedOn w:val="a"/>
    <w:link w:val="2f2"/>
    <w:semiHidden/>
    <w:unhideWhenUsed/>
    <w:rsid w:val="00DB0978"/>
    <w:pPr>
      <w:spacing w:after="0" w:line="360" w:lineRule="auto"/>
      <w:ind w:firstLine="709"/>
      <w:jc w:val="center"/>
    </w:pPr>
    <w:rPr>
      <w:rFonts w:ascii="Times New Roman" w:eastAsia="Times New Roman" w:hAnsi="Times New Roman" w:cs="Times New Roman"/>
      <w:b/>
      <w:bCs/>
      <w:caps/>
      <w:sz w:val="24"/>
      <w:szCs w:val="24"/>
      <w:lang w:eastAsia="ru-RU"/>
    </w:rPr>
  </w:style>
  <w:style w:type="character" w:customStyle="1" w:styleId="2f2">
    <w:name w:val="Основной текст 2 Знак"/>
    <w:basedOn w:val="a1"/>
    <w:link w:val="2f1"/>
    <w:semiHidden/>
    <w:rsid w:val="00DB0978"/>
    <w:rPr>
      <w:rFonts w:ascii="Times New Roman" w:eastAsia="Times New Roman" w:hAnsi="Times New Roman" w:cs="Times New Roman"/>
      <w:b/>
      <w:bCs/>
      <w:caps/>
      <w:sz w:val="24"/>
      <w:szCs w:val="24"/>
      <w:lang w:eastAsia="ru-RU"/>
    </w:rPr>
  </w:style>
  <w:style w:type="paragraph" w:styleId="37">
    <w:name w:val="Body Text 3"/>
    <w:basedOn w:val="a"/>
    <w:link w:val="38"/>
    <w:semiHidden/>
    <w:unhideWhenUsed/>
    <w:rsid w:val="00DB0978"/>
    <w:pPr>
      <w:spacing w:after="120" w:line="360" w:lineRule="auto"/>
      <w:ind w:firstLine="709"/>
      <w:jc w:val="both"/>
    </w:pPr>
    <w:rPr>
      <w:rFonts w:ascii="Times New Roman" w:eastAsia="Times New Roman" w:hAnsi="Times New Roman" w:cs="Times New Roman"/>
      <w:sz w:val="16"/>
      <w:szCs w:val="16"/>
      <w:lang w:eastAsia="ru-RU"/>
    </w:rPr>
  </w:style>
  <w:style w:type="character" w:customStyle="1" w:styleId="38">
    <w:name w:val="Основной текст 3 Знак"/>
    <w:basedOn w:val="a1"/>
    <w:link w:val="37"/>
    <w:semiHidden/>
    <w:rsid w:val="00DB0978"/>
    <w:rPr>
      <w:rFonts w:ascii="Times New Roman" w:eastAsia="Times New Roman" w:hAnsi="Times New Roman" w:cs="Times New Roman"/>
      <w:sz w:val="16"/>
      <w:szCs w:val="16"/>
      <w:lang w:eastAsia="ru-RU"/>
    </w:rPr>
  </w:style>
  <w:style w:type="paragraph" w:styleId="2f3">
    <w:name w:val="Body Text Indent 2"/>
    <w:basedOn w:val="a"/>
    <w:link w:val="2f4"/>
    <w:semiHidden/>
    <w:unhideWhenUsed/>
    <w:rsid w:val="00DB0978"/>
    <w:pPr>
      <w:spacing w:after="0" w:line="360" w:lineRule="auto"/>
      <w:ind w:left="360" w:firstLine="709"/>
      <w:jc w:val="center"/>
    </w:pPr>
    <w:rPr>
      <w:rFonts w:ascii="Times New Roman" w:eastAsia="Times New Roman" w:hAnsi="Times New Roman" w:cs="Times New Roman"/>
      <w:b/>
      <w:bCs/>
      <w:caps/>
      <w:sz w:val="24"/>
      <w:szCs w:val="24"/>
      <w:lang w:eastAsia="ru-RU"/>
    </w:rPr>
  </w:style>
  <w:style w:type="character" w:customStyle="1" w:styleId="2f4">
    <w:name w:val="Основной текст с отступом 2 Знак"/>
    <w:basedOn w:val="a1"/>
    <w:link w:val="2f3"/>
    <w:semiHidden/>
    <w:rsid w:val="00DB0978"/>
    <w:rPr>
      <w:rFonts w:ascii="Times New Roman" w:eastAsia="Times New Roman" w:hAnsi="Times New Roman" w:cs="Times New Roman"/>
      <w:b/>
      <w:bCs/>
      <w:caps/>
      <w:sz w:val="24"/>
      <w:szCs w:val="24"/>
      <w:lang w:eastAsia="ru-RU"/>
    </w:rPr>
  </w:style>
  <w:style w:type="paragraph" w:styleId="39">
    <w:name w:val="Body Text Indent 3"/>
    <w:basedOn w:val="a"/>
    <w:link w:val="3a"/>
    <w:semiHidden/>
    <w:unhideWhenUsed/>
    <w:rsid w:val="00DB0978"/>
    <w:pPr>
      <w:spacing w:after="0" w:line="360" w:lineRule="auto"/>
      <w:ind w:firstLine="540"/>
      <w:jc w:val="both"/>
    </w:pPr>
    <w:rPr>
      <w:rFonts w:ascii="Times New Roman" w:eastAsia="Times New Roman" w:hAnsi="Times New Roman" w:cs="Times New Roman"/>
      <w:sz w:val="28"/>
      <w:szCs w:val="28"/>
      <w:lang w:eastAsia="ru-RU"/>
    </w:rPr>
  </w:style>
  <w:style w:type="character" w:customStyle="1" w:styleId="3a">
    <w:name w:val="Основной текст с отступом 3 Знак"/>
    <w:basedOn w:val="a1"/>
    <w:link w:val="39"/>
    <w:semiHidden/>
    <w:rsid w:val="00DB0978"/>
    <w:rPr>
      <w:rFonts w:ascii="Times New Roman" w:eastAsia="Times New Roman" w:hAnsi="Times New Roman" w:cs="Times New Roman"/>
      <w:sz w:val="28"/>
      <w:szCs w:val="28"/>
      <w:lang w:eastAsia="ru-RU"/>
    </w:rPr>
  </w:style>
  <w:style w:type="paragraph" w:styleId="afff0">
    <w:name w:val="Block Text"/>
    <w:basedOn w:val="a"/>
    <w:semiHidden/>
    <w:unhideWhenUsed/>
    <w:rsid w:val="00DB0978"/>
    <w:pPr>
      <w:spacing w:after="0" w:line="360" w:lineRule="auto"/>
      <w:ind w:left="360" w:right="-8" w:firstLine="709"/>
      <w:jc w:val="both"/>
    </w:pPr>
    <w:rPr>
      <w:rFonts w:ascii="Times New Roman" w:eastAsia="Times New Roman" w:hAnsi="Times New Roman" w:cs="Times New Roman"/>
      <w:bCs/>
      <w:sz w:val="28"/>
      <w:szCs w:val="28"/>
      <w:lang w:eastAsia="ru-RU"/>
    </w:rPr>
  </w:style>
  <w:style w:type="paragraph" w:styleId="afff1">
    <w:name w:val="Document Map"/>
    <w:basedOn w:val="a"/>
    <w:link w:val="afff2"/>
    <w:semiHidden/>
    <w:unhideWhenUsed/>
    <w:rsid w:val="00DB0978"/>
    <w:pPr>
      <w:shd w:val="clear" w:color="auto" w:fill="000080"/>
      <w:spacing w:after="0" w:line="360" w:lineRule="auto"/>
      <w:ind w:firstLine="709"/>
      <w:jc w:val="both"/>
    </w:pPr>
    <w:rPr>
      <w:rFonts w:ascii="Tahoma" w:eastAsia="Times New Roman" w:hAnsi="Tahoma" w:cs="Tahoma"/>
      <w:sz w:val="28"/>
      <w:szCs w:val="28"/>
      <w:lang w:eastAsia="ru-RU"/>
    </w:rPr>
  </w:style>
  <w:style w:type="character" w:customStyle="1" w:styleId="afff2">
    <w:name w:val="Схема документа Знак"/>
    <w:basedOn w:val="a1"/>
    <w:link w:val="afff1"/>
    <w:semiHidden/>
    <w:rsid w:val="00DB0978"/>
    <w:rPr>
      <w:rFonts w:ascii="Tahoma" w:eastAsia="Times New Roman" w:hAnsi="Tahoma" w:cs="Tahoma"/>
      <w:sz w:val="28"/>
      <w:szCs w:val="28"/>
      <w:shd w:val="clear" w:color="auto" w:fill="000080"/>
      <w:lang w:eastAsia="ru-RU"/>
    </w:rPr>
  </w:style>
  <w:style w:type="paragraph" w:styleId="afff3">
    <w:name w:val="Plain Text"/>
    <w:basedOn w:val="a"/>
    <w:link w:val="afff4"/>
    <w:semiHidden/>
    <w:unhideWhenUsed/>
    <w:rsid w:val="00DB0978"/>
    <w:pPr>
      <w:spacing w:after="0" w:line="360" w:lineRule="auto"/>
      <w:ind w:left="1080" w:firstLine="709"/>
      <w:jc w:val="both"/>
    </w:pPr>
    <w:rPr>
      <w:rFonts w:ascii="Courier New" w:eastAsia="Times New Roman" w:hAnsi="Courier New" w:cs="Courier New"/>
      <w:spacing w:val="-5"/>
      <w:sz w:val="20"/>
      <w:szCs w:val="20"/>
    </w:rPr>
  </w:style>
  <w:style w:type="character" w:customStyle="1" w:styleId="afff4">
    <w:name w:val="Текст Знак"/>
    <w:basedOn w:val="a1"/>
    <w:link w:val="afff3"/>
    <w:uiPriority w:val="99"/>
    <w:semiHidden/>
    <w:rsid w:val="00DB0978"/>
    <w:rPr>
      <w:rFonts w:ascii="Courier New" w:eastAsia="Times New Roman" w:hAnsi="Courier New" w:cs="Courier New"/>
      <w:spacing w:val="-5"/>
      <w:sz w:val="20"/>
      <w:szCs w:val="20"/>
    </w:rPr>
  </w:style>
  <w:style w:type="paragraph" w:styleId="afff5">
    <w:name w:val="E-mail Signature"/>
    <w:basedOn w:val="a"/>
    <w:link w:val="afff6"/>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f6">
    <w:name w:val="Электронная подпись Знак"/>
    <w:basedOn w:val="a1"/>
    <w:link w:val="afff5"/>
    <w:semiHidden/>
    <w:rsid w:val="00DB0978"/>
    <w:rPr>
      <w:rFonts w:ascii="Arial" w:eastAsia="Times New Roman" w:hAnsi="Arial" w:cs="Arial"/>
      <w:spacing w:val="-5"/>
      <w:sz w:val="20"/>
      <w:szCs w:val="20"/>
    </w:rPr>
  </w:style>
  <w:style w:type="paragraph" w:styleId="afff7">
    <w:name w:val="annotation subject"/>
    <w:basedOn w:val="af5"/>
    <w:next w:val="af5"/>
    <w:link w:val="afff8"/>
    <w:semiHidden/>
    <w:unhideWhenUsed/>
    <w:rsid w:val="00DB0978"/>
    <w:rPr>
      <w:b/>
      <w:bCs/>
    </w:rPr>
  </w:style>
  <w:style w:type="character" w:customStyle="1" w:styleId="afff8">
    <w:name w:val="Тема примечания Знак"/>
    <w:basedOn w:val="af6"/>
    <w:link w:val="afff7"/>
    <w:semiHidden/>
    <w:rsid w:val="00DB0978"/>
    <w:rPr>
      <w:rFonts w:ascii="Times New Roman" w:eastAsia="Times New Roman" w:hAnsi="Times New Roman" w:cs="Times New Roman"/>
      <w:b/>
      <w:bCs/>
      <w:sz w:val="20"/>
      <w:szCs w:val="20"/>
      <w:lang w:eastAsia="ru-RU"/>
    </w:rPr>
  </w:style>
  <w:style w:type="paragraph" w:styleId="afff9">
    <w:name w:val="TOC Heading"/>
    <w:basedOn w:val="15"/>
    <w:next w:val="a"/>
    <w:uiPriority w:val="39"/>
    <w:unhideWhenUsed/>
    <w:qFormat/>
    <w:rsid w:val="00DB0978"/>
    <w:pPr>
      <w:spacing w:line="276" w:lineRule="auto"/>
      <w:outlineLvl w:val="9"/>
    </w:pPr>
    <w:rPr>
      <w:rFonts w:ascii="Cambria" w:eastAsia="Times New Roman" w:hAnsi="Cambria" w:cs="Times New Roman"/>
      <w:color w:val="365F91"/>
    </w:rPr>
  </w:style>
  <w:style w:type="paragraph" w:customStyle="1" w:styleId="xl22">
    <w:name w:val="xl22"/>
    <w:basedOn w:val="a"/>
    <w:semiHidden/>
    <w:rsid w:val="00DB0978"/>
    <w:pPr>
      <w:spacing w:before="100" w:beforeAutospacing="1" w:after="100" w:afterAutospacing="1" w:line="360" w:lineRule="auto"/>
      <w:ind w:firstLine="709"/>
      <w:jc w:val="center"/>
    </w:pPr>
    <w:rPr>
      <w:rFonts w:ascii="Times New Roman CYR" w:eastAsia="Times New Roman" w:hAnsi="Times New Roman CYR" w:cs="Times New Roman CYR"/>
      <w:sz w:val="24"/>
      <w:szCs w:val="24"/>
      <w:lang w:eastAsia="ru-RU"/>
    </w:rPr>
  </w:style>
  <w:style w:type="character" w:customStyle="1" w:styleId="S0">
    <w:name w:val="S_Обычный в таблице Знак Знак"/>
    <w:basedOn w:val="a1"/>
    <w:link w:val="S5"/>
    <w:locked/>
    <w:rsid w:val="00DB0978"/>
    <w:rPr>
      <w:sz w:val="24"/>
      <w:szCs w:val="24"/>
    </w:rPr>
  </w:style>
  <w:style w:type="paragraph" w:customStyle="1" w:styleId="S5">
    <w:name w:val="S_Обычный в таблице Знак"/>
    <w:basedOn w:val="a"/>
    <w:link w:val="S0"/>
    <w:locked/>
    <w:rsid w:val="00DB0978"/>
    <w:pPr>
      <w:spacing w:after="0" w:line="360" w:lineRule="auto"/>
      <w:jc w:val="center"/>
    </w:pPr>
    <w:rPr>
      <w:sz w:val="24"/>
      <w:szCs w:val="24"/>
    </w:rPr>
  </w:style>
  <w:style w:type="paragraph" w:customStyle="1" w:styleId="afffa">
    <w:name w:val="Îáû÷íûé"/>
    <w:semiHidden/>
    <w:rsid w:val="00DB0978"/>
    <w:pPr>
      <w:spacing w:after="0" w:line="240" w:lineRule="auto"/>
    </w:pPr>
    <w:rPr>
      <w:rFonts w:ascii="Times New Roman" w:eastAsia="Times New Roman" w:hAnsi="Times New Roman" w:cs="Times New Roman"/>
      <w:sz w:val="20"/>
      <w:szCs w:val="20"/>
      <w:lang w:val="en-US" w:eastAsia="ru-RU"/>
    </w:rPr>
  </w:style>
  <w:style w:type="paragraph" w:customStyle="1" w:styleId="afffb">
    <w:name w:val="Заглавие раздела"/>
    <w:basedOn w:val="20"/>
    <w:semiHidden/>
    <w:rsid w:val="00DB0978"/>
    <w:pPr>
      <w:keepNext w:val="0"/>
      <w:keepLines w:val="0"/>
      <w:tabs>
        <w:tab w:val="num" w:pos="555"/>
        <w:tab w:val="num" w:pos="1789"/>
      </w:tabs>
      <w:spacing w:before="0" w:after="240" w:line="360" w:lineRule="auto"/>
      <w:ind w:left="1789" w:hanging="360"/>
      <w:jc w:val="center"/>
    </w:pPr>
    <w:rPr>
      <w:rFonts w:ascii="Times New Roman" w:eastAsia="Times New Roman" w:hAnsi="Times New Roman" w:cs="Times New Roman"/>
      <w:bCs w:val="0"/>
      <w:i/>
      <w:iCs/>
      <w:color w:val="auto"/>
      <w:sz w:val="24"/>
      <w:szCs w:val="24"/>
      <w:lang w:eastAsia="ru-RU"/>
    </w:rPr>
  </w:style>
  <w:style w:type="character" w:customStyle="1" w:styleId="1d">
    <w:name w:val="Заголовок_1 Знак Знак"/>
    <w:basedOn w:val="a1"/>
    <w:link w:val="1e"/>
    <w:locked/>
    <w:rsid w:val="00DB0978"/>
    <w:rPr>
      <w:b/>
      <w:caps/>
      <w:sz w:val="24"/>
      <w:szCs w:val="24"/>
    </w:rPr>
  </w:style>
  <w:style w:type="paragraph" w:customStyle="1" w:styleId="1e">
    <w:name w:val="Заголовок_1 Знак"/>
    <w:basedOn w:val="a"/>
    <w:link w:val="1d"/>
    <w:semiHidden/>
    <w:rsid w:val="00DB0978"/>
    <w:pPr>
      <w:spacing w:after="0" w:line="360" w:lineRule="auto"/>
      <w:ind w:firstLine="709"/>
      <w:jc w:val="center"/>
    </w:pPr>
    <w:rPr>
      <w:b/>
      <w:caps/>
      <w:sz w:val="24"/>
      <w:szCs w:val="24"/>
    </w:rPr>
  </w:style>
  <w:style w:type="character" w:customStyle="1" w:styleId="ConsNonformat">
    <w:name w:val="ConsNonformat Знак Знак"/>
    <w:basedOn w:val="a1"/>
    <w:link w:val="ConsNonformat0"/>
    <w:semiHidden/>
    <w:locked/>
    <w:rsid w:val="00DB0978"/>
    <w:rPr>
      <w:rFonts w:ascii="Courier New" w:hAnsi="Courier New" w:cs="Courier New"/>
    </w:rPr>
  </w:style>
  <w:style w:type="paragraph" w:customStyle="1" w:styleId="ConsNonformat0">
    <w:name w:val="ConsNonformat Знак"/>
    <w:link w:val="ConsNonformat"/>
    <w:semiHidden/>
    <w:locked/>
    <w:rsid w:val="00DB0978"/>
    <w:pPr>
      <w:widowControl w:val="0"/>
      <w:autoSpaceDE w:val="0"/>
      <w:autoSpaceDN w:val="0"/>
      <w:adjustRightInd w:val="0"/>
      <w:spacing w:after="0" w:line="240" w:lineRule="auto"/>
    </w:pPr>
    <w:rPr>
      <w:rFonts w:ascii="Courier New" w:hAnsi="Courier New" w:cs="Courier New"/>
    </w:rPr>
  </w:style>
  <w:style w:type="paragraph" w:customStyle="1" w:styleId="afffc">
    <w:name w:val="Неразрывный основной текст"/>
    <w:basedOn w:val="a0"/>
    <w:semiHidden/>
    <w:rsid w:val="00DB0978"/>
    <w:pPr>
      <w:keepNext/>
      <w:spacing w:after="240" w:line="240" w:lineRule="atLeast"/>
      <w:ind w:left="1080" w:right="0"/>
    </w:pPr>
    <w:rPr>
      <w:rFonts w:ascii="Arial" w:hAnsi="Arial" w:cs="Arial"/>
      <w:spacing w:val="-5"/>
      <w:sz w:val="20"/>
      <w:szCs w:val="20"/>
      <w:lang w:eastAsia="en-US"/>
    </w:rPr>
  </w:style>
  <w:style w:type="paragraph" w:customStyle="1" w:styleId="afffd">
    <w:name w:val="Рисунок"/>
    <w:basedOn w:val="a"/>
    <w:next w:val="a"/>
    <w:rsid w:val="00DB0978"/>
    <w:pPr>
      <w:keepNext/>
      <w:spacing w:after="0" w:line="360" w:lineRule="auto"/>
      <w:ind w:left="1080" w:firstLine="709"/>
      <w:jc w:val="both"/>
    </w:pPr>
    <w:rPr>
      <w:rFonts w:ascii="Arial" w:eastAsia="Times New Roman" w:hAnsi="Arial" w:cs="Arial"/>
      <w:spacing w:val="-5"/>
      <w:sz w:val="20"/>
      <w:szCs w:val="20"/>
    </w:rPr>
  </w:style>
  <w:style w:type="paragraph" w:customStyle="1" w:styleId="afffe">
    <w:name w:val="Название части"/>
    <w:basedOn w:val="a"/>
    <w:semiHidden/>
    <w:rsid w:val="00DB0978"/>
    <w:pPr>
      <w:shd w:val="solid" w:color="auto" w:fill="auto"/>
      <w:spacing w:after="0" w:line="360" w:lineRule="exact"/>
      <w:ind w:firstLine="709"/>
      <w:jc w:val="center"/>
    </w:pPr>
    <w:rPr>
      <w:rFonts w:ascii="Arial" w:eastAsia="Times New Roman" w:hAnsi="Arial" w:cs="Arial"/>
      <w:color w:val="FFFFFF"/>
      <w:spacing w:val="-16"/>
      <w:sz w:val="26"/>
      <w:szCs w:val="26"/>
    </w:rPr>
  </w:style>
  <w:style w:type="character" w:customStyle="1" w:styleId="S6">
    <w:name w:val="S_Обычный Знак Знак Знак"/>
    <w:basedOn w:val="a1"/>
    <w:link w:val="S7"/>
    <w:locked/>
    <w:rsid w:val="00DB0978"/>
    <w:rPr>
      <w:sz w:val="24"/>
      <w:szCs w:val="24"/>
    </w:rPr>
  </w:style>
  <w:style w:type="paragraph" w:customStyle="1" w:styleId="S7">
    <w:name w:val="S_Обычный Знак Знак"/>
    <w:basedOn w:val="a"/>
    <w:link w:val="S6"/>
    <w:locked/>
    <w:rsid w:val="00DB0978"/>
    <w:pPr>
      <w:spacing w:after="0" w:line="360" w:lineRule="auto"/>
      <w:ind w:firstLine="709"/>
      <w:jc w:val="both"/>
    </w:pPr>
    <w:rPr>
      <w:sz w:val="24"/>
      <w:szCs w:val="24"/>
    </w:rPr>
  </w:style>
  <w:style w:type="paragraph" w:customStyle="1" w:styleId="affff">
    <w:name w:val="Подзаголовок главы"/>
    <w:basedOn w:val="a"/>
    <w:semiHidden/>
    <w:rsid w:val="00DB0978"/>
    <w:pPr>
      <w:keepNext/>
      <w:keepLines/>
      <w:spacing w:before="60" w:after="120" w:line="340" w:lineRule="atLeast"/>
      <w:ind w:firstLine="709"/>
    </w:pPr>
    <w:rPr>
      <w:rFonts w:ascii="Arial" w:eastAsia="Times New Roman" w:hAnsi="Arial" w:cs="Arial"/>
      <w:spacing w:val="-16"/>
      <w:kern w:val="28"/>
      <w:sz w:val="32"/>
      <w:szCs w:val="32"/>
    </w:rPr>
  </w:style>
  <w:style w:type="paragraph" w:customStyle="1" w:styleId="affff0">
    <w:name w:val="Название предприятия"/>
    <w:basedOn w:val="a"/>
    <w:semiHidden/>
    <w:rsid w:val="00DB0978"/>
    <w:pPr>
      <w:keepNext/>
      <w:keepLines/>
      <w:spacing w:after="0" w:line="220" w:lineRule="atLeast"/>
      <w:ind w:firstLine="709"/>
      <w:jc w:val="both"/>
    </w:pPr>
    <w:rPr>
      <w:rFonts w:ascii="Arial Black" w:eastAsia="Times New Roman" w:hAnsi="Arial Black" w:cs="Arial Black"/>
      <w:spacing w:val="-25"/>
      <w:kern w:val="28"/>
      <w:sz w:val="32"/>
      <w:szCs w:val="32"/>
    </w:rPr>
  </w:style>
  <w:style w:type="paragraph" w:customStyle="1" w:styleId="affff1">
    <w:name w:val="Текст таблицы"/>
    <w:basedOn w:val="a"/>
    <w:semiHidden/>
    <w:rsid w:val="00DB0978"/>
    <w:pPr>
      <w:spacing w:before="60" w:after="0" w:line="360" w:lineRule="auto"/>
      <w:ind w:firstLine="709"/>
      <w:jc w:val="both"/>
    </w:pPr>
    <w:rPr>
      <w:rFonts w:ascii="Arial" w:eastAsia="Times New Roman" w:hAnsi="Arial" w:cs="Arial"/>
      <w:spacing w:val="-5"/>
      <w:sz w:val="16"/>
      <w:szCs w:val="16"/>
    </w:rPr>
  </w:style>
  <w:style w:type="character" w:customStyle="1" w:styleId="affff2">
    <w:name w:val="Подчеркнутый Знак"/>
    <w:basedOn w:val="a1"/>
    <w:link w:val="affff3"/>
    <w:locked/>
    <w:rsid w:val="00DB0978"/>
    <w:rPr>
      <w:sz w:val="24"/>
      <w:szCs w:val="24"/>
      <w:u w:val="single"/>
    </w:rPr>
  </w:style>
  <w:style w:type="paragraph" w:customStyle="1" w:styleId="affff3">
    <w:name w:val="Подчеркнутый"/>
    <w:basedOn w:val="a"/>
    <w:link w:val="affff2"/>
    <w:semiHidden/>
    <w:rsid w:val="00DB0978"/>
    <w:pPr>
      <w:spacing w:after="0" w:line="360" w:lineRule="auto"/>
      <w:ind w:firstLine="709"/>
      <w:jc w:val="both"/>
    </w:pPr>
    <w:rPr>
      <w:sz w:val="24"/>
      <w:szCs w:val="24"/>
      <w:u w:val="single"/>
    </w:rPr>
  </w:style>
  <w:style w:type="paragraph" w:customStyle="1" w:styleId="affff4">
    <w:name w:val="Название документа"/>
    <w:basedOn w:val="a"/>
    <w:semiHidden/>
    <w:rsid w:val="00DB0978"/>
    <w:pPr>
      <w:keepNext/>
      <w:keepLines/>
      <w:pBdr>
        <w:top w:val="single" w:sz="48" w:space="31" w:color="auto"/>
      </w:pBdr>
      <w:tabs>
        <w:tab w:val="left" w:pos="0"/>
      </w:tabs>
      <w:spacing w:before="240" w:after="500" w:line="640" w:lineRule="exact"/>
      <w:ind w:firstLine="709"/>
      <w:jc w:val="both"/>
    </w:pPr>
    <w:rPr>
      <w:rFonts w:ascii="Arial Black" w:eastAsia="Times New Roman" w:hAnsi="Arial Black" w:cs="Arial Black"/>
      <w:b/>
      <w:bCs/>
      <w:spacing w:val="-48"/>
      <w:kern w:val="28"/>
      <w:sz w:val="64"/>
      <w:szCs w:val="64"/>
    </w:rPr>
  </w:style>
  <w:style w:type="paragraph" w:customStyle="1" w:styleId="affff5">
    <w:name w:val="Нижний колонтитул (четный)"/>
    <w:basedOn w:val="a8"/>
    <w:semiHidden/>
    <w:rsid w:val="00DB0978"/>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hAnsi="Arial" w:cs="Arial"/>
      <w:caps/>
      <w:spacing w:val="-5"/>
      <w:sz w:val="15"/>
      <w:szCs w:val="15"/>
    </w:rPr>
  </w:style>
  <w:style w:type="paragraph" w:customStyle="1" w:styleId="affff6">
    <w:name w:val="Нижний колонтитул (первый)"/>
    <w:basedOn w:val="a8"/>
    <w:semiHidden/>
    <w:rsid w:val="00DB0978"/>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hAnsi="Arial" w:cs="Arial"/>
      <w:caps/>
      <w:spacing w:val="-5"/>
      <w:sz w:val="15"/>
      <w:szCs w:val="15"/>
    </w:rPr>
  </w:style>
  <w:style w:type="paragraph" w:customStyle="1" w:styleId="affff7">
    <w:name w:val="Нижний колонтитул (нечетный)"/>
    <w:basedOn w:val="a8"/>
    <w:semiHidden/>
    <w:rsid w:val="00DB0978"/>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hAnsi="Arial" w:cs="Arial"/>
      <w:caps/>
      <w:spacing w:val="-5"/>
      <w:sz w:val="15"/>
      <w:szCs w:val="15"/>
    </w:rPr>
  </w:style>
  <w:style w:type="paragraph" w:customStyle="1" w:styleId="affff8">
    <w:name w:val="Подзаголовок части"/>
    <w:basedOn w:val="a"/>
    <w:next w:val="a0"/>
    <w:semiHidden/>
    <w:rsid w:val="00DB0978"/>
    <w:pPr>
      <w:keepNext/>
      <w:spacing w:before="360" w:after="120" w:line="360" w:lineRule="auto"/>
      <w:ind w:left="1080" w:firstLine="709"/>
      <w:jc w:val="both"/>
    </w:pPr>
    <w:rPr>
      <w:rFonts w:ascii="Arial" w:eastAsia="Times New Roman" w:hAnsi="Arial" w:cs="Arial"/>
      <w:i/>
      <w:iCs/>
      <w:spacing w:val="-5"/>
      <w:kern w:val="28"/>
      <w:sz w:val="26"/>
      <w:szCs w:val="26"/>
    </w:rPr>
  </w:style>
  <w:style w:type="paragraph" w:customStyle="1" w:styleId="affff9">
    <w:name w:val="Обратный адрес"/>
    <w:basedOn w:val="a"/>
    <w:semiHidden/>
    <w:rsid w:val="00DB0978"/>
    <w:pPr>
      <w:keepLines/>
      <w:framePr w:w="5160" w:h="840" w:wrap="notBeside" w:vAnchor="page" w:hAnchor="page" w:x="6121" w:y="915" w:anchorLock="1"/>
      <w:tabs>
        <w:tab w:val="left" w:pos="2160"/>
      </w:tabs>
      <w:spacing w:after="0" w:line="160" w:lineRule="atLeast"/>
      <w:ind w:firstLine="709"/>
      <w:jc w:val="both"/>
    </w:pPr>
    <w:rPr>
      <w:rFonts w:ascii="Arial" w:eastAsia="Times New Roman" w:hAnsi="Arial" w:cs="Arial"/>
      <w:sz w:val="14"/>
      <w:szCs w:val="14"/>
    </w:rPr>
  </w:style>
  <w:style w:type="paragraph" w:customStyle="1" w:styleId="affffa">
    <w:name w:val="Название раздела"/>
    <w:basedOn w:val="a"/>
    <w:next w:val="a0"/>
    <w:semiHidden/>
    <w:rsid w:val="00DB0978"/>
    <w:pPr>
      <w:pBdr>
        <w:bottom w:val="single" w:sz="6" w:space="2" w:color="auto"/>
      </w:pBdr>
      <w:spacing w:before="360" w:after="960" w:line="360" w:lineRule="auto"/>
      <w:ind w:firstLine="709"/>
      <w:jc w:val="both"/>
    </w:pPr>
    <w:rPr>
      <w:rFonts w:ascii="Arial Black" w:eastAsia="Times New Roman" w:hAnsi="Arial Black" w:cs="Arial Black"/>
      <w:spacing w:val="-35"/>
      <w:sz w:val="54"/>
      <w:szCs w:val="54"/>
      <w:lang w:eastAsia="ru-RU"/>
    </w:rPr>
  </w:style>
  <w:style w:type="paragraph" w:customStyle="1" w:styleId="affffb">
    <w:name w:val="Подзаголовок титульного листа"/>
    <w:basedOn w:val="a"/>
    <w:next w:val="a0"/>
    <w:semiHidden/>
    <w:rsid w:val="00DB0978"/>
    <w:pPr>
      <w:pBdr>
        <w:top w:val="single" w:sz="6" w:space="24" w:color="auto"/>
      </w:pBdr>
      <w:spacing w:after="0" w:line="480" w:lineRule="atLeast"/>
      <w:ind w:left="835" w:right="835" w:firstLine="709"/>
      <w:jc w:val="both"/>
    </w:pPr>
    <w:rPr>
      <w:rFonts w:ascii="Arial" w:eastAsia="Times New Roman" w:hAnsi="Arial" w:cs="Arial"/>
      <w:b/>
      <w:bCs/>
      <w:spacing w:val="-30"/>
      <w:sz w:val="48"/>
      <w:szCs w:val="48"/>
      <w:lang w:eastAsia="ru-RU"/>
    </w:rPr>
  </w:style>
  <w:style w:type="character" w:customStyle="1" w:styleId="affffc">
    <w:name w:val="Обычный в таблице Знак"/>
    <w:basedOn w:val="a1"/>
    <w:link w:val="affffd"/>
    <w:locked/>
    <w:rsid w:val="00DB0978"/>
    <w:rPr>
      <w:sz w:val="28"/>
      <w:szCs w:val="28"/>
    </w:rPr>
  </w:style>
  <w:style w:type="paragraph" w:customStyle="1" w:styleId="affffd">
    <w:name w:val="Обычный в таблице"/>
    <w:basedOn w:val="a"/>
    <w:link w:val="affffc"/>
    <w:rsid w:val="00DB0978"/>
    <w:pPr>
      <w:spacing w:after="0" w:line="360" w:lineRule="auto"/>
      <w:ind w:firstLine="709"/>
      <w:jc w:val="both"/>
    </w:pPr>
    <w:rPr>
      <w:sz w:val="28"/>
      <w:szCs w:val="28"/>
    </w:rPr>
  </w:style>
  <w:style w:type="paragraph" w:customStyle="1" w:styleId="ConsTitle">
    <w:name w:val="ConsTitle"/>
    <w:semiHidden/>
    <w:rsid w:val="00DB0978"/>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1f">
    <w:name w:val="Стиль1"/>
    <w:basedOn w:val="a"/>
    <w:semiHidden/>
    <w:rsid w:val="00DB0978"/>
    <w:pPr>
      <w:spacing w:after="0" w:line="360" w:lineRule="auto"/>
      <w:ind w:firstLine="540"/>
      <w:jc w:val="center"/>
    </w:pPr>
    <w:rPr>
      <w:rFonts w:ascii="Times New Roman" w:eastAsia="Times New Roman" w:hAnsi="Times New Roman" w:cs="Times New Roman"/>
      <w:b/>
      <w:sz w:val="24"/>
      <w:szCs w:val="24"/>
      <w:lang w:eastAsia="ru-RU"/>
    </w:rPr>
  </w:style>
  <w:style w:type="paragraph" w:customStyle="1" w:styleId="2f5">
    <w:name w:val="Стиль2"/>
    <w:basedOn w:val="a"/>
    <w:next w:val="1f"/>
    <w:semiHidden/>
    <w:rsid w:val="00DB0978"/>
    <w:pPr>
      <w:spacing w:after="0" w:line="360" w:lineRule="auto"/>
      <w:ind w:right="-8" w:firstLine="720"/>
      <w:jc w:val="center"/>
    </w:pPr>
    <w:rPr>
      <w:rFonts w:ascii="Times New Roman" w:eastAsia="Times New Roman" w:hAnsi="Times New Roman" w:cs="Times New Roman"/>
      <w:b/>
      <w:caps/>
      <w:sz w:val="24"/>
      <w:szCs w:val="24"/>
      <w:lang w:eastAsia="ru-RU"/>
    </w:rPr>
  </w:style>
  <w:style w:type="paragraph" w:customStyle="1" w:styleId="1f0">
    <w:name w:val="Заголовок1"/>
    <w:basedOn w:val="a"/>
    <w:rsid w:val="00DB0978"/>
    <w:pPr>
      <w:tabs>
        <w:tab w:val="left" w:pos="8460"/>
      </w:tabs>
      <w:spacing w:after="0" w:line="360" w:lineRule="auto"/>
      <w:ind w:firstLine="540"/>
      <w:jc w:val="center"/>
    </w:pPr>
    <w:rPr>
      <w:rFonts w:ascii="Times New Roman" w:eastAsia="Times New Roman" w:hAnsi="Times New Roman" w:cs="Times New Roman"/>
      <w:caps/>
      <w:sz w:val="24"/>
      <w:szCs w:val="24"/>
      <w:lang w:eastAsia="ru-RU"/>
    </w:rPr>
  </w:style>
  <w:style w:type="paragraph" w:customStyle="1" w:styleId="affffe">
    <w:name w:val="База заголовка"/>
    <w:basedOn w:val="a"/>
    <w:next w:val="a0"/>
    <w:semiHidden/>
    <w:rsid w:val="00DB0978"/>
    <w:pPr>
      <w:keepNext/>
      <w:keepLines/>
      <w:spacing w:before="140" w:after="0" w:line="220" w:lineRule="atLeast"/>
      <w:ind w:left="1080" w:firstLine="709"/>
      <w:jc w:val="both"/>
    </w:pPr>
    <w:rPr>
      <w:rFonts w:ascii="Arial" w:eastAsia="Times New Roman" w:hAnsi="Arial" w:cs="Arial"/>
      <w:spacing w:val="-4"/>
      <w:kern w:val="28"/>
    </w:rPr>
  </w:style>
  <w:style w:type="paragraph" w:customStyle="1" w:styleId="afffff">
    <w:name w:val="Цитаты"/>
    <w:basedOn w:val="a"/>
    <w:semiHidden/>
    <w:rsid w:val="00DB0978"/>
    <w:pPr>
      <w:pBdr>
        <w:top w:val="single" w:sz="12" w:space="12" w:color="FFFFFF"/>
        <w:left w:val="single" w:sz="6" w:space="12" w:color="FFFFFF"/>
        <w:bottom w:val="single" w:sz="6" w:space="12" w:color="FFFFFF"/>
        <w:right w:val="single" w:sz="6" w:space="12" w:color="FFFFFF"/>
      </w:pBdr>
      <w:shd w:val="pct5" w:color="auto" w:fill="auto"/>
      <w:spacing w:after="240" w:line="220" w:lineRule="atLeast"/>
      <w:ind w:left="1368" w:right="240" w:firstLine="709"/>
      <w:jc w:val="both"/>
    </w:pPr>
    <w:rPr>
      <w:rFonts w:ascii="Arial Narrow" w:eastAsia="Times New Roman" w:hAnsi="Arial Narrow" w:cs="Arial Narrow"/>
      <w:spacing w:val="-5"/>
      <w:sz w:val="20"/>
      <w:szCs w:val="20"/>
    </w:rPr>
  </w:style>
  <w:style w:type="paragraph" w:customStyle="1" w:styleId="afffff0">
    <w:name w:val="Заголовок части"/>
    <w:basedOn w:val="a"/>
    <w:semiHidden/>
    <w:rsid w:val="00DB0978"/>
    <w:pPr>
      <w:shd w:val="solid" w:color="auto" w:fill="auto"/>
      <w:spacing w:after="0" w:line="660" w:lineRule="exact"/>
      <w:ind w:firstLine="709"/>
      <w:jc w:val="center"/>
    </w:pPr>
    <w:rPr>
      <w:rFonts w:ascii="Arial Black" w:eastAsia="Times New Roman" w:hAnsi="Arial Black" w:cs="Arial Black"/>
      <w:color w:val="FFFFFF"/>
      <w:spacing w:val="-40"/>
      <w:sz w:val="84"/>
      <w:szCs w:val="84"/>
    </w:rPr>
  </w:style>
  <w:style w:type="paragraph" w:customStyle="1" w:styleId="afffff1">
    <w:name w:val="Заголовок главы"/>
    <w:basedOn w:val="a"/>
    <w:semiHidden/>
    <w:rsid w:val="00DB0978"/>
    <w:pPr>
      <w:spacing w:after="0" w:line="360" w:lineRule="auto"/>
      <w:ind w:firstLine="709"/>
      <w:jc w:val="center"/>
    </w:pPr>
    <w:rPr>
      <w:rFonts w:ascii="Times New Roman" w:eastAsia="Times New Roman" w:hAnsi="Times New Roman" w:cs="Times New Roman"/>
      <w:caps/>
      <w:sz w:val="24"/>
      <w:szCs w:val="24"/>
      <w:lang w:eastAsia="ru-RU"/>
    </w:rPr>
  </w:style>
  <w:style w:type="paragraph" w:customStyle="1" w:styleId="afffff2">
    <w:name w:val="База сноски"/>
    <w:basedOn w:val="a"/>
    <w:semiHidden/>
    <w:rsid w:val="00DB0978"/>
    <w:pPr>
      <w:keepLines/>
      <w:spacing w:after="0" w:line="200" w:lineRule="atLeast"/>
      <w:ind w:left="1080" w:firstLine="709"/>
      <w:jc w:val="both"/>
    </w:pPr>
    <w:rPr>
      <w:rFonts w:ascii="Arial" w:eastAsia="Times New Roman" w:hAnsi="Arial" w:cs="Arial"/>
      <w:spacing w:val="-5"/>
      <w:sz w:val="16"/>
      <w:szCs w:val="16"/>
    </w:rPr>
  </w:style>
  <w:style w:type="paragraph" w:customStyle="1" w:styleId="afffff3">
    <w:name w:val="Заголовок титульного листа"/>
    <w:basedOn w:val="affffe"/>
    <w:next w:val="a"/>
    <w:semiHidden/>
    <w:rsid w:val="00DB0978"/>
    <w:pPr>
      <w:pBdr>
        <w:top w:val="single" w:sz="48" w:space="31" w:color="auto"/>
      </w:pBdr>
      <w:tabs>
        <w:tab w:val="left" w:pos="0"/>
      </w:tabs>
      <w:spacing w:before="240" w:after="500" w:line="640" w:lineRule="exact"/>
      <w:ind w:left="0"/>
    </w:pPr>
    <w:rPr>
      <w:rFonts w:ascii="Arial Black" w:hAnsi="Arial Black" w:cs="Arial Black"/>
      <w:b/>
      <w:bCs/>
      <w:spacing w:val="-48"/>
      <w:sz w:val="64"/>
      <w:szCs w:val="64"/>
    </w:rPr>
  </w:style>
  <w:style w:type="character" w:customStyle="1" w:styleId="120">
    <w:name w:val="Маркированный_1 Знак Знак2"/>
    <w:basedOn w:val="a1"/>
    <w:link w:val="1f1"/>
    <w:semiHidden/>
    <w:locked/>
    <w:rsid w:val="00DB0978"/>
    <w:rPr>
      <w:sz w:val="24"/>
      <w:szCs w:val="24"/>
    </w:rPr>
  </w:style>
  <w:style w:type="paragraph" w:customStyle="1" w:styleId="1f1">
    <w:name w:val="Маркированный_1 Знак"/>
    <w:basedOn w:val="a"/>
    <w:link w:val="120"/>
    <w:semiHidden/>
    <w:locked/>
    <w:rsid w:val="00DB0978"/>
    <w:pPr>
      <w:tabs>
        <w:tab w:val="num" w:pos="2858"/>
      </w:tabs>
      <w:spacing w:after="0" w:line="360" w:lineRule="auto"/>
      <w:ind w:left="2858" w:hanging="360"/>
      <w:jc w:val="both"/>
    </w:pPr>
    <w:rPr>
      <w:sz w:val="24"/>
      <w:szCs w:val="24"/>
    </w:rPr>
  </w:style>
  <w:style w:type="paragraph" w:customStyle="1" w:styleId="afffff4">
    <w:name w:val="База верхнего колонтитула"/>
    <w:basedOn w:val="a"/>
    <w:semiHidden/>
    <w:rsid w:val="00DB0978"/>
    <w:pPr>
      <w:keepLines/>
      <w:tabs>
        <w:tab w:val="center" w:pos="4320"/>
        <w:tab w:val="right" w:pos="8640"/>
      </w:tabs>
      <w:spacing w:after="0" w:line="190" w:lineRule="atLeast"/>
      <w:ind w:left="1080" w:firstLine="709"/>
      <w:jc w:val="both"/>
    </w:pPr>
    <w:rPr>
      <w:rFonts w:ascii="Arial" w:eastAsia="Times New Roman" w:hAnsi="Arial" w:cs="Arial"/>
      <w:caps/>
      <w:spacing w:val="-5"/>
      <w:sz w:val="15"/>
      <w:szCs w:val="15"/>
    </w:rPr>
  </w:style>
  <w:style w:type="paragraph" w:customStyle="1" w:styleId="afffff5">
    <w:name w:val="Верхний колонтитул (четный)"/>
    <w:basedOn w:val="a6"/>
    <w:semiHidden/>
    <w:rsid w:val="00DB0978"/>
    <w:pPr>
      <w:keepLines/>
      <w:pBdr>
        <w:bottom w:val="single" w:sz="6" w:space="1" w:color="auto"/>
      </w:pBdr>
      <w:tabs>
        <w:tab w:val="clear" w:pos="4677"/>
        <w:tab w:val="clear" w:pos="9355"/>
        <w:tab w:val="center" w:pos="4320"/>
        <w:tab w:val="right" w:pos="8640"/>
      </w:tabs>
      <w:spacing w:after="600" w:line="190" w:lineRule="atLeast"/>
      <w:ind w:left="1080" w:firstLine="709"/>
      <w:jc w:val="both"/>
    </w:pPr>
    <w:rPr>
      <w:rFonts w:ascii="Arial" w:eastAsia="Times New Roman" w:hAnsi="Arial" w:cs="Arial"/>
      <w:caps/>
      <w:spacing w:val="-5"/>
      <w:sz w:val="15"/>
      <w:szCs w:val="15"/>
    </w:rPr>
  </w:style>
  <w:style w:type="paragraph" w:customStyle="1" w:styleId="afffff6">
    <w:name w:val="Верхний колонтитул (первый)"/>
    <w:basedOn w:val="a6"/>
    <w:semiHidden/>
    <w:rsid w:val="00DB0978"/>
    <w:pPr>
      <w:keepLines/>
      <w:pBdr>
        <w:top w:val="single" w:sz="6" w:space="2" w:color="auto"/>
      </w:pBdr>
      <w:tabs>
        <w:tab w:val="clear" w:pos="4677"/>
        <w:tab w:val="clear" w:pos="9355"/>
        <w:tab w:val="center" w:pos="4320"/>
        <w:tab w:val="right" w:pos="8640"/>
      </w:tabs>
      <w:spacing w:line="190" w:lineRule="atLeast"/>
      <w:ind w:left="1080" w:firstLine="709"/>
      <w:jc w:val="right"/>
    </w:pPr>
    <w:rPr>
      <w:rFonts w:ascii="Arial" w:eastAsia="Times New Roman" w:hAnsi="Arial" w:cs="Arial"/>
      <w:caps/>
      <w:spacing w:val="-5"/>
      <w:sz w:val="15"/>
      <w:szCs w:val="15"/>
    </w:rPr>
  </w:style>
  <w:style w:type="paragraph" w:customStyle="1" w:styleId="afffff7">
    <w:name w:val="Верхний колонтитул (нечетный)"/>
    <w:basedOn w:val="a6"/>
    <w:semiHidden/>
    <w:rsid w:val="00DB0978"/>
    <w:pPr>
      <w:keepLines/>
      <w:pBdr>
        <w:bottom w:val="single" w:sz="6" w:space="1" w:color="auto"/>
      </w:pBdr>
      <w:tabs>
        <w:tab w:val="clear" w:pos="4677"/>
        <w:tab w:val="clear" w:pos="9355"/>
        <w:tab w:val="center" w:pos="4320"/>
        <w:tab w:val="right" w:pos="8640"/>
      </w:tabs>
      <w:spacing w:after="600" w:line="190" w:lineRule="atLeast"/>
      <w:ind w:left="1080" w:firstLine="709"/>
      <w:jc w:val="both"/>
    </w:pPr>
    <w:rPr>
      <w:rFonts w:ascii="Arial" w:eastAsia="Times New Roman" w:hAnsi="Arial" w:cs="Arial"/>
      <w:caps/>
      <w:spacing w:val="-5"/>
      <w:sz w:val="15"/>
      <w:szCs w:val="15"/>
    </w:rPr>
  </w:style>
  <w:style w:type="paragraph" w:customStyle="1" w:styleId="afffff8">
    <w:name w:val="База указателя"/>
    <w:basedOn w:val="a"/>
    <w:semiHidden/>
    <w:rsid w:val="00DB0978"/>
    <w:pPr>
      <w:spacing w:after="0" w:line="240" w:lineRule="atLeast"/>
      <w:ind w:left="360" w:hanging="360"/>
      <w:jc w:val="both"/>
    </w:pPr>
    <w:rPr>
      <w:rFonts w:ascii="Arial" w:eastAsia="Times New Roman" w:hAnsi="Arial" w:cs="Arial"/>
      <w:spacing w:val="-5"/>
      <w:sz w:val="18"/>
      <w:szCs w:val="18"/>
    </w:rPr>
  </w:style>
  <w:style w:type="paragraph" w:customStyle="1" w:styleId="afffff9">
    <w:name w:val="Заголовок таблицы"/>
    <w:basedOn w:val="a"/>
    <w:rsid w:val="00DB0978"/>
    <w:pPr>
      <w:spacing w:before="60" w:after="0" w:line="360" w:lineRule="auto"/>
      <w:ind w:firstLine="709"/>
      <w:jc w:val="center"/>
    </w:pPr>
    <w:rPr>
      <w:rFonts w:ascii="Arial Black" w:eastAsia="Times New Roman" w:hAnsi="Arial Black" w:cs="Arial Black"/>
      <w:spacing w:val="-5"/>
      <w:sz w:val="16"/>
      <w:szCs w:val="16"/>
    </w:rPr>
  </w:style>
  <w:style w:type="paragraph" w:customStyle="1" w:styleId="afffffa">
    <w:name w:val="База оглавления"/>
    <w:basedOn w:val="a"/>
    <w:semiHidden/>
    <w:rsid w:val="00DB0978"/>
    <w:pPr>
      <w:tabs>
        <w:tab w:val="right" w:leader="dot" w:pos="6480"/>
      </w:tabs>
      <w:spacing w:after="240" w:line="240" w:lineRule="atLeast"/>
      <w:ind w:firstLine="709"/>
      <w:jc w:val="both"/>
    </w:pPr>
    <w:rPr>
      <w:rFonts w:ascii="Arial" w:eastAsia="Times New Roman" w:hAnsi="Arial" w:cs="Arial"/>
      <w:spacing w:val="-5"/>
      <w:sz w:val="20"/>
      <w:szCs w:val="20"/>
    </w:rPr>
  </w:style>
  <w:style w:type="paragraph" w:customStyle="1" w:styleId="1f2">
    <w:name w:val="Название объекта1"/>
    <w:basedOn w:val="a"/>
    <w:uiPriority w:val="99"/>
    <w:semiHidden/>
    <w:rsid w:val="00DB0978"/>
    <w:pPr>
      <w:spacing w:after="0" w:line="360" w:lineRule="auto"/>
      <w:ind w:left="1080" w:firstLine="709"/>
      <w:jc w:val="both"/>
    </w:pPr>
    <w:rPr>
      <w:rFonts w:ascii="Arial" w:eastAsia="Times New Roman" w:hAnsi="Arial" w:cs="Arial"/>
      <w:spacing w:val="-5"/>
      <w:sz w:val="20"/>
      <w:szCs w:val="20"/>
      <w:lang w:eastAsia="ru-RU"/>
    </w:rPr>
  </w:style>
  <w:style w:type="paragraph" w:customStyle="1" w:styleId="211">
    <w:name w:val="Основной текст 21"/>
    <w:basedOn w:val="a"/>
    <w:uiPriority w:val="99"/>
    <w:semiHidden/>
    <w:rsid w:val="00DB0978"/>
    <w:pPr>
      <w:spacing w:after="0" w:line="360" w:lineRule="auto"/>
      <w:ind w:left="426" w:hanging="426"/>
      <w:jc w:val="both"/>
    </w:pPr>
    <w:rPr>
      <w:rFonts w:ascii="Times New Roman" w:eastAsia="Times New Roman" w:hAnsi="Times New Roman" w:cs="Times New Roman"/>
      <w:b/>
      <w:sz w:val="28"/>
      <w:szCs w:val="20"/>
      <w:lang w:eastAsia="ru-RU"/>
    </w:rPr>
  </w:style>
  <w:style w:type="paragraph" w:customStyle="1" w:styleId="1f3">
    <w:name w:val="Цитата1"/>
    <w:basedOn w:val="a"/>
    <w:uiPriority w:val="99"/>
    <w:semiHidden/>
    <w:rsid w:val="00DB0978"/>
    <w:pPr>
      <w:spacing w:after="0" w:line="360" w:lineRule="auto"/>
      <w:ind w:left="526" w:right="43" w:firstLine="709"/>
      <w:jc w:val="both"/>
    </w:pPr>
    <w:rPr>
      <w:rFonts w:ascii="Times New Roman" w:eastAsia="Times New Roman" w:hAnsi="Times New Roman" w:cs="Times New Roman"/>
      <w:sz w:val="28"/>
      <w:szCs w:val="20"/>
      <w:lang w:eastAsia="ru-RU"/>
    </w:rPr>
  </w:style>
  <w:style w:type="paragraph" w:customStyle="1" w:styleId="1f4">
    <w:name w:val="Маркированный список1"/>
    <w:basedOn w:val="a"/>
    <w:uiPriority w:val="99"/>
    <w:semiHidden/>
    <w:rsid w:val="00DB0978"/>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1f5">
    <w:name w:val="Нумерованный список1"/>
    <w:basedOn w:val="a"/>
    <w:uiPriority w:val="99"/>
    <w:semiHidden/>
    <w:rsid w:val="00DB0978"/>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afffffb">
    <w:name w:val="Таблица"/>
    <w:basedOn w:val="a"/>
    <w:semiHidden/>
    <w:rsid w:val="00DB0978"/>
    <w:pPr>
      <w:spacing w:after="0" w:line="240" w:lineRule="auto"/>
      <w:jc w:val="both"/>
    </w:pPr>
    <w:rPr>
      <w:rFonts w:ascii="Times New Roman" w:eastAsia="Times New Roman" w:hAnsi="Times New Roman" w:cs="Times New Roman"/>
      <w:sz w:val="24"/>
      <w:szCs w:val="24"/>
      <w:lang w:eastAsia="ru-RU"/>
    </w:rPr>
  </w:style>
  <w:style w:type="paragraph" w:customStyle="1" w:styleId="afffffc">
    <w:name w:val="Статья"/>
    <w:basedOn w:val="a"/>
    <w:semiHidden/>
    <w:rsid w:val="00DB0978"/>
    <w:pPr>
      <w:spacing w:after="0" w:line="240" w:lineRule="auto"/>
      <w:jc w:val="both"/>
    </w:pPr>
    <w:rPr>
      <w:rFonts w:ascii="Times New Roman" w:eastAsia="Times New Roman" w:hAnsi="Times New Roman" w:cs="Times New Roman"/>
      <w:sz w:val="24"/>
      <w:szCs w:val="24"/>
      <w:lang w:eastAsia="ru-RU"/>
    </w:rPr>
  </w:style>
  <w:style w:type="paragraph" w:customStyle="1" w:styleId="1f6">
    <w:name w:val="текст 1"/>
    <w:basedOn w:val="a"/>
    <w:next w:val="a"/>
    <w:semiHidden/>
    <w:rsid w:val="00DB0978"/>
    <w:pPr>
      <w:spacing w:after="0" w:line="240" w:lineRule="auto"/>
      <w:ind w:firstLine="540"/>
      <w:jc w:val="both"/>
    </w:pPr>
    <w:rPr>
      <w:rFonts w:ascii="Times New Roman" w:eastAsia="Times New Roman" w:hAnsi="Times New Roman" w:cs="Times New Roman"/>
      <w:sz w:val="20"/>
      <w:szCs w:val="24"/>
      <w:lang w:eastAsia="ru-RU"/>
    </w:rPr>
  </w:style>
  <w:style w:type="paragraph" w:customStyle="1" w:styleId="afffffd">
    <w:name w:val="Заголовок таблици"/>
    <w:basedOn w:val="1f6"/>
    <w:semiHidden/>
    <w:rsid w:val="00DB0978"/>
    <w:rPr>
      <w:sz w:val="22"/>
    </w:rPr>
  </w:style>
  <w:style w:type="paragraph" w:customStyle="1" w:styleId="afffffe">
    <w:name w:val="Номер таблици"/>
    <w:basedOn w:val="a"/>
    <w:next w:val="a"/>
    <w:semiHidden/>
    <w:rsid w:val="00DB0978"/>
    <w:pPr>
      <w:spacing w:after="0" w:line="240" w:lineRule="auto"/>
      <w:jc w:val="right"/>
    </w:pPr>
    <w:rPr>
      <w:rFonts w:ascii="Times New Roman" w:eastAsia="Times New Roman" w:hAnsi="Times New Roman" w:cs="Times New Roman"/>
      <w:b/>
      <w:sz w:val="20"/>
      <w:szCs w:val="24"/>
      <w:lang w:eastAsia="ru-RU"/>
    </w:rPr>
  </w:style>
  <w:style w:type="paragraph" w:customStyle="1" w:styleId="affffff">
    <w:name w:val="Приложение"/>
    <w:basedOn w:val="a"/>
    <w:next w:val="a"/>
    <w:semiHidden/>
    <w:rsid w:val="00DB0978"/>
    <w:pPr>
      <w:spacing w:after="0" w:line="240" w:lineRule="auto"/>
      <w:jc w:val="right"/>
    </w:pPr>
    <w:rPr>
      <w:rFonts w:ascii="Times New Roman" w:eastAsia="Times New Roman" w:hAnsi="Times New Roman" w:cs="Times New Roman"/>
      <w:sz w:val="20"/>
      <w:szCs w:val="24"/>
      <w:lang w:eastAsia="ru-RU"/>
    </w:rPr>
  </w:style>
  <w:style w:type="paragraph" w:customStyle="1" w:styleId="affffff0">
    <w:name w:val="Обычный по таблице"/>
    <w:basedOn w:val="a"/>
    <w:semiHidden/>
    <w:rsid w:val="00DB0978"/>
    <w:pPr>
      <w:spacing w:after="0" w:line="240" w:lineRule="auto"/>
    </w:pPr>
    <w:rPr>
      <w:rFonts w:ascii="Times New Roman" w:eastAsia="Times New Roman" w:hAnsi="Times New Roman" w:cs="Times New Roman"/>
      <w:sz w:val="24"/>
      <w:szCs w:val="24"/>
      <w:lang w:eastAsia="ru-RU"/>
    </w:rPr>
  </w:style>
  <w:style w:type="paragraph" w:customStyle="1" w:styleId="font5">
    <w:name w:val="font5"/>
    <w:basedOn w:val="a"/>
    <w:semiHidden/>
    <w:rsid w:val="00DB0978"/>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
    <w:semiHidden/>
    <w:rsid w:val="00DB0978"/>
    <w:pPr>
      <w:spacing w:before="100" w:beforeAutospacing="1" w:after="100" w:afterAutospacing="1" w:line="240" w:lineRule="auto"/>
    </w:pPr>
    <w:rPr>
      <w:rFonts w:ascii="Times New Roman" w:eastAsia="Times New Roman" w:hAnsi="Times New Roman" w:cs="Times New Roman"/>
      <w:b/>
      <w:bCs/>
      <w:lang w:eastAsia="ru-RU"/>
    </w:rPr>
  </w:style>
  <w:style w:type="paragraph" w:customStyle="1" w:styleId="xl24">
    <w:name w:val="xl24"/>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25">
    <w:name w:val="xl25"/>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26">
    <w:name w:val="xl26"/>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7">
    <w:name w:val="xl27"/>
    <w:basedOn w:val="a"/>
    <w:semiHidden/>
    <w:rsid w:val="00DB097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28">
    <w:name w:val="xl28"/>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29">
    <w:name w:val="xl29"/>
    <w:basedOn w:val="a"/>
    <w:semiHidden/>
    <w:rsid w:val="00DB097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0">
    <w:name w:val="xl30"/>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1">
    <w:name w:val="xl31"/>
    <w:basedOn w:val="a"/>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2">
    <w:name w:val="xl32"/>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3">
    <w:name w:val="xl33"/>
    <w:basedOn w:val="a"/>
    <w:semiHidden/>
    <w:rsid w:val="00DB097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4">
    <w:name w:val="xl34"/>
    <w:basedOn w:val="a"/>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5">
    <w:name w:val="xl35"/>
    <w:basedOn w:val="a"/>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6">
    <w:name w:val="xl36"/>
    <w:basedOn w:val="a"/>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7">
    <w:name w:val="xl37"/>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38">
    <w:name w:val="xl38"/>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39">
    <w:name w:val="xl39"/>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40">
    <w:name w:val="xl40"/>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1">
    <w:name w:val="xl41"/>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42">
    <w:name w:val="xl42"/>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3">
    <w:name w:val="xl43"/>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4">
    <w:name w:val="xl44"/>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5">
    <w:name w:val="xl45"/>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6">
    <w:name w:val="xl46"/>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7">
    <w:name w:val="xl47"/>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8">
    <w:name w:val="xl48"/>
    <w:basedOn w:val="a"/>
    <w:semiHidden/>
    <w:rsid w:val="00DB0978"/>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9">
    <w:name w:val="xl49"/>
    <w:basedOn w:val="a"/>
    <w:semiHidden/>
    <w:rsid w:val="00DB0978"/>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50">
    <w:name w:val="xl50"/>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51">
    <w:name w:val="xl51"/>
    <w:basedOn w:val="a"/>
    <w:semiHidden/>
    <w:rsid w:val="00DB0978"/>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52">
    <w:name w:val="xl52"/>
    <w:basedOn w:val="a"/>
    <w:semiHidden/>
    <w:rsid w:val="00DB0978"/>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53">
    <w:name w:val="xl53"/>
    <w:basedOn w:val="a"/>
    <w:semiHidden/>
    <w:rsid w:val="00DB0978"/>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FF0000"/>
      <w:sz w:val="24"/>
      <w:szCs w:val="24"/>
      <w:lang w:eastAsia="ru-RU"/>
    </w:rPr>
  </w:style>
  <w:style w:type="paragraph" w:customStyle="1" w:styleId="xl54">
    <w:name w:val="xl54"/>
    <w:basedOn w:val="a"/>
    <w:semiHidden/>
    <w:rsid w:val="00DB0978"/>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FF0000"/>
      <w:sz w:val="24"/>
      <w:szCs w:val="24"/>
      <w:lang w:eastAsia="ru-RU"/>
    </w:rPr>
  </w:style>
  <w:style w:type="paragraph" w:customStyle="1" w:styleId="xl55">
    <w:name w:val="xl55"/>
    <w:basedOn w:val="a"/>
    <w:semiHidden/>
    <w:rsid w:val="00DB0978"/>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23">
    <w:name w:val="xl23"/>
    <w:basedOn w:val="a"/>
    <w:semiHidden/>
    <w:rsid w:val="00DB0978"/>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S1">
    <w:name w:val="S_Заголовок 1"/>
    <w:basedOn w:val="1e"/>
    <w:rsid w:val="00DB0978"/>
    <w:pPr>
      <w:numPr>
        <w:numId w:val="9"/>
      </w:numPr>
      <w:tabs>
        <w:tab w:val="clear" w:pos="1778"/>
      </w:tabs>
      <w:spacing w:line="240" w:lineRule="auto"/>
      <w:ind w:left="0" w:firstLine="709"/>
    </w:pPr>
  </w:style>
  <w:style w:type="character" w:customStyle="1" w:styleId="S20">
    <w:name w:val="S_Заголовок 2 Знак"/>
    <w:basedOn w:val="a1"/>
    <w:link w:val="S2"/>
    <w:locked/>
    <w:rsid w:val="00DB0978"/>
    <w:rPr>
      <w:b/>
      <w:sz w:val="24"/>
      <w:szCs w:val="24"/>
    </w:rPr>
  </w:style>
  <w:style w:type="paragraph" w:customStyle="1" w:styleId="S2">
    <w:name w:val="S_Заголовок 2"/>
    <w:basedOn w:val="20"/>
    <w:link w:val="S20"/>
    <w:autoRedefine/>
    <w:rsid w:val="00DB0978"/>
    <w:pPr>
      <w:numPr>
        <w:ilvl w:val="1"/>
        <w:numId w:val="9"/>
      </w:numPr>
      <w:spacing w:before="120" w:after="120" w:line="240" w:lineRule="auto"/>
      <w:ind w:left="0" w:firstLine="709"/>
      <w:jc w:val="both"/>
    </w:pPr>
    <w:rPr>
      <w:rFonts w:asciiTheme="minorHAnsi" w:eastAsiaTheme="minorHAnsi" w:hAnsiTheme="minorHAnsi" w:cstheme="minorBidi"/>
      <w:bCs w:val="0"/>
      <w:color w:val="auto"/>
      <w:sz w:val="24"/>
      <w:szCs w:val="24"/>
    </w:rPr>
  </w:style>
  <w:style w:type="character" w:customStyle="1" w:styleId="S40">
    <w:name w:val="S_Заголовок 4 Знак"/>
    <w:basedOn w:val="a1"/>
    <w:link w:val="S4"/>
    <w:locked/>
    <w:rsid w:val="00DB0978"/>
    <w:rPr>
      <w:i/>
      <w:sz w:val="24"/>
      <w:szCs w:val="24"/>
    </w:rPr>
  </w:style>
  <w:style w:type="paragraph" w:customStyle="1" w:styleId="S4">
    <w:name w:val="S_Заголовок 4"/>
    <w:basedOn w:val="4"/>
    <w:link w:val="S40"/>
    <w:rsid w:val="00DB0978"/>
    <w:pPr>
      <w:keepNext w:val="0"/>
      <w:numPr>
        <w:numId w:val="9"/>
      </w:numPr>
      <w:spacing w:before="0" w:after="0" w:line="240" w:lineRule="auto"/>
      <w:jc w:val="left"/>
    </w:pPr>
    <w:rPr>
      <w:rFonts w:asciiTheme="minorHAnsi" w:eastAsiaTheme="minorHAnsi" w:hAnsiTheme="minorHAnsi" w:cstheme="minorBidi"/>
      <w:b w:val="0"/>
      <w:bCs w:val="0"/>
      <w:i/>
      <w:sz w:val="24"/>
      <w:szCs w:val="24"/>
      <w:lang w:eastAsia="en-US"/>
    </w:rPr>
  </w:style>
  <w:style w:type="character" w:customStyle="1" w:styleId="S8">
    <w:name w:val="S_Обычный Знак"/>
    <w:basedOn w:val="a1"/>
    <w:link w:val="S9"/>
    <w:locked/>
    <w:rsid w:val="00DB0978"/>
    <w:rPr>
      <w:sz w:val="24"/>
      <w:szCs w:val="24"/>
    </w:rPr>
  </w:style>
  <w:style w:type="paragraph" w:customStyle="1" w:styleId="S9">
    <w:name w:val="S_Обычный"/>
    <w:basedOn w:val="a"/>
    <w:link w:val="S8"/>
    <w:qFormat/>
    <w:rsid w:val="00DB0978"/>
    <w:pPr>
      <w:spacing w:after="0" w:line="240" w:lineRule="auto"/>
      <w:ind w:firstLine="709"/>
      <w:jc w:val="both"/>
    </w:pPr>
    <w:rPr>
      <w:sz w:val="24"/>
      <w:szCs w:val="24"/>
    </w:rPr>
  </w:style>
  <w:style w:type="character" w:customStyle="1" w:styleId="affffff1">
    <w:name w:val="Статья Знак Знак"/>
    <w:basedOn w:val="a1"/>
    <w:link w:val="affffff2"/>
    <w:locked/>
    <w:rsid w:val="00DB0978"/>
    <w:rPr>
      <w:sz w:val="24"/>
      <w:szCs w:val="24"/>
    </w:rPr>
  </w:style>
  <w:style w:type="paragraph" w:customStyle="1" w:styleId="affffff2">
    <w:name w:val="Статья Знак"/>
    <w:basedOn w:val="a"/>
    <w:link w:val="affffff1"/>
    <w:semiHidden/>
    <w:rsid w:val="00DB0978"/>
    <w:pPr>
      <w:spacing w:after="0" w:line="240" w:lineRule="auto"/>
      <w:jc w:val="both"/>
    </w:pPr>
    <w:rPr>
      <w:sz w:val="24"/>
      <w:szCs w:val="24"/>
    </w:rPr>
  </w:style>
  <w:style w:type="paragraph" w:customStyle="1" w:styleId="Sa">
    <w:name w:val="S_Титульный"/>
    <w:basedOn w:val="S9"/>
    <w:rsid w:val="00DB0978"/>
    <w:pPr>
      <w:ind w:left="3240" w:firstLine="0"/>
      <w:jc w:val="right"/>
    </w:pPr>
    <w:rPr>
      <w:b/>
      <w:sz w:val="32"/>
      <w:szCs w:val="32"/>
    </w:rPr>
  </w:style>
  <w:style w:type="paragraph" w:customStyle="1" w:styleId="Sb">
    <w:name w:val="S_Обычный в таблице"/>
    <w:basedOn w:val="a"/>
    <w:rsid w:val="00DB0978"/>
    <w:pPr>
      <w:spacing w:after="0" w:line="360" w:lineRule="auto"/>
      <w:jc w:val="center"/>
    </w:pPr>
    <w:rPr>
      <w:rFonts w:ascii="Times New Roman" w:eastAsia="Times New Roman" w:hAnsi="Times New Roman" w:cs="Times New Roman"/>
      <w:sz w:val="24"/>
      <w:szCs w:val="24"/>
      <w:lang w:eastAsia="ru-RU"/>
    </w:rPr>
  </w:style>
  <w:style w:type="character" w:customStyle="1" w:styleId="Sc">
    <w:name w:val="S_Заголовок таблицы Знак"/>
    <w:basedOn w:val="S8"/>
    <w:link w:val="Sd"/>
    <w:locked/>
    <w:rsid w:val="00DB0978"/>
    <w:rPr>
      <w:sz w:val="24"/>
      <w:szCs w:val="24"/>
      <w:u w:val="single"/>
    </w:rPr>
  </w:style>
  <w:style w:type="paragraph" w:customStyle="1" w:styleId="Sd">
    <w:name w:val="S_Заголовок таблицы"/>
    <w:basedOn w:val="a"/>
    <w:link w:val="Sc"/>
    <w:rsid w:val="00DB0978"/>
    <w:pPr>
      <w:spacing w:after="40" w:line="240" w:lineRule="auto"/>
      <w:ind w:firstLine="709"/>
      <w:jc w:val="center"/>
    </w:pPr>
    <w:rPr>
      <w:sz w:val="24"/>
      <w:szCs w:val="24"/>
      <w:u w:val="single"/>
    </w:rPr>
  </w:style>
  <w:style w:type="paragraph" w:customStyle="1" w:styleId="S">
    <w:name w:val="S_рисунок"/>
    <w:basedOn w:val="a"/>
    <w:autoRedefine/>
    <w:rsid w:val="00DB0978"/>
    <w:pPr>
      <w:numPr>
        <w:numId w:val="10"/>
      </w:numPr>
      <w:suppressAutoHyphens/>
      <w:spacing w:after="0" w:line="240" w:lineRule="auto"/>
      <w:ind w:left="357" w:hanging="357"/>
      <w:jc w:val="center"/>
    </w:pPr>
    <w:rPr>
      <w:rFonts w:ascii="Times New Roman" w:eastAsia="Times New Roman" w:hAnsi="Times New Roman" w:cs="Times New Roman"/>
      <w:sz w:val="24"/>
      <w:szCs w:val="24"/>
      <w:lang w:eastAsia="ru-RU"/>
    </w:rPr>
  </w:style>
  <w:style w:type="character" w:customStyle="1" w:styleId="S11">
    <w:name w:val="S_Таблица Знак1"/>
    <w:basedOn w:val="a1"/>
    <w:link w:val="Se"/>
    <w:locked/>
    <w:rsid w:val="001F31C4"/>
    <w:rPr>
      <w:rFonts w:ascii="Times New Roman" w:hAnsi="Times New Roman" w:cs="Times New Roman"/>
    </w:rPr>
  </w:style>
  <w:style w:type="paragraph" w:customStyle="1" w:styleId="Se">
    <w:name w:val="S_Таблица"/>
    <w:basedOn w:val="a"/>
    <w:link w:val="S11"/>
    <w:autoRedefine/>
    <w:qFormat/>
    <w:rsid w:val="001F31C4"/>
    <w:pPr>
      <w:keepNext/>
      <w:keepLines/>
      <w:spacing w:after="0" w:line="240" w:lineRule="auto"/>
      <w:ind w:left="114"/>
      <w:jc w:val="center"/>
    </w:pPr>
    <w:rPr>
      <w:rFonts w:ascii="Times New Roman" w:hAnsi="Times New Roman" w:cs="Times New Roman"/>
    </w:rPr>
  </w:style>
  <w:style w:type="paragraph" w:customStyle="1" w:styleId="affffff3">
    <w:name w:val="Заголовок"/>
    <w:basedOn w:val="a"/>
    <w:next w:val="a0"/>
    <w:rsid w:val="00DB0978"/>
    <w:pPr>
      <w:keepNext/>
      <w:suppressAutoHyphens/>
      <w:spacing w:before="240" w:after="120" w:line="240" w:lineRule="auto"/>
    </w:pPr>
    <w:rPr>
      <w:rFonts w:ascii="Arial" w:eastAsia="Arial Unicode MS" w:hAnsi="Arial" w:cs="Tahoma"/>
      <w:sz w:val="28"/>
      <w:szCs w:val="28"/>
      <w:lang w:eastAsia="ar-SA"/>
    </w:rPr>
  </w:style>
  <w:style w:type="paragraph" w:customStyle="1" w:styleId="12">
    <w:name w:val="Таблица 1 + Обычный"/>
    <w:basedOn w:val="a"/>
    <w:autoRedefine/>
    <w:semiHidden/>
    <w:rsid w:val="00DB0978"/>
    <w:pPr>
      <w:numPr>
        <w:numId w:val="12"/>
      </w:numPr>
      <w:spacing w:after="0" w:line="360" w:lineRule="auto"/>
      <w:jc w:val="right"/>
    </w:pPr>
    <w:rPr>
      <w:rFonts w:ascii="Times New Roman" w:eastAsia="Times New Roman" w:hAnsi="Times New Roman" w:cs="Times New Roman"/>
      <w:spacing w:val="2"/>
      <w:sz w:val="24"/>
      <w:szCs w:val="24"/>
      <w:lang w:eastAsia="ru-RU"/>
    </w:rPr>
  </w:style>
  <w:style w:type="paragraph" w:customStyle="1" w:styleId="1f7">
    <w:name w:val="Маркированный_1"/>
    <w:basedOn w:val="a"/>
    <w:rsid w:val="00DB0978"/>
    <w:pPr>
      <w:tabs>
        <w:tab w:val="num" w:pos="2858"/>
      </w:tabs>
      <w:spacing w:after="0" w:line="360" w:lineRule="auto"/>
      <w:ind w:left="2858" w:hanging="360"/>
      <w:jc w:val="both"/>
    </w:pPr>
    <w:rPr>
      <w:rFonts w:ascii="Times New Roman" w:eastAsia="Times New Roman" w:hAnsi="Times New Roman" w:cs="Times New Roman"/>
      <w:sz w:val="24"/>
      <w:szCs w:val="24"/>
      <w:lang w:eastAsia="ru-RU"/>
    </w:rPr>
  </w:style>
  <w:style w:type="paragraph" w:customStyle="1" w:styleId="1">
    <w:name w:val="Рисунок 1 + Обычный"/>
    <w:basedOn w:val="a"/>
    <w:autoRedefine/>
    <w:semiHidden/>
    <w:rsid w:val="00DB0978"/>
    <w:pPr>
      <w:numPr>
        <w:numId w:val="13"/>
      </w:numPr>
      <w:spacing w:after="0" w:line="360" w:lineRule="auto"/>
      <w:jc w:val="right"/>
    </w:pPr>
    <w:rPr>
      <w:rFonts w:ascii="Times New Roman" w:eastAsia="Times New Roman" w:hAnsi="Times New Roman" w:cs="Times New Roman"/>
      <w:sz w:val="24"/>
      <w:szCs w:val="24"/>
      <w:lang w:eastAsia="ru-RU"/>
    </w:rPr>
  </w:style>
  <w:style w:type="paragraph" w:customStyle="1" w:styleId="-2">
    <w:name w:val="УГТП-Заголовок 2"/>
    <w:basedOn w:val="a"/>
    <w:semiHidden/>
    <w:rsid w:val="00DB0978"/>
    <w:pPr>
      <w:spacing w:before="240" w:after="0" w:line="240" w:lineRule="auto"/>
      <w:ind w:left="284" w:right="284" w:firstLine="851"/>
      <w:jc w:val="both"/>
    </w:pPr>
    <w:rPr>
      <w:rFonts w:ascii="Arial" w:eastAsia="Times New Roman" w:hAnsi="Arial" w:cs="Arial"/>
      <w:b/>
      <w:sz w:val="28"/>
      <w:szCs w:val="28"/>
      <w:lang w:eastAsia="ru-RU"/>
    </w:rPr>
  </w:style>
  <w:style w:type="paragraph" w:customStyle="1" w:styleId="S12">
    <w:name w:val="S_Таблица 1"/>
    <w:basedOn w:val="S9"/>
    <w:autoRedefine/>
    <w:rsid w:val="00DB0978"/>
    <w:pPr>
      <w:ind w:left="2325" w:hanging="1605"/>
      <w:jc w:val="right"/>
    </w:pPr>
  </w:style>
  <w:style w:type="paragraph" w:customStyle="1" w:styleId="xl106">
    <w:name w:val="xl106"/>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lang w:eastAsia="ru-RU"/>
    </w:rPr>
  </w:style>
  <w:style w:type="paragraph" w:customStyle="1" w:styleId="affffff4">
    <w:name w:val="Т"/>
    <w:basedOn w:val="a"/>
    <w:autoRedefine/>
    <w:rsid w:val="00DB0978"/>
    <w:pPr>
      <w:tabs>
        <w:tab w:val="num" w:pos="834"/>
      </w:tabs>
      <w:spacing w:after="0" w:line="360" w:lineRule="auto"/>
      <w:ind w:left="834" w:right="-158" w:hanging="114"/>
      <w:jc w:val="right"/>
    </w:pPr>
    <w:rPr>
      <w:rFonts w:ascii="Times New Roman" w:eastAsia="Times New Roman" w:hAnsi="Times New Roman" w:cs="Times New Roman"/>
      <w:sz w:val="24"/>
      <w:szCs w:val="24"/>
      <w:lang w:eastAsia="ru-RU"/>
    </w:rPr>
  </w:style>
  <w:style w:type="paragraph" w:customStyle="1" w:styleId="-S">
    <w:name w:val="- S_Маркированный"/>
    <w:basedOn w:val="S9"/>
    <w:qFormat/>
    <w:rsid w:val="00DB0978"/>
    <w:pPr>
      <w:numPr>
        <w:numId w:val="14"/>
      </w:numPr>
      <w:tabs>
        <w:tab w:val="left" w:pos="1021"/>
      </w:tabs>
      <w:ind w:left="0" w:firstLine="680"/>
    </w:pPr>
  </w:style>
  <w:style w:type="character" w:customStyle="1" w:styleId="Sf">
    <w:name w:val="S_Отступ Знак"/>
    <w:basedOn w:val="a1"/>
    <w:link w:val="Sf0"/>
    <w:locked/>
    <w:rsid w:val="00DB0978"/>
    <w:rPr>
      <w:bCs/>
      <w:sz w:val="24"/>
      <w:szCs w:val="32"/>
    </w:rPr>
  </w:style>
  <w:style w:type="paragraph" w:customStyle="1" w:styleId="Sf0">
    <w:name w:val="S_Отступ"/>
    <w:basedOn w:val="a"/>
    <w:link w:val="Sf"/>
    <w:autoRedefine/>
    <w:qFormat/>
    <w:rsid w:val="00DB0978"/>
    <w:pPr>
      <w:spacing w:after="0" w:line="240" w:lineRule="auto"/>
      <w:ind w:firstLine="709"/>
      <w:jc w:val="both"/>
    </w:pPr>
    <w:rPr>
      <w:bCs/>
      <w:sz w:val="24"/>
      <w:szCs w:val="32"/>
    </w:rPr>
  </w:style>
  <w:style w:type="character" w:customStyle="1" w:styleId="affffff5">
    <w:name w:val="пояснилка Знак"/>
    <w:basedOn w:val="a1"/>
    <w:link w:val="affffff6"/>
    <w:locked/>
    <w:rsid w:val="00DB0978"/>
    <w:rPr>
      <w:sz w:val="28"/>
      <w:szCs w:val="28"/>
    </w:rPr>
  </w:style>
  <w:style w:type="paragraph" w:customStyle="1" w:styleId="affffff6">
    <w:name w:val="пояснилка"/>
    <w:basedOn w:val="a"/>
    <w:link w:val="affffff5"/>
    <w:rsid w:val="00DB0978"/>
    <w:pPr>
      <w:tabs>
        <w:tab w:val="num" w:pos="-142"/>
      </w:tabs>
      <w:spacing w:after="0" w:line="240" w:lineRule="auto"/>
      <w:ind w:right="284" w:firstLine="709"/>
      <w:jc w:val="both"/>
    </w:pPr>
    <w:rPr>
      <w:sz w:val="28"/>
      <w:szCs w:val="28"/>
    </w:rPr>
  </w:style>
  <w:style w:type="paragraph" w:customStyle="1" w:styleId="affffff7">
    <w:name w:val="Заголовок таблицы + Обычный"/>
    <w:basedOn w:val="a"/>
    <w:uiPriority w:val="99"/>
    <w:rsid w:val="00DB0978"/>
    <w:pPr>
      <w:shd w:val="clear" w:color="auto" w:fill="FFFFFF"/>
      <w:suppressAutoHyphens/>
      <w:spacing w:after="0" w:line="240" w:lineRule="auto"/>
      <w:ind w:right="76" w:firstLine="570"/>
    </w:pPr>
    <w:rPr>
      <w:rFonts w:ascii="Times New Roman" w:eastAsia="Times New Roman" w:hAnsi="Times New Roman" w:cs="Times New Roman"/>
      <w:color w:val="000000"/>
      <w:spacing w:val="2"/>
      <w:sz w:val="24"/>
      <w:szCs w:val="24"/>
      <w:lang w:eastAsia="ar-SA"/>
    </w:rPr>
  </w:style>
  <w:style w:type="character" w:customStyle="1" w:styleId="affffff8">
    <w:name w:val="ГРАД Основной текст Знак Знак"/>
    <w:basedOn w:val="a1"/>
    <w:link w:val="affffff9"/>
    <w:locked/>
    <w:rsid w:val="00DB0978"/>
    <w:rPr>
      <w:bCs/>
      <w:color w:val="000000"/>
      <w:spacing w:val="4"/>
      <w:sz w:val="24"/>
      <w:szCs w:val="28"/>
    </w:rPr>
  </w:style>
  <w:style w:type="paragraph" w:customStyle="1" w:styleId="affffff9">
    <w:name w:val="ГРАД Основной текст"/>
    <w:basedOn w:val="a"/>
    <w:link w:val="affffff8"/>
    <w:autoRedefine/>
    <w:rsid w:val="00DB0978"/>
    <w:pPr>
      <w:tabs>
        <w:tab w:val="left" w:pos="540"/>
        <w:tab w:val="left" w:pos="1080"/>
        <w:tab w:val="left" w:pos="1260"/>
        <w:tab w:val="left" w:pos="1620"/>
      </w:tabs>
      <w:spacing w:after="0" w:line="360" w:lineRule="auto"/>
      <w:ind w:firstLine="709"/>
      <w:jc w:val="both"/>
    </w:pPr>
    <w:rPr>
      <w:bCs/>
      <w:color w:val="000000"/>
      <w:spacing w:val="4"/>
      <w:sz w:val="24"/>
      <w:szCs w:val="28"/>
    </w:rPr>
  </w:style>
  <w:style w:type="paragraph" w:customStyle="1" w:styleId="affffffa">
    <w:name w:val="ГРАД Список маркированный"/>
    <w:basedOn w:val="af9"/>
    <w:autoRedefine/>
    <w:uiPriority w:val="99"/>
    <w:rsid w:val="00DB0978"/>
    <w:pPr>
      <w:tabs>
        <w:tab w:val="left" w:pos="900"/>
        <w:tab w:val="left" w:pos="1080"/>
      </w:tabs>
      <w:ind w:left="0" w:firstLine="709"/>
      <w:contextualSpacing w:val="0"/>
    </w:pPr>
    <w:rPr>
      <w:color w:val="000000"/>
      <w:spacing w:val="-1"/>
    </w:rPr>
  </w:style>
  <w:style w:type="paragraph" w:customStyle="1" w:styleId="1f8">
    <w:name w:val="Обычный1"/>
    <w:rsid w:val="00DB0978"/>
    <w:pPr>
      <w:widowControl w:val="0"/>
      <w:snapToGrid w:val="0"/>
      <w:spacing w:after="0" w:line="240" w:lineRule="auto"/>
    </w:pPr>
    <w:rPr>
      <w:rFonts w:ascii="Arial" w:eastAsia="Times New Roman" w:hAnsi="Arial" w:cs="Times New Roman"/>
      <w:sz w:val="20"/>
      <w:szCs w:val="20"/>
      <w:lang w:eastAsia="ru-RU"/>
    </w:rPr>
  </w:style>
  <w:style w:type="paragraph" w:customStyle="1" w:styleId="ConsNormal">
    <w:name w:val="ConsNormal"/>
    <w:rsid w:val="00DB0978"/>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Sf1">
    <w:name w:val="Стиль S_Маркированный + Междустр.интервал:  полуторный"/>
    <w:basedOn w:val="a"/>
    <w:autoRedefine/>
    <w:uiPriority w:val="99"/>
    <w:rsid w:val="00DB0978"/>
    <w:pPr>
      <w:widowControl w:val="0"/>
      <w:autoSpaceDE w:val="0"/>
      <w:autoSpaceDN w:val="0"/>
      <w:adjustRightInd w:val="0"/>
      <w:spacing w:after="0" w:line="240" w:lineRule="auto"/>
      <w:ind w:left="-14" w:hanging="25"/>
    </w:pPr>
    <w:rPr>
      <w:rFonts w:ascii="Times New Roman" w:eastAsia="Times New Roman" w:hAnsi="Times New Roman" w:cs="Times New Roman"/>
      <w:color w:val="000000"/>
      <w:sz w:val="20"/>
      <w:szCs w:val="20"/>
      <w:lang w:eastAsia="ru-RU"/>
    </w:rPr>
  </w:style>
  <w:style w:type="paragraph" w:customStyle="1" w:styleId="10">
    <w:name w:val="ГРАД 1 Заголовок"/>
    <w:basedOn w:val="15"/>
    <w:autoRedefine/>
    <w:uiPriority w:val="99"/>
    <w:rsid w:val="00DB0978"/>
    <w:pPr>
      <w:keepNext w:val="0"/>
      <w:keepLines w:val="0"/>
      <w:pageBreakBefore/>
      <w:numPr>
        <w:numId w:val="15"/>
      </w:numPr>
      <w:spacing w:before="0" w:line="240" w:lineRule="auto"/>
      <w:jc w:val="both"/>
    </w:pPr>
    <w:rPr>
      <w:rFonts w:ascii="Times New Roman" w:eastAsia="Times New Roman" w:hAnsi="Times New Roman" w:cs="Arial"/>
      <w:caps/>
      <w:color w:val="auto"/>
      <w:kern w:val="32"/>
      <w:sz w:val="24"/>
      <w:szCs w:val="32"/>
      <w:lang w:eastAsia="ru-RU"/>
    </w:rPr>
  </w:style>
  <w:style w:type="paragraph" w:customStyle="1" w:styleId="11">
    <w:name w:val="ГРАД 1.1 Заголовок"/>
    <w:basedOn w:val="20"/>
    <w:autoRedefine/>
    <w:uiPriority w:val="99"/>
    <w:rsid w:val="00DB0978"/>
    <w:pPr>
      <w:keepLines w:val="0"/>
      <w:numPr>
        <w:ilvl w:val="1"/>
        <w:numId w:val="15"/>
      </w:numPr>
      <w:spacing w:before="120" w:after="240" w:line="360" w:lineRule="auto"/>
      <w:jc w:val="both"/>
    </w:pPr>
    <w:rPr>
      <w:rFonts w:ascii="Times New Roman" w:eastAsia="Times New Roman" w:hAnsi="Times New Roman" w:cs="Times New Roman"/>
      <w:color w:val="auto"/>
      <w:sz w:val="24"/>
      <w:szCs w:val="20"/>
      <w:lang w:eastAsia="ru-RU"/>
    </w:rPr>
  </w:style>
  <w:style w:type="paragraph" w:customStyle="1" w:styleId="Default">
    <w:name w:val="Default"/>
    <w:rsid w:val="00DB0978"/>
    <w:pPr>
      <w:widowControl w:val="0"/>
      <w:suppressAutoHyphens/>
      <w:autoSpaceDE w:val="0"/>
      <w:spacing w:after="0" w:line="240" w:lineRule="auto"/>
    </w:pPr>
    <w:rPr>
      <w:rFonts w:ascii="TTE1A887F8t00" w:eastAsia="Arial" w:hAnsi="TTE1A887F8t00" w:cs="Times New Roman"/>
      <w:color w:val="000000"/>
      <w:sz w:val="24"/>
      <w:szCs w:val="24"/>
      <w:lang w:eastAsia="ar-SA"/>
    </w:rPr>
  </w:style>
  <w:style w:type="character" w:styleId="affffffb">
    <w:name w:val="annotation reference"/>
    <w:basedOn w:val="a1"/>
    <w:semiHidden/>
    <w:unhideWhenUsed/>
    <w:rsid w:val="00DB0978"/>
    <w:rPr>
      <w:sz w:val="16"/>
      <w:szCs w:val="16"/>
    </w:rPr>
  </w:style>
  <w:style w:type="character" w:styleId="affffffc">
    <w:name w:val="line number"/>
    <w:basedOn w:val="a1"/>
    <w:semiHidden/>
    <w:unhideWhenUsed/>
    <w:rsid w:val="00DB0978"/>
    <w:rPr>
      <w:sz w:val="18"/>
      <w:szCs w:val="18"/>
    </w:rPr>
  </w:style>
  <w:style w:type="character" w:customStyle="1" w:styleId="affffffd">
    <w:name w:val="Надстрочный"/>
    <w:semiHidden/>
    <w:rsid w:val="00DB0978"/>
    <w:rPr>
      <w:b/>
      <w:bCs/>
      <w:vertAlign w:val="superscript"/>
    </w:rPr>
  </w:style>
  <w:style w:type="character" w:customStyle="1" w:styleId="47">
    <w:name w:val="Знак4"/>
    <w:basedOn w:val="a1"/>
    <w:semiHidden/>
    <w:locked/>
    <w:rsid w:val="00DB0978"/>
    <w:rPr>
      <w:rFonts w:ascii="Arial" w:hAnsi="Arial" w:cs="Arial" w:hint="default"/>
      <w:b/>
      <w:bCs/>
      <w:i/>
      <w:iCs/>
      <w:sz w:val="28"/>
      <w:szCs w:val="28"/>
      <w:lang w:val="ru-RU" w:eastAsia="ru-RU" w:bidi="ar-SA"/>
    </w:rPr>
  </w:style>
  <w:style w:type="character" w:customStyle="1" w:styleId="1f9">
    <w:name w:val="Заголовок_1 Знак Знак Знак"/>
    <w:basedOn w:val="a1"/>
    <w:semiHidden/>
    <w:rsid w:val="00DB0978"/>
    <w:rPr>
      <w:b/>
      <w:bCs w:val="0"/>
      <w:caps/>
      <w:sz w:val="24"/>
      <w:szCs w:val="24"/>
      <w:lang w:val="ru-RU" w:eastAsia="ru-RU" w:bidi="ar-SA"/>
    </w:rPr>
  </w:style>
  <w:style w:type="character" w:customStyle="1" w:styleId="affffffe">
    <w:name w:val="Вступление"/>
    <w:semiHidden/>
    <w:rsid w:val="00DB0978"/>
    <w:rPr>
      <w:rFonts w:ascii="Arial Black" w:hAnsi="Arial Black" w:cs="Arial Black" w:hint="default"/>
      <w:spacing w:val="-4"/>
      <w:sz w:val="18"/>
      <w:szCs w:val="18"/>
    </w:rPr>
  </w:style>
  <w:style w:type="character" w:customStyle="1" w:styleId="afffffff">
    <w:name w:val="Девиз"/>
    <w:basedOn w:val="a1"/>
    <w:semiHidden/>
    <w:rsid w:val="00DB0978"/>
    <w:rPr>
      <w:i/>
      <w:iCs/>
      <w:spacing w:val="-6"/>
      <w:sz w:val="24"/>
      <w:szCs w:val="24"/>
      <w:lang w:val="ru-RU" w:eastAsia="x-none"/>
    </w:rPr>
  </w:style>
  <w:style w:type="character" w:customStyle="1" w:styleId="1fa">
    <w:name w:val="Знак1"/>
    <w:basedOn w:val="a1"/>
    <w:semiHidden/>
    <w:rsid w:val="00DB0978"/>
    <w:rPr>
      <w:rFonts w:ascii="Arial" w:hAnsi="Arial" w:cs="Arial" w:hint="default"/>
      <w:b/>
      <w:bCs/>
      <w:i/>
      <w:iCs/>
      <w:sz w:val="28"/>
      <w:szCs w:val="28"/>
      <w:lang w:val="ru-RU" w:eastAsia="ru-RU" w:bidi="ar-SA"/>
    </w:rPr>
  </w:style>
  <w:style w:type="character" w:customStyle="1" w:styleId="1fb">
    <w:name w:val="Заголовок_1"/>
    <w:semiHidden/>
    <w:rsid w:val="00DB0978"/>
    <w:rPr>
      <w:caps/>
    </w:rPr>
  </w:style>
  <w:style w:type="character" w:customStyle="1" w:styleId="1fc">
    <w:name w:val="Маркированный_1 Знак Знак"/>
    <w:basedOn w:val="a1"/>
    <w:semiHidden/>
    <w:rsid w:val="00DB0978"/>
    <w:rPr>
      <w:sz w:val="24"/>
      <w:szCs w:val="24"/>
      <w:lang w:val="ru-RU" w:eastAsia="ru-RU" w:bidi="ar-SA"/>
    </w:rPr>
  </w:style>
  <w:style w:type="character" w:customStyle="1" w:styleId="afffffff0">
    <w:name w:val="Подчеркнутый Знак Знак"/>
    <w:basedOn w:val="a1"/>
    <w:semiHidden/>
    <w:rsid w:val="00DB0978"/>
    <w:rPr>
      <w:sz w:val="24"/>
      <w:szCs w:val="24"/>
      <w:u w:val="single"/>
      <w:lang w:val="ru-RU" w:eastAsia="ru-RU" w:bidi="ar-SA"/>
    </w:rPr>
  </w:style>
  <w:style w:type="character" w:customStyle="1" w:styleId="1fd">
    <w:name w:val="Знак Знак1"/>
    <w:basedOn w:val="a1"/>
    <w:semiHidden/>
    <w:rsid w:val="00DB0978"/>
    <w:rPr>
      <w:sz w:val="24"/>
      <w:szCs w:val="24"/>
      <w:u w:val="single"/>
      <w:lang w:val="ru-RU" w:eastAsia="ru-RU" w:bidi="ar-SA"/>
    </w:rPr>
  </w:style>
  <w:style w:type="character" w:customStyle="1" w:styleId="1fe">
    <w:name w:val="Маркированный_1 Знак Знак Знак"/>
    <w:basedOn w:val="a1"/>
    <w:semiHidden/>
    <w:rsid w:val="00DB0978"/>
    <w:rPr>
      <w:sz w:val="24"/>
      <w:szCs w:val="24"/>
      <w:lang w:val="ru-RU" w:eastAsia="ru-RU" w:bidi="ar-SA"/>
    </w:rPr>
  </w:style>
  <w:style w:type="character" w:customStyle="1" w:styleId="afffffff1">
    <w:name w:val="Знак Знак Знак Знак"/>
    <w:basedOn w:val="a1"/>
    <w:semiHidden/>
    <w:rsid w:val="00DB0978"/>
    <w:rPr>
      <w:sz w:val="24"/>
      <w:szCs w:val="24"/>
      <w:lang w:val="ru-RU" w:eastAsia="ru-RU" w:bidi="ar-SA"/>
    </w:rPr>
  </w:style>
  <w:style w:type="character" w:customStyle="1" w:styleId="2f6">
    <w:name w:val="Знак2"/>
    <w:basedOn w:val="a1"/>
    <w:semiHidden/>
    <w:rsid w:val="00DB0978"/>
    <w:rPr>
      <w:b/>
      <w:bCs/>
      <w:sz w:val="24"/>
      <w:szCs w:val="24"/>
      <w:lang w:val="ru-RU" w:eastAsia="ru-RU" w:bidi="ar-SA"/>
    </w:rPr>
  </w:style>
  <w:style w:type="character" w:customStyle="1" w:styleId="afffffff2">
    <w:name w:val="Подчеркнутый Знак Знак Знак"/>
    <w:basedOn w:val="a1"/>
    <w:semiHidden/>
    <w:rsid w:val="00DB0978"/>
    <w:rPr>
      <w:sz w:val="24"/>
      <w:szCs w:val="24"/>
      <w:u w:val="single"/>
      <w:lang w:val="ru-RU" w:eastAsia="ru-RU" w:bidi="ar-SA"/>
    </w:rPr>
  </w:style>
  <w:style w:type="character" w:customStyle="1" w:styleId="1ff">
    <w:name w:val="Маркированный_1 Знак Знак Знак Знак"/>
    <w:basedOn w:val="a1"/>
    <w:semiHidden/>
    <w:rsid w:val="00DB0978"/>
    <w:rPr>
      <w:sz w:val="24"/>
      <w:szCs w:val="24"/>
      <w:lang w:val="ru-RU" w:eastAsia="ru-RU" w:bidi="ar-SA"/>
    </w:rPr>
  </w:style>
  <w:style w:type="character" w:customStyle="1" w:styleId="2f7">
    <w:name w:val="Знак2 Знак Знак"/>
    <w:basedOn w:val="a1"/>
    <w:semiHidden/>
    <w:rsid w:val="00DB0978"/>
    <w:rPr>
      <w:b/>
      <w:bCs/>
      <w:sz w:val="24"/>
      <w:szCs w:val="24"/>
      <w:lang w:val="ru-RU" w:eastAsia="ru-RU" w:bidi="ar-SA"/>
    </w:rPr>
  </w:style>
  <w:style w:type="character" w:customStyle="1" w:styleId="1ff0">
    <w:name w:val="Подчеркнутый Знак Знак1"/>
    <w:basedOn w:val="a1"/>
    <w:semiHidden/>
    <w:rsid w:val="00DB0978"/>
    <w:rPr>
      <w:sz w:val="24"/>
      <w:szCs w:val="24"/>
      <w:u w:val="single"/>
      <w:lang w:val="ru-RU" w:eastAsia="ru-RU" w:bidi="ar-SA"/>
    </w:rPr>
  </w:style>
  <w:style w:type="paragraph" w:customStyle="1" w:styleId="Sf2">
    <w:name w:val="S_Маркированный"/>
    <w:basedOn w:val="a"/>
    <w:link w:val="Sf3"/>
    <w:qFormat/>
    <w:rsid w:val="00DB0978"/>
    <w:pPr>
      <w:spacing w:after="0" w:line="360" w:lineRule="auto"/>
      <w:ind w:firstLine="709"/>
      <w:jc w:val="both"/>
    </w:pPr>
    <w:rPr>
      <w:rFonts w:ascii="Times New Roman" w:eastAsia="Times New Roman" w:hAnsi="Times New Roman" w:cs="Times New Roman"/>
      <w:sz w:val="24"/>
      <w:szCs w:val="24"/>
      <w:lang w:eastAsia="ru-RU"/>
    </w:rPr>
  </w:style>
  <w:style w:type="character" w:customStyle="1" w:styleId="Sf3">
    <w:name w:val="S_Маркированный Знак"/>
    <w:basedOn w:val="a1"/>
    <w:link w:val="Sf2"/>
    <w:locked/>
    <w:rsid w:val="00DB0978"/>
    <w:rPr>
      <w:rFonts w:ascii="Times New Roman" w:eastAsia="Times New Roman" w:hAnsi="Times New Roman" w:cs="Times New Roman"/>
      <w:sz w:val="24"/>
      <w:szCs w:val="24"/>
      <w:lang w:eastAsia="ru-RU"/>
    </w:rPr>
  </w:style>
  <w:style w:type="paragraph" w:customStyle="1" w:styleId="S3">
    <w:name w:val="S_Заголовок 3"/>
    <w:basedOn w:val="a"/>
    <w:link w:val="S30"/>
    <w:rsid w:val="00DB0978"/>
    <w:pPr>
      <w:numPr>
        <w:ilvl w:val="2"/>
        <w:numId w:val="9"/>
      </w:numPr>
      <w:tabs>
        <w:tab w:val="clear" w:pos="1145"/>
      </w:tabs>
      <w:spacing w:after="0" w:line="360" w:lineRule="auto"/>
      <w:ind w:left="0" w:firstLine="709"/>
      <w:jc w:val="both"/>
    </w:pPr>
    <w:rPr>
      <w:rFonts w:ascii="Times New Roman" w:eastAsia="Times New Roman" w:hAnsi="Times New Roman" w:cs="Times New Roman"/>
      <w:sz w:val="24"/>
      <w:szCs w:val="24"/>
      <w:u w:val="single"/>
      <w:lang w:eastAsia="ru-RU"/>
    </w:rPr>
  </w:style>
  <w:style w:type="character" w:customStyle="1" w:styleId="S30">
    <w:name w:val="S_Заголовок 3 Знак"/>
    <w:basedOn w:val="30"/>
    <w:link w:val="S3"/>
    <w:locked/>
    <w:rsid w:val="00DB0978"/>
    <w:rPr>
      <w:rFonts w:ascii="Times New Roman" w:eastAsia="Times New Roman" w:hAnsi="Times New Roman" w:cs="Times New Roman"/>
      <w:b w:val="0"/>
      <w:bCs w:val="0"/>
      <w:sz w:val="24"/>
      <w:szCs w:val="24"/>
      <w:u w:val="single"/>
      <w:lang w:val="ru-RU" w:eastAsia="ru-RU" w:bidi="ar-SA"/>
    </w:rPr>
  </w:style>
  <w:style w:type="character" w:customStyle="1" w:styleId="1ff1">
    <w:name w:val="Заголовок_1 Знак Знак Знак Знак"/>
    <w:basedOn w:val="a1"/>
    <w:semiHidden/>
    <w:rsid w:val="00DB0978"/>
    <w:rPr>
      <w:b/>
      <w:bCs w:val="0"/>
      <w:caps/>
      <w:sz w:val="24"/>
      <w:szCs w:val="24"/>
      <w:lang w:val="ru-RU" w:eastAsia="ru-RU" w:bidi="ar-SA"/>
    </w:rPr>
  </w:style>
  <w:style w:type="character" w:customStyle="1" w:styleId="S13">
    <w:name w:val="S_Маркированный Знак Знак1"/>
    <w:basedOn w:val="a1"/>
    <w:rsid w:val="00DB0978"/>
    <w:rPr>
      <w:sz w:val="24"/>
      <w:szCs w:val="24"/>
      <w:lang w:val="ru-RU" w:eastAsia="ar-SA" w:bidi="ar-SA"/>
    </w:rPr>
  </w:style>
  <w:style w:type="character" w:customStyle="1" w:styleId="afffffff3">
    <w:name w:val="Подчеркнутый Знак Знак Знак Знак"/>
    <w:basedOn w:val="a1"/>
    <w:semiHidden/>
    <w:rsid w:val="00DB0978"/>
    <w:rPr>
      <w:sz w:val="24"/>
      <w:szCs w:val="24"/>
      <w:u w:val="single"/>
      <w:lang w:val="ru-RU" w:eastAsia="ru-RU" w:bidi="ar-SA"/>
    </w:rPr>
  </w:style>
  <w:style w:type="character" w:customStyle="1" w:styleId="1ff2">
    <w:name w:val="Маркированный_1 Знак Знак Знак Знак Знак"/>
    <w:basedOn w:val="a1"/>
    <w:semiHidden/>
    <w:rsid w:val="00DB0978"/>
    <w:rPr>
      <w:sz w:val="24"/>
      <w:szCs w:val="24"/>
      <w:lang w:val="ru-RU" w:eastAsia="ru-RU" w:bidi="ar-SA"/>
    </w:rPr>
  </w:style>
  <w:style w:type="character" w:customStyle="1" w:styleId="1ff3">
    <w:name w:val="Заголовок_1 Знак Знак Знак Знак Знак"/>
    <w:basedOn w:val="a1"/>
    <w:semiHidden/>
    <w:rsid w:val="00DB0978"/>
    <w:rPr>
      <w:b/>
      <w:bCs w:val="0"/>
      <w:caps/>
      <w:sz w:val="24"/>
      <w:szCs w:val="24"/>
      <w:lang w:val="ru-RU" w:eastAsia="ru-RU" w:bidi="ar-SA"/>
    </w:rPr>
  </w:style>
  <w:style w:type="character" w:customStyle="1" w:styleId="111">
    <w:name w:val="Маркированный_1 Знак Знак1"/>
    <w:basedOn w:val="a1"/>
    <w:semiHidden/>
    <w:rsid w:val="00DB0978"/>
    <w:rPr>
      <w:sz w:val="24"/>
      <w:szCs w:val="24"/>
      <w:lang w:val="ru-RU" w:eastAsia="ru-RU" w:bidi="ar-SA"/>
    </w:rPr>
  </w:style>
  <w:style w:type="character" w:customStyle="1" w:styleId="112">
    <w:name w:val="Маркированный_1 Знак1"/>
    <w:basedOn w:val="a1"/>
    <w:rsid w:val="00DB0978"/>
  </w:style>
  <w:style w:type="character" w:customStyle="1" w:styleId="121">
    <w:name w:val="Заголовок_12"/>
    <w:semiHidden/>
    <w:rsid w:val="00DB0978"/>
    <w:rPr>
      <w:b/>
      <w:bCs w:val="0"/>
    </w:rPr>
  </w:style>
  <w:style w:type="character" w:customStyle="1" w:styleId="Sf4">
    <w:name w:val="S_Таблица Знак"/>
    <w:basedOn w:val="a1"/>
    <w:locked/>
    <w:rsid w:val="00DB0978"/>
    <w:rPr>
      <w:sz w:val="24"/>
      <w:szCs w:val="24"/>
    </w:rPr>
  </w:style>
  <w:style w:type="character" w:customStyle="1" w:styleId="S31">
    <w:name w:val="S_Заголовок 3 Знак Знак"/>
    <w:basedOn w:val="a1"/>
    <w:rsid w:val="00DB0978"/>
    <w:rPr>
      <w:rFonts w:ascii="Times New Roman" w:eastAsia="Times New Roman" w:hAnsi="Times New Roman" w:cs="Times New Roman" w:hint="default"/>
      <w:color w:val="auto"/>
      <w:sz w:val="24"/>
      <w:szCs w:val="24"/>
      <w:u w:val="single"/>
      <w:lang w:eastAsia="ru-RU"/>
    </w:rPr>
  </w:style>
  <w:style w:type="character" w:customStyle="1" w:styleId="Sf5">
    <w:name w:val="S_Маркированный Знак Знак"/>
    <w:basedOn w:val="a1"/>
    <w:rsid w:val="00DB0978"/>
    <w:rPr>
      <w:sz w:val="24"/>
      <w:szCs w:val="24"/>
    </w:rPr>
  </w:style>
  <w:style w:type="character" w:customStyle="1" w:styleId="S21">
    <w:name w:val="S_Маркированный Знак2"/>
    <w:basedOn w:val="a1"/>
    <w:rsid w:val="00DB0978"/>
    <w:rPr>
      <w:sz w:val="24"/>
      <w:szCs w:val="24"/>
      <w:lang w:eastAsia="ar-SA"/>
    </w:rPr>
  </w:style>
  <w:style w:type="character" w:customStyle="1" w:styleId="Sf6">
    <w:name w:val="S_Таблица Знак Знак"/>
    <w:basedOn w:val="a1"/>
    <w:rsid w:val="00DB0978"/>
    <w:rPr>
      <w:sz w:val="24"/>
      <w:szCs w:val="24"/>
    </w:rPr>
  </w:style>
  <w:style w:type="table" w:styleId="1ff4">
    <w:name w:val="Table Simple 1"/>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8">
    <w:name w:val="Table Simple 2"/>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b">
    <w:name w:val="Table Simple 3"/>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1ff5">
    <w:name w:val="Table Classic 1"/>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9">
    <w:name w:val="Table Classic 2"/>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c">
    <w:name w:val="Table Classic 3"/>
    <w:basedOn w:val="a2"/>
    <w:semiHidden/>
    <w:unhideWhenUsed/>
    <w:rsid w:val="00DB0978"/>
    <w:pPr>
      <w:spacing w:after="0" w:line="240" w:lineRule="auto"/>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8">
    <w:name w:val="Table Classic 4"/>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f6">
    <w:name w:val="Table Colorful 1"/>
    <w:basedOn w:val="a2"/>
    <w:semiHidden/>
    <w:unhideWhenUsed/>
    <w:rsid w:val="00DB0978"/>
    <w:pPr>
      <w:spacing w:after="0" w:line="240" w:lineRule="auto"/>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a">
    <w:name w:val="Table Colorful 2"/>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d">
    <w:name w:val="Table Colorful 3"/>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f7">
    <w:name w:val="Table Columns 1"/>
    <w:basedOn w:val="a2"/>
    <w:semiHidden/>
    <w:unhideWhenUsed/>
    <w:rsid w:val="00DB0978"/>
    <w:pPr>
      <w:spacing w:after="0" w:line="240" w:lineRule="auto"/>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b">
    <w:name w:val="Table Columns 2"/>
    <w:basedOn w:val="a2"/>
    <w:semiHidden/>
    <w:unhideWhenUsed/>
    <w:rsid w:val="00DB0978"/>
    <w:pPr>
      <w:spacing w:after="0" w:line="240" w:lineRule="auto"/>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2"/>
    <w:semiHidden/>
    <w:unhideWhenUsed/>
    <w:rsid w:val="00DB0978"/>
    <w:pPr>
      <w:spacing w:after="0" w:line="240" w:lineRule="auto"/>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9">
    <w:name w:val="Table Columns 4"/>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ff8">
    <w:name w:val="Table Grid 1"/>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c">
    <w:name w:val="Table Grid 2"/>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
    <w:name w:val="Table Grid 3"/>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a">
    <w:name w:val="Table Grid 4"/>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7">
    <w:name w:val="Table Grid 5"/>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2"/>
    <w:semiHidden/>
    <w:unhideWhenUsed/>
    <w:rsid w:val="00DB0978"/>
    <w:pPr>
      <w:spacing w:after="0" w:line="240" w:lineRule="auto"/>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
    <w:name w:val="Table List 1"/>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ff9">
    <w:name w:val="Table 3D effects 1"/>
    <w:basedOn w:val="a2"/>
    <w:semiHidden/>
    <w:unhideWhenUsed/>
    <w:rsid w:val="00DB0978"/>
    <w:pPr>
      <w:spacing w:after="0" w:line="240" w:lineRule="auto"/>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d">
    <w:name w:val="Table 3D effects 2"/>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3D effects 3"/>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4">
    <w:name w:val="Table Contemporary"/>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f5">
    <w:name w:val="Table Elegant"/>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afffffff6">
    <w:name w:val="Table Professional"/>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styleId="1ffa">
    <w:name w:val="Table Subtle 1"/>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e">
    <w:name w:val="Table Subtle 2"/>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0">
    <w:name w:val="Table Web 1"/>
    <w:basedOn w:val="a2"/>
    <w:semiHidden/>
    <w:unhideWhenUsed/>
    <w:rsid w:val="00DB0978"/>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21">
    <w:name w:val="Table Web 2"/>
    <w:basedOn w:val="a2"/>
    <w:semiHidden/>
    <w:unhideWhenUsed/>
    <w:rsid w:val="00DB0978"/>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30">
    <w:name w:val="Table Web 3"/>
    <w:basedOn w:val="a2"/>
    <w:semiHidden/>
    <w:unhideWhenUsed/>
    <w:rsid w:val="00DB0978"/>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ffb">
    <w:name w:val="Сетка таблицы1"/>
    <w:basedOn w:val="a2"/>
    <w:next w:val="af"/>
    <w:uiPriority w:val="59"/>
    <w:rsid w:val="00DB097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ffff7">
    <w:name w:val="Table Theme"/>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Сетка таблицы11"/>
    <w:basedOn w:val="a2"/>
    <w:uiPriority w:val="59"/>
    <w:rsid w:val="00DB097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110">
    <w:name w:val="ГРАД 1.1.1 Заголовок"/>
    <w:basedOn w:val="a"/>
    <w:autoRedefine/>
    <w:uiPriority w:val="99"/>
    <w:rsid w:val="00DB0978"/>
    <w:pPr>
      <w:keepNext/>
      <w:tabs>
        <w:tab w:val="left" w:pos="1080"/>
      </w:tabs>
      <w:suppressAutoHyphens/>
      <w:spacing w:before="120" w:after="120" w:line="360" w:lineRule="auto"/>
      <w:ind w:left="1224" w:hanging="504"/>
      <w:jc w:val="both"/>
      <w:outlineLvl w:val="2"/>
    </w:pPr>
    <w:rPr>
      <w:rFonts w:ascii="Times New Roman" w:eastAsia="Times New Roman" w:hAnsi="Times New Roman" w:cs="Arial"/>
      <w:b/>
      <w:bCs/>
      <w:sz w:val="24"/>
      <w:szCs w:val="26"/>
      <w:lang w:eastAsia="ru-RU"/>
    </w:rPr>
  </w:style>
  <w:style w:type="numbering" w:customStyle="1" w:styleId="1ai2">
    <w:name w:val="1 / a / i2"/>
    <w:rsid w:val="00DB0978"/>
    <w:pPr>
      <w:numPr>
        <w:numId w:val="16"/>
      </w:numPr>
    </w:pPr>
  </w:style>
  <w:style w:type="numbering" w:customStyle="1" w:styleId="2">
    <w:name w:val="Статья / Раздел2"/>
    <w:rsid w:val="00DB0978"/>
    <w:pPr>
      <w:numPr>
        <w:numId w:val="17"/>
      </w:numPr>
    </w:pPr>
  </w:style>
  <w:style w:type="numbering" w:customStyle="1" w:styleId="14">
    <w:name w:val="Статья / Раздел1"/>
    <w:rsid w:val="00DB0978"/>
    <w:pPr>
      <w:numPr>
        <w:numId w:val="18"/>
      </w:numPr>
    </w:pPr>
  </w:style>
  <w:style w:type="numbering" w:customStyle="1" w:styleId="1ai1">
    <w:name w:val="1 / a / i1"/>
    <w:rsid w:val="00DB0978"/>
    <w:pPr>
      <w:numPr>
        <w:numId w:val="19"/>
      </w:numPr>
    </w:pPr>
  </w:style>
  <w:style w:type="numbering" w:styleId="1ai">
    <w:name w:val="Outline List 1"/>
    <w:basedOn w:val="a3"/>
    <w:semiHidden/>
    <w:unhideWhenUsed/>
    <w:rsid w:val="00DB0978"/>
    <w:pPr>
      <w:numPr>
        <w:numId w:val="20"/>
      </w:numPr>
    </w:pPr>
  </w:style>
  <w:style w:type="numbering" w:customStyle="1" w:styleId="1111112">
    <w:name w:val="1 / 1.1 / 1.1.12"/>
    <w:rsid w:val="00DB0978"/>
    <w:pPr>
      <w:numPr>
        <w:numId w:val="21"/>
      </w:numPr>
    </w:pPr>
  </w:style>
  <w:style w:type="character" w:customStyle="1" w:styleId="fontstyle01">
    <w:name w:val="fontstyle01"/>
    <w:basedOn w:val="a1"/>
    <w:rsid w:val="00B037A4"/>
    <w:rPr>
      <w:rFonts w:ascii="TimesNewRomanPSMT" w:hAnsi="TimesNewRomanPSMT" w:hint="default"/>
      <w:b w:val="0"/>
      <w:bCs w:val="0"/>
      <w:i w:val="0"/>
      <w:iCs w:val="0"/>
      <w:color w:val="000000"/>
      <w:sz w:val="20"/>
      <w:szCs w:val="20"/>
    </w:rPr>
  </w:style>
  <w:style w:type="character" w:customStyle="1" w:styleId="fontstyle21">
    <w:name w:val="fontstyle21"/>
    <w:basedOn w:val="a1"/>
    <w:rsid w:val="00B037A4"/>
    <w:rPr>
      <w:rFonts w:ascii="TimesNewRomanPS-BoldMT" w:hAnsi="TimesNewRomanPS-BoldMT" w:hint="default"/>
      <w:b/>
      <w:bCs/>
      <w:i w:val="0"/>
      <w:iCs w:val="0"/>
      <w:color w:val="000000"/>
      <w:sz w:val="20"/>
      <w:szCs w:val="20"/>
    </w:rPr>
  </w:style>
  <w:style w:type="paragraph" w:customStyle="1" w:styleId="4b">
    <w:name w:val="Основной текст4"/>
    <w:basedOn w:val="a"/>
    <w:rsid w:val="0049666E"/>
    <w:pPr>
      <w:widowControl w:val="0"/>
      <w:shd w:val="clear" w:color="auto" w:fill="FFFFFF"/>
      <w:spacing w:before="4200" w:after="0" w:line="0" w:lineRule="atLeast"/>
      <w:ind w:hanging="400"/>
      <w:jc w:val="center"/>
    </w:pPr>
    <w:rPr>
      <w:rFonts w:ascii="Times New Roman" w:eastAsia="Times New Roman" w:hAnsi="Times New Roman" w:cs="Times New Roman"/>
      <w:color w:val="000000"/>
      <w:sz w:val="23"/>
      <w:szCs w:val="23"/>
      <w:lang w:eastAsia="ru-RU"/>
    </w:rPr>
  </w:style>
  <w:style w:type="character" w:customStyle="1" w:styleId="9pt0">
    <w:name w:val="Основной текст + 9 pt;Полужирный"/>
    <w:basedOn w:val="ab"/>
    <w:rsid w:val="00E14912"/>
    <w:rPr>
      <w:rFonts w:ascii="Times New Roman" w:eastAsia="Times New Roman" w:hAnsi="Times New Roman" w:cs="Times New Roman"/>
      <w:b/>
      <w:bCs/>
      <w:i w:val="0"/>
      <w:iCs w:val="0"/>
      <w:smallCaps w:val="0"/>
      <w:strike w:val="0"/>
      <w:color w:val="000000"/>
      <w:spacing w:val="0"/>
      <w:w w:val="100"/>
      <w:position w:val="0"/>
      <w:sz w:val="18"/>
      <w:szCs w:val="18"/>
      <w:u w:val="none"/>
      <w:shd w:val="clear" w:color="auto" w:fill="FFFFFF"/>
      <w:lang w:val="ru-RU"/>
    </w:rPr>
  </w:style>
  <w:style w:type="character" w:customStyle="1" w:styleId="95pt">
    <w:name w:val="Основной текст + 9;5 pt;Полужирный"/>
    <w:basedOn w:val="ab"/>
    <w:rsid w:val="00BA048B"/>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5pt0">
    <w:name w:val="Основной текст + 9;5 pt;Полужирный;Курсив"/>
    <w:basedOn w:val="ab"/>
    <w:rsid w:val="00E15227"/>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ru-RU"/>
    </w:rPr>
  </w:style>
  <w:style w:type="paragraph" w:customStyle="1" w:styleId="CharChar0">
    <w:name w:val="Char Char"/>
    <w:basedOn w:val="a"/>
    <w:rsid w:val="00162017"/>
    <w:pPr>
      <w:spacing w:before="100" w:beforeAutospacing="1" w:after="100" w:afterAutospacing="1" w:line="240" w:lineRule="auto"/>
    </w:pPr>
    <w:rPr>
      <w:rFonts w:ascii="Tahoma" w:eastAsia="Times New Roman" w:hAnsi="Tahoma" w:cs="Arial"/>
      <w:sz w:val="20"/>
      <w:szCs w:val="20"/>
      <w:lang w:val="en-US"/>
    </w:rPr>
  </w:style>
  <w:style w:type="character" w:customStyle="1" w:styleId="afffffff8">
    <w:name w:val="Колонтитул_"/>
    <w:basedOn w:val="a1"/>
    <w:rsid w:val="000F09E5"/>
    <w:rPr>
      <w:rFonts w:ascii="Times New Roman" w:eastAsia="Times New Roman" w:hAnsi="Times New Roman" w:cs="Times New Roman"/>
      <w:b w:val="0"/>
      <w:bCs w:val="0"/>
      <w:i w:val="0"/>
      <w:iCs w:val="0"/>
      <w:smallCaps w:val="0"/>
      <w:strike w:val="0"/>
      <w:sz w:val="28"/>
      <w:szCs w:val="28"/>
      <w:u w:val="none"/>
    </w:rPr>
  </w:style>
  <w:style w:type="character" w:customStyle="1" w:styleId="afffffff9">
    <w:name w:val="Колонтитул"/>
    <w:basedOn w:val="afffffff8"/>
    <w:rsid w:val="000F09E5"/>
    <w:rPr>
      <w:rFonts w:ascii="Times New Roman" w:eastAsia="Times New Roman" w:hAnsi="Times New Roman" w:cs="Times New Roman"/>
      <w:b w:val="0"/>
      <w:bCs w:val="0"/>
      <w:i w:val="0"/>
      <w:iCs w:val="0"/>
      <w:smallCaps w:val="0"/>
      <w:strike w:val="0"/>
      <w:color w:val="000000"/>
      <w:spacing w:val="0"/>
      <w:w w:val="100"/>
      <w:position w:val="0"/>
      <w:sz w:val="28"/>
      <w:szCs w:val="28"/>
      <w:u w:val="none"/>
    </w:rPr>
  </w:style>
  <w:style w:type="character" w:customStyle="1" w:styleId="2ff">
    <w:name w:val="Колонтитул (2)_"/>
    <w:basedOn w:val="a1"/>
    <w:rsid w:val="000F09E5"/>
    <w:rPr>
      <w:rFonts w:ascii="Times New Roman" w:eastAsia="Times New Roman" w:hAnsi="Times New Roman" w:cs="Times New Roman"/>
      <w:b w:val="0"/>
      <w:bCs w:val="0"/>
      <w:i w:val="0"/>
      <w:iCs w:val="0"/>
      <w:smallCaps w:val="0"/>
      <w:strike w:val="0"/>
      <w:sz w:val="27"/>
      <w:szCs w:val="27"/>
      <w:u w:val="none"/>
    </w:rPr>
  </w:style>
  <w:style w:type="character" w:customStyle="1" w:styleId="2ff0">
    <w:name w:val="Колонтитул (2)"/>
    <w:basedOn w:val="2ff"/>
    <w:rsid w:val="000F09E5"/>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style>
  <w:style w:type="character" w:customStyle="1" w:styleId="311">
    <w:name w:val="Заголовок 3 Знак1"/>
    <w:basedOn w:val="a1"/>
    <w:uiPriority w:val="9"/>
    <w:semiHidden/>
    <w:rsid w:val="00BA5BA7"/>
    <w:rPr>
      <w:rFonts w:asciiTheme="majorHAnsi" w:eastAsiaTheme="majorEastAsia" w:hAnsiTheme="majorHAnsi" w:cstheme="majorBidi"/>
      <w:b/>
      <w:bCs/>
      <w:color w:val="5B9BD5" w:themeColor="accent1"/>
    </w:rPr>
  </w:style>
  <w:style w:type="numbering" w:customStyle="1" w:styleId="2ff1">
    <w:name w:val="Нет списка2"/>
    <w:next w:val="a3"/>
    <w:uiPriority w:val="99"/>
    <w:semiHidden/>
    <w:rsid w:val="00BA5BA7"/>
  </w:style>
  <w:style w:type="character" w:styleId="afffffffa">
    <w:name w:val="page number"/>
    <w:basedOn w:val="a1"/>
    <w:semiHidden/>
    <w:rsid w:val="00BA5BA7"/>
  </w:style>
  <w:style w:type="character" w:customStyle="1" w:styleId="4c">
    <w:name w:val="Знак4"/>
    <w:semiHidden/>
    <w:locked/>
    <w:rsid w:val="00BA5BA7"/>
    <w:rPr>
      <w:rFonts w:ascii="Arial" w:hAnsi="Arial" w:cs="Arial"/>
      <w:b/>
      <w:bCs/>
      <w:i/>
      <w:iCs/>
      <w:sz w:val="28"/>
      <w:szCs w:val="28"/>
      <w:lang w:val="ru-RU" w:eastAsia="ru-RU" w:bidi="ar-SA"/>
    </w:rPr>
  </w:style>
  <w:style w:type="table" w:customStyle="1" w:styleId="2ff2">
    <w:name w:val="Сетка таблицы2"/>
    <w:basedOn w:val="a2"/>
    <w:next w:val="af"/>
    <w:uiPriority w:val="59"/>
    <w:rsid w:val="00BA5B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3"/>
    <w:semiHidden/>
    <w:rsid w:val="00BA5BA7"/>
  </w:style>
  <w:style w:type="numbering" w:customStyle="1" w:styleId="1ai3">
    <w:name w:val="1 / a / i3"/>
    <w:basedOn w:val="a3"/>
    <w:next w:val="1ai"/>
    <w:semiHidden/>
    <w:rsid w:val="00BA5BA7"/>
    <w:pPr>
      <w:numPr>
        <w:numId w:val="7"/>
      </w:numPr>
    </w:pPr>
  </w:style>
  <w:style w:type="paragraph" w:customStyle="1" w:styleId="2ff3">
    <w:name w:val="Название объекта2"/>
    <w:basedOn w:val="a"/>
    <w:semiHidden/>
    <w:rsid w:val="00BA5BA7"/>
    <w:pPr>
      <w:spacing w:after="0" w:line="360" w:lineRule="auto"/>
      <w:ind w:left="1080" w:firstLine="709"/>
      <w:jc w:val="both"/>
    </w:pPr>
    <w:rPr>
      <w:rFonts w:ascii="Arial" w:eastAsia="Times New Roman" w:hAnsi="Arial" w:cs="Arial"/>
      <w:spacing w:val="-5"/>
      <w:sz w:val="20"/>
      <w:szCs w:val="20"/>
      <w:lang w:eastAsia="ru-RU"/>
    </w:rPr>
  </w:style>
  <w:style w:type="character" w:customStyle="1" w:styleId="1ffc">
    <w:name w:val="Знак1"/>
    <w:semiHidden/>
    <w:rsid w:val="00BA5BA7"/>
    <w:rPr>
      <w:rFonts w:ascii="Arial" w:hAnsi="Arial" w:cs="Arial"/>
      <w:b/>
      <w:bCs/>
      <w:i/>
      <w:iCs/>
      <w:sz w:val="28"/>
      <w:szCs w:val="28"/>
      <w:lang w:val="ru-RU" w:eastAsia="ru-RU" w:bidi="ar-SA"/>
    </w:rPr>
  </w:style>
  <w:style w:type="paragraph" w:customStyle="1" w:styleId="220">
    <w:name w:val="Основной текст 22"/>
    <w:basedOn w:val="a"/>
    <w:semiHidden/>
    <w:rsid w:val="00BA5BA7"/>
    <w:pPr>
      <w:spacing w:after="0" w:line="360" w:lineRule="auto"/>
      <w:ind w:left="426" w:hanging="426"/>
      <w:jc w:val="both"/>
    </w:pPr>
    <w:rPr>
      <w:rFonts w:ascii="Times New Roman" w:eastAsia="Times New Roman" w:hAnsi="Times New Roman" w:cs="Times New Roman"/>
      <w:b/>
      <w:sz w:val="28"/>
      <w:szCs w:val="20"/>
      <w:lang w:eastAsia="ru-RU"/>
    </w:rPr>
  </w:style>
  <w:style w:type="paragraph" w:customStyle="1" w:styleId="2ff4">
    <w:name w:val="Цитата2"/>
    <w:basedOn w:val="a"/>
    <w:semiHidden/>
    <w:rsid w:val="00BA5BA7"/>
    <w:pPr>
      <w:spacing w:after="0" w:line="360" w:lineRule="auto"/>
      <w:ind w:left="526" w:right="43" w:firstLine="709"/>
      <w:jc w:val="both"/>
    </w:pPr>
    <w:rPr>
      <w:rFonts w:ascii="Times New Roman" w:eastAsia="Times New Roman" w:hAnsi="Times New Roman" w:cs="Times New Roman"/>
      <w:sz w:val="28"/>
      <w:szCs w:val="20"/>
      <w:lang w:eastAsia="ru-RU"/>
    </w:rPr>
  </w:style>
  <w:style w:type="paragraph" w:customStyle="1" w:styleId="2ff5">
    <w:name w:val="Маркированный список2"/>
    <w:basedOn w:val="a"/>
    <w:semiHidden/>
    <w:rsid w:val="00BA5BA7"/>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2ff6">
    <w:name w:val="Нумерованный список2"/>
    <w:basedOn w:val="a"/>
    <w:semiHidden/>
    <w:rsid w:val="00BA5BA7"/>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table" w:customStyle="1" w:styleId="-11">
    <w:name w:val="Веб-таблица 11"/>
    <w:basedOn w:val="a2"/>
    <w:next w:val="-10"/>
    <w:semiHidden/>
    <w:rsid w:val="00BA5BA7"/>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0">
    <w:name w:val="Веб-таблица 21"/>
    <w:basedOn w:val="a2"/>
    <w:next w:val="-21"/>
    <w:semiHidden/>
    <w:rsid w:val="00BA5BA7"/>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2"/>
    <w:next w:val="-30"/>
    <w:semiHidden/>
    <w:rsid w:val="00BA5BA7"/>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fd">
    <w:name w:val="Изысканная таблица1"/>
    <w:basedOn w:val="a2"/>
    <w:next w:val="afffffff5"/>
    <w:semiHidden/>
    <w:rsid w:val="00BA5BA7"/>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4">
    <w:name w:val="Изящная таблица 11"/>
    <w:basedOn w:val="a2"/>
    <w:next w:val="1ffa"/>
    <w:semiHidden/>
    <w:rsid w:val="00BA5BA7"/>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Изящная таблица 21"/>
    <w:basedOn w:val="a2"/>
    <w:next w:val="2fe"/>
    <w:semiHidden/>
    <w:rsid w:val="00BA5BA7"/>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5">
    <w:name w:val="Классическая таблица 11"/>
    <w:basedOn w:val="a2"/>
    <w:next w:val="1ff5"/>
    <w:semiHidden/>
    <w:rsid w:val="00BA5BA7"/>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
    <w:name w:val="Классическая таблица 21"/>
    <w:basedOn w:val="a2"/>
    <w:next w:val="2f9"/>
    <w:semiHidden/>
    <w:rsid w:val="00BA5BA7"/>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2">
    <w:name w:val="Классическая таблица 31"/>
    <w:basedOn w:val="a2"/>
    <w:next w:val="3c"/>
    <w:semiHidden/>
    <w:rsid w:val="00BA5BA7"/>
    <w:pPr>
      <w:spacing w:after="0" w:line="240" w:lineRule="auto"/>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2"/>
    <w:next w:val="48"/>
    <w:semiHidden/>
    <w:rsid w:val="00BA5BA7"/>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6">
    <w:name w:val="Объемная таблица 11"/>
    <w:basedOn w:val="a2"/>
    <w:next w:val="1ff9"/>
    <w:semiHidden/>
    <w:rsid w:val="00BA5BA7"/>
    <w:pPr>
      <w:spacing w:after="0" w:line="240" w:lineRule="auto"/>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4">
    <w:name w:val="Объемная таблица 21"/>
    <w:basedOn w:val="a2"/>
    <w:next w:val="2fd"/>
    <w:semiHidden/>
    <w:rsid w:val="00BA5BA7"/>
    <w:pPr>
      <w:spacing w:after="0" w:line="240" w:lineRule="auto"/>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3">
    <w:name w:val="Объемная таблица 31"/>
    <w:basedOn w:val="a2"/>
    <w:next w:val="3f0"/>
    <w:semiHidden/>
    <w:rsid w:val="00BA5BA7"/>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7">
    <w:name w:val="Простая таблица 11"/>
    <w:basedOn w:val="a2"/>
    <w:next w:val="1ff4"/>
    <w:semiHidden/>
    <w:rsid w:val="00BA5BA7"/>
    <w:pPr>
      <w:spacing w:after="0" w:line="240" w:lineRule="auto"/>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5">
    <w:name w:val="Простая таблица 21"/>
    <w:basedOn w:val="a2"/>
    <w:next w:val="2f8"/>
    <w:semiHidden/>
    <w:rsid w:val="00BA5BA7"/>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4">
    <w:name w:val="Простая таблица 31"/>
    <w:basedOn w:val="a2"/>
    <w:next w:val="3b"/>
    <w:semiHidden/>
    <w:rsid w:val="00BA5BA7"/>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8">
    <w:name w:val="Сетка таблицы 11"/>
    <w:basedOn w:val="a2"/>
    <w:next w:val="1ff8"/>
    <w:semiHidden/>
    <w:rsid w:val="00BA5BA7"/>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6">
    <w:name w:val="Сетка таблицы 21"/>
    <w:basedOn w:val="a2"/>
    <w:next w:val="2fc"/>
    <w:semiHidden/>
    <w:rsid w:val="00BA5BA7"/>
    <w:pPr>
      <w:spacing w:after="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5">
    <w:name w:val="Сетка таблицы 31"/>
    <w:basedOn w:val="a2"/>
    <w:next w:val="3f"/>
    <w:semiHidden/>
    <w:rsid w:val="00BA5BA7"/>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2"/>
    <w:next w:val="4a"/>
    <w:semiHidden/>
    <w:rsid w:val="00BA5BA7"/>
    <w:pPr>
      <w:spacing w:after="0" w:line="240" w:lineRule="auto"/>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2"/>
    <w:next w:val="57"/>
    <w:semiHidden/>
    <w:rsid w:val="00BA5BA7"/>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2"/>
    <w:next w:val="62"/>
    <w:semiHidden/>
    <w:rsid w:val="00BA5BA7"/>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1">
    <w:name w:val="Сетка таблицы 71"/>
    <w:basedOn w:val="a2"/>
    <w:next w:val="73"/>
    <w:semiHidden/>
    <w:rsid w:val="00BA5BA7"/>
    <w:pPr>
      <w:spacing w:after="0" w:line="240" w:lineRule="auto"/>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2"/>
    <w:next w:val="83"/>
    <w:semiHidden/>
    <w:rsid w:val="00BA5BA7"/>
    <w:pPr>
      <w:spacing w:after="0" w:line="240" w:lineRule="auto"/>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fe">
    <w:name w:val="Современная таблица1"/>
    <w:basedOn w:val="a2"/>
    <w:next w:val="afffffff4"/>
    <w:semiHidden/>
    <w:rsid w:val="00BA5BA7"/>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ff">
    <w:name w:val="Стандартная таблица1"/>
    <w:basedOn w:val="a2"/>
    <w:next w:val="afffffff6"/>
    <w:semiHidden/>
    <w:rsid w:val="00BA5BA7"/>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fffffffb">
    <w:name w:val="Outline List 3"/>
    <w:basedOn w:val="a3"/>
    <w:semiHidden/>
    <w:rsid w:val="00BA5BA7"/>
  </w:style>
  <w:style w:type="table" w:customStyle="1" w:styleId="119">
    <w:name w:val="Столбцы таблицы 11"/>
    <w:basedOn w:val="a2"/>
    <w:next w:val="1ff7"/>
    <w:semiHidden/>
    <w:rsid w:val="00BA5BA7"/>
    <w:pPr>
      <w:spacing w:after="0" w:line="240" w:lineRule="auto"/>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7">
    <w:name w:val="Столбцы таблицы 21"/>
    <w:basedOn w:val="a2"/>
    <w:next w:val="2fb"/>
    <w:semiHidden/>
    <w:rsid w:val="00BA5BA7"/>
    <w:pPr>
      <w:spacing w:after="0" w:line="240" w:lineRule="auto"/>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6">
    <w:name w:val="Столбцы таблицы 31"/>
    <w:basedOn w:val="a2"/>
    <w:next w:val="3e"/>
    <w:semiHidden/>
    <w:rsid w:val="00BA5BA7"/>
    <w:pPr>
      <w:spacing w:after="0" w:line="240" w:lineRule="auto"/>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2"/>
    <w:next w:val="49"/>
    <w:semiHidden/>
    <w:rsid w:val="00BA5BA7"/>
    <w:pPr>
      <w:spacing w:after="0" w:line="240" w:lineRule="auto"/>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2"/>
    <w:next w:val="56"/>
    <w:semiHidden/>
    <w:rsid w:val="00BA5BA7"/>
    <w:pPr>
      <w:spacing w:after="0" w:line="240" w:lineRule="auto"/>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2"/>
    <w:next w:val="-1"/>
    <w:semiHidden/>
    <w:rsid w:val="00BA5BA7"/>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Таблица-список 21"/>
    <w:basedOn w:val="a2"/>
    <w:next w:val="-20"/>
    <w:semiHidden/>
    <w:rsid w:val="00BA5BA7"/>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2"/>
    <w:next w:val="-3"/>
    <w:semiHidden/>
    <w:rsid w:val="00BA5BA7"/>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2"/>
    <w:next w:val="-4"/>
    <w:semiHidden/>
    <w:rsid w:val="00BA5BA7"/>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2"/>
    <w:next w:val="-5"/>
    <w:semiHidden/>
    <w:rsid w:val="00BA5BA7"/>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2"/>
    <w:next w:val="-6"/>
    <w:semiHidden/>
    <w:rsid w:val="00BA5BA7"/>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2"/>
    <w:next w:val="-7"/>
    <w:semiHidden/>
    <w:rsid w:val="00BA5BA7"/>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2"/>
    <w:next w:val="-8"/>
    <w:semiHidden/>
    <w:rsid w:val="00BA5BA7"/>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f0">
    <w:name w:val="Тема таблицы1"/>
    <w:basedOn w:val="a2"/>
    <w:next w:val="afffffff7"/>
    <w:semiHidden/>
    <w:rsid w:val="00BA5B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a">
    <w:name w:val="Цветная таблица 11"/>
    <w:basedOn w:val="a2"/>
    <w:next w:val="1ff6"/>
    <w:semiHidden/>
    <w:rsid w:val="00BA5BA7"/>
    <w:pPr>
      <w:spacing w:after="0" w:line="240" w:lineRule="auto"/>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8">
    <w:name w:val="Цветная таблица 21"/>
    <w:basedOn w:val="a2"/>
    <w:next w:val="2fa"/>
    <w:semiHidden/>
    <w:rsid w:val="00BA5BA7"/>
    <w:pPr>
      <w:spacing w:after="0" w:line="240" w:lineRule="auto"/>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7">
    <w:name w:val="Цветная таблица 31"/>
    <w:basedOn w:val="a2"/>
    <w:next w:val="3d"/>
    <w:semiHidden/>
    <w:rsid w:val="00BA5BA7"/>
    <w:pPr>
      <w:spacing w:after="0" w:line="240" w:lineRule="auto"/>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1b">
    <w:name w:val="Нет списка11"/>
    <w:next w:val="a3"/>
    <w:semiHidden/>
    <w:rsid w:val="00BA5BA7"/>
  </w:style>
  <w:style w:type="character" w:customStyle="1" w:styleId="1fff1">
    <w:name w:val="Знак Знак1"/>
    <w:semiHidden/>
    <w:rsid w:val="00BA5BA7"/>
    <w:rPr>
      <w:sz w:val="24"/>
      <w:szCs w:val="24"/>
      <w:u w:val="single"/>
      <w:lang w:val="ru-RU" w:eastAsia="ru-RU" w:bidi="ar-SA"/>
    </w:rPr>
  </w:style>
  <w:style w:type="character" w:customStyle="1" w:styleId="afffffffc">
    <w:name w:val="Знак Знак Знак Знак"/>
    <w:semiHidden/>
    <w:rsid w:val="00BA5BA7"/>
    <w:rPr>
      <w:sz w:val="24"/>
      <w:szCs w:val="24"/>
      <w:lang w:val="ru-RU" w:eastAsia="ru-RU" w:bidi="ar-SA"/>
    </w:rPr>
  </w:style>
  <w:style w:type="numbering" w:customStyle="1" w:styleId="1111111">
    <w:name w:val="1 / 1.1 / 1.1.11"/>
    <w:basedOn w:val="a3"/>
    <w:next w:val="111111"/>
    <w:semiHidden/>
    <w:rsid w:val="00BA5BA7"/>
  </w:style>
  <w:style w:type="numbering" w:customStyle="1" w:styleId="1ai11">
    <w:name w:val="1 / a / i11"/>
    <w:basedOn w:val="a3"/>
    <w:next w:val="1ai"/>
    <w:semiHidden/>
    <w:rsid w:val="00BA5BA7"/>
  </w:style>
  <w:style w:type="numbering" w:customStyle="1" w:styleId="11c">
    <w:name w:val="Статья / Раздел11"/>
    <w:basedOn w:val="a3"/>
    <w:next w:val="afffffffb"/>
    <w:semiHidden/>
    <w:rsid w:val="00BA5BA7"/>
  </w:style>
  <w:style w:type="character" w:customStyle="1" w:styleId="3f1">
    <w:name w:val="Знак3 Знак Знак"/>
    <w:semiHidden/>
    <w:rsid w:val="00BA5BA7"/>
    <w:rPr>
      <w:b/>
      <w:sz w:val="24"/>
      <w:szCs w:val="24"/>
      <w:u w:val="single"/>
      <w:lang w:val="ru-RU" w:eastAsia="ru-RU" w:bidi="ar-SA"/>
    </w:rPr>
  </w:style>
  <w:style w:type="character" w:customStyle="1" w:styleId="2ff7">
    <w:name w:val="Знак2 Знак Знак"/>
    <w:semiHidden/>
    <w:rsid w:val="00BA5BA7"/>
    <w:rPr>
      <w:b/>
      <w:bCs/>
      <w:sz w:val="24"/>
      <w:szCs w:val="24"/>
      <w:lang w:val="ru-RU" w:eastAsia="ru-RU" w:bidi="ar-SA"/>
    </w:rPr>
  </w:style>
  <w:style w:type="character" w:customStyle="1" w:styleId="1fff2">
    <w:name w:val="Знак1 Знак Знак"/>
    <w:semiHidden/>
    <w:rsid w:val="00BA5BA7"/>
    <w:rPr>
      <w:sz w:val="24"/>
      <w:szCs w:val="24"/>
      <w:lang w:val="ru-RU" w:eastAsia="ru-RU" w:bidi="ar-SA"/>
    </w:rPr>
  </w:style>
  <w:style w:type="numbering" w:customStyle="1" w:styleId="219">
    <w:name w:val="Нет списка21"/>
    <w:next w:val="a3"/>
    <w:semiHidden/>
    <w:rsid w:val="00BA5BA7"/>
  </w:style>
  <w:style w:type="numbering" w:customStyle="1" w:styleId="11111121">
    <w:name w:val="1 / 1.1 / 1.1.121"/>
    <w:basedOn w:val="a3"/>
    <w:next w:val="111111"/>
    <w:semiHidden/>
    <w:rsid w:val="00BA5BA7"/>
    <w:pPr>
      <w:numPr>
        <w:numId w:val="1"/>
      </w:numPr>
    </w:pPr>
  </w:style>
  <w:style w:type="numbering" w:customStyle="1" w:styleId="1ai21">
    <w:name w:val="1 / a / i21"/>
    <w:basedOn w:val="a3"/>
    <w:next w:val="1ai"/>
    <w:semiHidden/>
    <w:rsid w:val="00BA5BA7"/>
  </w:style>
  <w:style w:type="numbering" w:customStyle="1" w:styleId="21a">
    <w:name w:val="Статья / Раздел21"/>
    <w:basedOn w:val="a3"/>
    <w:next w:val="afffffffb"/>
    <w:semiHidden/>
    <w:rsid w:val="00BA5BA7"/>
  </w:style>
  <w:style w:type="character" w:styleId="afffffffd">
    <w:name w:val="Emphasis"/>
    <w:qFormat/>
    <w:rsid w:val="00BA5BA7"/>
    <w:rPr>
      <w:i/>
      <w:iCs/>
    </w:rPr>
  </w:style>
  <w:style w:type="numbering" w:customStyle="1" w:styleId="3f2">
    <w:name w:val="Нет списка3"/>
    <w:next w:val="a3"/>
    <w:semiHidden/>
    <w:rsid w:val="00BA5BA7"/>
  </w:style>
  <w:style w:type="numbering" w:customStyle="1" w:styleId="1111">
    <w:name w:val="Нет списка111"/>
    <w:next w:val="a3"/>
    <w:semiHidden/>
    <w:rsid w:val="00BA5BA7"/>
  </w:style>
  <w:style w:type="numbering" w:customStyle="1" w:styleId="4d">
    <w:name w:val="Нет списка4"/>
    <w:next w:val="a3"/>
    <w:semiHidden/>
    <w:unhideWhenUsed/>
    <w:rsid w:val="00BA5BA7"/>
  </w:style>
  <w:style w:type="table" w:customStyle="1" w:styleId="122">
    <w:name w:val="Сетка таблицы12"/>
    <w:basedOn w:val="a2"/>
    <w:next w:val="af"/>
    <w:uiPriority w:val="59"/>
    <w:rsid w:val="00BA5BA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8">
    <w:name w:val="Нет списка5"/>
    <w:next w:val="a3"/>
    <w:uiPriority w:val="99"/>
    <w:semiHidden/>
    <w:rsid w:val="0028682D"/>
  </w:style>
  <w:style w:type="character" w:customStyle="1" w:styleId="4e">
    <w:name w:val="Знак4"/>
    <w:basedOn w:val="a1"/>
    <w:semiHidden/>
    <w:locked/>
    <w:rsid w:val="0028682D"/>
    <w:rPr>
      <w:rFonts w:ascii="Arial" w:hAnsi="Arial" w:cs="Arial"/>
      <w:b/>
      <w:bCs/>
      <w:i/>
      <w:iCs/>
      <w:sz w:val="28"/>
      <w:szCs w:val="28"/>
      <w:lang w:val="ru-RU" w:eastAsia="ru-RU" w:bidi="ar-SA"/>
    </w:rPr>
  </w:style>
  <w:style w:type="table" w:customStyle="1" w:styleId="3f3">
    <w:name w:val="Сетка таблицы3"/>
    <w:basedOn w:val="a2"/>
    <w:next w:val="af"/>
    <w:uiPriority w:val="59"/>
    <w:rsid w:val="0028682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
    <w:name w:val="1 / 1.1 / 1.1.13"/>
    <w:basedOn w:val="a3"/>
    <w:next w:val="111111"/>
    <w:semiHidden/>
    <w:rsid w:val="0028682D"/>
  </w:style>
  <w:style w:type="numbering" w:customStyle="1" w:styleId="1ai4">
    <w:name w:val="1 / a / i4"/>
    <w:basedOn w:val="a3"/>
    <w:next w:val="1ai"/>
    <w:semiHidden/>
    <w:rsid w:val="0028682D"/>
  </w:style>
  <w:style w:type="paragraph" w:customStyle="1" w:styleId="3f4">
    <w:name w:val="Название объекта3"/>
    <w:basedOn w:val="a"/>
    <w:semiHidden/>
    <w:rsid w:val="0028682D"/>
    <w:pPr>
      <w:spacing w:after="0" w:line="360" w:lineRule="auto"/>
      <w:ind w:left="1080" w:firstLine="709"/>
      <w:jc w:val="both"/>
    </w:pPr>
    <w:rPr>
      <w:rFonts w:ascii="Arial" w:eastAsia="Times New Roman" w:hAnsi="Arial" w:cs="Arial"/>
      <w:spacing w:val="-5"/>
      <w:sz w:val="20"/>
      <w:szCs w:val="20"/>
      <w:lang w:eastAsia="ru-RU"/>
    </w:rPr>
  </w:style>
  <w:style w:type="character" w:customStyle="1" w:styleId="1fff3">
    <w:name w:val="Знак1"/>
    <w:basedOn w:val="a1"/>
    <w:semiHidden/>
    <w:rsid w:val="0028682D"/>
    <w:rPr>
      <w:rFonts w:ascii="Arial" w:hAnsi="Arial" w:cs="Arial"/>
      <w:b/>
      <w:bCs/>
      <w:i/>
      <w:iCs/>
      <w:sz w:val="28"/>
      <w:szCs w:val="28"/>
      <w:lang w:val="ru-RU" w:eastAsia="ru-RU" w:bidi="ar-SA"/>
    </w:rPr>
  </w:style>
  <w:style w:type="paragraph" w:customStyle="1" w:styleId="230">
    <w:name w:val="Основной текст 23"/>
    <w:basedOn w:val="a"/>
    <w:semiHidden/>
    <w:rsid w:val="0028682D"/>
    <w:pPr>
      <w:spacing w:after="0" w:line="360" w:lineRule="auto"/>
      <w:ind w:left="426" w:hanging="426"/>
      <w:jc w:val="both"/>
    </w:pPr>
    <w:rPr>
      <w:rFonts w:ascii="Times New Roman" w:eastAsia="Times New Roman" w:hAnsi="Times New Roman" w:cs="Times New Roman"/>
      <w:b/>
      <w:sz w:val="28"/>
      <w:szCs w:val="20"/>
      <w:lang w:eastAsia="ru-RU"/>
    </w:rPr>
  </w:style>
  <w:style w:type="paragraph" w:customStyle="1" w:styleId="3f5">
    <w:name w:val="Цитата3"/>
    <w:basedOn w:val="a"/>
    <w:semiHidden/>
    <w:rsid w:val="0028682D"/>
    <w:pPr>
      <w:spacing w:after="0" w:line="360" w:lineRule="auto"/>
      <w:ind w:left="526" w:right="43" w:firstLine="709"/>
      <w:jc w:val="both"/>
    </w:pPr>
    <w:rPr>
      <w:rFonts w:ascii="Times New Roman" w:eastAsia="Times New Roman" w:hAnsi="Times New Roman" w:cs="Times New Roman"/>
      <w:sz w:val="28"/>
      <w:szCs w:val="20"/>
      <w:lang w:eastAsia="ru-RU"/>
    </w:rPr>
  </w:style>
  <w:style w:type="paragraph" w:customStyle="1" w:styleId="3f6">
    <w:name w:val="Маркированный список3"/>
    <w:basedOn w:val="a"/>
    <w:semiHidden/>
    <w:rsid w:val="0028682D"/>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3f7">
    <w:name w:val="Нумерованный список3"/>
    <w:basedOn w:val="a"/>
    <w:semiHidden/>
    <w:rsid w:val="0028682D"/>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table" w:customStyle="1" w:styleId="-12">
    <w:name w:val="Веб-таблица 12"/>
    <w:basedOn w:val="a2"/>
    <w:next w:val="-10"/>
    <w:semiHidden/>
    <w:rsid w:val="0028682D"/>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
    <w:name w:val="Веб-таблица 22"/>
    <w:basedOn w:val="a2"/>
    <w:next w:val="-21"/>
    <w:semiHidden/>
    <w:rsid w:val="0028682D"/>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2">
    <w:name w:val="Веб-таблица 32"/>
    <w:basedOn w:val="a2"/>
    <w:next w:val="-30"/>
    <w:semiHidden/>
    <w:rsid w:val="0028682D"/>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ff8">
    <w:name w:val="Изысканная таблица2"/>
    <w:basedOn w:val="a2"/>
    <w:next w:val="afffffff5"/>
    <w:semiHidden/>
    <w:rsid w:val="0028682D"/>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23">
    <w:name w:val="Изящная таблица 12"/>
    <w:basedOn w:val="a2"/>
    <w:next w:val="1ffa"/>
    <w:semiHidden/>
    <w:rsid w:val="0028682D"/>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
    <w:name w:val="Изящная таблица 22"/>
    <w:basedOn w:val="a2"/>
    <w:next w:val="2fe"/>
    <w:semiHidden/>
    <w:rsid w:val="0028682D"/>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4">
    <w:name w:val="Классическая таблица 12"/>
    <w:basedOn w:val="a2"/>
    <w:next w:val="1ff5"/>
    <w:semiHidden/>
    <w:rsid w:val="0028682D"/>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
    <w:name w:val="Классическая таблица 22"/>
    <w:basedOn w:val="a2"/>
    <w:next w:val="2f9"/>
    <w:semiHidden/>
    <w:rsid w:val="0028682D"/>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20">
    <w:name w:val="Классическая таблица 32"/>
    <w:basedOn w:val="a2"/>
    <w:next w:val="3c"/>
    <w:semiHidden/>
    <w:rsid w:val="0028682D"/>
    <w:pPr>
      <w:spacing w:after="0" w:line="240" w:lineRule="auto"/>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20">
    <w:name w:val="Классическая таблица 42"/>
    <w:basedOn w:val="a2"/>
    <w:next w:val="48"/>
    <w:semiHidden/>
    <w:rsid w:val="0028682D"/>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25">
    <w:name w:val="Объемная таблица 12"/>
    <w:basedOn w:val="a2"/>
    <w:next w:val="1ff9"/>
    <w:semiHidden/>
    <w:rsid w:val="0028682D"/>
    <w:pPr>
      <w:spacing w:after="0" w:line="240" w:lineRule="auto"/>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23">
    <w:name w:val="Объемная таблица 22"/>
    <w:basedOn w:val="a2"/>
    <w:next w:val="2fd"/>
    <w:semiHidden/>
    <w:rsid w:val="0028682D"/>
    <w:pPr>
      <w:spacing w:after="0" w:line="240" w:lineRule="auto"/>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1">
    <w:name w:val="Объемная таблица 32"/>
    <w:basedOn w:val="a2"/>
    <w:next w:val="3f0"/>
    <w:semiHidden/>
    <w:rsid w:val="0028682D"/>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6">
    <w:name w:val="Простая таблица 12"/>
    <w:basedOn w:val="a2"/>
    <w:next w:val="1ff4"/>
    <w:semiHidden/>
    <w:rsid w:val="0028682D"/>
    <w:pPr>
      <w:spacing w:after="0" w:line="240" w:lineRule="auto"/>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24">
    <w:name w:val="Простая таблица 22"/>
    <w:basedOn w:val="a2"/>
    <w:next w:val="2f8"/>
    <w:semiHidden/>
    <w:rsid w:val="0028682D"/>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22">
    <w:name w:val="Простая таблица 32"/>
    <w:basedOn w:val="a2"/>
    <w:next w:val="3b"/>
    <w:semiHidden/>
    <w:rsid w:val="0028682D"/>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27">
    <w:name w:val="Сетка таблицы 12"/>
    <w:basedOn w:val="a2"/>
    <w:next w:val="1ff8"/>
    <w:semiHidden/>
    <w:rsid w:val="0028682D"/>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25">
    <w:name w:val="Сетка таблицы 22"/>
    <w:basedOn w:val="a2"/>
    <w:next w:val="2fc"/>
    <w:semiHidden/>
    <w:rsid w:val="0028682D"/>
    <w:pPr>
      <w:spacing w:after="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23">
    <w:name w:val="Сетка таблицы 32"/>
    <w:basedOn w:val="a2"/>
    <w:next w:val="3f"/>
    <w:semiHidden/>
    <w:rsid w:val="0028682D"/>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21">
    <w:name w:val="Сетка таблицы 42"/>
    <w:basedOn w:val="a2"/>
    <w:next w:val="4a"/>
    <w:semiHidden/>
    <w:rsid w:val="0028682D"/>
    <w:pPr>
      <w:spacing w:after="0" w:line="240" w:lineRule="auto"/>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20">
    <w:name w:val="Сетка таблицы 52"/>
    <w:basedOn w:val="a2"/>
    <w:next w:val="57"/>
    <w:semiHidden/>
    <w:rsid w:val="0028682D"/>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20">
    <w:name w:val="Сетка таблицы 62"/>
    <w:basedOn w:val="a2"/>
    <w:next w:val="62"/>
    <w:semiHidden/>
    <w:rsid w:val="0028682D"/>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20">
    <w:name w:val="Сетка таблицы 72"/>
    <w:basedOn w:val="a2"/>
    <w:next w:val="73"/>
    <w:semiHidden/>
    <w:rsid w:val="0028682D"/>
    <w:pPr>
      <w:spacing w:after="0" w:line="240" w:lineRule="auto"/>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20">
    <w:name w:val="Сетка таблицы 82"/>
    <w:basedOn w:val="a2"/>
    <w:next w:val="83"/>
    <w:semiHidden/>
    <w:rsid w:val="0028682D"/>
    <w:pPr>
      <w:spacing w:after="0" w:line="240" w:lineRule="auto"/>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ff9">
    <w:name w:val="Современная таблица2"/>
    <w:basedOn w:val="a2"/>
    <w:next w:val="afffffff4"/>
    <w:semiHidden/>
    <w:rsid w:val="0028682D"/>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ffa">
    <w:name w:val="Стандартная таблица2"/>
    <w:basedOn w:val="a2"/>
    <w:next w:val="afffffff6"/>
    <w:semiHidden/>
    <w:rsid w:val="0028682D"/>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3f8">
    <w:name w:val="Статья / Раздел3"/>
    <w:basedOn w:val="a3"/>
    <w:next w:val="afffffffb"/>
    <w:semiHidden/>
    <w:rsid w:val="0028682D"/>
  </w:style>
  <w:style w:type="table" w:customStyle="1" w:styleId="128">
    <w:name w:val="Столбцы таблицы 12"/>
    <w:basedOn w:val="a2"/>
    <w:next w:val="1ff7"/>
    <w:semiHidden/>
    <w:rsid w:val="0028682D"/>
    <w:pPr>
      <w:spacing w:after="0" w:line="240" w:lineRule="auto"/>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6">
    <w:name w:val="Столбцы таблицы 22"/>
    <w:basedOn w:val="a2"/>
    <w:next w:val="2fb"/>
    <w:semiHidden/>
    <w:rsid w:val="0028682D"/>
    <w:pPr>
      <w:spacing w:after="0" w:line="240" w:lineRule="auto"/>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4">
    <w:name w:val="Столбцы таблицы 32"/>
    <w:basedOn w:val="a2"/>
    <w:next w:val="3e"/>
    <w:semiHidden/>
    <w:rsid w:val="0028682D"/>
    <w:pPr>
      <w:spacing w:after="0" w:line="240" w:lineRule="auto"/>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22">
    <w:name w:val="Столбцы таблицы 42"/>
    <w:basedOn w:val="a2"/>
    <w:next w:val="49"/>
    <w:semiHidden/>
    <w:rsid w:val="0028682D"/>
    <w:pPr>
      <w:spacing w:after="0" w:line="240" w:lineRule="auto"/>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1">
    <w:name w:val="Столбцы таблицы 52"/>
    <w:basedOn w:val="a2"/>
    <w:next w:val="56"/>
    <w:semiHidden/>
    <w:rsid w:val="0028682D"/>
    <w:pPr>
      <w:spacing w:after="0" w:line="240" w:lineRule="auto"/>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0">
    <w:name w:val="Таблица-список 12"/>
    <w:basedOn w:val="a2"/>
    <w:next w:val="-1"/>
    <w:semiHidden/>
    <w:rsid w:val="0028682D"/>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0">
    <w:name w:val="Таблица-список 22"/>
    <w:basedOn w:val="a2"/>
    <w:next w:val="-20"/>
    <w:semiHidden/>
    <w:rsid w:val="0028682D"/>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0">
    <w:name w:val="Таблица-список 32"/>
    <w:basedOn w:val="a2"/>
    <w:next w:val="-3"/>
    <w:semiHidden/>
    <w:rsid w:val="0028682D"/>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2">
    <w:name w:val="Таблица-список 42"/>
    <w:basedOn w:val="a2"/>
    <w:next w:val="-4"/>
    <w:semiHidden/>
    <w:rsid w:val="0028682D"/>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2">
    <w:name w:val="Таблица-список 52"/>
    <w:basedOn w:val="a2"/>
    <w:next w:val="-5"/>
    <w:semiHidden/>
    <w:rsid w:val="0028682D"/>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2">
    <w:name w:val="Таблица-список 62"/>
    <w:basedOn w:val="a2"/>
    <w:next w:val="-6"/>
    <w:semiHidden/>
    <w:rsid w:val="0028682D"/>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2">
    <w:name w:val="Таблица-список 72"/>
    <w:basedOn w:val="a2"/>
    <w:next w:val="-7"/>
    <w:semiHidden/>
    <w:rsid w:val="0028682D"/>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2">
    <w:name w:val="Таблица-список 82"/>
    <w:basedOn w:val="a2"/>
    <w:next w:val="-8"/>
    <w:semiHidden/>
    <w:rsid w:val="0028682D"/>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2ffb">
    <w:name w:val="Тема таблицы2"/>
    <w:basedOn w:val="a2"/>
    <w:next w:val="afffffff7"/>
    <w:semiHidden/>
    <w:rsid w:val="0028682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9">
    <w:name w:val="Цветная таблица 12"/>
    <w:basedOn w:val="a2"/>
    <w:next w:val="1ff6"/>
    <w:semiHidden/>
    <w:rsid w:val="0028682D"/>
    <w:pPr>
      <w:spacing w:after="0" w:line="240" w:lineRule="auto"/>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27">
    <w:name w:val="Цветная таблица 22"/>
    <w:basedOn w:val="a2"/>
    <w:next w:val="2fa"/>
    <w:semiHidden/>
    <w:rsid w:val="0028682D"/>
    <w:pPr>
      <w:spacing w:after="0" w:line="240" w:lineRule="auto"/>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25">
    <w:name w:val="Цветная таблица 32"/>
    <w:basedOn w:val="a2"/>
    <w:next w:val="3d"/>
    <w:semiHidden/>
    <w:rsid w:val="0028682D"/>
    <w:pPr>
      <w:spacing w:after="0" w:line="240" w:lineRule="auto"/>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2a">
    <w:name w:val="Нет списка12"/>
    <w:next w:val="a3"/>
    <w:semiHidden/>
    <w:rsid w:val="0028682D"/>
  </w:style>
  <w:style w:type="character" w:customStyle="1" w:styleId="1fff4">
    <w:name w:val="Знак Знак1"/>
    <w:basedOn w:val="a1"/>
    <w:semiHidden/>
    <w:rsid w:val="0028682D"/>
    <w:rPr>
      <w:sz w:val="24"/>
      <w:szCs w:val="24"/>
      <w:u w:val="single"/>
      <w:lang w:val="ru-RU" w:eastAsia="ru-RU" w:bidi="ar-SA"/>
    </w:rPr>
  </w:style>
  <w:style w:type="character" w:customStyle="1" w:styleId="afffffffe">
    <w:name w:val="Знак Знак Знак Знак"/>
    <w:basedOn w:val="a1"/>
    <w:semiHidden/>
    <w:rsid w:val="0028682D"/>
    <w:rPr>
      <w:sz w:val="24"/>
      <w:szCs w:val="24"/>
      <w:lang w:val="ru-RU" w:eastAsia="ru-RU" w:bidi="ar-SA"/>
    </w:rPr>
  </w:style>
  <w:style w:type="numbering" w:customStyle="1" w:styleId="11111111">
    <w:name w:val="1 / 1.1 / 1.1.111"/>
    <w:basedOn w:val="a3"/>
    <w:next w:val="111111"/>
    <w:semiHidden/>
    <w:rsid w:val="0028682D"/>
  </w:style>
  <w:style w:type="numbering" w:customStyle="1" w:styleId="1ai12">
    <w:name w:val="1 / a / i12"/>
    <w:basedOn w:val="a3"/>
    <w:next w:val="1ai"/>
    <w:semiHidden/>
    <w:rsid w:val="0028682D"/>
  </w:style>
  <w:style w:type="numbering" w:customStyle="1" w:styleId="12b">
    <w:name w:val="Статья / Раздел12"/>
    <w:basedOn w:val="a3"/>
    <w:next w:val="afffffffb"/>
    <w:semiHidden/>
    <w:rsid w:val="0028682D"/>
  </w:style>
  <w:style w:type="character" w:customStyle="1" w:styleId="3f9">
    <w:name w:val="Знак3 Знак Знак"/>
    <w:basedOn w:val="a1"/>
    <w:semiHidden/>
    <w:rsid w:val="0028682D"/>
    <w:rPr>
      <w:b/>
      <w:sz w:val="24"/>
      <w:szCs w:val="24"/>
      <w:u w:val="single"/>
      <w:lang w:val="ru-RU" w:eastAsia="ru-RU" w:bidi="ar-SA"/>
    </w:rPr>
  </w:style>
  <w:style w:type="character" w:customStyle="1" w:styleId="2ffc">
    <w:name w:val="Знак2 Знак Знак"/>
    <w:basedOn w:val="a1"/>
    <w:semiHidden/>
    <w:rsid w:val="0028682D"/>
    <w:rPr>
      <w:b/>
      <w:bCs/>
      <w:sz w:val="24"/>
      <w:szCs w:val="24"/>
      <w:lang w:val="ru-RU" w:eastAsia="ru-RU" w:bidi="ar-SA"/>
    </w:rPr>
  </w:style>
  <w:style w:type="numbering" w:customStyle="1" w:styleId="228">
    <w:name w:val="Нет списка22"/>
    <w:next w:val="a3"/>
    <w:semiHidden/>
    <w:rsid w:val="0028682D"/>
  </w:style>
  <w:style w:type="numbering" w:customStyle="1" w:styleId="11111122">
    <w:name w:val="1 / 1.1 / 1.1.122"/>
    <w:basedOn w:val="a3"/>
    <w:next w:val="111111"/>
    <w:semiHidden/>
    <w:rsid w:val="0028682D"/>
  </w:style>
  <w:style w:type="numbering" w:customStyle="1" w:styleId="1ai22">
    <w:name w:val="1 / a / i22"/>
    <w:basedOn w:val="a3"/>
    <w:next w:val="1ai"/>
    <w:semiHidden/>
    <w:rsid w:val="0028682D"/>
  </w:style>
  <w:style w:type="numbering" w:customStyle="1" w:styleId="229">
    <w:name w:val="Статья / Раздел22"/>
    <w:basedOn w:val="a3"/>
    <w:next w:val="afffffffb"/>
    <w:semiHidden/>
    <w:rsid w:val="0028682D"/>
  </w:style>
  <w:style w:type="numbering" w:customStyle="1" w:styleId="318">
    <w:name w:val="Нет списка31"/>
    <w:next w:val="a3"/>
    <w:semiHidden/>
    <w:rsid w:val="0028682D"/>
  </w:style>
  <w:style w:type="numbering" w:customStyle="1" w:styleId="1120">
    <w:name w:val="Нет списка112"/>
    <w:next w:val="a3"/>
    <w:semiHidden/>
    <w:rsid w:val="0028682D"/>
  </w:style>
  <w:style w:type="numbering" w:customStyle="1" w:styleId="413">
    <w:name w:val="Нет списка41"/>
    <w:next w:val="a3"/>
    <w:semiHidden/>
    <w:unhideWhenUsed/>
    <w:rsid w:val="0028682D"/>
  </w:style>
  <w:style w:type="table" w:customStyle="1" w:styleId="130">
    <w:name w:val="Сетка таблицы13"/>
    <w:basedOn w:val="a2"/>
    <w:next w:val="af"/>
    <w:uiPriority w:val="59"/>
    <w:rsid w:val="0028682D"/>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3">
    <w:name w:val="Нет списка6"/>
    <w:next w:val="a3"/>
    <w:uiPriority w:val="99"/>
    <w:semiHidden/>
    <w:rsid w:val="007B1701"/>
  </w:style>
  <w:style w:type="table" w:customStyle="1" w:styleId="4f">
    <w:name w:val="Сетка таблицы4"/>
    <w:basedOn w:val="a2"/>
    <w:next w:val="af"/>
    <w:uiPriority w:val="59"/>
    <w:rsid w:val="007B17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4">
    <w:name w:val="1 / 1.1 / 1.1.14"/>
    <w:basedOn w:val="a3"/>
    <w:next w:val="111111"/>
    <w:semiHidden/>
    <w:rsid w:val="007B1701"/>
  </w:style>
  <w:style w:type="numbering" w:customStyle="1" w:styleId="1ai5">
    <w:name w:val="1 / a / i5"/>
    <w:basedOn w:val="a3"/>
    <w:next w:val="1ai"/>
    <w:semiHidden/>
    <w:rsid w:val="007B1701"/>
    <w:pPr>
      <w:numPr>
        <w:numId w:val="22"/>
      </w:numPr>
    </w:pPr>
  </w:style>
  <w:style w:type="table" w:customStyle="1" w:styleId="-13">
    <w:name w:val="Веб-таблица 13"/>
    <w:basedOn w:val="a2"/>
    <w:next w:val="-10"/>
    <w:semiHidden/>
    <w:rsid w:val="007B170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3">
    <w:name w:val="Веб-таблица 23"/>
    <w:basedOn w:val="a2"/>
    <w:next w:val="-21"/>
    <w:semiHidden/>
    <w:rsid w:val="007B170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3">
    <w:name w:val="Веб-таблица 33"/>
    <w:basedOn w:val="a2"/>
    <w:next w:val="-30"/>
    <w:semiHidden/>
    <w:rsid w:val="007B1701"/>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fa">
    <w:name w:val="Изысканная таблица3"/>
    <w:basedOn w:val="a2"/>
    <w:next w:val="afffffff5"/>
    <w:semiHidden/>
    <w:rsid w:val="007B1701"/>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31">
    <w:name w:val="Изящная таблица 13"/>
    <w:basedOn w:val="a2"/>
    <w:next w:val="1ffa"/>
    <w:semiHidden/>
    <w:rsid w:val="007B1701"/>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1">
    <w:name w:val="Изящная таблица 23"/>
    <w:basedOn w:val="a2"/>
    <w:next w:val="2fe"/>
    <w:semiHidden/>
    <w:rsid w:val="007B1701"/>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2">
    <w:name w:val="Классическая таблица 13"/>
    <w:basedOn w:val="a2"/>
    <w:next w:val="1ff5"/>
    <w:semiHidden/>
    <w:rsid w:val="007B1701"/>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2">
    <w:name w:val="Классическая таблица 23"/>
    <w:basedOn w:val="a2"/>
    <w:next w:val="2f9"/>
    <w:semiHidden/>
    <w:rsid w:val="007B1701"/>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30">
    <w:name w:val="Классическая таблица 33"/>
    <w:basedOn w:val="a2"/>
    <w:next w:val="3c"/>
    <w:semiHidden/>
    <w:rsid w:val="007B1701"/>
    <w:pPr>
      <w:spacing w:after="0" w:line="240" w:lineRule="auto"/>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30">
    <w:name w:val="Классическая таблица 43"/>
    <w:basedOn w:val="a2"/>
    <w:next w:val="48"/>
    <w:semiHidden/>
    <w:rsid w:val="007B170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33">
    <w:name w:val="Объемная таблица 13"/>
    <w:basedOn w:val="a2"/>
    <w:next w:val="1ff9"/>
    <w:semiHidden/>
    <w:rsid w:val="007B1701"/>
    <w:pPr>
      <w:spacing w:after="0" w:line="240" w:lineRule="auto"/>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33">
    <w:name w:val="Объемная таблица 23"/>
    <w:basedOn w:val="a2"/>
    <w:next w:val="2fd"/>
    <w:semiHidden/>
    <w:rsid w:val="007B1701"/>
    <w:pPr>
      <w:spacing w:after="0" w:line="240" w:lineRule="auto"/>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1">
    <w:name w:val="Объемная таблица 33"/>
    <w:basedOn w:val="a2"/>
    <w:next w:val="3f0"/>
    <w:semiHidden/>
    <w:rsid w:val="007B1701"/>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4">
    <w:name w:val="Простая таблица 13"/>
    <w:basedOn w:val="a2"/>
    <w:next w:val="1ff4"/>
    <w:semiHidden/>
    <w:rsid w:val="007B1701"/>
    <w:pPr>
      <w:spacing w:after="0" w:line="240" w:lineRule="auto"/>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34">
    <w:name w:val="Простая таблица 23"/>
    <w:basedOn w:val="a2"/>
    <w:next w:val="2f8"/>
    <w:semiHidden/>
    <w:rsid w:val="007B1701"/>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32">
    <w:name w:val="Простая таблица 33"/>
    <w:basedOn w:val="a2"/>
    <w:next w:val="3b"/>
    <w:semiHidden/>
    <w:rsid w:val="007B170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35">
    <w:name w:val="Сетка таблицы 13"/>
    <w:basedOn w:val="a2"/>
    <w:next w:val="1ff8"/>
    <w:semiHidden/>
    <w:rsid w:val="007B170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35">
    <w:name w:val="Сетка таблицы 23"/>
    <w:basedOn w:val="a2"/>
    <w:next w:val="2fc"/>
    <w:semiHidden/>
    <w:rsid w:val="007B1701"/>
    <w:pPr>
      <w:spacing w:after="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33">
    <w:name w:val="Сетка таблицы 33"/>
    <w:basedOn w:val="a2"/>
    <w:next w:val="3f"/>
    <w:semiHidden/>
    <w:rsid w:val="007B170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31">
    <w:name w:val="Сетка таблицы 43"/>
    <w:basedOn w:val="a2"/>
    <w:next w:val="4a"/>
    <w:semiHidden/>
    <w:rsid w:val="007B1701"/>
    <w:pPr>
      <w:spacing w:after="0" w:line="240" w:lineRule="auto"/>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30">
    <w:name w:val="Сетка таблицы 53"/>
    <w:basedOn w:val="a2"/>
    <w:next w:val="57"/>
    <w:semiHidden/>
    <w:rsid w:val="007B170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30">
    <w:name w:val="Сетка таблицы 63"/>
    <w:basedOn w:val="a2"/>
    <w:next w:val="62"/>
    <w:semiHidden/>
    <w:rsid w:val="007B170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30">
    <w:name w:val="Сетка таблицы 73"/>
    <w:basedOn w:val="a2"/>
    <w:next w:val="73"/>
    <w:semiHidden/>
    <w:rsid w:val="007B1701"/>
    <w:pPr>
      <w:spacing w:after="0" w:line="240" w:lineRule="auto"/>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30">
    <w:name w:val="Сетка таблицы 83"/>
    <w:basedOn w:val="a2"/>
    <w:next w:val="83"/>
    <w:semiHidden/>
    <w:rsid w:val="007B1701"/>
    <w:pPr>
      <w:spacing w:after="0" w:line="240" w:lineRule="auto"/>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3fb">
    <w:name w:val="Современная таблица3"/>
    <w:basedOn w:val="a2"/>
    <w:next w:val="afffffff4"/>
    <w:semiHidden/>
    <w:rsid w:val="007B1701"/>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3fc">
    <w:name w:val="Стандартная таблица3"/>
    <w:basedOn w:val="a2"/>
    <w:next w:val="afffffff6"/>
    <w:semiHidden/>
    <w:rsid w:val="007B170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4f0">
    <w:name w:val="Статья / Раздел4"/>
    <w:basedOn w:val="a3"/>
    <w:next w:val="afffffffb"/>
    <w:semiHidden/>
    <w:rsid w:val="007B1701"/>
  </w:style>
  <w:style w:type="table" w:customStyle="1" w:styleId="136">
    <w:name w:val="Столбцы таблицы 13"/>
    <w:basedOn w:val="a2"/>
    <w:next w:val="1ff7"/>
    <w:semiHidden/>
    <w:rsid w:val="007B1701"/>
    <w:pPr>
      <w:spacing w:after="0" w:line="240" w:lineRule="auto"/>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6">
    <w:name w:val="Столбцы таблицы 23"/>
    <w:basedOn w:val="a2"/>
    <w:next w:val="2fb"/>
    <w:semiHidden/>
    <w:rsid w:val="007B1701"/>
    <w:pPr>
      <w:spacing w:after="0" w:line="240" w:lineRule="auto"/>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4">
    <w:name w:val="Столбцы таблицы 33"/>
    <w:basedOn w:val="a2"/>
    <w:next w:val="3e"/>
    <w:semiHidden/>
    <w:rsid w:val="007B1701"/>
    <w:pPr>
      <w:spacing w:after="0" w:line="240" w:lineRule="auto"/>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32">
    <w:name w:val="Столбцы таблицы 43"/>
    <w:basedOn w:val="a2"/>
    <w:next w:val="49"/>
    <w:semiHidden/>
    <w:rsid w:val="007B1701"/>
    <w:pPr>
      <w:spacing w:after="0" w:line="240" w:lineRule="auto"/>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31">
    <w:name w:val="Столбцы таблицы 53"/>
    <w:basedOn w:val="a2"/>
    <w:next w:val="56"/>
    <w:semiHidden/>
    <w:rsid w:val="007B1701"/>
    <w:pPr>
      <w:spacing w:after="0" w:line="240" w:lineRule="auto"/>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30">
    <w:name w:val="Таблица-список 13"/>
    <w:basedOn w:val="a2"/>
    <w:next w:val="-1"/>
    <w:semiHidden/>
    <w:rsid w:val="007B1701"/>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0">
    <w:name w:val="Таблица-список 23"/>
    <w:basedOn w:val="a2"/>
    <w:next w:val="-20"/>
    <w:semiHidden/>
    <w:rsid w:val="007B1701"/>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0">
    <w:name w:val="Таблица-список 33"/>
    <w:basedOn w:val="a2"/>
    <w:next w:val="-3"/>
    <w:semiHidden/>
    <w:rsid w:val="007B1701"/>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3">
    <w:name w:val="Таблица-список 43"/>
    <w:basedOn w:val="a2"/>
    <w:next w:val="-4"/>
    <w:semiHidden/>
    <w:rsid w:val="007B170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3">
    <w:name w:val="Таблица-список 53"/>
    <w:basedOn w:val="a2"/>
    <w:next w:val="-5"/>
    <w:semiHidden/>
    <w:rsid w:val="007B170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3">
    <w:name w:val="Таблица-список 63"/>
    <w:basedOn w:val="a2"/>
    <w:next w:val="-6"/>
    <w:semiHidden/>
    <w:rsid w:val="007B1701"/>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3">
    <w:name w:val="Таблица-список 73"/>
    <w:basedOn w:val="a2"/>
    <w:next w:val="-7"/>
    <w:semiHidden/>
    <w:rsid w:val="007B1701"/>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3">
    <w:name w:val="Таблица-список 83"/>
    <w:basedOn w:val="a2"/>
    <w:next w:val="-8"/>
    <w:semiHidden/>
    <w:rsid w:val="007B1701"/>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fd">
    <w:name w:val="Тема таблицы3"/>
    <w:basedOn w:val="a2"/>
    <w:next w:val="afffffff7"/>
    <w:semiHidden/>
    <w:rsid w:val="007B17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7">
    <w:name w:val="Цветная таблица 13"/>
    <w:basedOn w:val="a2"/>
    <w:next w:val="1ff6"/>
    <w:semiHidden/>
    <w:rsid w:val="007B1701"/>
    <w:pPr>
      <w:spacing w:after="0" w:line="240" w:lineRule="auto"/>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37">
    <w:name w:val="Цветная таблица 23"/>
    <w:basedOn w:val="a2"/>
    <w:next w:val="2fa"/>
    <w:semiHidden/>
    <w:rsid w:val="007B1701"/>
    <w:pPr>
      <w:spacing w:after="0" w:line="240" w:lineRule="auto"/>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35">
    <w:name w:val="Цветная таблица 33"/>
    <w:basedOn w:val="a2"/>
    <w:next w:val="3d"/>
    <w:semiHidden/>
    <w:rsid w:val="007B1701"/>
    <w:pPr>
      <w:spacing w:after="0" w:line="240" w:lineRule="auto"/>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38">
    <w:name w:val="Нет списка13"/>
    <w:next w:val="a3"/>
    <w:semiHidden/>
    <w:rsid w:val="007B1701"/>
  </w:style>
  <w:style w:type="numbering" w:customStyle="1" w:styleId="11111112">
    <w:name w:val="1 / 1.1 / 1.1.112"/>
    <w:basedOn w:val="a3"/>
    <w:next w:val="111111"/>
    <w:semiHidden/>
    <w:rsid w:val="007B1701"/>
  </w:style>
  <w:style w:type="numbering" w:customStyle="1" w:styleId="1ai13">
    <w:name w:val="1 / a / i13"/>
    <w:basedOn w:val="a3"/>
    <w:next w:val="1ai"/>
    <w:semiHidden/>
    <w:rsid w:val="007B1701"/>
    <w:pPr>
      <w:numPr>
        <w:numId w:val="5"/>
      </w:numPr>
    </w:pPr>
  </w:style>
  <w:style w:type="numbering" w:customStyle="1" w:styleId="13">
    <w:name w:val="Статья / Раздел13"/>
    <w:basedOn w:val="a3"/>
    <w:next w:val="afffffffb"/>
    <w:semiHidden/>
    <w:rsid w:val="007B1701"/>
    <w:pPr>
      <w:numPr>
        <w:numId w:val="6"/>
      </w:numPr>
    </w:pPr>
  </w:style>
  <w:style w:type="numbering" w:customStyle="1" w:styleId="238">
    <w:name w:val="Нет списка23"/>
    <w:next w:val="a3"/>
    <w:semiHidden/>
    <w:rsid w:val="007B1701"/>
  </w:style>
  <w:style w:type="numbering" w:customStyle="1" w:styleId="11111123">
    <w:name w:val="1 / 1.1 / 1.1.123"/>
    <w:basedOn w:val="a3"/>
    <w:next w:val="111111"/>
    <w:semiHidden/>
    <w:rsid w:val="007B1701"/>
    <w:pPr>
      <w:numPr>
        <w:numId w:val="2"/>
      </w:numPr>
    </w:pPr>
  </w:style>
  <w:style w:type="numbering" w:customStyle="1" w:styleId="1ai23">
    <w:name w:val="1 / a / i23"/>
    <w:basedOn w:val="a3"/>
    <w:next w:val="1ai"/>
    <w:semiHidden/>
    <w:rsid w:val="007B1701"/>
    <w:pPr>
      <w:numPr>
        <w:numId w:val="3"/>
      </w:numPr>
    </w:pPr>
  </w:style>
  <w:style w:type="numbering" w:customStyle="1" w:styleId="23">
    <w:name w:val="Статья / Раздел23"/>
    <w:basedOn w:val="a3"/>
    <w:next w:val="afffffffb"/>
    <w:semiHidden/>
    <w:rsid w:val="007B1701"/>
    <w:pPr>
      <w:numPr>
        <w:numId w:val="4"/>
      </w:numPr>
    </w:pPr>
  </w:style>
  <w:style w:type="numbering" w:customStyle="1" w:styleId="326">
    <w:name w:val="Нет списка32"/>
    <w:next w:val="a3"/>
    <w:semiHidden/>
    <w:rsid w:val="007B1701"/>
  </w:style>
  <w:style w:type="numbering" w:customStyle="1" w:styleId="1130">
    <w:name w:val="Нет списка113"/>
    <w:next w:val="a3"/>
    <w:semiHidden/>
    <w:rsid w:val="007B1701"/>
  </w:style>
  <w:style w:type="numbering" w:customStyle="1" w:styleId="423">
    <w:name w:val="Нет списка42"/>
    <w:next w:val="a3"/>
    <w:semiHidden/>
    <w:unhideWhenUsed/>
    <w:rsid w:val="007B1701"/>
  </w:style>
  <w:style w:type="table" w:customStyle="1" w:styleId="140">
    <w:name w:val="Сетка таблицы14"/>
    <w:basedOn w:val="a2"/>
    <w:next w:val="af"/>
    <w:uiPriority w:val="59"/>
    <w:rsid w:val="007B170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0">
    <w:name w:val="Сетка таблицы15"/>
    <w:basedOn w:val="a2"/>
    <w:next w:val="af"/>
    <w:uiPriority w:val="59"/>
    <w:rsid w:val="00F82576"/>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ai6">
    <w:name w:val="1 / a / i6"/>
    <w:basedOn w:val="a3"/>
    <w:next w:val="1ai"/>
    <w:semiHidden/>
    <w:rsid w:val="00656F32"/>
  </w:style>
  <w:style w:type="numbering" w:customStyle="1" w:styleId="1ai7">
    <w:name w:val="1 / a / i7"/>
    <w:basedOn w:val="a3"/>
    <w:next w:val="1ai"/>
    <w:semiHidden/>
    <w:rsid w:val="003F49AD"/>
  </w:style>
  <w:style w:type="numbering" w:customStyle="1" w:styleId="1ai8">
    <w:name w:val="1 / a / i8"/>
    <w:basedOn w:val="a3"/>
    <w:next w:val="1ai"/>
    <w:semiHidden/>
    <w:locked/>
    <w:rsid w:val="00D36A9D"/>
  </w:style>
  <w:style w:type="numbering" w:customStyle="1" w:styleId="1ai9">
    <w:name w:val="1 / a / i9"/>
    <w:basedOn w:val="a3"/>
    <w:next w:val="1ai"/>
    <w:semiHidden/>
    <w:locked/>
    <w:rsid w:val="00C9618C"/>
  </w:style>
  <w:style w:type="numbering" w:customStyle="1" w:styleId="1ai10">
    <w:name w:val="1 / a / i10"/>
    <w:basedOn w:val="a3"/>
    <w:next w:val="1ai"/>
    <w:semiHidden/>
    <w:locked/>
    <w:rsid w:val="00C9618C"/>
  </w:style>
  <w:style w:type="numbering" w:customStyle="1" w:styleId="1ai14">
    <w:name w:val="1 / a / i14"/>
    <w:basedOn w:val="a3"/>
    <w:next w:val="1ai"/>
    <w:semiHidden/>
    <w:locked/>
    <w:rsid w:val="009A7186"/>
  </w:style>
  <w:style w:type="table" w:customStyle="1" w:styleId="59">
    <w:name w:val="Сетка таблицы5"/>
    <w:basedOn w:val="a2"/>
    <w:next w:val="af"/>
    <w:uiPriority w:val="59"/>
    <w:rsid w:val="00FF387B"/>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
    <w:name w:val="Сетка таблицы6"/>
    <w:basedOn w:val="a2"/>
    <w:next w:val="af"/>
    <w:uiPriority w:val="59"/>
    <w:rsid w:val="00833AB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4">
    <w:name w:val="Сетка таблицы7"/>
    <w:basedOn w:val="a2"/>
    <w:next w:val="af"/>
    <w:uiPriority w:val="59"/>
    <w:rsid w:val="005E3564"/>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110">
    <w:name w:val="Знак211"/>
    <w:basedOn w:val="a"/>
    <w:next w:val="affffffff"/>
    <w:link w:val="affffffff0"/>
    <w:uiPriority w:val="99"/>
    <w:unhideWhenUsed/>
    <w:rsid w:val="00405919"/>
    <w:pPr>
      <w:spacing w:after="0" w:line="240" w:lineRule="auto"/>
    </w:pPr>
    <w:rPr>
      <w:rFonts w:eastAsia="Calibri"/>
      <w:sz w:val="20"/>
      <w:szCs w:val="20"/>
    </w:rPr>
  </w:style>
  <w:style w:type="character" w:customStyle="1" w:styleId="affffffff0">
    <w:name w:val="Текст сноски Знак"/>
    <w:aliases w:val="Текст сноски Знак1 Знак Знак,Текст сноски Знак Знак Знак Знак Знак,Текст сноски Знак2 Знак Знак Знак Знак Знак,Текст сноски Знак1 Знак Знак Знак Знак Знак Знак,Текст сноски Знак Знак Знак Знак Знак Знак Знак Знак,Знак21 Знак"/>
    <w:basedOn w:val="a1"/>
    <w:link w:val="2110"/>
    <w:uiPriority w:val="99"/>
    <w:rsid w:val="00405919"/>
    <w:rPr>
      <w:rFonts w:eastAsia="Calibri"/>
      <w:sz w:val="20"/>
      <w:szCs w:val="20"/>
    </w:rPr>
  </w:style>
  <w:style w:type="character" w:styleId="affffffff1">
    <w:name w:val="footnote reference"/>
    <w:aliases w:val="Знак сноски-FN,Знак сноски 1"/>
    <w:basedOn w:val="a1"/>
    <w:uiPriority w:val="99"/>
    <w:unhideWhenUsed/>
    <w:rsid w:val="00405919"/>
    <w:rPr>
      <w:vertAlign w:val="superscript"/>
    </w:rPr>
  </w:style>
  <w:style w:type="paragraph" w:styleId="affffffff">
    <w:name w:val="footnote text"/>
    <w:basedOn w:val="a"/>
    <w:link w:val="1fff5"/>
    <w:uiPriority w:val="99"/>
    <w:semiHidden/>
    <w:unhideWhenUsed/>
    <w:rsid w:val="00405919"/>
    <w:pPr>
      <w:spacing w:after="0" w:line="240" w:lineRule="auto"/>
    </w:pPr>
    <w:rPr>
      <w:sz w:val="20"/>
      <w:szCs w:val="20"/>
    </w:rPr>
  </w:style>
  <w:style w:type="character" w:customStyle="1" w:styleId="1fff5">
    <w:name w:val="Текст сноски Знак1"/>
    <w:basedOn w:val="a1"/>
    <w:link w:val="affffffff"/>
    <w:uiPriority w:val="99"/>
    <w:semiHidden/>
    <w:rsid w:val="00405919"/>
    <w:rPr>
      <w:sz w:val="20"/>
      <w:szCs w:val="20"/>
    </w:rPr>
  </w:style>
  <w:style w:type="table" w:customStyle="1" w:styleId="76">
    <w:name w:val="Сетка таблицы76"/>
    <w:basedOn w:val="a2"/>
    <w:next w:val="af"/>
    <w:uiPriority w:val="59"/>
    <w:rsid w:val="007E08C5"/>
    <w:pPr>
      <w:spacing w:after="0" w:line="240" w:lineRule="auto"/>
    </w:pPr>
    <w:rPr>
      <w:rFonts w:eastAsia="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2pt">
    <w:name w:val="Основной текст + 12 pt"/>
    <w:basedOn w:val="ab"/>
    <w:rsid w:val="00795537"/>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rPr>
  </w:style>
  <w:style w:type="paragraph" w:customStyle="1" w:styleId="Style24">
    <w:name w:val="Style24"/>
    <w:basedOn w:val="a"/>
    <w:uiPriority w:val="99"/>
    <w:rsid w:val="00B94070"/>
    <w:pPr>
      <w:widowControl w:val="0"/>
      <w:autoSpaceDE w:val="0"/>
      <w:autoSpaceDN w:val="0"/>
      <w:adjustRightInd w:val="0"/>
      <w:spacing w:after="0" w:line="226" w:lineRule="exact"/>
      <w:jc w:val="center"/>
    </w:pPr>
    <w:rPr>
      <w:rFonts w:ascii="Times New Roman" w:eastAsiaTheme="minorEastAsia" w:hAnsi="Times New Roman" w:cs="Times New Roman"/>
      <w:sz w:val="24"/>
      <w:szCs w:val="24"/>
      <w:lang w:eastAsia="ru-RU"/>
    </w:rPr>
  </w:style>
  <w:style w:type="paragraph" w:customStyle="1" w:styleId="Style28">
    <w:name w:val="Style28"/>
    <w:basedOn w:val="a"/>
    <w:uiPriority w:val="99"/>
    <w:rsid w:val="00B94070"/>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character" w:customStyle="1" w:styleId="FontStyle104">
    <w:name w:val="Font Style104"/>
    <w:basedOn w:val="a1"/>
    <w:uiPriority w:val="99"/>
    <w:rsid w:val="00B94070"/>
    <w:rPr>
      <w:rFonts w:ascii="Times New Roman" w:hAnsi="Times New Roman" w:cs="Times New Roman"/>
      <w:b/>
      <w:bCs/>
      <w:sz w:val="20"/>
      <w:szCs w:val="20"/>
    </w:rPr>
  </w:style>
  <w:style w:type="character" w:customStyle="1" w:styleId="FontStyle110">
    <w:name w:val="Font Style110"/>
    <w:basedOn w:val="a1"/>
    <w:uiPriority w:val="99"/>
    <w:rsid w:val="00B94070"/>
    <w:rPr>
      <w:rFonts w:ascii="Times New Roman" w:hAnsi="Times New Roman" w:cs="Times New Roman"/>
      <w:sz w:val="20"/>
      <w:szCs w:val="20"/>
    </w:rPr>
  </w:style>
  <w:style w:type="paragraph" w:customStyle="1" w:styleId="Style10">
    <w:name w:val="Style10"/>
    <w:basedOn w:val="a"/>
    <w:uiPriority w:val="99"/>
    <w:rsid w:val="00CC72E2"/>
    <w:pPr>
      <w:widowControl w:val="0"/>
      <w:autoSpaceDE w:val="0"/>
      <w:autoSpaceDN w:val="0"/>
      <w:adjustRightInd w:val="0"/>
      <w:spacing w:after="0" w:line="274" w:lineRule="exact"/>
      <w:jc w:val="center"/>
    </w:pPr>
    <w:rPr>
      <w:rFonts w:ascii="Times New Roman" w:eastAsiaTheme="minorEastAsia" w:hAnsi="Times New Roman" w:cs="Times New Roman"/>
      <w:sz w:val="24"/>
      <w:szCs w:val="24"/>
      <w:lang w:eastAsia="ru-RU"/>
    </w:rPr>
  </w:style>
  <w:style w:type="paragraph" w:customStyle="1" w:styleId="Style48">
    <w:name w:val="Style48"/>
    <w:basedOn w:val="a"/>
    <w:uiPriority w:val="99"/>
    <w:rsid w:val="00CC72E2"/>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character" w:customStyle="1" w:styleId="FontStyle113">
    <w:name w:val="Font Style113"/>
    <w:basedOn w:val="a1"/>
    <w:uiPriority w:val="99"/>
    <w:rsid w:val="00CC72E2"/>
    <w:rPr>
      <w:rFonts w:ascii="Times New Roman" w:hAnsi="Times New Roman" w:cs="Times New Roman"/>
      <w:sz w:val="20"/>
      <w:szCs w:val="20"/>
    </w:rPr>
  </w:style>
  <w:style w:type="paragraph" w:customStyle="1" w:styleId="Style26">
    <w:name w:val="Style26"/>
    <w:basedOn w:val="a"/>
    <w:uiPriority w:val="99"/>
    <w:rsid w:val="00EC65B3"/>
    <w:pPr>
      <w:widowControl w:val="0"/>
      <w:autoSpaceDE w:val="0"/>
      <w:autoSpaceDN w:val="0"/>
      <w:adjustRightInd w:val="0"/>
      <w:spacing w:after="0" w:line="317" w:lineRule="exact"/>
      <w:ind w:firstLine="557"/>
      <w:jc w:val="both"/>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628689">
      <w:bodyDiv w:val="1"/>
      <w:marLeft w:val="0"/>
      <w:marRight w:val="0"/>
      <w:marTop w:val="0"/>
      <w:marBottom w:val="0"/>
      <w:divBdr>
        <w:top w:val="none" w:sz="0" w:space="0" w:color="auto"/>
        <w:left w:val="none" w:sz="0" w:space="0" w:color="auto"/>
        <w:bottom w:val="none" w:sz="0" w:space="0" w:color="auto"/>
        <w:right w:val="none" w:sz="0" w:space="0" w:color="auto"/>
      </w:divBdr>
    </w:div>
    <w:div w:id="26373621">
      <w:bodyDiv w:val="1"/>
      <w:marLeft w:val="0"/>
      <w:marRight w:val="0"/>
      <w:marTop w:val="0"/>
      <w:marBottom w:val="0"/>
      <w:divBdr>
        <w:top w:val="none" w:sz="0" w:space="0" w:color="auto"/>
        <w:left w:val="none" w:sz="0" w:space="0" w:color="auto"/>
        <w:bottom w:val="none" w:sz="0" w:space="0" w:color="auto"/>
        <w:right w:val="none" w:sz="0" w:space="0" w:color="auto"/>
      </w:divBdr>
    </w:div>
    <w:div w:id="93747236">
      <w:bodyDiv w:val="1"/>
      <w:marLeft w:val="0"/>
      <w:marRight w:val="0"/>
      <w:marTop w:val="0"/>
      <w:marBottom w:val="0"/>
      <w:divBdr>
        <w:top w:val="none" w:sz="0" w:space="0" w:color="auto"/>
        <w:left w:val="none" w:sz="0" w:space="0" w:color="auto"/>
        <w:bottom w:val="none" w:sz="0" w:space="0" w:color="auto"/>
        <w:right w:val="none" w:sz="0" w:space="0" w:color="auto"/>
      </w:divBdr>
    </w:div>
    <w:div w:id="108818934">
      <w:bodyDiv w:val="1"/>
      <w:marLeft w:val="0"/>
      <w:marRight w:val="0"/>
      <w:marTop w:val="0"/>
      <w:marBottom w:val="0"/>
      <w:divBdr>
        <w:top w:val="none" w:sz="0" w:space="0" w:color="auto"/>
        <w:left w:val="none" w:sz="0" w:space="0" w:color="auto"/>
        <w:bottom w:val="none" w:sz="0" w:space="0" w:color="auto"/>
        <w:right w:val="none" w:sz="0" w:space="0" w:color="auto"/>
      </w:divBdr>
    </w:div>
    <w:div w:id="110975226">
      <w:bodyDiv w:val="1"/>
      <w:marLeft w:val="0"/>
      <w:marRight w:val="0"/>
      <w:marTop w:val="0"/>
      <w:marBottom w:val="0"/>
      <w:divBdr>
        <w:top w:val="none" w:sz="0" w:space="0" w:color="auto"/>
        <w:left w:val="none" w:sz="0" w:space="0" w:color="auto"/>
        <w:bottom w:val="none" w:sz="0" w:space="0" w:color="auto"/>
        <w:right w:val="none" w:sz="0" w:space="0" w:color="auto"/>
      </w:divBdr>
    </w:div>
    <w:div w:id="115490824">
      <w:bodyDiv w:val="1"/>
      <w:marLeft w:val="0"/>
      <w:marRight w:val="0"/>
      <w:marTop w:val="0"/>
      <w:marBottom w:val="0"/>
      <w:divBdr>
        <w:top w:val="none" w:sz="0" w:space="0" w:color="auto"/>
        <w:left w:val="none" w:sz="0" w:space="0" w:color="auto"/>
        <w:bottom w:val="none" w:sz="0" w:space="0" w:color="auto"/>
        <w:right w:val="none" w:sz="0" w:space="0" w:color="auto"/>
      </w:divBdr>
    </w:div>
    <w:div w:id="130565775">
      <w:bodyDiv w:val="1"/>
      <w:marLeft w:val="0"/>
      <w:marRight w:val="0"/>
      <w:marTop w:val="0"/>
      <w:marBottom w:val="0"/>
      <w:divBdr>
        <w:top w:val="none" w:sz="0" w:space="0" w:color="auto"/>
        <w:left w:val="none" w:sz="0" w:space="0" w:color="auto"/>
        <w:bottom w:val="none" w:sz="0" w:space="0" w:color="auto"/>
        <w:right w:val="none" w:sz="0" w:space="0" w:color="auto"/>
      </w:divBdr>
    </w:div>
    <w:div w:id="163740703">
      <w:bodyDiv w:val="1"/>
      <w:marLeft w:val="0"/>
      <w:marRight w:val="0"/>
      <w:marTop w:val="0"/>
      <w:marBottom w:val="0"/>
      <w:divBdr>
        <w:top w:val="none" w:sz="0" w:space="0" w:color="auto"/>
        <w:left w:val="none" w:sz="0" w:space="0" w:color="auto"/>
        <w:bottom w:val="none" w:sz="0" w:space="0" w:color="auto"/>
        <w:right w:val="none" w:sz="0" w:space="0" w:color="auto"/>
      </w:divBdr>
    </w:div>
    <w:div w:id="174225987">
      <w:bodyDiv w:val="1"/>
      <w:marLeft w:val="0"/>
      <w:marRight w:val="0"/>
      <w:marTop w:val="0"/>
      <w:marBottom w:val="0"/>
      <w:divBdr>
        <w:top w:val="none" w:sz="0" w:space="0" w:color="auto"/>
        <w:left w:val="none" w:sz="0" w:space="0" w:color="auto"/>
        <w:bottom w:val="none" w:sz="0" w:space="0" w:color="auto"/>
        <w:right w:val="none" w:sz="0" w:space="0" w:color="auto"/>
      </w:divBdr>
      <w:divsChild>
        <w:div w:id="107898360">
          <w:marLeft w:val="0"/>
          <w:marRight w:val="0"/>
          <w:marTop w:val="0"/>
          <w:marBottom w:val="0"/>
          <w:divBdr>
            <w:top w:val="none" w:sz="0" w:space="0" w:color="auto"/>
            <w:left w:val="none" w:sz="0" w:space="0" w:color="auto"/>
            <w:bottom w:val="none" w:sz="0" w:space="0" w:color="auto"/>
            <w:right w:val="none" w:sz="0" w:space="0" w:color="auto"/>
          </w:divBdr>
        </w:div>
      </w:divsChild>
    </w:div>
    <w:div w:id="185678994">
      <w:bodyDiv w:val="1"/>
      <w:marLeft w:val="0"/>
      <w:marRight w:val="0"/>
      <w:marTop w:val="0"/>
      <w:marBottom w:val="0"/>
      <w:divBdr>
        <w:top w:val="none" w:sz="0" w:space="0" w:color="auto"/>
        <w:left w:val="none" w:sz="0" w:space="0" w:color="auto"/>
        <w:bottom w:val="none" w:sz="0" w:space="0" w:color="auto"/>
        <w:right w:val="none" w:sz="0" w:space="0" w:color="auto"/>
      </w:divBdr>
    </w:div>
    <w:div w:id="206643477">
      <w:bodyDiv w:val="1"/>
      <w:marLeft w:val="0"/>
      <w:marRight w:val="0"/>
      <w:marTop w:val="0"/>
      <w:marBottom w:val="0"/>
      <w:divBdr>
        <w:top w:val="none" w:sz="0" w:space="0" w:color="auto"/>
        <w:left w:val="none" w:sz="0" w:space="0" w:color="auto"/>
        <w:bottom w:val="none" w:sz="0" w:space="0" w:color="auto"/>
        <w:right w:val="none" w:sz="0" w:space="0" w:color="auto"/>
      </w:divBdr>
    </w:div>
    <w:div w:id="230849791">
      <w:bodyDiv w:val="1"/>
      <w:marLeft w:val="0"/>
      <w:marRight w:val="0"/>
      <w:marTop w:val="0"/>
      <w:marBottom w:val="0"/>
      <w:divBdr>
        <w:top w:val="none" w:sz="0" w:space="0" w:color="auto"/>
        <w:left w:val="none" w:sz="0" w:space="0" w:color="auto"/>
        <w:bottom w:val="none" w:sz="0" w:space="0" w:color="auto"/>
        <w:right w:val="none" w:sz="0" w:space="0" w:color="auto"/>
      </w:divBdr>
      <w:divsChild>
        <w:div w:id="1541941115">
          <w:marLeft w:val="0"/>
          <w:marRight w:val="0"/>
          <w:marTop w:val="0"/>
          <w:marBottom w:val="0"/>
          <w:divBdr>
            <w:top w:val="none" w:sz="0" w:space="0" w:color="auto"/>
            <w:left w:val="none" w:sz="0" w:space="0" w:color="auto"/>
            <w:bottom w:val="none" w:sz="0" w:space="0" w:color="auto"/>
            <w:right w:val="none" w:sz="0" w:space="0" w:color="auto"/>
          </w:divBdr>
        </w:div>
        <w:div w:id="71436563">
          <w:marLeft w:val="0"/>
          <w:marRight w:val="0"/>
          <w:marTop w:val="0"/>
          <w:marBottom w:val="0"/>
          <w:divBdr>
            <w:top w:val="none" w:sz="0" w:space="0" w:color="auto"/>
            <w:left w:val="none" w:sz="0" w:space="0" w:color="auto"/>
            <w:bottom w:val="none" w:sz="0" w:space="0" w:color="auto"/>
            <w:right w:val="none" w:sz="0" w:space="0" w:color="auto"/>
          </w:divBdr>
        </w:div>
        <w:div w:id="772017236">
          <w:marLeft w:val="0"/>
          <w:marRight w:val="0"/>
          <w:marTop w:val="0"/>
          <w:marBottom w:val="0"/>
          <w:divBdr>
            <w:top w:val="none" w:sz="0" w:space="0" w:color="auto"/>
            <w:left w:val="none" w:sz="0" w:space="0" w:color="auto"/>
            <w:bottom w:val="none" w:sz="0" w:space="0" w:color="auto"/>
            <w:right w:val="none" w:sz="0" w:space="0" w:color="auto"/>
          </w:divBdr>
        </w:div>
      </w:divsChild>
    </w:div>
    <w:div w:id="281308372">
      <w:bodyDiv w:val="1"/>
      <w:marLeft w:val="0"/>
      <w:marRight w:val="0"/>
      <w:marTop w:val="0"/>
      <w:marBottom w:val="0"/>
      <w:divBdr>
        <w:top w:val="none" w:sz="0" w:space="0" w:color="auto"/>
        <w:left w:val="none" w:sz="0" w:space="0" w:color="auto"/>
        <w:bottom w:val="none" w:sz="0" w:space="0" w:color="auto"/>
        <w:right w:val="none" w:sz="0" w:space="0" w:color="auto"/>
      </w:divBdr>
      <w:divsChild>
        <w:div w:id="368188769">
          <w:marLeft w:val="0"/>
          <w:marRight w:val="0"/>
          <w:marTop w:val="0"/>
          <w:marBottom w:val="0"/>
          <w:divBdr>
            <w:top w:val="none" w:sz="0" w:space="0" w:color="auto"/>
            <w:left w:val="none" w:sz="0" w:space="0" w:color="auto"/>
            <w:bottom w:val="none" w:sz="0" w:space="0" w:color="auto"/>
            <w:right w:val="none" w:sz="0" w:space="0" w:color="auto"/>
          </w:divBdr>
        </w:div>
      </w:divsChild>
    </w:div>
    <w:div w:id="304236353">
      <w:bodyDiv w:val="1"/>
      <w:marLeft w:val="0"/>
      <w:marRight w:val="0"/>
      <w:marTop w:val="0"/>
      <w:marBottom w:val="0"/>
      <w:divBdr>
        <w:top w:val="none" w:sz="0" w:space="0" w:color="auto"/>
        <w:left w:val="none" w:sz="0" w:space="0" w:color="auto"/>
        <w:bottom w:val="none" w:sz="0" w:space="0" w:color="auto"/>
        <w:right w:val="none" w:sz="0" w:space="0" w:color="auto"/>
      </w:divBdr>
    </w:div>
    <w:div w:id="348722235">
      <w:bodyDiv w:val="1"/>
      <w:marLeft w:val="0"/>
      <w:marRight w:val="0"/>
      <w:marTop w:val="0"/>
      <w:marBottom w:val="0"/>
      <w:divBdr>
        <w:top w:val="none" w:sz="0" w:space="0" w:color="auto"/>
        <w:left w:val="none" w:sz="0" w:space="0" w:color="auto"/>
        <w:bottom w:val="none" w:sz="0" w:space="0" w:color="auto"/>
        <w:right w:val="none" w:sz="0" w:space="0" w:color="auto"/>
      </w:divBdr>
    </w:div>
    <w:div w:id="384334347">
      <w:bodyDiv w:val="1"/>
      <w:marLeft w:val="0"/>
      <w:marRight w:val="0"/>
      <w:marTop w:val="0"/>
      <w:marBottom w:val="0"/>
      <w:divBdr>
        <w:top w:val="none" w:sz="0" w:space="0" w:color="auto"/>
        <w:left w:val="none" w:sz="0" w:space="0" w:color="auto"/>
        <w:bottom w:val="none" w:sz="0" w:space="0" w:color="auto"/>
        <w:right w:val="none" w:sz="0" w:space="0" w:color="auto"/>
      </w:divBdr>
    </w:div>
    <w:div w:id="415324493">
      <w:bodyDiv w:val="1"/>
      <w:marLeft w:val="0"/>
      <w:marRight w:val="0"/>
      <w:marTop w:val="0"/>
      <w:marBottom w:val="0"/>
      <w:divBdr>
        <w:top w:val="none" w:sz="0" w:space="0" w:color="auto"/>
        <w:left w:val="none" w:sz="0" w:space="0" w:color="auto"/>
        <w:bottom w:val="none" w:sz="0" w:space="0" w:color="auto"/>
        <w:right w:val="none" w:sz="0" w:space="0" w:color="auto"/>
      </w:divBdr>
      <w:divsChild>
        <w:div w:id="2079591776">
          <w:marLeft w:val="0"/>
          <w:marRight w:val="0"/>
          <w:marTop w:val="0"/>
          <w:marBottom w:val="0"/>
          <w:divBdr>
            <w:top w:val="none" w:sz="0" w:space="0" w:color="auto"/>
            <w:left w:val="none" w:sz="0" w:space="0" w:color="auto"/>
            <w:bottom w:val="none" w:sz="0" w:space="0" w:color="auto"/>
            <w:right w:val="none" w:sz="0" w:space="0" w:color="auto"/>
          </w:divBdr>
          <w:divsChild>
            <w:div w:id="1758596794">
              <w:marLeft w:val="0"/>
              <w:marRight w:val="0"/>
              <w:marTop w:val="0"/>
              <w:marBottom w:val="0"/>
              <w:divBdr>
                <w:top w:val="none" w:sz="0" w:space="0" w:color="auto"/>
                <w:left w:val="none" w:sz="0" w:space="0" w:color="auto"/>
                <w:bottom w:val="none" w:sz="0" w:space="0" w:color="auto"/>
                <w:right w:val="none" w:sz="0" w:space="0" w:color="auto"/>
              </w:divBdr>
            </w:div>
            <w:div w:id="32421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3060335">
      <w:bodyDiv w:val="1"/>
      <w:marLeft w:val="0"/>
      <w:marRight w:val="0"/>
      <w:marTop w:val="0"/>
      <w:marBottom w:val="0"/>
      <w:divBdr>
        <w:top w:val="none" w:sz="0" w:space="0" w:color="auto"/>
        <w:left w:val="none" w:sz="0" w:space="0" w:color="auto"/>
        <w:bottom w:val="none" w:sz="0" w:space="0" w:color="auto"/>
        <w:right w:val="none" w:sz="0" w:space="0" w:color="auto"/>
      </w:divBdr>
    </w:div>
    <w:div w:id="490876212">
      <w:bodyDiv w:val="1"/>
      <w:marLeft w:val="0"/>
      <w:marRight w:val="0"/>
      <w:marTop w:val="0"/>
      <w:marBottom w:val="0"/>
      <w:divBdr>
        <w:top w:val="none" w:sz="0" w:space="0" w:color="auto"/>
        <w:left w:val="none" w:sz="0" w:space="0" w:color="auto"/>
        <w:bottom w:val="none" w:sz="0" w:space="0" w:color="auto"/>
        <w:right w:val="none" w:sz="0" w:space="0" w:color="auto"/>
      </w:divBdr>
    </w:div>
    <w:div w:id="492648294">
      <w:bodyDiv w:val="1"/>
      <w:marLeft w:val="0"/>
      <w:marRight w:val="0"/>
      <w:marTop w:val="0"/>
      <w:marBottom w:val="0"/>
      <w:divBdr>
        <w:top w:val="none" w:sz="0" w:space="0" w:color="auto"/>
        <w:left w:val="none" w:sz="0" w:space="0" w:color="auto"/>
        <w:bottom w:val="none" w:sz="0" w:space="0" w:color="auto"/>
        <w:right w:val="none" w:sz="0" w:space="0" w:color="auto"/>
      </w:divBdr>
    </w:div>
    <w:div w:id="511647050">
      <w:bodyDiv w:val="1"/>
      <w:marLeft w:val="0"/>
      <w:marRight w:val="0"/>
      <w:marTop w:val="0"/>
      <w:marBottom w:val="0"/>
      <w:divBdr>
        <w:top w:val="none" w:sz="0" w:space="0" w:color="auto"/>
        <w:left w:val="none" w:sz="0" w:space="0" w:color="auto"/>
        <w:bottom w:val="none" w:sz="0" w:space="0" w:color="auto"/>
        <w:right w:val="none" w:sz="0" w:space="0" w:color="auto"/>
      </w:divBdr>
      <w:divsChild>
        <w:div w:id="818886811">
          <w:marLeft w:val="0"/>
          <w:marRight w:val="0"/>
          <w:marTop w:val="0"/>
          <w:marBottom w:val="0"/>
          <w:divBdr>
            <w:top w:val="none" w:sz="0" w:space="0" w:color="auto"/>
            <w:left w:val="none" w:sz="0" w:space="0" w:color="auto"/>
            <w:bottom w:val="none" w:sz="0" w:space="0" w:color="auto"/>
            <w:right w:val="none" w:sz="0" w:space="0" w:color="auto"/>
          </w:divBdr>
        </w:div>
      </w:divsChild>
    </w:div>
    <w:div w:id="518663228">
      <w:bodyDiv w:val="1"/>
      <w:marLeft w:val="0"/>
      <w:marRight w:val="0"/>
      <w:marTop w:val="0"/>
      <w:marBottom w:val="0"/>
      <w:divBdr>
        <w:top w:val="none" w:sz="0" w:space="0" w:color="auto"/>
        <w:left w:val="none" w:sz="0" w:space="0" w:color="auto"/>
        <w:bottom w:val="none" w:sz="0" w:space="0" w:color="auto"/>
        <w:right w:val="none" w:sz="0" w:space="0" w:color="auto"/>
      </w:divBdr>
    </w:div>
    <w:div w:id="519585804">
      <w:bodyDiv w:val="1"/>
      <w:marLeft w:val="0"/>
      <w:marRight w:val="0"/>
      <w:marTop w:val="0"/>
      <w:marBottom w:val="0"/>
      <w:divBdr>
        <w:top w:val="none" w:sz="0" w:space="0" w:color="auto"/>
        <w:left w:val="none" w:sz="0" w:space="0" w:color="auto"/>
        <w:bottom w:val="none" w:sz="0" w:space="0" w:color="auto"/>
        <w:right w:val="none" w:sz="0" w:space="0" w:color="auto"/>
      </w:divBdr>
    </w:div>
    <w:div w:id="545682357">
      <w:bodyDiv w:val="1"/>
      <w:marLeft w:val="0"/>
      <w:marRight w:val="0"/>
      <w:marTop w:val="0"/>
      <w:marBottom w:val="0"/>
      <w:divBdr>
        <w:top w:val="none" w:sz="0" w:space="0" w:color="auto"/>
        <w:left w:val="none" w:sz="0" w:space="0" w:color="auto"/>
        <w:bottom w:val="none" w:sz="0" w:space="0" w:color="auto"/>
        <w:right w:val="none" w:sz="0" w:space="0" w:color="auto"/>
      </w:divBdr>
      <w:divsChild>
        <w:div w:id="1535725231">
          <w:marLeft w:val="0"/>
          <w:marRight w:val="0"/>
          <w:marTop w:val="0"/>
          <w:marBottom w:val="0"/>
          <w:divBdr>
            <w:top w:val="none" w:sz="0" w:space="0" w:color="auto"/>
            <w:left w:val="none" w:sz="0" w:space="0" w:color="auto"/>
            <w:bottom w:val="none" w:sz="0" w:space="0" w:color="auto"/>
            <w:right w:val="none" w:sz="0" w:space="0" w:color="auto"/>
          </w:divBdr>
        </w:div>
      </w:divsChild>
    </w:div>
    <w:div w:id="595750945">
      <w:bodyDiv w:val="1"/>
      <w:marLeft w:val="0"/>
      <w:marRight w:val="0"/>
      <w:marTop w:val="0"/>
      <w:marBottom w:val="0"/>
      <w:divBdr>
        <w:top w:val="none" w:sz="0" w:space="0" w:color="auto"/>
        <w:left w:val="none" w:sz="0" w:space="0" w:color="auto"/>
        <w:bottom w:val="none" w:sz="0" w:space="0" w:color="auto"/>
        <w:right w:val="none" w:sz="0" w:space="0" w:color="auto"/>
      </w:divBdr>
    </w:div>
    <w:div w:id="665716087">
      <w:bodyDiv w:val="1"/>
      <w:marLeft w:val="0"/>
      <w:marRight w:val="0"/>
      <w:marTop w:val="0"/>
      <w:marBottom w:val="0"/>
      <w:divBdr>
        <w:top w:val="none" w:sz="0" w:space="0" w:color="auto"/>
        <w:left w:val="none" w:sz="0" w:space="0" w:color="auto"/>
        <w:bottom w:val="none" w:sz="0" w:space="0" w:color="auto"/>
        <w:right w:val="none" w:sz="0" w:space="0" w:color="auto"/>
      </w:divBdr>
      <w:divsChild>
        <w:div w:id="671877045">
          <w:marLeft w:val="0"/>
          <w:marRight w:val="0"/>
          <w:marTop w:val="0"/>
          <w:marBottom w:val="0"/>
          <w:divBdr>
            <w:top w:val="none" w:sz="0" w:space="0" w:color="auto"/>
            <w:left w:val="none" w:sz="0" w:space="0" w:color="auto"/>
            <w:bottom w:val="none" w:sz="0" w:space="0" w:color="auto"/>
            <w:right w:val="none" w:sz="0" w:space="0" w:color="auto"/>
          </w:divBdr>
        </w:div>
      </w:divsChild>
    </w:div>
    <w:div w:id="666372796">
      <w:bodyDiv w:val="1"/>
      <w:marLeft w:val="0"/>
      <w:marRight w:val="0"/>
      <w:marTop w:val="0"/>
      <w:marBottom w:val="0"/>
      <w:divBdr>
        <w:top w:val="none" w:sz="0" w:space="0" w:color="auto"/>
        <w:left w:val="none" w:sz="0" w:space="0" w:color="auto"/>
        <w:bottom w:val="none" w:sz="0" w:space="0" w:color="auto"/>
        <w:right w:val="none" w:sz="0" w:space="0" w:color="auto"/>
      </w:divBdr>
      <w:divsChild>
        <w:div w:id="1244492682">
          <w:marLeft w:val="0"/>
          <w:marRight w:val="0"/>
          <w:marTop w:val="0"/>
          <w:marBottom w:val="0"/>
          <w:divBdr>
            <w:top w:val="none" w:sz="0" w:space="0" w:color="auto"/>
            <w:left w:val="none" w:sz="0" w:space="0" w:color="auto"/>
            <w:bottom w:val="none" w:sz="0" w:space="0" w:color="auto"/>
            <w:right w:val="none" w:sz="0" w:space="0" w:color="auto"/>
          </w:divBdr>
        </w:div>
      </w:divsChild>
    </w:div>
    <w:div w:id="673384865">
      <w:bodyDiv w:val="1"/>
      <w:marLeft w:val="0"/>
      <w:marRight w:val="0"/>
      <w:marTop w:val="0"/>
      <w:marBottom w:val="0"/>
      <w:divBdr>
        <w:top w:val="none" w:sz="0" w:space="0" w:color="auto"/>
        <w:left w:val="none" w:sz="0" w:space="0" w:color="auto"/>
        <w:bottom w:val="none" w:sz="0" w:space="0" w:color="auto"/>
        <w:right w:val="none" w:sz="0" w:space="0" w:color="auto"/>
      </w:divBdr>
    </w:div>
    <w:div w:id="756832382">
      <w:bodyDiv w:val="1"/>
      <w:marLeft w:val="0"/>
      <w:marRight w:val="0"/>
      <w:marTop w:val="0"/>
      <w:marBottom w:val="0"/>
      <w:divBdr>
        <w:top w:val="none" w:sz="0" w:space="0" w:color="auto"/>
        <w:left w:val="none" w:sz="0" w:space="0" w:color="auto"/>
        <w:bottom w:val="none" w:sz="0" w:space="0" w:color="auto"/>
        <w:right w:val="none" w:sz="0" w:space="0" w:color="auto"/>
      </w:divBdr>
    </w:div>
    <w:div w:id="764806703">
      <w:bodyDiv w:val="1"/>
      <w:marLeft w:val="0"/>
      <w:marRight w:val="0"/>
      <w:marTop w:val="0"/>
      <w:marBottom w:val="0"/>
      <w:divBdr>
        <w:top w:val="none" w:sz="0" w:space="0" w:color="auto"/>
        <w:left w:val="none" w:sz="0" w:space="0" w:color="auto"/>
        <w:bottom w:val="none" w:sz="0" w:space="0" w:color="auto"/>
        <w:right w:val="none" w:sz="0" w:space="0" w:color="auto"/>
      </w:divBdr>
    </w:div>
    <w:div w:id="866330285">
      <w:bodyDiv w:val="1"/>
      <w:marLeft w:val="0"/>
      <w:marRight w:val="0"/>
      <w:marTop w:val="0"/>
      <w:marBottom w:val="0"/>
      <w:divBdr>
        <w:top w:val="none" w:sz="0" w:space="0" w:color="auto"/>
        <w:left w:val="none" w:sz="0" w:space="0" w:color="auto"/>
        <w:bottom w:val="none" w:sz="0" w:space="0" w:color="auto"/>
        <w:right w:val="none" w:sz="0" w:space="0" w:color="auto"/>
      </w:divBdr>
    </w:div>
    <w:div w:id="877624287">
      <w:bodyDiv w:val="1"/>
      <w:marLeft w:val="0"/>
      <w:marRight w:val="0"/>
      <w:marTop w:val="0"/>
      <w:marBottom w:val="0"/>
      <w:divBdr>
        <w:top w:val="none" w:sz="0" w:space="0" w:color="auto"/>
        <w:left w:val="none" w:sz="0" w:space="0" w:color="auto"/>
        <w:bottom w:val="none" w:sz="0" w:space="0" w:color="auto"/>
        <w:right w:val="none" w:sz="0" w:space="0" w:color="auto"/>
      </w:divBdr>
    </w:div>
    <w:div w:id="906723107">
      <w:bodyDiv w:val="1"/>
      <w:marLeft w:val="0"/>
      <w:marRight w:val="0"/>
      <w:marTop w:val="0"/>
      <w:marBottom w:val="0"/>
      <w:divBdr>
        <w:top w:val="none" w:sz="0" w:space="0" w:color="auto"/>
        <w:left w:val="none" w:sz="0" w:space="0" w:color="auto"/>
        <w:bottom w:val="none" w:sz="0" w:space="0" w:color="auto"/>
        <w:right w:val="none" w:sz="0" w:space="0" w:color="auto"/>
      </w:divBdr>
    </w:div>
    <w:div w:id="916062568">
      <w:bodyDiv w:val="1"/>
      <w:marLeft w:val="0"/>
      <w:marRight w:val="0"/>
      <w:marTop w:val="0"/>
      <w:marBottom w:val="0"/>
      <w:divBdr>
        <w:top w:val="none" w:sz="0" w:space="0" w:color="auto"/>
        <w:left w:val="none" w:sz="0" w:space="0" w:color="auto"/>
        <w:bottom w:val="none" w:sz="0" w:space="0" w:color="auto"/>
        <w:right w:val="none" w:sz="0" w:space="0" w:color="auto"/>
      </w:divBdr>
    </w:div>
    <w:div w:id="950554206">
      <w:bodyDiv w:val="1"/>
      <w:marLeft w:val="0"/>
      <w:marRight w:val="0"/>
      <w:marTop w:val="0"/>
      <w:marBottom w:val="0"/>
      <w:divBdr>
        <w:top w:val="none" w:sz="0" w:space="0" w:color="auto"/>
        <w:left w:val="none" w:sz="0" w:space="0" w:color="auto"/>
        <w:bottom w:val="none" w:sz="0" w:space="0" w:color="auto"/>
        <w:right w:val="none" w:sz="0" w:space="0" w:color="auto"/>
      </w:divBdr>
    </w:div>
    <w:div w:id="960959813">
      <w:bodyDiv w:val="1"/>
      <w:marLeft w:val="0"/>
      <w:marRight w:val="0"/>
      <w:marTop w:val="0"/>
      <w:marBottom w:val="0"/>
      <w:divBdr>
        <w:top w:val="none" w:sz="0" w:space="0" w:color="auto"/>
        <w:left w:val="none" w:sz="0" w:space="0" w:color="auto"/>
        <w:bottom w:val="none" w:sz="0" w:space="0" w:color="auto"/>
        <w:right w:val="none" w:sz="0" w:space="0" w:color="auto"/>
      </w:divBdr>
    </w:div>
    <w:div w:id="987979907">
      <w:bodyDiv w:val="1"/>
      <w:marLeft w:val="0"/>
      <w:marRight w:val="0"/>
      <w:marTop w:val="0"/>
      <w:marBottom w:val="0"/>
      <w:divBdr>
        <w:top w:val="none" w:sz="0" w:space="0" w:color="auto"/>
        <w:left w:val="none" w:sz="0" w:space="0" w:color="auto"/>
        <w:bottom w:val="none" w:sz="0" w:space="0" w:color="auto"/>
        <w:right w:val="none" w:sz="0" w:space="0" w:color="auto"/>
      </w:divBdr>
    </w:div>
    <w:div w:id="1004863609">
      <w:bodyDiv w:val="1"/>
      <w:marLeft w:val="0"/>
      <w:marRight w:val="0"/>
      <w:marTop w:val="0"/>
      <w:marBottom w:val="0"/>
      <w:divBdr>
        <w:top w:val="none" w:sz="0" w:space="0" w:color="auto"/>
        <w:left w:val="none" w:sz="0" w:space="0" w:color="auto"/>
        <w:bottom w:val="none" w:sz="0" w:space="0" w:color="auto"/>
        <w:right w:val="none" w:sz="0" w:space="0" w:color="auto"/>
      </w:divBdr>
    </w:div>
    <w:div w:id="1051153019">
      <w:bodyDiv w:val="1"/>
      <w:marLeft w:val="0"/>
      <w:marRight w:val="0"/>
      <w:marTop w:val="0"/>
      <w:marBottom w:val="0"/>
      <w:divBdr>
        <w:top w:val="none" w:sz="0" w:space="0" w:color="auto"/>
        <w:left w:val="none" w:sz="0" w:space="0" w:color="auto"/>
        <w:bottom w:val="none" w:sz="0" w:space="0" w:color="auto"/>
        <w:right w:val="none" w:sz="0" w:space="0" w:color="auto"/>
      </w:divBdr>
    </w:div>
    <w:div w:id="1058087950">
      <w:bodyDiv w:val="1"/>
      <w:marLeft w:val="0"/>
      <w:marRight w:val="0"/>
      <w:marTop w:val="0"/>
      <w:marBottom w:val="0"/>
      <w:divBdr>
        <w:top w:val="none" w:sz="0" w:space="0" w:color="auto"/>
        <w:left w:val="none" w:sz="0" w:space="0" w:color="auto"/>
        <w:bottom w:val="none" w:sz="0" w:space="0" w:color="auto"/>
        <w:right w:val="none" w:sz="0" w:space="0" w:color="auto"/>
      </w:divBdr>
    </w:div>
    <w:div w:id="1058892192">
      <w:bodyDiv w:val="1"/>
      <w:marLeft w:val="0"/>
      <w:marRight w:val="0"/>
      <w:marTop w:val="0"/>
      <w:marBottom w:val="0"/>
      <w:divBdr>
        <w:top w:val="none" w:sz="0" w:space="0" w:color="auto"/>
        <w:left w:val="none" w:sz="0" w:space="0" w:color="auto"/>
        <w:bottom w:val="none" w:sz="0" w:space="0" w:color="auto"/>
        <w:right w:val="none" w:sz="0" w:space="0" w:color="auto"/>
      </w:divBdr>
    </w:div>
    <w:div w:id="1061750117">
      <w:bodyDiv w:val="1"/>
      <w:marLeft w:val="0"/>
      <w:marRight w:val="0"/>
      <w:marTop w:val="0"/>
      <w:marBottom w:val="0"/>
      <w:divBdr>
        <w:top w:val="none" w:sz="0" w:space="0" w:color="auto"/>
        <w:left w:val="none" w:sz="0" w:space="0" w:color="auto"/>
        <w:bottom w:val="none" w:sz="0" w:space="0" w:color="auto"/>
        <w:right w:val="none" w:sz="0" w:space="0" w:color="auto"/>
      </w:divBdr>
    </w:div>
    <w:div w:id="1110667826">
      <w:bodyDiv w:val="1"/>
      <w:marLeft w:val="0"/>
      <w:marRight w:val="0"/>
      <w:marTop w:val="0"/>
      <w:marBottom w:val="0"/>
      <w:divBdr>
        <w:top w:val="none" w:sz="0" w:space="0" w:color="auto"/>
        <w:left w:val="none" w:sz="0" w:space="0" w:color="auto"/>
        <w:bottom w:val="none" w:sz="0" w:space="0" w:color="auto"/>
        <w:right w:val="none" w:sz="0" w:space="0" w:color="auto"/>
      </w:divBdr>
    </w:div>
    <w:div w:id="1163086039">
      <w:bodyDiv w:val="1"/>
      <w:marLeft w:val="0"/>
      <w:marRight w:val="0"/>
      <w:marTop w:val="0"/>
      <w:marBottom w:val="0"/>
      <w:divBdr>
        <w:top w:val="none" w:sz="0" w:space="0" w:color="auto"/>
        <w:left w:val="none" w:sz="0" w:space="0" w:color="auto"/>
        <w:bottom w:val="none" w:sz="0" w:space="0" w:color="auto"/>
        <w:right w:val="none" w:sz="0" w:space="0" w:color="auto"/>
      </w:divBdr>
    </w:div>
    <w:div w:id="1164248406">
      <w:bodyDiv w:val="1"/>
      <w:marLeft w:val="0"/>
      <w:marRight w:val="0"/>
      <w:marTop w:val="0"/>
      <w:marBottom w:val="0"/>
      <w:divBdr>
        <w:top w:val="none" w:sz="0" w:space="0" w:color="auto"/>
        <w:left w:val="none" w:sz="0" w:space="0" w:color="auto"/>
        <w:bottom w:val="none" w:sz="0" w:space="0" w:color="auto"/>
        <w:right w:val="none" w:sz="0" w:space="0" w:color="auto"/>
      </w:divBdr>
    </w:div>
    <w:div w:id="1216694152">
      <w:bodyDiv w:val="1"/>
      <w:marLeft w:val="0"/>
      <w:marRight w:val="0"/>
      <w:marTop w:val="0"/>
      <w:marBottom w:val="0"/>
      <w:divBdr>
        <w:top w:val="none" w:sz="0" w:space="0" w:color="auto"/>
        <w:left w:val="none" w:sz="0" w:space="0" w:color="auto"/>
        <w:bottom w:val="none" w:sz="0" w:space="0" w:color="auto"/>
        <w:right w:val="none" w:sz="0" w:space="0" w:color="auto"/>
      </w:divBdr>
    </w:div>
    <w:div w:id="1220945068">
      <w:bodyDiv w:val="1"/>
      <w:marLeft w:val="0"/>
      <w:marRight w:val="0"/>
      <w:marTop w:val="0"/>
      <w:marBottom w:val="0"/>
      <w:divBdr>
        <w:top w:val="none" w:sz="0" w:space="0" w:color="auto"/>
        <w:left w:val="none" w:sz="0" w:space="0" w:color="auto"/>
        <w:bottom w:val="none" w:sz="0" w:space="0" w:color="auto"/>
        <w:right w:val="none" w:sz="0" w:space="0" w:color="auto"/>
      </w:divBdr>
    </w:div>
    <w:div w:id="1225288386">
      <w:bodyDiv w:val="1"/>
      <w:marLeft w:val="0"/>
      <w:marRight w:val="0"/>
      <w:marTop w:val="0"/>
      <w:marBottom w:val="0"/>
      <w:divBdr>
        <w:top w:val="none" w:sz="0" w:space="0" w:color="auto"/>
        <w:left w:val="none" w:sz="0" w:space="0" w:color="auto"/>
        <w:bottom w:val="none" w:sz="0" w:space="0" w:color="auto"/>
        <w:right w:val="none" w:sz="0" w:space="0" w:color="auto"/>
      </w:divBdr>
    </w:div>
    <w:div w:id="1232160099">
      <w:bodyDiv w:val="1"/>
      <w:marLeft w:val="0"/>
      <w:marRight w:val="0"/>
      <w:marTop w:val="0"/>
      <w:marBottom w:val="0"/>
      <w:divBdr>
        <w:top w:val="none" w:sz="0" w:space="0" w:color="auto"/>
        <w:left w:val="none" w:sz="0" w:space="0" w:color="auto"/>
        <w:bottom w:val="none" w:sz="0" w:space="0" w:color="auto"/>
        <w:right w:val="none" w:sz="0" w:space="0" w:color="auto"/>
      </w:divBdr>
    </w:div>
    <w:div w:id="1236665179">
      <w:bodyDiv w:val="1"/>
      <w:marLeft w:val="0"/>
      <w:marRight w:val="0"/>
      <w:marTop w:val="0"/>
      <w:marBottom w:val="0"/>
      <w:divBdr>
        <w:top w:val="none" w:sz="0" w:space="0" w:color="auto"/>
        <w:left w:val="none" w:sz="0" w:space="0" w:color="auto"/>
        <w:bottom w:val="none" w:sz="0" w:space="0" w:color="auto"/>
        <w:right w:val="none" w:sz="0" w:space="0" w:color="auto"/>
      </w:divBdr>
    </w:div>
    <w:div w:id="1247230630">
      <w:bodyDiv w:val="1"/>
      <w:marLeft w:val="0"/>
      <w:marRight w:val="0"/>
      <w:marTop w:val="0"/>
      <w:marBottom w:val="0"/>
      <w:divBdr>
        <w:top w:val="none" w:sz="0" w:space="0" w:color="auto"/>
        <w:left w:val="none" w:sz="0" w:space="0" w:color="auto"/>
        <w:bottom w:val="none" w:sz="0" w:space="0" w:color="auto"/>
        <w:right w:val="none" w:sz="0" w:space="0" w:color="auto"/>
      </w:divBdr>
    </w:div>
    <w:div w:id="1272712591">
      <w:bodyDiv w:val="1"/>
      <w:marLeft w:val="0"/>
      <w:marRight w:val="0"/>
      <w:marTop w:val="0"/>
      <w:marBottom w:val="0"/>
      <w:divBdr>
        <w:top w:val="none" w:sz="0" w:space="0" w:color="auto"/>
        <w:left w:val="none" w:sz="0" w:space="0" w:color="auto"/>
        <w:bottom w:val="none" w:sz="0" w:space="0" w:color="auto"/>
        <w:right w:val="none" w:sz="0" w:space="0" w:color="auto"/>
      </w:divBdr>
    </w:div>
    <w:div w:id="1277252507">
      <w:bodyDiv w:val="1"/>
      <w:marLeft w:val="0"/>
      <w:marRight w:val="0"/>
      <w:marTop w:val="0"/>
      <w:marBottom w:val="0"/>
      <w:divBdr>
        <w:top w:val="none" w:sz="0" w:space="0" w:color="auto"/>
        <w:left w:val="none" w:sz="0" w:space="0" w:color="auto"/>
        <w:bottom w:val="none" w:sz="0" w:space="0" w:color="auto"/>
        <w:right w:val="none" w:sz="0" w:space="0" w:color="auto"/>
      </w:divBdr>
    </w:div>
    <w:div w:id="1309364090">
      <w:bodyDiv w:val="1"/>
      <w:marLeft w:val="0"/>
      <w:marRight w:val="0"/>
      <w:marTop w:val="0"/>
      <w:marBottom w:val="0"/>
      <w:divBdr>
        <w:top w:val="none" w:sz="0" w:space="0" w:color="auto"/>
        <w:left w:val="none" w:sz="0" w:space="0" w:color="auto"/>
        <w:bottom w:val="none" w:sz="0" w:space="0" w:color="auto"/>
        <w:right w:val="none" w:sz="0" w:space="0" w:color="auto"/>
      </w:divBdr>
    </w:div>
    <w:div w:id="1340230545">
      <w:bodyDiv w:val="1"/>
      <w:marLeft w:val="0"/>
      <w:marRight w:val="0"/>
      <w:marTop w:val="0"/>
      <w:marBottom w:val="0"/>
      <w:divBdr>
        <w:top w:val="none" w:sz="0" w:space="0" w:color="auto"/>
        <w:left w:val="none" w:sz="0" w:space="0" w:color="auto"/>
        <w:bottom w:val="none" w:sz="0" w:space="0" w:color="auto"/>
        <w:right w:val="none" w:sz="0" w:space="0" w:color="auto"/>
      </w:divBdr>
    </w:div>
    <w:div w:id="1361853058">
      <w:bodyDiv w:val="1"/>
      <w:marLeft w:val="0"/>
      <w:marRight w:val="0"/>
      <w:marTop w:val="0"/>
      <w:marBottom w:val="0"/>
      <w:divBdr>
        <w:top w:val="none" w:sz="0" w:space="0" w:color="auto"/>
        <w:left w:val="none" w:sz="0" w:space="0" w:color="auto"/>
        <w:bottom w:val="none" w:sz="0" w:space="0" w:color="auto"/>
        <w:right w:val="none" w:sz="0" w:space="0" w:color="auto"/>
      </w:divBdr>
    </w:div>
    <w:div w:id="1384213048">
      <w:bodyDiv w:val="1"/>
      <w:marLeft w:val="0"/>
      <w:marRight w:val="0"/>
      <w:marTop w:val="0"/>
      <w:marBottom w:val="0"/>
      <w:divBdr>
        <w:top w:val="none" w:sz="0" w:space="0" w:color="auto"/>
        <w:left w:val="none" w:sz="0" w:space="0" w:color="auto"/>
        <w:bottom w:val="none" w:sz="0" w:space="0" w:color="auto"/>
        <w:right w:val="none" w:sz="0" w:space="0" w:color="auto"/>
      </w:divBdr>
      <w:divsChild>
        <w:div w:id="338309842">
          <w:marLeft w:val="0"/>
          <w:marRight w:val="0"/>
          <w:marTop w:val="0"/>
          <w:marBottom w:val="0"/>
          <w:divBdr>
            <w:top w:val="none" w:sz="0" w:space="0" w:color="auto"/>
            <w:left w:val="none" w:sz="0" w:space="0" w:color="auto"/>
            <w:bottom w:val="none" w:sz="0" w:space="0" w:color="auto"/>
            <w:right w:val="none" w:sz="0" w:space="0" w:color="auto"/>
          </w:divBdr>
        </w:div>
        <w:div w:id="1042361176">
          <w:marLeft w:val="0"/>
          <w:marRight w:val="0"/>
          <w:marTop w:val="0"/>
          <w:marBottom w:val="0"/>
          <w:divBdr>
            <w:top w:val="none" w:sz="0" w:space="0" w:color="auto"/>
            <w:left w:val="none" w:sz="0" w:space="0" w:color="auto"/>
            <w:bottom w:val="none" w:sz="0" w:space="0" w:color="auto"/>
            <w:right w:val="none" w:sz="0" w:space="0" w:color="auto"/>
          </w:divBdr>
        </w:div>
        <w:div w:id="1452627753">
          <w:marLeft w:val="0"/>
          <w:marRight w:val="0"/>
          <w:marTop w:val="0"/>
          <w:marBottom w:val="0"/>
          <w:divBdr>
            <w:top w:val="none" w:sz="0" w:space="0" w:color="auto"/>
            <w:left w:val="none" w:sz="0" w:space="0" w:color="auto"/>
            <w:bottom w:val="none" w:sz="0" w:space="0" w:color="auto"/>
            <w:right w:val="none" w:sz="0" w:space="0" w:color="auto"/>
          </w:divBdr>
        </w:div>
        <w:div w:id="1945190770">
          <w:marLeft w:val="0"/>
          <w:marRight w:val="0"/>
          <w:marTop w:val="0"/>
          <w:marBottom w:val="0"/>
          <w:divBdr>
            <w:top w:val="none" w:sz="0" w:space="0" w:color="auto"/>
            <w:left w:val="none" w:sz="0" w:space="0" w:color="auto"/>
            <w:bottom w:val="none" w:sz="0" w:space="0" w:color="auto"/>
            <w:right w:val="none" w:sz="0" w:space="0" w:color="auto"/>
          </w:divBdr>
        </w:div>
      </w:divsChild>
    </w:div>
    <w:div w:id="1387876993">
      <w:bodyDiv w:val="1"/>
      <w:marLeft w:val="0"/>
      <w:marRight w:val="0"/>
      <w:marTop w:val="0"/>
      <w:marBottom w:val="0"/>
      <w:divBdr>
        <w:top w:val="none" w:sz="0" w:space="0" w:color="auto"/>
        <w:left w:val="none" w:sz="0" w:space="0" w:color="auto"/>
        <w:bottom w:val="none" w:sz="0" w:space="0" w:color="auto"/>
        <w:right w:val="none" w:sz="0" w:space="0" w:color="auto"/>
      </w:divBdr>
    </w:div>
    <w:div w:id="1472988978">
      <w:bodyDiv w:val="1"/>
      <w:marLeft w:val="0"/>
      <w:marRight w:val="0"/>
      <w:marTop w:val="0"/>
      <w:marBottom w:val="0"/>
      <w:divBdr>
        <w:top w:val="none" w:sz="0" w:space="0" w:color="auto"/>
        <w:left w:val="none" w:sz="0" w:space="0" w:color="auto"/>
        <w:bottom w:val="none" w:sz="0" w:space="0" w:color="auto"/>
        <w:right w:val="none" w:sz="0" w:space="0" w:color="auto"/>
      </w:divBdr>
    </w:div>
    <w:div w:id="1493328548">
      <w:bodyDiv w:val="1"/>
      <w:marLeft w:val="0"/>
      <w:marRight w:val="0"/>
      <w:marTop w:val="0"/>
      <w:marBottom w:val="0"/>
      <w:divBdr>
        <w:top w:val="none" w:sz="0" w:space="0" w:color="auto"/>
        <w:left w:val="none" w:sz="0" w:space="0" w:color="auto"/>
        <w:bottom w:val="none" w:sz="0" w:space="0" w:color="auto"/>
        <w:right w:val="none" w:sz="0" w:space="0" w:color="auto"/>
      </w:divBdr>
    </w:div>
    <w:div w:id="1499543222">
      <w:bodyDiv w:val="1"/>
      <w:marLeft w:val="0"/>
      <w:marRight w:val="0"/>
      <w:marTop w:val="0"/>
      <w:marBottom w:val="0"/>
      <w:divBdr>
        <w:top w:val="none" w:sz="0" w:space="0" w:color="auto"/>
        <w:left w:val="none" w:sz="0" w:space="0" w:color="auto"/>
        <w:bottom w:val="none" w:sz="0" w:space="0" w:color="auto"/>
        <w:right w:val="none" w:sz="0" w:space="0" w:color="auto"/>
      </w:divBdr>
    </w:div>
    <w:div w:id="1505972415">
      <w:bodyDiv w:val="1"/>
      <w:marLeft w:val="0"/>
      <w:marRight w:val="0"/>
      <w:marTop w:val="0"/>
      <w:marBottom w:val="0"/>
      <w:divBdr>
        <w:top w:val="none" w:sz="0" w:space="0" w:color="auto"/>
        <w:left w:val="none" w:sz="0" w:space="0" w:color="auto"/>
        <w:bottom w:val="none" w:sz="0" w:space="0" w:color="auto"/>
        <w:right w:val="none" w:sz="0" w:space="0" w:color="auto"/>
      </w:divBdr>
    </w:div>
    <w:div w:id="1510410709">
      <w:bodyDiv w:val="1"/>
      <w:marLeft w:val="0"/>
      <w:marRight w:val="0"/>
      <w:marTop w:val="0"/>
      <w:marBottom w:val="0"/>
      <w:divBdr>
        <w:top w:val="none" w:sz="0" w:space="0" w:color="auto"/>
        <w:left w:val="none" w:sz="0" w:space="0" w:color="auto"/>
        <w:bottom w:val="none" w:sz="0" w:space="0" w:color="auto"/>
        <w:right w:val="none" w:sz="0" w:space="0" w:color="auto"/>
      </w:divBdr>
      <w:divsChild>
        <w:div w:id="3410365">
          <w:marLeft w:val="0"/>
          <w:marRight w:val="0"/>
          <w:marTop w:val="0"/>
          <w:marBottom w:val="0"/>
          <w:divBdr>
            <w:top w:val="none" w:sz="0" w:space="0" w:color="auto"/>
            <w:left w:val="none" w:sz="0" w:space="0" w:color="auto"/>
            <w:bottom w:val="none" w:sz="0" w:space="0" w:color="auto"/>
            <w:right w:val="none" w:sz="0" w:space="0" w:color="auto"/>
          </w:divBdr>
          <w:divsChild>
            <w:div w:id="1049113063">
              <w:marLeft w:val="0"/>
              <w:marRight w:val="0"/>
              <w:marTop w:val="0"/>
              <w:marBottom w:val="0"/>
              <w:divBdr>
                <w:top w:val="none" w:sz="0" w:space="0" w:color="auto"/>
                <w:left w:val="none" w:sz="0" w:space="0" w:color="auto"/>
                <w:bottom w:val="none" w:sz="0" w:space="0" w:color="auto"/>
                <w:right w:val="none" w:sz="0" w:space="0" w:color="auto"/>
              </w:divBdr>
              <w:divsChild>
                <w:div w:id="252670168">
                  <w:marLeft w:val="0"/>
                  <w:marRight w:val="0"/>
                  <w:marTop w:val="0"/>
                  <w:marBottom w:val="0"/>
                  <w:divBdr>
                    <w:top w:val="none" w:sz="0" w:space="0" w:color="auto"/>
                    <w:left w:val="none" w:sz="0" w:space="0" w:color="auto"/>
                    <w:bottom w:val="none" w:sz="0" w:space="0" w:color="auto"/>
                    <w:right w:val="none" w:sz="0" w:space="0" w:color="auto"/>
                  </w:divBdr>
                  <w:divsChild>
                    <w:div w:id="1766806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6911363">
          <w:marLeft w:val="0"/>
          <w:marRight w:val="0"/>
          <w:marTop w:val="0"/>
          <w:marBottom w:val="0"/>
          <w:divBdr>
            <w:top w:val="none" w:sz="0" w:space="0" w:color="auto"/>
            <w:left w:val="none" w:sz="0" w:space="0" w:color="auto"/>
            <w:bottom w:val="none" w:sz="0" w:space="0" w:color="auto"/>
            <w:right w:val="none" w:sz="0" w:space="0" w:color="auto"/>
          </w:divBdr>
          <w:divsChild>
            <w:div w:id="1249120082">
              <w:marLeft w:val="0"/>
              <w:marRight w:val="0"/>
              <w:marTop w:val="0"/>
              <w:marBottom w:val="0"/>
              <w:divBdr>
                <w:top w:val="none" w:sz="0" w:space="0" w:color="auto"/>
                <w:left w:val="none" w:sz="0" w:space="0" w:color="auto"/>
                <w:bottom w:val="none" w:sz="0" w:space="0" w:color="auto"/>
                <w:right w:val="none" w:sz="0" w:space="0" w:color="auto"/>
              </w:divBdr>
              <w:divsChild>
                <w:div w:id="455950389">
                  <w:marLeft w:val="0"/>
                  <w:marRight w:val="0"/>
                  <w:marTop w:val="0"/>
                  <w:marBottom w:val="0"/>
                  <w:divBdr>
                    <w:top w:val="none" w:sz="0" w:space="0" w:color="auto"/>
                    <w:left w:val="none" w:sz="0" w:space="0" w:color="auto"/>
                    <w:bottom w:val="none" w:sz="0" w:space="0" w:color="auto"/>
                    <w:right w:val="none" w:sz="0" w:space="0" w:color="auto"/>
                  </w:divBdr>
                  <w:divsChild>
                    <w:div w:id="1322854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5072394">
      <w:bodyDiv w:val="1"/>
      <w:marLeft w:val="0"/>
      <w:marRight w:val="0"/>
      <w:marTop w:val="0"/>
      <w:marBottom w:val="0"/>
      <w:divBdr>
        <w:top w:val="none" w:sz="0" w:space="0" w:color="auto"/>
        <w:left w:val="none" w:sz="0" w:space="0" w:color="auto"/>
        <w:bottom w:val="none" w:sz="0" w:space="0" w:color="auto"/>
        <w:right w:val="none" w:sz="0" w:space="0" w:color="auto"/>
      </w:divBdr>
    </w:div>
    <w:div w:id="1521626270">
      <w:bodyDiv w:val="1"/>
      <w:marLeft w:val="0"/>
      <w:marRight w:val="0"/>
      <w:marTop w:val="0"/>
      <w:marBottom w:val="0"/>
      <w:divBdr>
        <w:top w:val="none" w:sz="0" w:space="0" w:color="auto"/>
        <w:left w:val="none" w:sz="0" w:space="0" w:color="auto"/>
        <w:bottom w:val="none" w:sz="0" w:space="0" w:color="auto"/>
        <w:right w:val="none" w:sz="0" w:space="0" w:color="auto"/>
      </w:divBdr>
    </w:div>
    <w:div w:id="1530877092">
      <w:bodyDiv w:val="1"/>
      <w:marLeft w:val="0"/>
      <w:marRight w:val="0"/>
      <w:marTop w:val="0"/>
      <w:marBottom w:val="0"/>
      <w:divBdr>
        <w:top w:val="none" w:sz="0" w:space="0" w:color="auto"/>
        <w:left w:val="none" w:sz="0" w:space="0" w:color="auto"/>
        <w:bottom w:val="none" w:sz="0" w:space="0" w:color="auto"/>
        <w:right w:val="none" w:sz="0" w:space="0" w:color="auto"/>
      </w:divBdr>
    </w:div>
    <w:div w:id="1539009984">
      <w:bodyDiv w:val="1"/>
      <w:marLeft w:val="0"/>
      <w:marRight w:val="0"/>
      <w:marTop w:val="0"/>
      <w:marBottom w:val="0"/>
      <w:divBdr>
        <w:top w:val="none" w:sz="0" w:space="0" w:color="auto"/>
        <w:left w:val="none" w:sz="0" w:space="0" w:color="auto"/>
        <w:bottom w:val="none" w:sz="0" w:space="0" w:color="auto"/>
        <w:right w:val="none" w:sz="0" w:space="0" w:color="auto"/>
      </w:divBdr>
    </w:div>
    <w:div w:id="1556694933">
      <w:bodyDiv w:val="1"/>
      <w:marLeft w:val="0"/>
      <w:marRight w:val="0"/>
      <w:marTop w:val="0"/>
      <w:marBottom w:val="0"/>
      <w:divBdr>
        <w:top w:val="none" w:sz="0" w:space="0" w:color="auto"/>
        <w:left w:val="none" w:sz="0" w:space="0" w:color="auto"/>
        <w:bottom w:val="none" w:sz="0" w:space="0" w:color="auto"/>
        <w:right w:val="none" w:sz="0" w:space="0" w:color="auto"/>
      </w:divBdr>
    </w:div>
    <w:div w:id="1569069893">
      <w:bodyDiv w:val="1"/>
      <w:marLeft w:val="0"/>
      <w:marRight w:val="0"/>
      <w:marTop w:val="0"/>
      <w:marBottom w:val="0"/>
      <w:divBdr>
        <w:top w:val="none" w:sz="0" w:space="0" w:color="auto"/>
        <w:left w:val="none" w:sz="0" w:space="0" w:color="auto"/>
        <w:bottom w:val="none" w:sz="0" w:space="0" w:color="auto"/>
        <w:right w:val="none" w:sz="0" w:space="0" w:color="auto"/>
      </w:divBdr>
    </w:div>
    <w:div w:id="1569807062">
      <w:bodyDiv w:val="1"/>
      <w:marLeft w:val="0"/>
      <w:marRight w:val="0"/>
      <w:marTop w:val="0"/>
      <w:marBottom w:val="0"/>
      <w:divBdr>
        <w:top w:val="none" w:sz="0" w:space="0" w:color="auto"/>
        <w:left w:val="none" w:sz="0" w:space="0" w:color="auto"/>
        <w:bottom w:val="none" w:sz="0" w:space="0" w:color="auto"/>
        <w:right w:val="none" w:sz="0" w:space="0" w:color="auto"/>
      </w:divBdr>
    </w:div>
    <w:div w:id="1575163609">
      <w:bodyDiv w:val="1"/>
      <w:marLeft w:val="0"/>
      <w:marRight w:val="0"/>
      <w:marTop w:val="0"/>
      <w:marBottom w:val="0"/>
      <w:divBdr>
        <w:top w:val="none" w:sz="0" w:space="0" w:color="auto"/>
        <w:left w:val="none" w:sz="0" w:space="0" w:color="auto"/>
        <w:bottom w:val="none" w:sz="0" w:space="0" w:color="auto"/>
        <w:right w:val="none" w:sz="0" w:space="0" w:color="auto"/>
      </w:divBdr>
    </w:div>
    <w:div w:id="1622959134">
      <w:bodyDiv w:val="1"/>
      <w:marLeft w:val="0"/>
      <w:marRight w:val="0"/>
      <w:marTop w:val="0"/>
      <w:marBottom w:val="0"/>
      <w:divBdr>
        <w:top w:val="none" w:sz="0" w:space="0" w:color="auto"/>
        <w:left w:val="none" w:sz="0" w:space="0" w:color="auto"/>
        <w:bottom w:val="none" w:sz="0" w:space="0" w:color="auto"/>
        <w:right w:val="none" w:sz="0" w:space="0" w:color="auto"/>
      </w:divBdr>
    </w:div>
    <w:div w:id="1667703605">
      <w:bodyDiv w:val="1"/>
      <w:marLeft w:val="0"/>
      <w:marRight w:val="0"/>
      <w:marTop w:val="0"/>
      <w:marBottom w:val="0"/>
      <w:divBdr>
        <w:top w:val="none" w:sz="0" w:space="0" w:color="auto"/>
        <w:left w:val="none" w:sz="0" w:space="0" w:color="auto"/>
        <w:bottom w:val="none" w:sz="0" w:space="0" w:color="auto"/>
        <w:right w:val="none" w:sz="0" w:space="0" w:color="auto"/>
      </w:divBdr>
    </w:div>
    <w:div w:id="1671178418">
      <w:bodyDiv w:val="1"/>
      <w:marLeft w:val="0"/>
      <w:marRight w:val="0"/>
      <w:marTop w:val="0"/>
      <w:marBottom w:val="0"/>
      <w:divBdr>
        <w:top w:val="none" w:sz="0" w:space="0" w:color="auto"/>
        <w:left w:val="none" w:sz="0" w:space="0" w:color="auto"/>
        <w:bottom w:val="none" w:sz="0" w:space="0" w:color="auto"/>
        <w:right w:val="none" w:sz="0" w:space="0" w:color="auto"/>
      </w:divBdr>
    </w:div>
    <w:div w:id="1703706432">
      <w:bodyDiv w:val="1"/>
      <w:marLeft w:val="0"/>
      <w:marRight w:val="0"/>
      <w:marTop w:val="0"/>
      <w:marBottom w:val="0"/>
      <w:divBdr>
        <w:top w:val="none" w:sz="0" w:space="0" w:color="auto"/>
        <w:left w:val="none" w:sz="0" w:space="0" w:color="auto"/>
        <w:bottom w:val="none" w:sz="0" w:space="0" w:color="auto"/>
        <w:right w:val="none" w:sz="0" w:space="0" w:color="auto"/>
      </w:divBdr>
    </w:div>
    <w:div w:id="1705597035">
      <w:bodyDiv w:val="1"/>
      <w:marLeft w:val="0"/>
      <w:marRight w:val="0"/>
      <w:marTop w:val="0"/>
      <w:marBottom w:val="0"/>
      <w:divBdr>
        <w:top w:val="none" w:sz="0" w:space="0" w:color="auto"/>
        <w:left w:val="none" w:sz="0" w:space="0" w:color="auto"/>
        <w:bottom w:val="none" w:sz="0" w:space="0" w:color="auto"/>
        <w:right w:val="none" w:sz="0" w:space="0" w:color="auto"/>
      </w:divBdr>
    </w:div>
    <w:div w:id="1720084192">
      <w:bodyDiv w:val="1"/>
      <w:marLeft w:val="0"/>
      <w:marRight w:val="0"/>
      <w:marTop w:val="0"/>
      <w:marBottom w:val="0"/>
      <w:divBdr>
        <w:top w:val="none" w:sz="0" w:space="0" w:color="auto"/>
        <w:left w:val="none" w:sz="0" w:space="0" w:color="auto"/>
        <w:bottom w:val="none" w:sz="0" w:space="0" w:color="auto"/>
        <w:right w:val="none" w:sz="0" w:space="0" w:color="auto"/>
      </w:divBdr>
    </w:div>
    <w:div w:id="1810391435">
      <w:bodyDiv w:val="1"/>
      <w:marLeft w:val="0"/>
      <w:marRight w:val="0"/>
      <w:marTop w:val="0"/>
      <w:marBottom w:val="0"/>
      <w:divBdr>
        <w:top w:val="none" w:sz="0" w:space="0" w:color="auto"/>
        <w:left w:val="none" w:sz="0" w:space="0" w:color="auto"/>
        <w:bottom w:val="none" w:sz="0" w:space="0" w:color="auto"/>
        <w:right w:val="none" w:sz="0" w:space="0" w:color="auto"/>
      </w:divBdr>
    </w:div>
    <w:div w:id="1825707069">
      <w:bodyDiv w:val="1"/>
      <w:marLeft w:val="0"/>
      <w:marRight w:val="0"/>
      <w:marTop w:val="0"/>
      <w:marBottom w:val="0"/>
      <w:divBdr>
        <w:top w:val="none" w:sz="0" w:space="0" w:color="auto"/>
        <w:left w:val="none" w:sz="0" w:space="0" w:color="auto"/>
        <w:bottom w:val="none" w:sz="0" w:space="0" w:color="auto"/>
        <w:right w:val="none" w:sz="0" w:space="0" w:color="auto"/>
      </w:divBdr>
    </w:div>
    <w:div w:id="1854146542">
      <w:bodyDiv w:val="1"/>
      <w:marLeft w:val="0"/>
      <w:marRight w:val="0"/>
      <w:marTop w:val="0"/>
      <w:marBottom w:val="0"/>
      <w:divBdr>
        <w:top w:val="none" w:sz="0" w:space="0" w:color="auto"/>
        <w:left w:val="none" w:sz="0" w:space="0" w:color="auto"/>
        <w:bottom w:val="none" w:sz="0" w:space="0" w:color="auto"/>
        <w:right w:val="none" w:sz="0" w:space="0" w:color="auto"/>
      </w:divBdr>
    </w:div>
    <w:div w:id="1866289458">
      <w:bodyDiv w:val="1"/>
      <w:marLeft w:val="0"/>
      <w:marRight w:val="0"/>
      <w:marTop w:val="0"/>
      <w:marBottom w:val="0"/>
      <w:divBdr>
        <w:top w:val="none" w:sz="0" w:space="0" w:color="auto"/>
        <w:left w:val="none" w:sz="0" w:space="0" w:color="auto"/>
        <w:bottom w:val="none" w:sz="0" w:space="0" w:color="auto"/>
        <w:right w:val="none" w:sz="0" w:space="0" w:color="auto"/>
      </w:divBdr>
    </w:div>
    <w:div w:id="1881697716">
      <w:bodyDiv w:val="1"/>
      <w:marLeft w:val="0"/>
      <w:marRight w:val="0"/>
      <w:marTop w:val="0"/>
      <w:marBottom w:val="0"/>
      <w:divBdr>
        <w:top w:val="none" w:sz="0" w:space="0" w:color="auto"/>
        <w:left w:val="none" w:sz="0" w:space="0" w:color="auto"/>
        <w:bottom w:val="none" w:sz="0" w:space="0" w:color="auto"/>
        <w:right w:val="none" w:sz="0" w:space="0" w:color="auto"/>
      </w:divBdr>
    </w:div>
    <w:div w:id="1882478111">
      <w:bodyDiv w:val="1"/>
      <w:marLeft w:val="0"/>
      <w:marRight w:val="0"/>
      <w:marTop w:val="0"/>
      <w:marBottom w:val="0"/>
      <w:divBdr>
        <w:top w:val="none" w:sz="0" w:space="0" w:color="auto"/>
        <w:left w:val="none" w:sz="0" w:space="0" w:color="auto"/>
        <w:bottom w:val="none" w:sz="0" w:space="0" w:color="auto"/>
        <w:right w:val="none" w:sz="0" w:space="0" w:color="auto"/>
      </w:divBdr>
    </w:div>
    <w:div w:id="1889149574">
      <w:bodyDiv w:val="1"/>
      <w:marLeft w:val="0"/>
      <w:marRight w:val="0"/>
      <w:marTop w:val="0"/>
      <w:marBottom w:val="0"/>
      <w:divBdr>
        <w:top w:val="none" w:sz="0" w:space="0" w:color="auto"/>
        <w:left w:val="none" w:sz="0" w:space="0" w:color="auto"/>
        <w:bottom w:val="none" w:sz="0" w:space="0" w:color="auto"/>
        <w:right w:val="none" w:sz="0" w:space="0" w:color="auto"/>
      </w:divBdr>
    </w:div>
    <w:div w:id="1904411027">
      <w:bodyDiv w:val="1"/>
      <w:marLeft w:val="0"/>
      <w:marRight w:val="0"/>
      <w:marTop w:val="0"/>
      <w:marBottom w:val="0"/>
      <w:divBdr>
        <w:top w:val="none" w:sz="0" w:space="0" w:color="auto"/>
        <w:left w:val="none" w:sz="0" w:space="0" w:color="auto"/>
        <w:bottom w:val="none" w:sz="0" w:space="0" w:color="auto"/>
        <w:right w:val="none" w:sz="0" w:space="0" w:color="auto"/>
      </w:divBdr>
    </w:div>
    <w:div w:id="1904564242">
      <w:bodyDiv w:val="1"/>
      <w:marLeft w:val="0"/>
      <w:marRight w:val="0"/>
      <w:marTop w:val="0"/>
      <w:marBottom w:val="0"/>
      <w:divBdr>
        <w:top w:val="none" w:sz="0" w:space="0" w:color="auto"/>
        <w:left w:val="none" w:sz="0" w:space="0" w:color="auto"/>
        <w:bottom w:val="none" w:sz="0" w:space="0" w:color="auto"/>
        <w:right w:val="none" w:sz="0" w:space="0" w:color="auto"/>
      </w:divBdr>
    </w:div>
    <w:div w:id="1919052604">
      <w:bodyDiv w:val="1"/>
      <w:marLeft w:val="0"/>
      <w:marRight w:val="0"/>
      <w:marTop w:val="0"/>
      <w:marBottom w:val="0"/>
      <w:divBdr>
        <w:top w:val="none" w:sz="0" w:space="0" w:color="auto"/>
        <w:left w:val="none" w:sz="0" w:space="0" w:color="auto"/>
        <w:bottom w:val="none" w:sz="0" w:space="0" w:color="auto"/>
        <w:right w:val="none" w:sz="0" w:space="0" w:color="auto"/>
      </w:divBdr>
    </w:div>
    <w:div w:id="1941137805">
      <w:bodyDiv w:val="1"/>
      <w:marLeft w:val="0"/>
      <w:marRight w:val="0"/>
      <w:marTop w:val="0"/>
      <w:marBottom w:val="0"/>
      <w:divBdr>
        <w:top w:val="none" w:sz="0" w:space="0" w:color="auto"/>
        <w:left w:val="none" w:sz="0" w:space="0" w:color="auto"/>
        <w:bottom w:val="none" w:sz="0" w:space="0" w:color="auto"/>
        <w:right w:val="none" w:sz="0" w:space="0" w:color="auto"/>
      </w:divBdr>
    </w:div>
    <w:div w:id="1958831914">
      <w:bodyDiv w:val="1"/>
      <w:marLeft w:val="0"/>
      <w:marRight w:val="0"/>
      <w:marTop w:val="0"/>
      <w:marBottom w:val="0"/>
      <w:divBdr>
        <w:top w:val="none" w:sz="0" w:space="0" w:color="auto"/>
        <w:left w:val="none" w:sz="0" w:space="0" w:color="auto"/>
        <w:bottom w:val="none" w:sz="0" w:space="0" w:color="auto"/>
        <w:right w:val="none" w:sz="0" w:space="0" w:color="auto"/>
      </w:divBdr>
    </w:div>
    <w:div w:id="2011714278">
      <w:bodyDiv w:val="1"/>
      <w:marLeft w:val="0"/>
      <w:marRight w:val="0"/>
      <w:marTop w:val="0"/>
      <w:marBottom w:val="0"/>
      <w:divBdr>
        <w:top w:val="none" w:sz="0" w:space="0" w:color="auto"/>
        <w:left w:val="none" w:sz="0" w:space="0" w:color="auto"/>
        <w:bottom w:val="none" w:sz="0" w:space="0" w:color="auto"/>
        <w:right w:val="none" w:sz="0" w:space="0" w:color="auto"/>
      </w:divBdr>
    </w:div>
    <w:div w:id="2025401177">
      <w:bodyDiv w:val="1"/>
      <w:marLeft w:val="0"/>
      <w:marRight w:val="0"/>
      <w:marTop w:val="0"/>
      <w:marBottom w:val="0"/>
      <w:divBdr>
        <w:top w:val="none" w:sz="0" w:space="0" w:color="auto"/>
        <w:left w:val="none" w:sz="0" w:space="0" w:color="auto"/>
        <w:bottom w:val="none" w:sz="0" w:space="0" w:color="auto"/>
        <w:right w:val="none" w:sz="0" w:space="0" w:color="auto"/>
      </w:divBdr>
    </w:div>
    <w:div w:id="2031561876">
      <w:bodyDiv w:val="1"/>
      <w:marLeft w:val="0"/>
      <w:marRight w:val="0"/>
      <w:marTop w:val="0"/>
      <w:marBottom w:val="0"/>
      <w:divBdr>
        <w:top w:val="none" w:sz="0" w:space="0" w:color="auto"/>
        <w:left w:val="none" w:sz="0" w:space="0" w:color="auto"/>
        <w:bottom w:val="none" w:sz="0" w:space="0" w:color="auto"/>
        <w:right w:val="none" w:sz="0" w:space="0" w:color="auto"/>
      </w:divBdr>
    </w:div>
    <w:div w:id="2037581155">
      <w:bodyDiv w:val="1"/>
      <w:marLeft w:val="0"/>
      <w:marRight w:val="0"/>
      <w:marTop w:val="0"/>
      <w:marBottom w:val="0"/>
      <w:divBdr>
        <w:top w:val="none" w:sz="0" w:space="0" w:color="auto"/>
        <w:left w:val="none" w:sz="0" w:space="0" w:color="auto"/>
        <w:bottom w:val="none" w:sz="0" w:space="0" w:color="auto"/>
        <w:right w:val="none" w:sz="0" w:space="0" w:color="auto"/>
      </w:divBdr>
    </w:div>
    <w:div w:id="2043439049">
      <w:bodyDiv w:val="1"/>
      <w:marLeft w:val="0"/>
      <w:marRight w:val="0"/>
      <w:marTop w:val="0"/>
      <w:marBottom w:val="0"/>
      <w:divBdr>
        <w:top w:val="none" w:sz="0" w:space="0" w:color="auto"/>
        <w:left w:val="none" w:sz="0" w:space="0" w:color="auto"/>
        <w:bottom w:val="none" w:sz="0" w:space="0" w:color="auto"/>
        <w:right w:val="none" w:sz="0" w:space="0" w:color="auto"/>
      </w:divBdr>
    </w:div>
    <w:div w:id="2053069451">
      <w:bodyDiv w:val="1"/>
      <w:marLeft w:val="0"/>
      <w:marRight w:val="0"/>
      <w:marTop w:val="0"/>
      <w:marBottom w:val="0"/>
      <w:divBdr>
        <w:top w:val="none" w:sz="0" w:space="0" w:color="auto"/>
        <w:left w:val="none" w:sz="0" w:space="0" w:color="auto"/>
        <w:bottom w:val="none" w:sz="0" w:space="0" w:color="auto"/>
        <w:right w:val="none" w:sz="0" w:space="0" w:color="auto"/>
      </w:divBdr>
    </w:div>
    <w:div w:id="2075813839">
      <w:bodyDiv w:val="1"/>
      <w:marLeft w:val="0"/>
      <w:marRight w:val="0"/>
      <w:marTop w:val="0"/>
      <w:marBottom w:val="0"/>
      <w:divBdr>
        <w:top w:val="none" w:sz="0" w:space="0" w:color="auto"/>
        <w:left w:val="none" w:sz="0" w:space="0" w:color="auto"/>
        <w:bottom w:val="none" w:sz="0" w:space="0" w:color="auto"/>
        <w:right w:val="none" w:sz="0" w:space="0" w:color="auto"/>
      </w:divBdr>
    </w:div>
    <w:div w:id="2139104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ocs.cntd.ru/document/901919338" TargetMode="External"/><Relationship Id="rId21" Type="http://schemas.openxmlformats.org/officeDocument/2006/relationships/hyperlink" Target="consultantplus://offline/ref=AF435D8732887D1EFC44B0CEDB7F6D0BE8EA1ECC58738AB9F7F47F138C6DEF346FF95A8E20CD135CBD6041789E151DBE2213A5C94F0963E6vBI3L" TargetMode="External"/><Relationship Id="rId42" Type="http://schemas.openxmlformats.org/officeDocument/2006/relationships/hyperlink" Target="consultantplus://offline/ref=F3974405929CDE286BC3B06509BD9F125771401EAA762A8E39D4F983961110FFD490263D6A717FFA6DD4A35FF6E26561CD743B92CC55195465182A96C0AFK" TargetMode="External"/><Relationship Id="rId63" Type="http://schemas.openxmlformats.org/officeDocument/2006/relationships/image" Target="media/image5.png"/><Relationship Id="rId84" Type="http://schemas.openxmlformats.org/officeDocument/2006/relationships/hyperlink" Target="consultantplus://offline/ref=F3974405929CDE286BC3AE681FD1C81D52731F15A17129DB6486FFD4C94116AA86D0786429366CFB6ECAA15FFDCEABK" TargetMode="External"/><Relationship Id="rId138" Type="http://schemas.openxmlformats.org/officeDocument/2006/relationships/hyperlink" Target="consultantplus://offline/ref=AF435D8732887D1EFC44B9D7DC7F6D0BEEEB1ECC5F768AB9F7F47F138C6DEF347DF9028220CB0B54BE751729D8v4I1L" TargetMode="External"/><Relationship Id="rId159" Type="http://schemas.openxmlformats.org/officeDocument/2006/relationships/hyperlink" Target="consultantplus://offline/ref=AF435D8732887D1EFC44AFDBDE7F6D0BE9EF1BC50929D5E2AAA37619DB38A03521BD509120C90B56BB69v1I4L" TargetMode="External"/><Relationship Id="rId170" Type="http://schemas.openxmlformats.org/officeDocument/2006/relationships/hyperlink" Target="consultantplus://offline/ref=F3974405929CDE286BC3B06509BD9F125771401EAA762A8E39D4F983961110FFD490263D6A717FFA6DD4A35FF6E26561CD743B92CC55195465182A96C0AFK" TargetMode="External"/><Relationship Id="rId191" Type="http://schemas.openxmlformats.org/officeDocument/2006/relationships/hyperlink" Target="consultantplus://offline/ref=F3974405929CDE286BC3B06509BD9F125771401EAA762A8E39D4F983961110FFD490263D6A717FFA6DD4A35FF6E26561CD743B92CC55195465182A96C0AFK" TargetMode="External"/><Relationship Id="rId205" Type="http://schemas.openxmlformats.org/officeDocument/2006/relationships/hyperlink" Target="consultantplus://offline/ref=F3974405929CDE286BC3AE681FD1C81D53781C17AF7729DB6486FFD4C94116AA94D02068293572FB64DFF70EBBBC3C308A3F3691D1491955C7A9K" TargetMode="External"/><Relationship Id="rId107" Type="http://schemas.openxmlformats.org/officeDocument/2006/relationships/hyperlink" Target="https://docs.cntd.ru/document/550301926" TargetMode="External"/><Relationship Id="rId11" Type="http://schemas.openxmlformats.org/officeDocument/2006/relationships/hyperlink" Target="consultantplus://offline/ref=F3974405929CDE286BC3AE681FD1C81D52721D16AC7529DB6486FFD4C94116AA94D02068293474F968DFF70EBBBC3C308A3F3691D1491955C7A9K" TargetMode="External"/><Relationship Id="rId32" Type="http://schemas.openxmlformats.org/officeDocument/2006/relationships/hyperlink" Target="consultantplus://offline/ref=F3974405929CDE286BC3B06509BD9F125771401EAA762A8E39D4F983961110FFD490263D6A717FFA6DD4A35FF6E26561CD743B92CC55195465182A96C0AFK" TargetMode="External"/><Relationship Id="rId53" Type="http://schemas.openxmlformats.org/officeDocument/2006/relationships/hyperlink" Target="http://www.consultant.ru/document/cons_doc_LAW_416268/570afc6feff03328459242886307d6aebe1ccb6b/" TargetMode="External"/><Relationship Id="rId74" Type="http://schemas.openxmlformats.org/officeDocument/2006/relationships/hyperlink" Target="consultantplus://offline/ref=F3974405929CDE286BC3AE681FD1C81D557A1E13A97F29DB6486FFD4C94116AA86D0786429366CFB6ECAA15FFDCEABK" TargetMode="External"/><Relationship Id="rId128" Type="http://schemas.openxmlformats.org/officeDocument/2006/relationships/hyperlink" Target="consultantplus://offline/ref=F3974405929CDE286BC3AE681FD1C81D5272171BAE7229DB6486FFD4C94116AA86D0786429366CFB6ECAA15FFDCEABK" TargetMode="External"/><Relationship Id="rId149" Type="http://schemas.openxmlformats.org/officeDocument/2006/relationships/hyperlink" Target="consultantplus://offline/ref=AF435D8732887D1EFC44AFDBDE7F6D0BE9EE15CE5A7ED7B3FFAD73118B62B03168E85A8F27D21551A569152BvDIBL" TargetMode="External"/><Relationship Id="rId5" Type="http://schemas.openxmlformats.org/officeDocument/2006/relationships/webSettings" Target="webSettings.xml"/><Relationship Id="rId90" Type="http://schemas.openxmlformats.org/officeDocument/2006/relationships/hyperlink" Target="consultantplus://offline/ref=F3974405929CDE286BC3AE681FD1C81D52731913A07029DB6486FFD4C94116AA86D0786429366CFB6ECAA15FFDCEABK" TargetMode="External"/><Relationship Id="rId95" Type="http://schemas.openxmlformats.org/officeDocument/2006/relationships/hyperlink" Target="consultantplus://offline/ref=F3974405929CDE286BC3AE681FD1C81D527F1F14A17629DB6486FFD4C94116AA86D0786429366CFB6ECAA15FFDCEABK" TargetMode="External"/><Relationship Id="rId160" Type="http://schemas.openxmlformats.org/officeDocument/2006/relationships/hyperlink" Target="consultantplus://offline/ref=AF435D8732887D1EFC44AFDBDE7F6D0BE9EE14CB5C7ED7B3FFAD73118B62B03168E85A8F27D21551A569152BvDIBL" TargetMode="External"/><Relationship Id="rId165" Type="http://schemas.openxmlformats.org/officeDocument/2006/relationships/hyperlink" Target="consultantplus://offline/ref=AF435D8732887D1EFC44AFDBDE7F6D0BE9EF1BC50929D5E2AAA37619DB38A03521BD509120C90B56BB69v1I4L" TargetMode="External"/><Relationship Id="rId181" Type="http://schemas.openxmlformats.org/officeDocument/2006/relationships/hyperlink" Target="consultantplus://offline/ref=AF435D8732887D1EFC44AFDBDE7F6D0BE9EE14CB5C7ED7B3FFAD73118B62B03168E85A8F27D21551A569152BvDIBL" TargetMode="External"/><Relationship Id="rId186" Type="http://schemas.openxmlformats.org/officeDocument/2006/relationships/hyperlink" Target="consultantplus://offline/ref=AF435D8732887D1EFC44B0CEDB7F6D0BE9E81ACF5F718AB9F7F47F138C6DEF346FF95A8E20CC1553BE6041789E151DBE2213A5C94F0963E6vBI3L" TargetMode="External"/><Relationship Id="rId216" Type="http://schemas.openxmlformats.org/officeDocument/2006/relationships/hyperlink" Target="https://docs.cntd.ru/document/420327246" TargetMode="External"/><Relationship Id="rId211" Type="http://schemas.openxmlformats.org/officeDocument/2006/relationships/hyperlink" Target="consultantplus://offline/ref=AF435D8732887D1EFC44AFDBDE7F6D0BE9E914CD577ED7B3FFAD73118B62B02368B0568F21C51751B03F446D8F4D10B93B0DA0D2530B61vEI5L" TargetMode="External"/><Relationship Id="rId22" Type="http://schemas.openxmlformats.org/officeDocument/2006/relationships/hyperlink" Target="consultantplus://offline/ref=AF435D8732887D1EFC44B0CEDB7F6D0BE8EA1FCE5C7C8AB9F7F47F138C6DEF346FF95A8724C51E00EA2F4024DA470EBE2013A7CC53v0IAL" TargetMode="External"/><Relationship Id="rId27" Type="http://schemas.openxmlformats.org/officeDocument/2006/relationships/hyperlink" Target="consultantplus://offline/ref=AF435D8732887D1EFC44B0CEDB7F6D0BE8EA1FCE5C7C8AB9F7F47F138C6DEF346FF95A8E20CC1457BC6041789E151DBE2213A5C94F0963E6vBI3L" TargetMode="External"/><Relationship Id="rId43" Type="http://schemas.openxmlformats.org/officeDocument/2006/relationships/hyperlink" Target="consultantplus://offline/ref=AF435D8732887D1EFC44AFDBDE7F6D0BE9E914CD577ED7B3FFAD73118B62B03168E85A8F27D21551A569152BvDIBL" TargetMode="External"/><Relationship Id="rId48" Type="http://schemas.openxmlformats.org/officeDocument/2006/relationships/hyperlink" Target="https://docs.cntd.ru/document/1200092705" TargetMode="External"/><Relationship Id="rId64" Type="http://schemas.openxmlformats.org/officeDocument/2006/relationships/image" Target="media/image6.png"/><Relationship Id="rId69" Type="http://schemas.openxmlformats.org/officeDocument/2006/relationships/hyperlink" Target="https://docs.cntd.ru/document/5200022" TargetMode="External"/><Relationship Id="rId113" Type="http://schemas.openxmlformats.org/officeDocument/2006/relationships/hyperlink" Target="https://docs.cntd.ru/document/901919338" TargetMode="External"/><Relationship Id="rId118" Type="http://schemas.openxmlformats.org/officeDocument/2006/relationships/image" Target="media/image7.tiff"/><Relationship Id="rId134" Type="http://schemas.openxmlformats.org/officeDocument/2006/relationships/hyperlink" Target="consultantplus://offline/ref=AF435D8732887D1EFC44AFDBDE7F6D0BE9EE1ECF5C7ED7B3FFAD73118B62B03168E85A8F27D21551A569152BvDIBL" TargetMode="External"/><Relationship Id="rId139" Type="http://schemas.openxmlformats.org/officeDocument/2006/relationships/image" Target="media/image10.wmf"/><Relationship Id="rId80" Type="http://schemas.openxmlformats.org/officeDocument/2006/relationships/hyperlink" Target="https://docs.cntd.ru/document/902389617" TargetMode="External"/><Relationship Id="rId85" Type="http://schemas.openxmlformats.org/officeDocument/2006/relationships/hyperlink" Target="consultantplus://offline/ref=F3974405929CDE286BC3AE681FD1C81D52731A12AC7629DB6486FFD4C94116AA86D0786429366CFB6ECAA15FFDCEABK" TargetMode="External"/><Relationship Id="rId150" Type="http://schemas.openxmlformats.org/officeDocument/2006/relationships/image" Target="media/image15.wmf"/><Relationship Id="rId155" Type="http://schemas.openxmlformats.org/officeDocument/2006/relationships/hyperlink" Target="consultantplus://offline/ref=AF435D8732887D1EFC44AFDBDE7F6D0BE9EE15CE5A7ED7B3FFAD73118B62B03168E85A8F27D21551A569152BvDIBL" TargetMode="External"/><Relationship Id="rId171" Type="http://schemas.openxmlformats.org/officeDocument/2006/relationships/hyperlink" Target="consultantplus://offline/ref=AF435D8732887D1EFC44AFDBDE7F6D0BE9EE14CB5C7ED7B3FFAD73118B62B03168E85A8F27D21551A569152BvDIBL" TargetMode="External"/><Relationship Id="rId176" Type="http://schemas.openxmlformats.org/officeDocument/2006/relationships/hyperlink" Target="consultantplus://offline/ref=AF435D8732887D1EFC44B0CEDB7F6D0BEAED14C756768AB9F7F47F138C6DEF347DF9028220CB0B54BE751729D8v4I1L" TargetMode="External"/><Relationship Id="rId192" Type="http://schemas.openxmlformats.org/officeDocument/2006/relationships/hyperlink" Target="consultantplus://offline/ref=F3974405929CDE286BC3AE681FD1C81D52731F15A17129DB6486FFD4C94116AA86D0786429366CFB6ECAA15FFDCEABK" TargetMode="External"/><Relationship Id="rId197" Type="http://schemas.openxmlformats.org/officeDocument/2006/relationships/hyperlink" Target="consultantplus://offline/ref=F3974405929CDE286BC3AE681FD1C81D52731A12AC7629DB6486FFD4C94116AA86D0786429366CFB6ECAA15FFDCEABK" TargetMode="External"/><Relationship Id="rId206" Type="http://schemas.openxmlformats.org/officeDocument/2006/relationships/hyperlink" Target="consultantplus://offline/ref=F3974405929CDE286BC3B06509BD9F125771401EAA762A8E39D4F983961110FFD490263D6A717FFA6DD4A35FF6E26561CD743B92CC55195465182A96C0AFK" TargetMode="External"/><Relationship Id="rId201" Type="http://schemas.openxmlformats.org/officeDocument/2006/relationships/image" Target="media/image24.wmf"/><Relationship Id="rId12" Type="http://schemas.openxmlformats.org/officeDocument/2006/relationships/hyperlink" Target="https://docs.cntd.ru/document/461601996" TargetMode="External"/><Relationship Id="rId17" Type="http://schemas.openxmlformats.org/officeDocument/2006/relationships/hyperlink" Target="consultantplus://offline/ref=AF435D8732887D1EFC44B0CEDB7F6D0BE8EA1ECC58738AB9F7F47F138C6DEF346FF95A8E20CD135CBD6041789E151DBE2213A5C94F0963E6vBI3L" TargetMode="External"/><Relationship Id="rId33" Type="http://schemas.openxmlformats.org/officeDocument/2006/relationships/image" Target="media/image3.wmf"/><Relationship Id="rId38" Type="http://schemas.openxmlformats.org/officeDocument/2006/relationships/hyperlink" Target="https://docs.cntd.ru/document/1200003114" TargetMode="External"/><Relationship Id="rId59" Type="http://schemas.openxmlformats.org/officeDocument/2006/relationships/hyperlink" Target="consultantplus://offline/ref=01B384758C61445753F847A9E186724DDEA30B8499A2918E377D9A3559641E06F07D519DCB1005DEEC168F8B3055DAE7e3TEN" TargetMode="External"/><Relationship Id="rId103" Type="http://schemas.openxmlformats.org/officeDocument/2006/relationships/hyperlink" Target="consultantplus://offline/ref=F3974405929CDE286BC3AE681FD1C81D50721B14AC7029DB6486FFD4C94116AA94D02068293572FA69DFF70EBBBC3C308A3F3691D1491955C7A9K" TargetMode="External"/><Relationship Id="rId108" Type="http://schemas.openxmlformats.org/officeDocument/2006/relationships/hyperlink" Target="https://docs.cntd.ru/document/901919338" TargetMode="External"/><Relationship Id="rId124" Type="http://schemas.openxmlformats.org/officeDocument/2006/relationships/hyperlink" Target="http://www.pandia.ru/text/category/munitcipalmznie_rajoni/" TargetMode="External"/><Relationship Id="rId129" Type="http://schemas.openxmlformats.org/officeDocument/2006/relationships/hyperlink" Target="consultantplus://offline/ref=F3974405929CDE286BC3B06509BD9F125771401EAA762A8E39D4F983961110FFD490263D6A717FFA6DD4A35FF6E26561CD743B92CC55195465182A96C0AFK" TargetMode="External"/><Relationship Id="rId54" Type="http://schemas.openxmlformats.org/officeDocument/2006/relationships/hyperlink" Target="http://www.consultant.ru/document/cons_doc_LAW_416268/570afc6feff03328459242886307d6aebe1ccb6b/" TargetMode="External"/><Relationship Id="rId70" Type="http://schemas.openxmlformats.org/officeDocument/2006/relationships/hyperlink" Target="https://docs.cntd.ru/document/456054206" TargetMode="External"/><Relationship Id="rId75" Type="http://schemas.openxmlformats.org/officeDocument/2006/relationships/hyperlink" Target="consultantplus://offline/ref=F3974405929CDE286BC3AE681FD1C81D557A1B1BAB7529DB6486FFD4C94116AA86D0786429366CFB6ECAA15FFDCEABK" TargetMode="External"/><Relationship Id="rId91" Type="http://schemas.openxmlformats.org/officeDocument/2006/relationships/hyperlink" Target="consultantplus://offline/ref=F3974405929CDE286BC3AE681FD1C81D52781F10A07E29DB6486FFD4C94116AA86D0786429366CFB6ECAA15FFDCEABK" TargetMode="External"/><Relationship Id="rId96" Type="http://schemas.openxmlformats.org/officeDocument/2006/relationships/hyperlink" Target="consultantplus://offline/ref=F3974405929CDE286BC3AE681FD1C81D507B1A15AD7329DB6486FFD4C94116AA86D0786429366CFB6ECAA15FFDCEABK" TargetMode="External"/><Relationship Id="rId140" Type="http://schemas.openxmlformats.org/officeDocument/2006/relationships/image" Target="media/image11.wmf"/><Relationship Id="rId145" Type="http://schemas.openxmlformats.org/officeDocument/2006/relationships/hyperlink" Target="consultantplus://offline/ref=AF435D8732887D1EFC44AFDBDE7F6D0BE9E81DCD5C7ED7B3FFAD73118B62B03168E85A8F27D21551A569152BvDIBL" TargetMode="External"/><Relationship Id="rId161" Type="http://schemas.openxmlformats.org/officeDocument/2006/relationships/image" Target="media/image20.wmf"/><Relationship Id="rId166" Type="http://schemas.openxmlformats.org/officeDocument/2006/relationships/hyperlink" Target="consultantplus://offline/ref=F3974405929CDE286BC3B06509BD9F125771401EAA762A8E39D4F983961110FFD490263D6A717FFA6DD4A35FF6E26561CD743B92CC55195465182A96C0AFK" TargetMode="External"/><Relationship Id="rId182" Type="http://schemas.openxmlformats.org/officeDocument/2006/relationships/hyperlink" Target="consultantplus://offline/ref=06BC20474DB760565093CB1E531772BECBA2AEB629B6A3E1B1A549C4CD74A6CB5FFC852ABB0EB1F413CB022E206247ADD52946A424B102f7TDN" TargetMode="External"/><Relationship Id="rId187" Type="http://schemas.openxmlformats.org/officeDocument/2006/relationships/hyperlink" Target="consultantplus://offline/ref=AF435D8732887D1EFC44B0CEDB7F6D0BE9E81ACF5F718AB9F7F47F138C6DEF346FF95A8E20CC155CB96041789E151DBE2213A5C94F0963E6vBI3L" TargetMode="External"/><Relationship Id="rId217"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hyperlink" Target="https://docs.cntd.ru/document/420305885" TargetMode="External"/><Relationship Id="rId23" Type="http://schemas.openxmlformats.org/officeDocument/2006/relationships/hyperlink" Target="consultantplus://offline/ref=AF435D8732887D1EFC44B0CEDB7F6D0BE8EA1FCE5C7C8AB9F7F47F138C6DEF346FF95A8724C51E00EA2F4024DA470EBE2013A7CC53v0IAL" TargetMode="External"/><Relationship Id="rId28" Type="http://schemas.openxmlformats.org/officeDocument/2006/relationships/hyperlink" Target="consultantplus://offline/ref=AF435D8732887D1EFC44B0CEDB7F6D0BE8EA1ECC58738AB9F7F47F138C6DEF346FF95A8E20CD1D57BC6041789E151DBE2213A5C94F0963E6vBI3L" TargetMode="External"/><Relationship Id="rId49" Type="http://schemas.openxmlformats.org/officeDocument/2006/relationships/hyperlink" Target="https://docs.cntd.ru/document/456054198" TargetMode="External"/><Relationship Id="rId114" Type="http://schemas.openxmlformats.org/officeDocument/2006/relationships/hyperlink" Target="https://docs.cntd.ru/document/901919338" TargetMode="External"/><Relationship Id="rId119" Type="http://schemas.openxmlformats.org/officeDocument/2006/relationships/hyperlink" Target="https://krsdstat.gks.ru/storage/mediabank/PCeX2ySa/Ocenka.htm" TargetMode="External"/><Relationship Id="rId44" Type="http://schemas.openxmlformats.org/officeDocument/2006/relationships/hyperlink" Target="consultantplus://offline/ref=AF435D8732887D1EFC44AFDBDE7F6D0BE9E819CE5B7ED7B3FFAD73118B62B03168E85A8F27D21551A569152BvDIBL" TargetMode="External"/><Relationship Id="rId60" Type="http://schemas.openxmlformats.org/officeDocument/2006/relationships/hyperlink" Target="consultantplus://offline/ref=01B384758C61445753F859A4F7EA2D47DDA8578F9AAD9DD86A22C1680E6D1451B73208CE8B460DD4BC59CADC2356DEFB3E74E03549E4eET7N" TargetMode="External"/><Relationship Id="rId65" Type="http://schemas.openxmlformats.org/officeDocument/2006/relationships/hyperlink" Target="http://www.consultant.ru/document/cons_doc_LAW_416268/570afc6feff03328459242886307d6aebe1ccb6b/" TargetMode="External"/><Relationship Id="rId81" Type="http://schemas.openxmlformats.org/officeDocument/2006/relationships/hyperlink" Target="consultantplus://offline/ref=F3974405929CDE286BC3AE681FD1C81D52721715A07029DB6486FFD4C94116AA86D0786429366CFB6ECAA15FFDCEABK" TargetMode="External"/><Relationship Id="rId86" Type="http://schemas.openxmlformats.org/officeDocument/2006/relationships/hyperlink" Target="consultantplus://offline/ref=F3974405929CDE286BC3AE681FD1C81D5272171BAE7229DB6486FFD4C94116AA86D0786429366CFB6ECAA15FFDCEABK" TargetMode="External"/><Relationship Id="rId130" Type="http://schemas.openxmlformats.org/officeDocument/2006/relationships/hyperlink" Target="consultantplus://offline/ref=F3974405929CDE286BC3B06509BD9F125771401EAA762A8E39D4F983961110FFD490263D6A717FFA6DD4A35FF6E26561CD743B92CC55195465182A96C0AFK" TargetMode="External"/><Relationship Id="rId135" Type="http://schemas.openxmlformats.org/officeDocument/2006/relationships/hyperlink" Target="consultantplus://offline/ref=AF435D8732887D1EFC44AFDBDE7F6D0BE9EE14CB5C7ED7B3FFAD73118B62B03168E85A8F27D21551A569152BvDIBL" TargetMode="External"/><Relationship Id="rId151" Type="http://schemas.openxmlformats.org/officeDocument/2006/relationships/hyperlink" Target="consultantplus://offline/ref=AF435D8732887D1EFC44AFDBDE7F6D0BE9EE15CE5A7ED7B3FFAD73118B62B03168E85A8F27D21551A569152BvDIBL" TargetMode="External"/><Relationship Id="rId156" Type="http://schemas.openxmlformats.org/officeDocument/2006/relationships/hyperlink" Target="consultantplus://offline/ref=AF435D8732887D1EFC44AFDBDE7F6D0BE9EE15CE5A7ED7B3FFAD73118B62B03168E85A8F27D21551A569152BvDIBL" TargetMode="External"/><Relationship Id="rId177" Type="http://schemas.openxmlformats.org/officeDocument/2006/relationships/hyperlink" Target="consultantplus://offline/ref=AF435D8732887D1EFC44AFDBDE7F6D0BE9E819CE5C7ED7B3FFAD73118B62B02368B0568F20CD155CB03F446D8F4D10B93B0DA0D2530B61vEI5L" TargetMode="External"/><Relationship Id="rId198" Type="http://schemas.openxmlformats.org/officeDocument/2006/relationships/hyperlink" Target="https://ru.wikipedia.org/wiki/%D0%98%D0%BD%D1%84%D1%80%D0%B0%D1%81%D1%82%D1%80%D1%83%D0%BA%D1%82%D1%83%D1%80%D0%B0" TargetMode="External"/><Relationship Id="rId172" Type="http://schemas.openxmlformats.org/officeDocument/2006/relationships/hyperlink" Target="consultantplus://offline/ref=AF435D8732887D1EFC44AFDBDE7F6D0BE9E819CE5C7ED7B3FFAD73118B62B03168E85A8F27D21551A569152BvDIBL" TargetMode="External"/><Relationship Id="rId193" Type="http://schemas.openxmlformats.org/officeDocument/2006/relationships/hyperlink" Target="consultantplus://offline/ref=06BC20474DB760565093CB1E531772BECCA4A8B526B9FEEBB9FC45C6CA7BF9DC58B5892BBB0EB1FC1A94073B313A4BA8CF3645B838B3007Ef7T1N" TargetMode="External"/><Relationship Id="rId202" Type="http://schemas.openxmlformats.org/officeDocument/2006/relationships/hyperlink" Target="consultantplus://offline/ref=AF435D8732887D1EFC44AFDBDE7F6D0BE9E819CE5B7ED7B3FFAD73118B62B02368B0568F20CD1155B03F446D8F4D10B93B0DA0D2530B61vEI5L" TargetMode="External"/><Relationship Id="rId207" Type="http://schemas.openxmlformats.org/officeDocument/2006/relationships/hyperlink" Target="consultantplus://offline/ref=F3974405929CDE286BC3AE681FD1C81D53781C17AF7729DB6486FFD4C94116AA94D02068293572FB64DFF70EBBBC3C308A3F3691D1491955C7A9K" TargetMode="External"/><Relationship Id="rId13" Type="http://schemas.openxmlformats.org/officeDocument/2006/relationships/hyperlink" Target="https://docs.cntd.ru/document/461602548" TargetMode="External"/><Relationship Id="rId18" Type="http://schemas.openxmlformats.org/officeDocument/2006/relationships/hyperlink" Target="consultantplus://offline/ref=AF435D8732887D1EFC44B0CEDB7F6D0BE8EA1ECC58738AB9F7F47F138C6DEF346FF95A8E20CD135CBD6041789E151DBE2213A5C94F0963E6vBI3L" TargetMode="External"/><Relationship Id="rId39" Type="http://schemas.openxmlformats.org/officeDocument/2006/relationships/hyperlink" Target="https://docs.cntd.ru/document/1200003114" TargetMode="External"/><Relationship Id="rId109" Type="http://schemas.openxmlformats.org/officeDocument/2006/relationships/hyperlink" Target="https://docs.cntd.ru/document/901919338" TargetMode="External"/><Relationship Id="rId34" Type="http://schemas.openxmlformats.org/officeDocument/2006/relationships/hyperlink" Target="consultantplus://offline/ref=F3974405929CDE286BC3B06509BD9F125771401EAA762A8E39D4F983961110FFD490263D6A717FFA6DD4A35FF6E26561CD743B92CC55195465182A96C0AFK" TargetMode="External"/><Relationship Id="rId50" Type="http://schemas.openxmlformats.org/officeDocument/2006/relationships/hyperlink" Target="https://docs.cntd.ru/document/499023522" TargetMode="External"/><Relationship Id="rId55" Type="http://schemas.openxmlformats.org/officeDocument/2006/relationships/hyperlink" Target="https://docs.cntd.ru/document/456084648" TargetMode="External"/><Relationship Id="rId76" Type="http://schemas.openxmlformats.org/officeDocument/2006/relationships/hyperlink" Target="consultantplus://offline/ref=F3974405929CDE286BC3AE681FD1C81D527F161BAA7329DB6486FFD4C94116AA86D0786429366CFB6ECAA15FFDCEABK" TargetMode="External"/><Relationship Id="rId97" Type="http://schemas.openxmlformats.org/officeDocument/2006/relationships/hyperlink" Target="https://docs.cntd.ru/document/573722458" TargetMode="External"/><Relationship Id="rId104" Type="http://schemas.openxmlformats.org/officeDocument/2006/relationships/hyperlink" Target="consultantplus://offline/ref=F3974405929CDE286BC3AE681FD1C81D52781B14AE7429DB6486FFD4C94116AA94D0206B226123BF38D9A35CE1E9322E8B2134C9A0K" TargetMode="External"/><Relationship Id="rId120" Type="http://schemas.openxmlformats.org/officeDocument/2006/relationships/hyperlink" Target="https://krsdstat.gks.ru/population_kk" TargetMode="External"/><Relationship Id="rId125" Type="http://schemas.openxmlformats.org/officeDocument/2006/relationships/hyperlink" Target="http://www.pandia.ru/text/category/vodnij_transport/" TargetMode="External"/><Relationship Id="rId141" Type="http://schemas.openxmlformats.org/officeDocument/2006/relationships/image" Target="media/image12.wmf"/><Relationship Id="rId146" Type="http://schemas.openxmlformats.org/officeDocument/2006/relationships/hyperlink" Target="consultantplus://offline/ref=AF435D8732887D1EFC44AFDBDE7F6D0BE9EE1ECF5C7ED7B3FFAD73118B62B03168E85A8F27D21551A569152BvDIBL" TargetMode="External"/><Relationship Id="rId167" Type="http://schemas.openxmlformats.org/officeDocument/2006/relationships/image" Target="media/image21.png"/><Relationship Id="rId188" Type="http://schemas.openxmlformats.org/officeDocument/2006/relationships/hyperlink" Target="consultantplus://offline/ref=AF435D8732887D1EFC44B0CEDB7F6D0BE9E81ACF5F718AB9F7F47F138C6DEF346FF95A8E20CC1657BB6041789E151DBE2213A5C94F0963E6vBI3L" TargetMode="External"/><Relationship Id="rId7" Type="http://schemas.openxmlformats.org/officeDocument/2006/relationships/endnotes" Target="endnotes.xml"/><Relationship Id="rId71" Type="http://schemas.openxmlformats.org/officeDocument/2006/relationships/hyperlink" Target="consultantplus://offline/ref=151A541E685E27C21611FC2486A93534CFDDDF65763F8827D6050B0E2FF6BF9CFA9A32A23ACE71F0865DEE5395ADBE08F0JCdEM" TargetMode="External"/><Relationship Id="rId92" Type="http://schemas.openxmlformats.org/officeDocument/2006/relationships/hyperlink" Target="consultantplus://offline/ref=F3974405929CDE286BC3AE681FD1C81D527A1616A07429DB6486FFD4C94116AA86D0786429366CFB6ECAA15FFDCEABK" TargetMode="External"/><Relationship Id="rId162" Type="http://schemas.openxmlformats.org/officeDocument/2006/relationships/hyperlink" Target="consultantplus://offline/ref=AF435D8732887D1EFC44AFDBDE7F6D0BE9EE14CB5C7ED7B3FFAD73118B62B03168E85A8F27D21551A569152BvDIBL" TargetMode="External"/><Relationship Id="rId183" Type="http://schemas.openxmlformats.org/officeDocument/2006/relationships/hyperlink" Target="consultantplus://offline/ref=06BC20474DB760565093CB1E531772BECDA4AEB02FB9FEEBB9FC45C6CA7BF9DC4AB5D127BA0AAFFD1A81516A77f6TEN" TargetMode="External"/><Relationship Id="rId213" Type="http://schemas.openxmlformats.org/officeDocument/2006/relationships/hyperlink" Target="https://docs.cntd.ru/document/499027303" TargetMode="External"/><Relationship Id="rId218" Type="http://schemas.openxmlformats.org/officeDocument/2006/relationships/footer" Target="footer1.xml"/><Relationship Id="rId2" Type="http://schemas.openxmlformats.org/officeDocument/2006/relationships/numbering" Target="numbering.xml"/><Relationship Id="rId29" Type="http://schemas.openxmlformats.org/officeDocument/2006/relationships/hyperlink" Target="consultantplus://offline/ref=AF435D8732887D1EFC44B0CEDB7F6D0BE8EA1FCE5C7C8AB9F7F47F138C6DEF346FF95A8828C81E00EA2F4024DA470EBE2013A7CC53v0IAL" TargetMode="External"/><Relationship Id="rId24" Type="http://schemas.openxmlformats.org/officeDocument/2006/relationships/hyperlink" Target="consultantplus://offline/ref=AF435D8732887D1EFC44B0CEDB7F6D0BE8EA1ECC58738AB9F7F47F138C6DEF346FF95A8E20CD135CBD6041789E151DBE2213A5C94F0963E6vBI3L" TargetMode="External"/><Relationship Id="rId40" Type="http://schemas.openxmlformats.org/officeDocument/2006/relationships/hyperlink" Target="consultantplus://offline/ref=F3974405929CDE286BC3B06509BD9F125771401EAA762A8E39D4F983961110FFD490263D6A717FFA6DD4A35FF6E26561CD743B92CC55195465182A96C0AFK" TargetMode="External"/><Relationship Id="rId45" Type="http://schemas.openxmlformats.org/officeDocument/2006/relationships/hyperlink" Target="consultantplus://offline/ref=AF435D8732887D1EFC44AFDBDE7F6D0BE9E914CD577ED7B3FFAD73118B62B03168E85A8F27D21551A569152BvDIBL" TargetMode="External"/><Relationship Id="rId66" Type="http://schemas.openxmlformats.org/officeDocument/2006/relationships/hyperlink" Target="http://www.consultant.ru/document/cons_doc_LAW_416268/570afc6feff03328459242886307d6aebe1ccb6b/" TargetMode="External"/><Relationship Id="rId87" Type="http://schemas.openxmlformats.org/officeDocument/2006/relationships/hyperlink" Target="consultantplus://offline/ref=F3974405929CDE286BC3AE681FD1C81D557A1613A07F29DB6486FFD4C94116AA86D0786429366CFB6ECAA15FFDCEABK" TargetMode="External"/><Relationship Id="rId110" Type="http://schemas.openxmlformats.org/officeDocument/2006/relationships/hyperlink" Target="https://docs.cntd.ru/document/901919338" TargetMode="External"/><Relationship Id="rId115" Type="http://schemas.openxmlformats.org/officeDocument/2006/relationships/hyperlink" Target="https://docs.cntd.ru/document/901919338" TargetMode="External"/><Relationship Id="rId131" Type="http://schemas.openxmlformats.org/officeDocument/2006/relationships/hyperlink" Target="consultantplus://offline/ref=F3974405929CDE286BC3B06509BD9F125771401EAA762A8E39D4F983961110FFD490263D6A717FFA6DD4A35FF6E26561CD743B92CC55195465182A96C0AFK" TargetMode="External"/><Relationship Id="rId136" Type="http://schemas.openxmlformats.org/officeDocument/2006/relationships/hyperlink" Target="consultantplus://offline/ref=AF435D8732887D1EFC44B9D7DC7F6D0BEEEB1ECC5F768AB9F7F47F138C6DEF347DF9028220CB0B54BE751729D8v4I1L" TargetMode="External"/><Relationship Id="rId157" Type="http://schemas.openxmlformats.org/officeDocument/2006/relationships/image" Target="media/image18.wmf"/><Relationship Id="rId178" Type="http://schemas.openxmlformats.org/officeDocument/2006/relationships/hyperlink" Target="consultantplus://offline/ref=06BC20474DB760565093CB1E531772BECEA7AAB42BBEFEEBB9FC45C6CA7BF9DC58B5892BBB0EB1FD1B94073B313A4BA8CF3645B838B3007Ef7T1N" TargetMode="External"/><Relationship Id="rId61" Type="http://schemas.openxmlformats.org/officeDocument/2006/relationships/hyperlink" Target="http://www.consultant.ru/document/cons_doc_LAW_416268/570afc6feff03328459242886307d6aebe1ccb6b/" TargetMode="External"/><Relationship Id="rId82" Type="http://schemas.openxmlformats.org/officeDocument/2006/relationships/hyperlink" Target="consultantplus://offline/ref=F3974405929CDE286BC3AE681FD1C81D52721915A17629DB6486FFD4C94116AA86D0786429366CFB6ECAA15FFDCEABK" TargetMode="External"/><Relationship Id="rId152" Type="http://schemas.openxmlformats.org/officeDocument/2006/relationships/hyperlink" Target="consultantplus://offline/ref=AF435D8732887D1EFC44AFDBDE7F6D0BE9EE15CE5A7ED7B3FFAD73118B62B03168E85A8F27D21551A569152BvDIBL" TargetMode="External"/><Relationship Id="rId173" Type="http://schemas.openxmlformats.org/officeDocument/2006/relationships/hyperlink" Target="consultantplus://offline/ref=AF435D8732887D1EFC44AFDBDE7F6D0BE9EE14CB5C7ED7B3FFAD73118B62B03168E85A8F27D21551A569152BvDIBL" TargetMode="External"/><Relationship Id="rId194" Type="http://schemas.openxmlformats.org/officeDocument/2006/relationships/hyperlink" Target="consultantplus://offline/ref=06BC20474DB760565093CB1E531772BECEA8A1B22BBCFEEBB9FC45C6CA7BF9DC58B5892BBB0EB1FC1094073B313A4BA8CF3645B838B3007Ef7T1N" TargetMode="External"/><Relationship Id="rId199" Type="http://schemas.openxmlformats.org/officeDocument/2006/relationships/hyperlink" Target="https://ru.wikipedia.org/wiki/%D0%9E%D1%82%D1%80%D0%B0%D1%81%D0%BB%D1%8C_%D0%BD%D0%B0%D1%80%D0%BE%D0%B4%D0%BD%D0%BE%D0%B3%D0%BE_%D1%85%D0%BE%D0%B7%D1%8F%D0%B9%D1%81%D1%82%D0%B2%D0%B0" TargetMode="External"/><Relationship Id="rId203" Type="http://schemas.openxmlformats.org/officeDocument/2006/relationships/hyperlink" Target="https://krsdstat.gks.ru/population_kk" TargetMode="External"/><Relationship Id="rId208" Type="http://schemas.openxmlformats.org/officeDocument/2006/relationships/hyperlink" Target="consultantplus://offline/ref=F3974405929CDE286BC3B06509BD9F125771401EAA762A8E39D4F983961110FFD490263D6A717FFA6DD4A35FF6E26561CD743B92CC55195465182A96C0AFK" TargetMode="External"/><Relationship Id="rId19" Type="http://schemas.openxmlformats.org/officeDocument/2006/relationships/hyperlink" Target="consultantplus://offline/ref=AF435D8732887D1EFC44B0CEDB7F6D0BE8EA1ECC58738AB9F7F47F138C6DEF346FF95A8E20CD135CBD6041789E151DBE2213A5C94F0963E6vBI3L" TargetMode="External"/><Relationship Id="rId14" Type="http://schemas.openxmlformats.org/officeDocument/2006/relationships/hyperlink" Target="consultantplus://offline/ref=F3974405929CDE286BC3AE681FD1C81D52721D16AC7529DB6486FFD4C94116AA94D02068293474F36BDFF70EBBBC3C308A3F3691D1491955C7A9K" TargetMode="External"/><Relationship Id="rId30" Type="http://schemas.openxmlformats.org/officeDocument/2006/relationships/hyperlink" Target="consultantplus://offline/ref=F3974405929CDE286BC3B06509BD9F125771401EAA762A8E39D4F983961110FFD490263D6A717FFA6DD4A35FF6E26561CD743B92CC55195465182A96C0AFK" TargetMode="External"/><Relationship Id="rId35" Type="http://schemas.openxmlformats.org/officeDocument/2006/relationships/hyperlink" Target="consultantplus://offline/ref=F3974405929CDE286BC3B06509BD9F125771401EAA762A8E39D4F983961110FFD490263D6A717FFA6DD4A35FF6E26561CD743B92CC55195465182A96C0AFK" TargetMode="External"/><Relationship Id="rId56" Type="http://schemas.openxmlformats.org/officeDocument/2006/relationships/hyperlink" Target="http://www.consultant.ru/document/cons_doc_LAW_416268/570afc6feff03328459242886307d6aebe1ccb6b/" TargetMode="External"/><Relationship Id="rId77" Type="http://schemas.openxmlformats.org/officeDocument/2006/relationships/hyperlink" Target="consultantplus://offline/ref=F3974405929CDE286BC3AE681FD1C81D52731A10AB7129DB6486FFD4C94116AA86D0786429366CFB6ECAA15FFDCEABK" TargetMode="External"/><Relationship Id="rId100" Type="http://schemas.openxmlformats.org/officeDocument/2006/relationships/hyperlink" Target="https://docs.cntd.ru/document/564578612" TargetMode="External"/><Relationship Id="rId105" Type="http://schemas.openxmlformats.org/officeDocument/2006/relationships/hyperlink" Target="https://docs.cntd.ru/document/461601996" TargetMode="External"/><Relationship Id="rId126" Type="http://schemas.openxmlformats.org/officeDocument/2006/relationships/hyperlink" Target="http://www.pandia.ru/text/category/vertolet/" TargetMode="External"/><Relationship Id="rId147" Type="http://schemas.openxmlformats.org/officeDocument/2006/relationships/hyperlink" Target="consultantplus://offline/ref=AF435D8732887D1EFC44AFDBDE7F6D0BE9EE15CE5A7ED7B3FFAD73118B62B03168E85A8F27D21551A569152BvDIBL" TargetMode="External"/><Relationship Id="rId168" Type="http://schemas.openxmlformats.org/officeDocument/2006/relationships/image" Target="media/image22.png"/><Relationship Id="rId8" Type="http://schemas.openxmlformats.org/officeDocument/2006/relationships/image" Target="media/image1.gif"/><Relationship Id="rId51" Type="http://schemas.openxmlformats.org/officeDocument/2006/relationships/hyperlink" Target="https://docs.cntd.ru/document/456081632" TargetMode="External"/><Relationship Id="rId72" Type="http://schemas.openxmlformats.org/officeDocument/2006/relationships/hyperlink" Target="consultantplus://offline/ref=F3974405929CDE286BC3AE681FD1C81D52721D16AC7529DB6486FFD4C94116AA86D0786429366CFB6ECAA15FFDCEABK" TargetMode="External"/><Relationship Id="rId93" Type="http://schemas.openxmlformats.org/officeDocument/2006/relationships/hyperlink" Target="consultantplus://offline/ref=F3974405929CDE286BC3AE681FD1C81D53781C17AF7729DB6486FFD4C94116AA86D0786429366CFB6ECAA15FFDCEABK" TargetMode="External"/><Relationship Id="rId98" Type="http://schemas.openxmlformats.org/officeDocument/2006/relationships/hyperlink" Target="consultantplus://offline/ref=F3974405929CDE286BC3AE681FD1C81D537A1911AD7129DB6486FFD4C94116AA86D0786429366CFB6ECAA15FFDCEABK" TargetMode="External"/><Relationship Id="rId121" Type="http://schemas.openxmlformats.org/officeDocument/2006/relationships/image" Target="media/image8.jpeg"/><Relationship Id="rId142" Type="http://schemas.openxmlformats.org/officeDocument/2006/relationships/image" Target="media/image13.wmf"/><Relationship Id="rId163" Type="http://schemas.openxmlformats.org/officeDocument/2006/relationships/hyperlink" Target="consultantplus://offline/ref=AF435D8732887D1EFC44AFDBDE7F6D0BE9EE14CB5C7ED7B3FFAD73118B62B03168E85A8F27D21551A569152BvDIBL" TargetMode="External"/><Relationship Id="rId184" Type="http://schemas.openxmlformats.org/officeDocument/2006/relationships/hyperlink" Target="consultantplus://offline/ref=AF435D8732887D1EFC44AFDBDE7F6D0BE9E914CD577ED7B3FFAD73118B62B02368B0568F22CB1454B03F446D8F4D10B93B0DA0D2530B61vEI5L" TargetMode="External"/><Relationship Id="rId189" Type="http://schemas.openxmlformats.org/officeDocument/2006/relationships/hyperlink" Target="consultantplus://offline/ref=AF435D8732887D1EFC44B0CEDB7F6D0BE9E81ACF5F718AB9F7F47F138C6DEF346FF95A8E20CC1152BF6041789E151DBE2213A5C94F0963E6vBI3L" TargetMode="External"/><Relationship Id="rId219" Type="http://schemas.openxmlformats.org/officeDocument/2006/relationships/fontTable" Target="fontTable.xml"/><Relationship Id="rId3" Type="http://schemas.openxmlformats.org/officeDocument/2006/relationships/styles" Target="styles.xml"/><Relationship Id="rId214" Type="http://schemas.openxmlformats.org/officeDocument/2006/relationships/hyperlink" Target="https://docs.cntd.ru/document/499027303" TargetMode="External"/><Relationship Id="rId25" Type="http://schemas.openxmlformats.org/officeDocument/2006/relationships/hyperlink" Target="consultantplus://offline/ref=AF435D8732887D1EFC44B0CEDB7F6D0BE8EA1FCE5C7C8AB9F7F47F138C6DEF346FF95A8E20CD155DBD6041789E151DBE2213A5C94F0963E6vBI3L" TargetMode="External"/><Relationship Id="rId46" Type="http://schemas.openxmlformats.org/officeDocument/2006/relationships/hyperlink" Target="consultantplus://offline/ref=AF435D8732887D1EFC44AFDBDE7F6D0BE9E914CD577ED7B3FFAD73118B62B03168E85A8F27D21551A569152BvDIBL" TargetMode="External"/><Relationship Id="rId67" Type="http://schemas.openxmlformats.org/officeDocument/2006/relationships/hyperlink" Target="http://www.consultant.ru/document/cons_doc_LAW_416263/63b86ca8593bd3017ab78c816bd637c4e4d47b58/" TargetMode="External"/><Relationship Id="rId116" Type="http://schemas.openxmlformats.org/officeDocument/2006/relationships/hyperlink" Target="https://docs.cntd.ru/document/552378463" TargetMode="External"/><Relationship Id="rId137" Type="http://schemas.openxmlformats.org/officeDocument/2006/relationships/hyperlink" Target="consultantplus://offline/ref=AF435D8732887D1EFC44AFDBDE7F6D0BE9EE15CE5A7ED7B3FFAD73118B62B03168E85A8F27D21551A569152BvDIBL" TargetMode="External"/><Relationship Id="rId158" Type="http://schemas.openxmlformats.org/officeDocument/2006/relationships/image" Target="media/image19.wmf"/><Relationship Id="rId20" Type="http://schemas.openxmlformats.org/officeDocument/2006/relationships/hyperlink" Target="consultantplus://offline/ref=AF435D8732887D1EFC44B0CEDB7F6D0BE8EA1FCE5C7C8AB9F7F47F138C6DEF346FF95A8E20CC1456BE6041789E151DBE2213A5C94F0963E6vBI3L" TargetMode="External"/><Relationship Id="rId41" Type="http://schemas.openxmlformats.org/officeDocument/2006/relationships/hyperlink" Target="consultantplus://offline/ref=F3974405929CDE286BC3B06509BD9F125771401EAA762A8E39D4F983961110FFD490263D6A717FFA6DD4A35FF6E26561CD743B92CC55195465182A96C0AFK" TargetMode="External"/><Relationship Id="rId62" Type="http://schemas.openxmlformats.org/officeDocument/2006/relationships/image" Target="media/image4.png"/><Relationship Id="rId83" Type="http://schemas.openxmlformats.org/officeDocument/2006/relationships/hyperlink" Target="consultantplus://offline/ref=F3974405929CDE286BC3AE681FD1C81D52721915A17729DB6486FFD4C94116AA86D0786429366CFB6ECAA15FFDCEABK" TargetMode="External"/><Relationship Id="rId88" Type="http://schemas.openxmlformats.org/officeDocument/2006/relationships/hyperlink" Target="consultantplus://offline/ref=F3974405929CDE286BC3AE681FD1C81D557A1812AE7E29DB6486FFD4C94116AA86D0786429366CFB6ECAA15FFDCEABK" TargetMode="External"/><Relationship Id="rId111" Type="http://schemas.openxmlformats.org/officeDocument/2006/relationships/hyperlink" Target="https://docs.cntd.ru/document/1200106990" TargetMode="External"/><Relationship Id="rId132" Type="http://schemas.openxmlformats.org/officeDocument/2006/relationships/hyperlink" Target="consultantplus://offline/ref=AF435D8732887D1EFC44AFDBDE7F6D0BE9E914CD577ED7B3FFAD73118B62B03168E85A8F27D21551A569152BvDIBL" TargetMode="External"/><Relationship Id="rId153" Type="http://schemas.openxmlformats.org/officeDocument/2006/relationships/image" Target="media/image16.wmf"/><Relationship Id="rId174" Type="http://schemas.openxmlformats.org/officeDocument/2006/relationships/hyperlink" Target="consultantplus://offline/ref=AF435D8732887D1EFC44AFDBDE7F6D0BE9EE14CB5C7ED7B3FFAD73118B62B03168E85A8F27D21551A569152BvDIBL" TargetMode="External"/><Relationship Id="rId179" Type="http://schemas.openxmlformats.org/officeDocument/2006/relationships/hyperlink" Target="consultantplus://offline/ref=06BC20474DB760565093CB1E531772BEC6A9A8B028B6A3E1B1A549C4CD74A6D95FA4892BBF10B0FE069D5368f7T4N" TargetMode="External"/><Relationship Id="rId195" Type="http://schemas.openxmlformats.org/officeDocument/2006/relationships/hyperlink" Target="consultantplus://offline/ref=06BC20474DB760565093CB1E531772BECCA4A8B526B9FEEBB9FC45C6CA7BF9DC58B5892BBB0EB1FC1A94073B313A4BA8CF3645B838B3007Ef7T1N" TargetMode="External"/><Relationship Id="rId209" Type="http://schemas.openxmlformats.org/officeDocument/2006/relationships/hyperlink" Target="https://rulaws.ru/laws/Federalnyy-zakon-ot-06.10.2003-N-131-FZ/" TargetMode="External"/><Relationship Id="rId190" Type="http://schemas.openxmlformats.org/officeDocument/2006/relationships/image" Target="media/image23.wmf"/><Relationship Id="rId204" Type="http://schemas.openxmlformats.org/officeDocument/2006/relationships/hyperlink" Target="consultantplus://offline/ref=F3974405929CDE286BC3AE681FD1C81D53781C17AF7729DB6486FFD4C94116AA94D02068293572FB64DFF70EBBBC3C308A3F3691D1491955C7A9K" TargetMode="External"/><Relationship Id="rId220" Type="http://schemas.openxmlformats.org/officeDocument/2006/relationships/theme" Target="theme/theme1.xml"/><Relationship Id="rId15" Type="http://schemas.openxmlformats.org/officeDocument/2006/relationships/hyperlink" Target="consultantplus://offline/ref=AF435D8732887D1EFC44B0CEDB7F6D0BE8EA1ECC58738AB9F7F47F138C6DEF346FF95A8E20CD135CBD6041789E151DBE2213A5C94F0963E6vBI3L" TargetMode="External"/><Relationship Id="rId36" Type="http://schemas.openxmlformats.org/officeDocument/2006/relationships/hyperlink" Target="consultantplus://offline/ref=06BC20474DB760565093CB1E531772BEC6A9A8B028B6A3E1B1A549C4CD74A6D95FA4892BBF10B0FE069D5368f7T4N" TargetMode="External"/><Relationship Id="rId57" Type="http://schemas.openxmlformats.org/officeDocument/2006/relationships/hyperlink" Target="http://www.consultant.ru/document/cons_doc_LAW_416268/570afc6feff03328459242886307d6aebe1ccb6b/" TargetMode="External"/><Relationship Id="rId106" Type="http://schemas.openxmlformats.org/officeDocument/2006/relationships/hyperlink" Target="https://docs.cntd.ru/document/461602548" TargetMode="External"/><Relationship Id="rId127" Type="http://schemas.openxmlformats.org/officeDocument/2006/relationships/hyperlink" Target="http://www.pandia.ru/text/category/zheleznodorozhnij_transport/" TargetMode="External"/><Relationship Id="rId10" Type="http://schemas.openxmlformats.org/officeDocument/2006/relationships/hyperlink" Target="mailto:gradgulk@mail.ru" TargetMode="External"/><Relationship Id="rId31" Type="http://schemas.openxmlformats.org/officeDocument/2006/relationships/hyperlink" Target="https://docs.cntd.ru/document/550301926" TargetMode="External"/><Relationship Id="rId52" Type="http://schemas.openxmlformats.org/officeDocument/2006/relationships/hyperlink" Target="consultantplus://offline/ref=06BC20474DB760565093CB1E531772BECEA9ACB62BBAFEEBB9FC45C6CA7BF9DC58B5892BBB0EB1FD1C94073B313A4BA8CF3645B838B3007Ef7T1N" TargetMode="External"/><Relationship Id="rId73" Type="http://schemas.openxmlformats.org/officeDocument/2006/relationships/hyperlink" Target="consultantplus://offline/ref=F3974405929CDE286BC3AE681FD1C81D52731A12A87E29DB6486FFD4C94116AA86D0786429366CFB6ECAA15FFDCEABK" TargetMode="External"/><Relationship Id="rId78" Type="http://schemas.openxmlformats.org/officeDocument/2006/relationships/hyperlink" Target="consultantplus://offline/ref=F3974405929CDE286BC3AE681FD1C81D52721E15A97129DB6486FFD4C94116AA86D0786429366CFB6ECAA15FFDCEABK" TargetMode="External"/><Relationship Id="rId94" Type="http://schemas.openxmlformats.org/officeDocument/2006/relationships/hyperlink" Target="consultantplus://offline/ref=F3974405929CDE286BC3AE681FD1C81D50731717AA7229DB6486FFD4C94116AA86D0786429366CFB6ECAA15FFDCEABK" TargetMode="External"/><Relationship Id="rId99" Type="http://schemas.openxmlformats.org/officeDocument/2006/relationships/hyperlink" Target="consultantplus://offline/ref=F3974405929CDE286BC3AE681FD1C81D507D181BA87E29DB6486FFD4C94116AA86D0786429366CFB6ECAA15FFDCEABK" TargetMode="External"/><Relationship Id="rId101" Type="http://schemas.openxmlformats.org/officeDocument/2006/relationships/hyperlink" Target="consultantplus://offline/ref=F3974405929CDE286BC3AE681FD1C81D537F1912A87329DB6486FFD4C94116AA86D0786429366CFB6ECAA15FFDCEABK" TargetMode="External"/><Relationship Id="rId122" Type="http://schemas.openxmlformats.org/officeDocument/2006/relationships/image" Target="media/image9.jpeg"/><Relationship Id="rId143" Type="http://schemas.openxmlformats.org/officeDocument/2006/relationships/image" Target="media/image14.wmf"/><Relationship Id="rId148" Type="http://schemas.openxmlformats.org/officeDocument/2006/relationships/hyperlink" Target="consultantplus://offline/ref=AF435D8732887D1EFC44AFDBDE7F6D0BE9E914CF5B7ED7B3FFAD73118B62B03168E85A8F27D21551A569152BvDIBL" TargetMode="External"/><Relationship Id="rId164" Type="http://schemas.openxmlformats.org/officeDocument/2006/relationships/hyperlink" Target="consultantplus://offline/ref=AF435D8732887D1EFC44AFDBDE7F6D0BE9EE14CB5C7ED7B3FFAD73118B62B03168E85A8F27D21551A569152BvDIBL" TargetMode="External"/><Relationship Id="rId169" Type="http://schemas.openxmlformats.org/officeDocument/2006/relationships/hyperlink" Target="consultantplus://offline/ref=F3974405929CDE286BC3AE681FD1C81D557A1613A07F29DB6486FFD4C94116AA86D0786429366CFB6ECAA15FFDCEABK" TargetMode="External"/><Relationship Id="rId185" Type="http://schemas.openxmlformats.org/officeDocument/2006/relationships/hyperlink" Target="consultantplus://offline/ref=AF435D8732887D1EFC44B0CEDB7F6D0BE9E81ACF5F718AB9F7F47F138C6DEF347DF9028220CB0B54BE751729D8v4I1L" TargetMode="External"/><Relationship Id="rId4" Type="http://schemas.openxmlformats.org/officeDocument/2006/relationships/settings" Target="settings.xml"/><Relationship Id="rId9" Type="http://schemas.openxmlformats.org/officeDocument/2006/relationships/image" Target="media/image2.jpeg"/><Relationship Id="rId180" Type="http://schemas.openxmlformats.org/officeDocument/2006/relationships/hyperlink" Target="consultantplus://offline/ref=AF435D8732887D1EFC44AFDBDE7F6D0BE9EE14CB5C7ED7B3FFAD73118B62B03168E85A8F27D21551A569152BvDIBL" TargetMode="External"/><Relationship Id="rId210" Type="http://schemas.openxmlformats.org/officeDocument/2006/relationships/hyperlink" Target="consultantplus://offline/ref=F3974405929CDE286BC3AE681FD1C81D52781F10A07E29DB6486FFD4C94116AA94D02068293572FA6CDFF70EBBBC3C308A3F3691D1491955C7A9K" TargetMode="External"/><Relationship Id="rId215" Type="http://schemas.openxmlformats.org/officeDocument/2006/relationships/hyperlink" Target="https://docs.cntd.ru/document/420327246" TargetMode="External"/><Relationship Id="rId26" Type="http://schemas.openxmlformats.org/officeDocument/2006/relationships/hyperlink" Target="consultantplus://offline/ref=AF435D8732887D1EFC44B0CEDB7F6D0BE8EA1FCE5C7C8AB9F7F47F138C6DEF346FF95A8E20CD1751BB6041789E151DBE2213A5C94F0963E6vBI3L" TargetMode="External"/><Relationship Id="rId47" Type="http://schemas.openxmlformats.org/officeDocument/2006/relationships/hyperlink" Target="consultantplus://offline/ref=AF435D8732887D1EFC44AFDBDE7F6D0BE9E914CD577ED7B3FFAD73118B62B03168E85A8F27D21551A569152BvDIBL" TargetMode="External"/><Relationship Id="rId68" Type="http://schemas.openxmlformats.org/officeDocument/2006/relationships/hyperlink" Target="http://www.consultant.ru/document/cons_doc_LAW_410306/f7f26a277d8e29823e6b98ee86e2f33837a81450/" TargetMode="External"/><Relationship Id="rId89" Type="http://schemas.openxmlformats.org/officeDocument/2006/relationships/hyperlink" Target="consultantplus://offline/ref=F3974405929CDE286BC3AE681FD1C81D507D1F1BAB7229DB6486FFD4C94116AA86D0786429366CFB6ECAA15FFDCEABK" TargetMode="External"/><Relationship Id="rId112" Type="http://schemas.openxmlformats.org/officeDocument/2006/relationships/hyperlink" Target="https://docs.cntd.ru/document/9004937" TargetMode="External"/><Relationship Id="rId133" Type="http://schemas.openxmlformats.org/officeDocument/2006/relationships/hyperlink" Target="consultantplus://offline/ref=AF435D8732887D1EFC44AFDBDE7F6D0BE9EE1AC65F7ED7B3FFAD73118B62B03168E85A8F27D21551A569152BvDIBL" TargetMode="External"/><Relationship Id="rId154" Type="http://schemas.openxmlformats.org/officeDocument/2006/relationships/image" Target="media/image17.wmf"/><Relationship Id="rId175" Type="http://schemas.openxmlformats.org/officeDocument/2006/relationships/hyperlink" Target="consultantplus://offline/ref=AF435D8732887D1EFC44AFDBDE7F6D0BE9EE14CB5C7ED7B3FFAD73118B62B03168E85A8F27D21551A569152BvDIBL" TargetMode="External"/><Relationship Id="rId196" Type="http://schemas.openxmlformats.org/officeDocument/2006/relationships/hyperlink" Target="consultantplus://offline/ref=F3974405929CDE286BC3B06509BD9F125771401EAA762A8E39D4F983961110FFD490263D6A717FFA6DD4A35FF6E26561CD743B92CC55195465182A96C0AFK" TargetMode="External"/><Relationship Id="rId200" Type="http://schemas.openxmlformats.org/officeDocument/2006/relationships/hyperlink" Target="https://ru.wikipedia.org/wiki/%D0%A2%D1%80%D0%B0%D0%BD%D1%81%D0%BF%D0%BE%D1%80%D1%82%D0%BD%D0%BE%D0%B5_%D0%BF%D1%80%D0%B5%D0%B4%D0%BF%D1%80%D0%B8%D1%8F%D1%82%D0%B8%D0%B5" TargetMode="External"/><Relationship Id="rId16" Type="http://schemas.openxmlformats.org/officeDocument/2006/relationships/hyperlink" Target="consultantplus://offline/ref=AF435D8732887D1EFC44B0CEDB7F6D0BE8EA1ECC58738AB9F7F47F138C6DEF346FF95A8E20CD135CBD6041789E151DBE2213A5C94F0963E6vBI3L" TargetMode="External"/><Relationship Id="rId37" Type="http://schemas.openxmlformats.org/officeDocument/2006/relationships/hyperlink" Target="https://base.garant.ru/199459/" TargetMode="External"/><Relationship Id="rId58" Type="http://schemas.openxmlformats.org/officeDocument/2006/relationships/hyperlink" Target="consultantplus://offline/ref=01B384758C61445753F859A4F7EA2D47DAA05D8C98AD9DD86A22C1680E6D1451A53250C18E4116DEEA168C892Ce5T6N" TargetMode="External"/><Relationship Id="rId79" Type="http://schemas.openxmlformats.org/officeDocument/2006/relationships/hyperlink" Target="consultantplus://offline/ref=F3974405929CDE286BC3AE681FD1C81D5272181AA07129DB6486FFD4C94116AA86D0786429366CFB6ECAA15FFDCEABK" TargetMode="External"/><Relationship Id="rId102" Type="http://schemas.openxmlformats.org/officeDocument/2006/relationships/hyperlink" Target="consultantplus://offline/ref=F3974405929CDE286BC3AE681FD1C81D507C1614AA7429DB6486FFD4C94116AA94D02068293572FA6FDFF70EBBBC3C308A3F3691D1491955C7A9K" TargetMode="External"/><Relationship Id="rId123" Type="http://schemas.openxmlformats.org/officeDocument/2006/relationships/hyperlink" Target="http://www.pandia.ru/text/category/vipolnenie_rabot/" TargetMode="External"/><Relationship Id="rId144" Type="http://schemas.openxmlformats.org/officeDocument/2006/relationships/hyperlink" Target="consultantplus://offline/ref=AF435D8732887D1EFC44AFDBDE7F6D0BE9E81FC6587ED7B3FFAD73118B62B03168E85A8F27D21551A569152BvDIB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C20A35-0E58-48BF-9665-B1D97BA42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20417</TotalTime>
  <Pages>1</Pages>
  <Words>57940</Words>
  <Characters>330263</Characters>
  <Application>Microsoft Office Word</Application>
  <DocSecurity>0</DocSecurity>
  <Lines>2752</Lines>
  <Paragraphs>774</Paragraphs>
  <ScaleCrop>false</ScaleCrop>
  <HeadingPairs>
    <vt:vector size="2" baseType="variant">
      <vt:variant>
        <vt:lpstr>Название</vt:lpstr>
      </vt:variant>
      <vt:variant>
        <vt:i4>1</vt:i4>
      </vt:variant>
    </vt:vector>
  </HeadingPairs>
  <TitlesOfParts>
    <vt:vector size="1" baseType="lpstr">
      <vt:lpstr/>
    </vt:vector>
  </TitlesOfParts>
  <Company>Grad</Company>
  <LinksUpToDate>false</LinksUpToDate>
  <CharactersWithSpaces>387429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Смирнова Алена Владимировна</dc:creator>
  <cp:keywords/>
  <dc:description/>
  <cp:lastModifiedBy>admin</cp:lastModifiedBy>
  <cp:revision>313</cp:revision>
  <dcterms:created xsi:type="dcterms:W3CDTF">2022-03-03T10:00:00Z</dcterms:created>
  <dcterms:modified xsi:type="dcterms:W3CDTF">2022-06-21T11:25:00Z</dcterms:modified>
</cp:coreProperties>
</file>