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spacing w:after="0" w:before="0"/>
        <w:ind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Уведомление о проведении публичных консультаций</w:t>
      </w:r>
    </w:p>
    <w:p w14:paraId="02000000">
      <w:pPr>
        <w:ind/>
        <w:jc w:val="center"/>
        <w:rPr>
          <w:sz w:val="28"/>
        </w:rPr>
      </w:pPr>
      <w:r>
        <w:rPr>
          <w:color w:val="000000"/>
          <w:sz w:val="28"/>
        </w:rPr>
        <w:t>п</w:t>
      </w:r>
      <w:r>
        <w:rPr>
          <w:color w:val="000000"/>
          <w:sz w:val="28"/>
        </w:rPr>
        <w:t>о</w:t>
      </w:r>
      <w:r>
        <w:rPr>
          <w:sz w:val="28"/>
        </w:rPr>
        <w:t xml:space="preserve"> проекту  постановления администрации муниципального образования Выселковский </w:t>
      </w:r>
      <w:r>
        <w:rPr>
          <w:sz w:val="28"/>
        </w:rPr>
        <w:t xml:space="preserve">район </w:t>
      </w:r>
      <w:r>
        <w:rPr>
          <w:sz w:val="28"/>
        </w:rPr>
        <w:t>«</w:t>
      </w:r>
      <w:r>
        <w:rPr>
          <w:rFonts w:ascii="Times New Roman" w:hAnsi="Times New Roman"/>
          <w:sz w:val="28"/>
        </w:rPr>
        <w:t>Об утверждении 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соглашений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 финансовом обеспечении (возмещении) затрат, связанных с оказанием муниципальных услуг в социальной сфере в соответствии с</w:t>
      </w:r>
      <w:r>
        <w:rPr>
          <w:rFonts w:ascii="Times New Roman" w:hAnsi="Times New Roman"/>
          <w:sz w:val="28"/>
        </w:rPr>
        <w:t xml:space="preserve"> социальным сертификатом на получение муниципальной услуги в социальной сфере</w:t>
      </w:r>
      <w:r>
        <w:rPr>
          <w:sz w:val="28"/>
        </w:rPr>
        <w:t>»</w:t>
      </w:r>
    </w:p>
    <w:p w14:paraId="03000000">
      <w:pPr>
        <w:ind/>
        <w:jc w:val="center"/>
        <w:rPr>
          <w:sz w:val="28"/>
        </w:rPr>
      </w:pPr>
    </w:p>
    <w:p w14:paraId="04000000">
      <w:pPr>
        <w:ind/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ab/>
      </w:r>
      <w:r>
        <w:rPr>
          <w:sz w:val="28"/>
        </w:rPr>
        <w:t>Настоящим о</w:t>
      </w:r>
      <w:r>
        <w:rPr>
          <w:sz w:val="28"/>
        </w:rPr>
        <w:t xml:space="preserve">тдел экономического развития, инвестиций и малого бизнеса администрации муниципального образования Выселковский район извещает о начале  обсуждения </w:t>
      </w:r>
      <w:r>
        <w:rPr>
          <w:sz w:val="28"/>
        </w:rPr>
        <w:t xml:space="preserve">проекта  постановления администрации муниципального образования Выселковский район </w:t>
      </w:r>
      <w:r>
        <w:rPr>
          <w:sz w:val="28"/>
        </w:rPr>
        <w:t>«</w:t>
      </w:r>
      <w:r>
        <w:rPr>
          <w:rFonts w:ascii="Times New Roman" w:hAnsi="Times New Roman"/>
          <w:sz w:val="28"/>
        </w:rPr>
        <w:t>Об утверждении 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соглашений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 финансовом обеспечении (возмещении) затрат, связанных с оказанием муниципальных услуг в социальной сфере в соответствии с</w:t>
      </w:r>
      <w:r>
        <w:rPr>
          <w:rFonts w:ascii="Times New Roman" w:hAnsi="Times New Roman"/>
          <w:sz w:val="28"/>
        </w:rPr>
        <w:t xml:space="preserve"> социальным сертификатом на получение муниципальной услуги в социальной сфере</w:t>
      </w:r>
      <w:r>
        <w:rPr>
          <w:sz w:val="28"/>
        </w:rPr>
        <w:t>»</w:t>
      </w:r>
      <w:r>
        <w:rPr>
          <w:sz w:val="28"/>
        </w:rPr>
        <w:t xml:space="preserve"> </w:t>
      </w:r>
      <w:r>
        <w:rPr>
          <w:sz w:val="28"/>
        </w:rPr>
        <w:t>и сборе замечаний и предложений заинтересованных лиц.</w:t>
      </w:r>
    </w:p>
    <w:p w14:paraId="05000000">
      <w:pPr>
        <w:ind/>
        <w:jc w:val="both"/>
        <w:rPr>
          <w:color w:val="000000"/>
        </w:rPr>
      </w:pPr>
      <w:r>
        <w:rPr>
          <w:color w:val="000000"/>
        </w:rPr>
        <w:tab/>
      </w:r>
    </w:p>
    <w:p w14:paraId="06000000">
      <w:pPr>
        <w:ind/>
        <w:jc w:val="both"/>
        <w:rPr>
          <w:sz w:val="28"/>
        </w:rPr>
      </w:pPr>
      <w:r>
        <w:rPr>
          <w:color w:val="000000"/>
          <w:sz w:val="28"/>
        </w:rPr>
        <w:t xml:space="preserve">Замечания и предложения принимаются </w:t>
      </w:r>
      <w:r>
        <w:rPr>
          <w:sz w:val="28"/>
        </w:rPr>
        <w:t xml:space="preserve">по адресу: Выселковский район, </w:t>
      </w:r>
      <w:r>
        <w:rPr>
          <w:sz w:val="28"/>
        </w:rPr>
        <w:t xml:space="preserve">          </w:t>
      </w:r>
      <w:r>
        <w:rPr>
          <w:sz w:val="28"/>
        </w:rPr>
        <w:t xml:space="preserve">ст. Выселки, ул. Ленина, 37, каб. </w:t>
      </w:r>
      <w:r>
        <w:rPr>
          <w:sz w:val="28"/>
        </w:rPr>
        <w:t>18</w:t>
      </w:r>
      <w:r>
        <w:rPr>
          <w:sz w:val="28"/>
        </w:rPr>
        <w:t xml:space="preserve"> телефон для справок: 8(86157) 7</w:t>
      </w:r>
      <w:r>
        <w:rPr>
          <w:sz w:val="28"/>
        </w:rPr>
        <w:t>3502</w:t>
      </w:r>
      <w:r>
        <w:rPr>
          <w:sz w:val="28"/>
        </w:rPr>
        <w:t>, а также по адресу электронной почты: 7448025@</w:t>
      </w:r>
      <w:r>
        <w:rPr>
          <w:sz w:val="28"/>
        </w:rPr>
        <w:t>mail</w:t>
      </w:r>
      <w:r>
        <w:rPr>
          <w:sz w:val="28"/>
        </w:rPr>
        <w:t>.</w:t>
      </w:r>
      <w:r>
        <w:rPr>
          <w:sz w:val="28"/>
        </w:rPr>
        <w:t>ru</w:t>
      </w:r>
      <w:r>
        <w:rPr>
          <w:sz w:val="28"/>
        </w:rPr>
        <w:t>.</w:t>
      </w:r>
    </w:p>
    <w:p w14:paraId="07000000">
      <w:pPr>
        <w:pStyle w:val="Style_2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Срок приема замечаний и предложений: с 24</w:t>
      </w:r>
      <w:r>
        <w:rPr>
          <w:rFonts w:ascii="Times New Roman" w:hAnsi="Times New Roman"/>
          <w:sz w:val="28"/>
        </w:rPr>
        <w:t xml:space="preserve"> н</w:t>
      </w:r>
      <w:r>
        <w:rPr>
          <w:rFonts w:ascii="Times New Roman" w:hAnsi="Times New Roman"/>
          <w:sz w:val="28"/>
        </w:rPr>
        <w:t>оября</w:t>
      </w:r>
      <w:r>
        <w:rPr>
          <w:rFonts w:ascii="Times New Roman" w:hAnsi="Times New Roman"/>
          <w:sz w:val="28"/>
        </w:rPr>
        <w:t xml:space="preserve"> 202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 года по </w:t>
      </w:r>
      <w:r>
        <w:rPr>
          <w:rFonts w:ascii="Times New Roman" w:hAnsi="Times New Roman"/>
          <w:sz w:val="28"/>
        </w:rPr>
        <w:t xml:space="preserve">               7</w:t>
      </w:r>
      <w:r>
        <w:rPr>
          <w:rFonts w:ascii="Times New Roman" w:hAnsi="Times New Roman"/>
          <w:sz w:val="28"/>
        </w:rPr>
        <w:t xml:space="preserve"> декабря</w:t>
      </w:r>
      <w:r>
        <w:rPr>
          <w:rFonts w:ascii="Times New Roman" w:hAnsi="Times New Roman"/>
          <w:sz w:val="28"/>
        </w:rPr>
        <w:t xml:space="preserve"> 202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 года.</w:t>
      </w:r>
    </w:p>
    <w:p w14:paraId="08000000">
      <w:pPr>
        <w:pStyle w:val="Style_2"/>
        <w:ind w:firstLine="708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 xml:space="preserve">Место размещения уведомления о подготовке проекта </w:t>
      </w:r>
      <w:r>
        <w:rPr>
          <w:rFonts w:ascii="Times New Roman" w:hAnsi="Times New Roman"/>
          <w:sz w:val="28"/>
        </w:rPr>
        <w:t xml:space="preserve">муниципального </w:t>
      </w:r>
      <w:r>
        <w:rPr>
          <w:rFonts w:ascii="Times New Roman" w:hAnsi="Times New Roman"/>
          <w:sz w:val="28"/>
        </w:rPr>
        <w:t xml:space="preserve">нормативного правового акта в информационно – телекоммуникационной сети Интернет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- </w:t>
      </w:r>
      <w:r>
        <w:rPr>
          <w:rStyle w:val="Style_3_ch"/>
          <w:rFonts w:ascii="Times New Roman" w:hAnsi="Times New Roman"/>
          <w:sz w:val="28"/>
        </w:rPr>
        <w:fldChar w:fldCharType="begin"/>
      </w:r>
      <w:r>
        <w:rPr>
          <w:rStyle w:val="Style_3_ch"/>
          <w:rFonts w:ascii="Times New Roman" w:hAnsi="Times New Roman"/>
          <w:sz w:val="28"/>
        </w:rPr>
        <w:instrText>HYPERLINK "http://viselki.net"</w:instrText>
      </w:r>
      <w:r>
        <w:rPr>
          <w:rStyle w:val="Style_3_ch"/>
          <w:rFonts w:ascii="Times New Roman" w:hAnsi="Times New Roman"/>
          <w:sz w:val="28"/>
        </w:rPr>
        <w:fldChar w:fldCharType="separate"/>
      </w:r>
      <w:r>
        <w:rPr>
          <w:rStyle w:val="Style_3_ch"/>
          <w:rFonts w:ascii="Times New Roman" w:hAnsi="Times New Roman"/>
          <w:sz w:val="28"/>
        </w:rPr>
        <w:t>http://viselki.net</w:t>
      </w:r>
      <w:r>
        <w:rPr>
          <w:rStyle w:val="Style_3_ch"/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в разделе «</w: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instrText>HYPERLINK "http://viselki.net/node/1387"</w:instrTex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t>Оценка регулирующего воздействия</w: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color w:val="000000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>, подразделе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«</w: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instrText>HYPERLINK "http://viselki.net/node/688"</w:instrTex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t>Оценка регулирующего воздействия</w: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color w:val="000000"/>
          <w:sz w:val="28"/>
        </w:rPr>
        <w:t xml:space="preserve">» </w:t>
      </w:r>
      <w:r>
        <w:rPr>
          <w:rFonts w:ascii="Times New Roman" w:hAnsi="Times New Roman"/>
          <w:color w:val="000000"/>
          <w:sz w:val="28"/>
        </w:rPr>
        <w:t>/ «</w:t>
      </w:r>
      <w:r>
        <w:rPr>
          <w:rFonts w:ascii="Times New Roman" w:hAnsi="Times New Roman"/>
          <w:color w:val="000000"/>
          <w:sz w:val="28"/>
        </w:rPr>
        <w:t>Уведомления о проведении публичных консультаций проектов НПА</w:t>
      </w:r>
      <w:r>
        <w:rPr>
          <w:rFonts w:ascii="Times New Roman" w:hAnsi="Times New Roman"/>
          <w:color w:val="000000"/>
          <w:sz w:val="28"/>
        </w:rPr>
        <w:t>»</w:t>
      </w:r>
    </w:p>
    <w:p w14:paraId="09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</w:t>
      </w:r>
    </w:p>
    <w:p w14:paraId="0A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Все поступившие замечания и предложения будут рассмотрены. </w:t>
      </w:r>
    </w:p>
    <w:p w14:paraId="0B000000">
      <w:pPr>
        <w:pStyle w:val="Style_2"/>
        <w:ind/>
        <w:jc w:val="both"/>
        <w:rPr>
          <w:rFonts w:ascii="Times New Roman" w:hAnsi="Times New Roman"/>
          <w:sz w:val="28"/>
        </w:rPr>
      </w:pPr>
    </w:p>
    <w:p w14:paraId="0C000000">
      <w:pPr>
        <w:pStyle w:val="Style_2"/>
        <w:ind/>
        <w:jc w:val="both"/>
        <w:rPr>
          <w:rFonts w:ascii="Times New Roman" w:hAnsi="Times New Roman"/>
          <w:sz w:val="28"/>
        </w:rPr>
      </w:pPr>
    </w:p>
    <w:p w14:paraId="0D000000">
      <w:pPr>
        <w:pStyle w:val="Style_2"/>
        <w:ind w:firstLine="709" w:left="0"/>
        <w:jc w:val="right"/>
        <w:rPr>
          <w:rStyle w:val="Style_4_ch"/>
          <w:rFonts w:ascii="Times New Roman" w:hAnsi="Times New Roman"/>
          <w:b w:val="0"/>
          <w:sz w:val="28"/>
        </w:rPr>
      </w:pPr>
      <w:r>
        <w:rPr>
          <w:rStyle w:val="Style_4_ch"/>
          <w:rFonts w:ascii="Times New Roman" w:hAnsi="Times New Roman"/>
          <w:b w:val="0"/>
          <w:sz w:val="28"/>
        </w:rPr>
        <w:t xml:space="preserve"> </w:t>
      </w:r>
    </w:p>
    <w:p w14:paraId="0E000000">
      <w:pPr>
        <w:pStyle w:val="Style_2"/>
        <w:ind w:firstLine="709" w:left="0"/>
        <w:jc w:val="both"/>
        <w:rPr>
          <w:rStyle w:val="Style_4_ch"/>
          <w:rFonts w:ascii="Times New Roman" w:hAnsi="Times New Roman"/>
          <w:b w:val="0"/>
          <w:sz w:val="28"/>
        </w:rPr>
      </w:pPr>
      <w:r>
        <w:rPr>
          <w:rStyle w:val="Style_4_ch"/>
          <w:rFonts w:ascii="Times New Roman" w:hAnsi="Times New Roman"/>
          <w:b w:val="0"/>
          <w:sz w:val="28"/>
        </w:rPr>
        <w:t xml:space="preserve">                                                                                        </w:t>
      </w:r>
    </w:p>
    <w:p w14:paraId="0F000000">
      <w:pPr>
        <w:pStyle w:val="Style_5"/>
        <w:ind w:firstLine="390" w:left="0" w:right="195"/>
        <w:jc w:val="both"/>
      </w:pPr>
    </w:p>
    <w:p w14:paraId="10000000">
      <w:pPr>
        <w:ind/>
        <w:jc w:val="both"/>
      </w:pPr>
    </w:p>
    <w:p w14:paraId="11000000">
      <w:pPr>
        <w:ind/>
        <w:jc w:val="both"/>
        <w:rPr>
          <w:color w:val="000000"/>
        </w:rPr>
      </w:pPr>
    </w:p>
    <w:p w14:paraId="12000000">
      <w:pPr>
        <w:pStyle w:val="Style_6"/>
        <w:ind w:firstLine="851" w:left="0"/>
        <w:rPr>
          <w:b w:val="1"/>
        </w:rPr>
      </w:pPr>
    </w:p>
    <w:p w14:paraId="13000000"/>
    <w:p w14:paraId="1400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  <w:rPr>
      <w:sz w:val="24"/>
    </w:rPr>
  </w:style>
  <w:style w:default="1" w:styleId="Style_7_ch" w:type="character">
    <w:name w:val="Normal"/>
    <w:link w:val="Style_7"/>
    <w:rPr>
      <w:sz w:val="24"/>
    </w:rPr>
  </w:style>
  <w:style w:styleId="Style_8" w:type="paragraph">
    <w:name w:val="toc 2"/>
    <w:next w:val="Style_7"/>
    <w:link w:val="Style_8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toc 4"/>
    <w:next w:val="Style_7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toc 6"/>
    <w:next w:val="Style_7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7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heading 3"/>
    <w:next w:val="Style_7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6" w:type="paragraph">
    <w:name w:val="Body Text Indent"/>
    <w:basedOn w:val="Style_7"/>
    <w:link w:val="Style_6_ch"/>
    <w:pPr>
      <w:ind w:firstLine="720" w:left="0"/>
      <w:jc w:val="both"/>
    </w:pPr>
    <w:rPr>
      <w:sz w:val="28"/>
    </w:rPr>
  </w:style>
  <w:style w:styleId="Style_6_ch" w:type="character">
    <w:name w:val="Body Text Indent"/>
    <w:basedOn w:val="Style_7_ch"/>
    <w:link w:val="Style_6"/>
    <w:rPr>
      <w:sz w:val="28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4" w:type="paragraph">
    <w:name w:val="toc 3"/>
    <w:next w:val="Style_7"/>
    <w:link w:val="Style_1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heading 5"/>
    <w:next w:val="Style_7"/>
    <w:link w:val="Style_1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" w:type="paragraph">
    <w:name w:val="heading 1"/>
    <w:basedOn w:val="Style_7"/>
    <w:next w:val="Style_7"/>
    <w:link w:val="Style_1_ch"/>
    <w:uiPriority w:val="9"/>
    <w:qFormat/>
    <w:pPr>
      <w:widowControl w:val="0"/>
      <w:spacing w:after="108" w:before="108"/>
      <w:ind/>
      <w:jc w:val="center"/>
      <w:outlineLvl w:val="0"/>
    </w:pPr>
    <w:rPr>
      <w:rFonts w:ascii="Arial" w:hAnsi="Arial"/>
      <w:b w:val="1"/>
      <w:color w:val="000080"/>
    </w:rPr>
  </w:style>
  <w:style w:styleId="Style_1_ch" w:type="character">
    <w:name w:val="heading 1"/>
    <w:basedOn w:val="Style_7_ch"/>
    <w:link w:val="Style_1"/>
    <w:rPr>
      <w:rFonts w:ascii="Arial" w:hAnsi="Arial"/>
      <w:b w:val="1"/>
      <w:color w:val="000080"/>
    </w:rPr>
  </w:style>
  <w:style w:styleId="Style_3" w:type="paragraph">
    <w:name w:val="Hyperlink"/>
    <w:basedOn w:val="Style_13"/>
    <w:link w:val="Style_3_ch"/>
    <w:rPr>
      <w:color w:val="0000FF"/>
      <w:u w:val="single"/>
    </w:rPr>
  </w:style>
  <w:style w:styleId="Style_3_ch" w:type="character">
    <w:name w:val="Hyperlink"/>
    <w:basedOn w:val="Style_13_ch"/>
    <w:link w:val="Style_3"/>
    <w:rPr>
      <w:color w:val="0000FF"/>
      <w:u w:val="single"/>
    </w:rPr>
  </w:style>
  <w:style w:styleId="Style_16" w:type="paragraph">
    <w:name w:val="Footnote"/>
    <w:link w:val="Style_16_ch"/>
    <w:pPr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7"/>
    <w:link w:val="Style_1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spacing w:line="240" w:lineRule="auto"/>
      <w:ind/>
      <w:jc w:val="both"/>
    </w:pPr>
    <w:rPr>
      <w:rFonts w:ascii="XO Thames" w:hAnsi="XO Thames"/>
      <w:sz w:val="20"/>
    </w:rPr>
  </w:style>
  <w:style w:styleId="Style_18_ch" w:type="character">
    <w:name w:val="Header and Footer"/>
    <w:link w:val="Style_18"/>
    <w:rPr>
      <w:rFonts w:ascii="XO Thames" w:hAnsi="XO Thames"/>
      <w:sz w:val="20"/>
    </w:rPr>
  </w:style>
  <w:style w:styleId="Style_19" w:type="paragraph">
    <w:name w:val="Body Text 2"/>
    <w:basedOn w:val="Style_7"/>
    <w:link w:val="Style_19_ch"/>
    <w:pPr>
      <w:spacing w:after="120" w:line="480" w:lineRule="auto"/>
      <w:ind/>
    </w:pPr>
  </w:style>
  <w:style w:styleId="Style_19_ch" w:type="character">
    <w:name w:val="Body Text 2"/>
    <w:basedOn w:val="Style_7_ch"/>
    <w:link w:val="Style_19"/>
  </w:style>
  <w:style w:styleId="Style_20" w:type="paragraph">
    <w:name w:val="toc 9"/>
    <w:next w:val="Style_7"/>
    <w:link w:val="Style_2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toc 8"/>
    <w:next w:val="Style_7"/>
    <w:link w:val="Style_2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5" w:type="paragraph">
    <w:name w:val="Normal (Web)"/>
    <w:basedOn w:val="Style_7"/>
    <w:link w:val="Style_5_ch"/>
    <w:pPr>
      <w:spacing w:afterAutospacing="on" w:beforeAutospacing="on"/>
      <w:ind/>
    </w:pPr>
  </w:style>
  <w:style w:styleId="Style_5_ch" w:type="character">
    <w:name w:val="Normal (Web)"/>
    <w:basedOn w:val="Style_7_ch"/>
    <w:link w:val="Style_5"/>
  </w:style>
  <w:style w:styleId="Style_22" w:type="paragraph">
    <w:name w:val="Гипертекстовая ссылка"/>
    <w:basedOn w:val="Style_13"/>
    <w:link w:val="Style_22_ch"/>
    <w:rPr>
      <w:color w:val="106BBE"/>
    </w:rPr>
  </w:style>
  <w:style w:styleId="Style_22_ch" w:type="character">
    <w:name w:val="Гипертекстовая ссылка"/>
    <w:basedOn w:val="Style_13_ch"/>
    <w:link w:val="Style_22"/>
    <w:rPr>
      <w:color w:val="106BBE"/>
    </w:rPr>
  </w:style>
  <w:style w:styleId="Style_23" w:type="paragraph">
    <w:name w:val="toc 5"/>
    <w:next w:val="Style_7"/>
    <w:link w:val="Style_2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4" w:type="paragraph">
    <w:name w:val="Цветовое выделение"/>
    <w:link w:val="Style_4_ch"/>
    <w:rPr>
      <w:b w:val="1"/>
      <w:color w:val="26282F"/>
      <w:sz w:val="26"/>
    </w:rPr>
  </w:style>
  <w:style w:styleId="Style_4_ch" w:type="character">
    <w:name w:val="Цветовое выделение"/>
    <w:link w:val="Style_4"/>
    <w:rPr>
      <w:b w:val="1"/>
      <w:color w:val="26282F"/>
      <w:sz w:val="26"/>
    </w:rPr>
  </w:style>
  <w:style w:styleId="Style_24" w:type="paragraph">
    <w:name w:val="ConsPlusNonformat"/>
    <w:link w:val="Style_24_ch"/>
    <w:pPr>
      <w:widowControl w:val="0"/>
      <w:ind/>
    </w:pPr>
    <w:rPr>
      <w:rFonts w:ascii="Courier New" w:hAnsi="Courier New"/>
    </w:rPr>
  </w:style>
  <w:style w:styleId="Style_24_ch" w:type="character">
    <w:name w:val="ConsPlusNonformat"/>
    <w:link w:val="Style_24"/>
    <w:rPr>
      <w:rFonts w:ascii="Courier New" w:hAnsi="Courier New"/>
    </w:rPr>
  </w:style>
  <w:style w:styleId="Style_25" w:type="paragraph">
    <w:name w:val="Subtitle"/>
    <w:next w:val="Style_7"/>
    <w:link w:val="Style_2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2" w:type="paragraph">
    <w:name w:val="ConsPlusCell"/>
    <w:link w:val="Style_2_ch"/>
    <w:rPr>
      <w:rFonts w:ascii="Arial" w:hAnsi="Arial"/>
    </w:rPr>
  </w:style>
  <w:style w:styleId="Style_2_ch" w:type="character">
    <w:name w:val="ConsPlusCell"/>
    <w:link w:val="Style_2"/>
    <w:rPr>
      <w:rFonts w:ascii="Arial" w:hAnsi="Arial"/>
    </w:rPr>
  </w:style>
  <w:style w:styleId="Style_26" w:type="paragraph">
    <w:name w:val="Title"/>
    <w:next w:val="Style_7"/>
    <w:link w:val="Style_2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7"/>
    <w:link w:val="Style_2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next w:val="Style_7"/>
    <w:link w:val="Style_2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default="1" w:styleId="Style_2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2023-11-24T13:28:30Z</dcterms:modified>
</cp:coreProperties>
</file>