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5000000">
      <w:pPr>
        <w:widowControl w:val="0"/>
        <w:ind/>
        <w:jc w:val="center"/>
        <w:outlineLvl w:val="0"/>
        <w:rPr>
          <w:rFonts w:ascii="Times New Roman" w:hAnsi="Times New Roman"/>
          <w:b w:val="1"/>
          <w:sz w:val="28"/>
        </w:rPr>
      </w:pPr>
    </w:p>
    <w:p w14:paraId="06000000">
      <w:pPr>
        <w:widowControl w:val="0"/>
        <w:ind/>
        <w:jc w:val="center"/>
        <w:outlineLvl w:val="0"/>
        <w:rPr>
          <w:rFonts w:ascii="Times New Roman" w:hAnsi="Times New Roman"/>
          <w:b w:val="1"/>
          <w:sz w:val="28"/>
        </w:rPr>
      </w:pPr>
    </w:p>
    <w:p w14:paraId="07000000">
      <w:pPr>
        <w:widowControl w:val="0"/>
        <w:ind/>
        <w:jc w:val="center"/>
        <w:outlineLvl w:val="0"/>
        <w:rPr>
          <w:rFonts w:ascii="Times New Roman" w:hAnsi="Times New Roman"/>
          <w:b w:val="1"/>
          <w:sz w:val="28"/>
        </w:rPr>
      </w:pPr>
    </w:p>
    <w:p w14:paraId="08000000">
      <w:pPr>
        <w:widowControl w:val="0"/>
        <w:ind/>
        <w:jc w:val="center"/>
        <w:outlineLvl w:val="0"/>
        <w:rPr>
          <w:rFonts w:ascii="Times New Roman" w:hAnsi="Times New Roman"/>
          <w:b w:val="1"/>
          <w:sz w:val="28"/>
        </w:rPr>
      </w:pPr>
    </w:p>
    <w:p w14:paraId="09000000">
      <w:pPr>
        <w:widowControl w:val="0"/>
        <w:ind/>
        <w:jc w:val="center"/>
        <w:outlineLvl w:val="0"/>
        <w:rPr>
          <w:rFonts w:ascii="Times New Roman" w:hAnsi="Times New Roman"/>
          <w:b w:val="1"/>
          <w:sz w:val="28"/>
        </w:rPr>
      </w:pPr>
    </w:p>
    <w:p w14:paraId="0A000000">
      <w:pPr>
        <w:widowControl w:val="0"/>
        <w:ind/>
        <w:jc w:val="center"/>
        <w:outlineLvl w:val="0"/>
        <w:rPr>
          <w:rFonts w:ascii="Times New Roman" w:hAnsi="Times New Roman"/>
          <w:b w:val="1"/>
          <w:sz w:val="28"/>
        </w:rPr>
      </w:pPr>
    </w:p>
    <w:p w14:paraId="0B000000">
      <w:pPr>
        <w:widowControl w:val="0"/>
        <w:ind/>
        <w:jc w:val="center"/>
        <w:outlineLvl w:val="0"/>
        <w:rPr>
          <w:rFonts w:ascii="Times New Roman" w:hAnsi="Times New Roman"/>
          <w:b w:val="1"/>
          <w:sz w:val="28"/>
        </w:rPr>
      </w:pPr>
    </w:p>
    <w:p w14:paraId="0C000000">
      <w:pPr>
        <w:widowControl w:val="0"/>
        <w:ind/>
        <w:jc w:val="center"/>
        <w:outlineLvl w:val="0"/>
        <w:rPr>
          <w:rFonts w:ascii="Times New Roman" w:hAnsi="Times New Roman"/>
          <w:b w:val="1"/>
          <w:sz w:val="28"/>
        </w:rPr>
      </w:pPr>
    </w:p>
    <w:p w14:paraId="0D000000">
      <w:pPr>
        <w:widowControl w:val="0"/>
        <w:ind/>
        <w:jc w:val="center"/>
        <w:outlineLvl w:val="0"/>
        <w:rPr>
          <w:rFonts w:ascii="Times New Roman" w:hAnsi="Times New Roman"/>
          <w:b w:val="1"/>
          <w:sz w:val="28"/>
        </w:rPr>
      </w:pPr>
    </w:p>
    <w:p w14:paraId="0E000000">
      <w:pPr>
        <w:widowControl w:val="0"/>
        <w:ind/>
        <w:outlineLvl w:val="0"/>
        <w:rPr>
          <w:rFonts w:ascii="Times New Roman" w:hAnsi="Times New Roman"/>
          <w:b w:val="1"/>
          <w:sz w:val="28"/>
        </w:rPr>
      </w:pPr>
    </w:p>
    <w:p w14:paraId="0F000000">
      <w:pPr>
        <w:widowControl w:val="0"/>
        <w:ind/>
        <w:jc w:val="center"/>
        <w:outlineLvl w:val="0"/>
        <w:rPr>
          <w:rFonts w:ascii="Times New Roman" w:hAnsi="Times New Roman"/>
          <w:b w:val="1"/>
          <w:sz w:val="28"/>
        </w:rPr>
      </w:pPr>
      <w:r>
        <w:rPr>
          <w:rFonts w:ascii="Times New Roman" w:hAnsi="Times New Roman"/>
          <w:b w:val="1"/>
          <w:sz w:val="28"/>
        </w:rPr>
        <w:t xml:space="preserve">Об утверждении административного регламента </w:t>
      </w:r>
    </w:p>
    <w:p w14:paraId="10000000">
      <w:pPr>
        <w:widowControl w:val="0"/>
        <w:ind/>
        <w:jc w:val="center"/>
        <w:outlineLvl w:val="0"/>
        <w:rPr>
          <w:rFonts w:ascii="Times New Roman" w:hAnsi="Times New Roman"/>
          <w:b w:val="1"/>
          <w:sz w:val="28"/>
        </w:rPr>
      </w:pPr>
      <w:r>
        <w:rPr>
          <w:rFonts w:ascii="Times New Roman" w:hAnsi="Times New Roman"/>
          <w:b w:val="1"/>
          <w:sz w:val="28"/>
        </w:rPr>
        <w:t xml:space="preserve">предоставления муниципальной услуги «Выдача разрешения </w:t>
      </w:r>
    </w:p>
    <w:p w14:paraId="11000000">
      <w:pPr>
        <w:widowControl w:val="0"/>
        <w:ind/>
        <w:jc w:val="center"/>
        <w:outlineLvl w:val="0"/>
        <w:rPr>
          <w:rFonts w:ascii="Times New Roman" w:hAnsi="Times New Roman"/>
          <w:b w:val="1"/>
          <w:sz w:val="28"/>
        </w:rPr>
      </w:pPr>
      <w:r>
        <w:rPr>
          <w:rFonts w:ascii="Times New Roman" w:hAnsi="Times New Roman"/>
          <w:b w:val="1"/>
          <w:sz w:val="28"/>
        </w:rPr>
        <w:t>на строительство (в том числе внесение изменений в разрешение</w:t>
      </w:r>
    </w:p>
    <w:p w14:paraId="12000000">
      <w:pPr>
        <w:widowControl w:val="0"/>
        <w:ind/>
        <w:jc w:val="center"/>
        <w:outlineLvl w:val="0"/>
        <w:rPr>
          <w:rFonts w:ascii="Times New Roman" w:hAnsi="Times New Roman"/>
          <w:b w:val="1"/>
          <w:sz w:val="28"/>
        </w:rPr>
      </w:pPr>
      <w:r>
        <w:rPr>
          <w:rFonts w:ascii="Times New Roman" w:hAnsi="Times New Roman"/>
          <w:b w:val="1"/>
          <w:sz w:val="28"/>
        </w:rPr>
        <w:t xml:space="preserve">на строительство объекта капитального строительства и внесение </w:t>
      </w:r>
    </w:p>
    <w:p w14:paraId="13000000">
      <w:pPr>
        <w:widowControl w:val="0"/>
        <w:ind/>
        <w:jc w:val="center"/>
        <w:outlineLvl w:val="0"/>
        <w:rPr>
          <w:rFonts w:ascii="Times New Roman" w:hAnsi="Times New Roman"/>
          <w:b w:val="1"/>
          <w:sz w:val="28"/>
        </w:rPr>
      </w:pPr>
      <w:r>
        <w:rPr>
          <w:rFonts w:ascii="Times New Roman" w:hAnsi="Times New Roman"/>
          <w:b w:val="1"/>
          <w:sz w:val="28"/>
        </w:rPr>
        <w:t xml:space="preserve">изменений в разрешение на строительство объекта капитального </w:t>
      </w:r>
    </w:p>
    <w:p w14:paraId="14000000">
      <w:pPr>
        <w:widowControl w:val="0"/>
        <w:ind/>
        <w:jc w:val="center"/>
        <w:outlineLvl w:val="0"/>
        <w:rPr>
          <w:rFonts w:ascii="Times New Roman" w:hAnsi="Times New Roman"/>
          <w:b w:val="1"/>
          <w:sz w:val="28"/>
        </w:rPr>
      </w:pPr>
      <w:r>
        <w:rPr>
          <w:rFonts w:ascii="Times New Roman" w:hAnsi="Times New Roman"/>
          <w:b w:val="1"/>
          <w:sz w:val="28"/>
        </w:rPr>
        <w:t xml:space="preserve">строительства в связи с продлением срока действия такого </w:t>
      </w:r>
    </w:p>
    <w:p w14:paraId="15000000">
      <w:pPr>
        <w:widowControl w:val="0"/>
        <w:ind/>
        <w:jc w:val="center"/>
        <w:outlineLvl w:val="0"/>
        <w:rPr>
          <w:rFonts w:ascii="Times New Roman" w:hAnsi="Times New Roman"/>
          <w:b w:val="1"/>
          <w:sz w:val="28"/>
        </w:rPr>
      </w:pPr>
      <w:r>
        <w:rPr>
          <w:rFonts w:ascii="Times New Roman" w:hAnsi="Times New Roman"/>
          <w:b w:val="1"/>
          <w:sz w:val="28"/>
        </w:rPr>
        <w:t>разрешения)»</w:t>
      </w:r>
    </w:p>
    <w:p w14:paraId="16000000">
      <w:pPr>
        <w:widowControl w:val="0"/>
        <w:ind/>
        <w:rPr>
          <w:rFonts w:ascii="Times New Roman" w:hAnsi="Times New Roman"/>
          <w:sz w:val="28"/>
        </w:rPr>
      </w:pPr>
    </w:p>
    <w:p w14:paraId="17000000">
      <w:pPr>
        <w:widowControl w:val="0"/>
        <w:ind/>
        <w:rPr>
          <w:rFonts w:ascii="Times New Roman" w:hAnsi="Times New Roman"/>
          <w:sz w:val="28"/>
        </w:rPr>
      </w:pPr>
    </w:p>
    <w:p w14:paraId="18000000">
      <w:pPr>
        <w:widowControl w:val="0"/>
        <w:tabs>
          <w:tab w:leader="none" w:pos="1134" w:val="left"/>
          <w:tab w:leader="none" w:pos="1276" w:val="left"/>
          <w:tab w:leader="none" w:pos="1418" w:val="left"/>
        </w:tabs>
        <w:ind w:firstLine="709" w:left="0"/>
        <w:jc w:val="both"/>
        <w:outlineLvl w:val="0"/>
        <w:rPr>
          <w:rFonts w:ascii="Times New Roman" w:hAnsi="Times New Roman"/>
          <w:sz w:val="28"/>
        </w:rPr>
      </w:pPr>
      <w:r>
        <w:rPr>
          <w:rFonts w:ascii="Times New Roman" w:hAnsi="Times New Roman"/>
          <w:sz w:val="28"/>
        </w:rPr>
        <w:t>Руководствуясь Федеральным законом от 27 июля 2010 г</w:t>
      </w:r>
      <w:r>
        <w:rPr>
          <w:rFonts w:ascii="Times New Roman" w:hAnsi="Times New Roman"/>
          <w:sz w:val="28"/>
        </w:rPr>
        <w:t>ода</w:t>
      </w:r>
      <w:r>
        <w:rPr>
          <w:rFonts w:ascii="Times New Roman" w:hAnsi="Times New Roman"/>
          <w:sz w:val="28"/>
        </w:rPr>
        <w:t xml:space="preserve"> № 210-ФЗ           «Об организации предоставления государственных и муниципальных услуг», Уставом муниципального образования </w:t>
      </w:r>
      <w:r>
        <w:rPr>
          <w:rFonts w:ascii="Times New Roman" w:hAnsi="Times New Roman"/>
          <w:sz w:val="28"/>
        </w:rPr>
        <w:t>Выселковский</w:t>
      </w:r>
      <w:r>
        <w:rPr>
          <w:rFonts w:ascii="Times New Roman" w:hAnsi="Times New Roman"/>
          <w:sz w:val="28"/>
        </w:rPr>
        <w:t xml:space="preserve"> район, с учетом описания целевого состояния государственной (муниципальной) услуги «Выдача разрешения на строительство объекта капитального строительства», утвержденного Перечнем поручений заместителя Председателя Правительства Российской Федерации Чернышенко Д.Н. от 23 июля 2021 г</w:t>
      </w:r>
      <w:r>
        <w:rPr>
          <w:rFonts w:ascii="Times New Roman" w:hAnsi="Times New Roman"/>
          <w:sz w:val="28"/>
        </w:rPr>
        <w:t>ода</w:t>
      </w:r>
      <w:r>
        <w:rPr>
          <w:rFonts w:ascii="Times New Roman" w:hAnsi="Times New Roman"/>
          <w:sz w:val="28"/>
        </w:rPr>
        <w:t xml:space="preserve"> ДЧ-П10-9941, типовым административным регламентом предоставления массовой социально значимой</w:t>
      </w:r>
      <w:r>
        <w:rPr>
          <w:rFonts w:ascii="Times New Roman" w:hAnsi="Times New Roman"/>
          <w:sz w:val="28"/>
        </w:rPr>
        <w:t xml:space="preserve">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утвержденным протоколом Министерства строительства и жилищно-коммунального хозяйства Российской Федерации от 30 ноября 2021 г</w:t>
      </w:r>
      <w:r>
        <w:rPr>
          <w:rFonts w:ascii="Times New Roman" w:hAnsi="Times New Roman"/>
          <w:sz w:val="28"/>
        </w:rPr>
        <w:t>ода</w:t>
      </w:r>
      <w:r>
        <w:rPr>
          <w:rFonts w:ascii="Times New Roman" w:hAnsi="Times New Roman"/>
          <w:sz w:val="28"/>
        </w:rPr>
        <w:t xml:space="preserve"> № 1307-ПРМ-КМ «Об утверждении проектов типовых административных регламентов предоставления услуг», </w:t>
      </w:r>
      <w:r>
        <w:rPr>
          <w:rFonts w:ascii="Times New Roman" w:hAnsi="Times New Roman"/>
          <w:sz w:val="28"/>
        </w:rPr>
        <w:t xml:space="preserve">                                     </w:t>
      </w:r>
      <w:r>
        <w:rPr>
          <w:rFonts w:ascii="Times New Roman" w:hAnsi="Times New Roman"/>
          <w:sz w:val="28"/>
        </w:rPr>
        <w:t>п</w:t>
      </w:r>
      <w:r>
        <w:rPr>
          <w:rFonts w:ascii="Times New Roman" w:hAnsi="Times New Roman"/>
          <w:sz w:val="28"/>
        </w:rPr>
        <w:t xml:space="preserve"> о с т а н о в л я ю:</w:t>
      </w:r>
    </w:p>
    <w:p w14:paraId="19000000">
      <w:pPr>
        <w:widowControl w:val="0"/>
        <w:numPr>
          <w:ilvl w:val="0"/>
          <w:numId w:val="1"/>
        </w:numPr>
        <w:tabs>
          <w:tab w:leader="none" w:pos="993" w:val="left"/>
        </w:tabs>
        <w:ind w:firstLine="709" w:left="0"/>
        <w:contextualSpacing w:val="1"/>
        <w:jc w:val="both"/>
        <w:outlineLvl w:val="0"/>
        <w:rPr>
          <w:rFonts w:ascii="Times New Roman" w:hAnsi="Times New Roman"/>
          <w:sz w:val="28"/>
        </w:rPr>
      </w:pPr>
      <w:r>
        <w:rPr>
          <w:rFonts w:ascii="Times New Roman" w:hAnsi="Times New Roman"/>
          <w:sz w:val="28"/>
        </w:rPr>
        <w:t xml:space="preserve"> Утвердить административный регламент предоставления муниципальной услуги «</w:t>
      </w:r>
      <w:r>
        <w:rPr>
          <w:rFonts w:ascii="Times New Roman" w:hAnsi="Times New Roman"/>
          <w:sz w:val="28"/>
        </w:rPr>
        <w:t>Выдача разрешения на строительство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rFonts w:ascii="Times New Roman" w:hAnsi="Times New Roman"/>
          <w:sz w:val="28"/>
        </w:rPr>
        <w:t>» (</w:t>
      </w:r>
      <w:r>
        <w:rPr>
          <w:rFonts w:ascii="Times New Roman" w:hAnsi="Times New Roman"/>
          <w:sz w:val="28"/>
        </w:rPr>
        <w:t>приложение</w:t>
      </w:r>
      <w:r>
        <w:rPr>
          <w:rFonts w:ascii="Times New Roman" w:hAnsi="Times New Roman"/>
          <w:sz w:val="28"/>
        </w:rPr>
        <w:t>).</w:t>
      </w:r>
    </w:p>
    <w:p w14:paraId="1A000000">
      <w:pPr>
        <w:widowControl w:val="0"/>
        <w:numPr>
          <w:ilvl w:val="0"/>
          <w:numId w:val="1"/>
        </w:numPr>
        <w:tabs>
          <w:tab w:leader="none" w:pos="993" w:val="left"/>
        </w:tabs>
        <w:ind w:firstLine="851" w:left="0"/>
        <w:contextualSpacing w:val="1"/>
        <w:jc w:val="both"/>
        <w:outlineLvl w:val="0"/>
        <w:rPr>
          <w:rFonts w:ascii="Times New Roman" w:hAnsi="Times New Roman"/>
          <w:sz w:val="28"/>
        </w:rPr>
      </w:pPr>
      <w:r>
        <w:rPr>
          <w:rFonts w:ascii="Times New Roman" w:hAnsi="Times New Roman"/>
          <w:sz w:val="28"/>
        </w:rPr>
        <w:t xml:space="preserve"> </w:t>
      </w:r>
      <w:r>
        <w:rPr>
          <w:rFonts w:ascii="Times New Roman" w:hAnsi="Times New Roman"/>
          <w:sz w:val="28"/>
        </w:rPr>
        <w:t>Признать утратившим силу постановление администрации муниципального образования Выселковский район от 05 декабря 2022 года           № 1502 «Об утверждении административного регламента по предоставлению муниципальной услуги «</w:t>
      </w:r>
      <w:r>
        <w:rPr>
          <w:rFonts w:ascii="Times New Roman" w:hAnsi="Times New Roman"/>
          <w:spacing w:val="-1"/>
          <w:sz w:val="28"/>
        </w:rPr>
        <w:t>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w:t>
      </w:r>
      <w:r>
        <w:rPr>
          <w:rFonts w:ascii="Times New Roman" w:hAnsi="Times New Roman"/>
          <w:sz w:val="28"/>
        </w:rPr>
        <w:t>».</w:t>
      </w:r>
    </w:p>
    <w:p w14:paraId="1B000000">
      <w:pPr>
        <w:widowControl w:val="0"/>
        <w:numPr>
          <w:ilvl w:val="0"/>
          <w:numId w:val="1"/>
        </w:numPr>
        <w:tabs>
          <w:tab w:leader="none" w:pos="993" w:val="left"/>
        </w:tabs>
        <w:ind w:firstLine="851" w:left="0"/>
        <w:contextualSpacing w:val="1"/>
        <w:jc w:val="both"/>
        <w:outlineLvl w:val="0"/>
        <w:rPr>
          <w:rFonts w:ascii="Times New Roman" w:hAnsi="Times New Roman"/>
          <w:sz w:val="28"/>
        </w:rPr>
      </w:pPr>
      <w:r>
        <w:rPr>
          <w:rFonts w:ascii="Times New Roman" w:hAnsi="Times New Roman"/>
          <w:sz w:val="28"/>
        </w:rPr>
        <w:t>Управлению архитектуры и градостроительств</w:t>
      </w:r>
      <w:r>
        <w:rPr>
          <w:rFonts w:ascii="Times New Roman" w:hAnsi="Times New Roman"/>
          <w:sz w:val="28"/>
        </w:rPr>
        <w:t>а</w:t>
      </w:r>
      <w:r>
        <w:rPr>
          <w:rFonts w:ascii="Times New Roman" w:hAnsi="Times New Roman"/>
          <w:sz w:val="28"/>
        </w:rPr>
        <w:t xml:space="preserve"> администрации муниципального образования Выселковский район (Галиулин) направить </w:t>
      </w:r>
      <w:r>
        <w:rPr>
          <w:rFonts w:ascii="Times New Roman" w:hAnsi="Times New Roman"/>
          <w:sz w:val="28"/>
        </w:rPr>
        <w:t xml:space="preserve">данное </w:t>
      </w:r>
      <w:r>
        <w:rPr>
          <w:rFonts w:ascii="Times New Roman" w:hAnsi="Times New Roman"/>
          <w:sz w:val="28"/>
        </w:rPr>
        <w:t xml:space="preserve">постановление в </w:t>
      </w:r>
      <w:r>
        <w:rPr>
          <w:rFonts w:ascii="Times New Roman" w:hAnsi="Times New Roman"/>
          <w:sz w:val="28"/>
        </w:rPr>
        <w:t>Управление</w:t>
      </w:r>
      <w:r>
        <w:rPr>
          <w:rFonts w:ascii="Times New Roman" w:hAnsi="Times New Roman"/>
          <w:sz w:val="28"/>
        </w:rPr>
        <w:t xml:space="preserve"> Муниципальный центр управления администрации муниципального образования Выселковский район в формате Word для опубликования на официальном сайте администрации муниципального образования Выселковский район в сети Интернет.</w:t>
      </w:r>
    </w:p>
    <w:p w14:paraId="1C000000">
      <w:pPr>
        <w:pStyle w:val="Style_2"/>
        <w:ind w:firstLine="851"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Отделу</w:t>
      </w:r>
      <w:r>
        <w:rPr>
          <w:rFonts w:ascii="Times New Roman" w:hAnsi="Times New Roman"/>
          <w:sz w:val="28"/>
        </w:rPr>
        <w:t xml:space="preserve"> Муниципальный центр управления администрации муниципального образования Выселковский район (</w:t>
      </w:r>
      <w:r>
        <w:rPr>
          <w:rFonts w:ascii="Times New Roman" w:hAnsi="Times New Roman"/>
          <w:sz w:val="28"/>
        </w:rPr>
        <w:t>Абушаев</w:t>
      </w:r>
      <w:r>
        <w:rPr>
          <w:rFonts w:ascii="Times New Roman" w:hAnsi="Times New Roman"/>
          <w:sz w:val="28"/>
        </w:rPr>
        <w:t xml:space="preserve">) </w:t>
      </w:r>
      <w:r>
        <w:rPr>
          <w:rFonts w:ascii="Times New Roman" w:hAnsi="Times New Roman"/>
          <w:sz w:val="28"/>
        </w:rPr>
        <w:t xml:space="preserve">настоящее </w:t>
      </w:r>
      <w:r>
        <w:rPr>
          <w:rFonts w:ascii="Times New Roman" w:hAnsi="Times New Roman"/>
          <w:sz w:val="28"/>
        </w:rPr>
        <w:t>постановление разместить на официальном сайте администрации муниципального образования Выселковский район в сети интернет.</w:t>
      </w:r>
    </w:p>
    <w:p w14:paraId="1D000000">
      <w:pPr>
        <w:pStyle w:val="Style_2"/>
        <w:ind w:firstLine="851" w:left="0"/>
        <w:jc w:val="both"/>
        <w:rPr>
          <w:rFonts w:ascii="Times New Roman" w:hAnsi="Times New Roman"/>
          <w:sz w:val="28"/>
        </w:rPr>
      </w:pPr>
      <w:r>
        <w:rPr>
          <w:rFonts w:ascii="Times New Roman" w:hAnsi="Times New Roman"/>
          <w:sz w:val="28"/>
        </w:rPr>
        <w:t xml:space="preserve">5. </w:t>
      </w:r>
      <w:r>
        <w:rPr>
          <w:rFonts w:ascii="Times New Roman" w:hAnsi="Times New Roman"/>
          <w:sz w:val="28"/>
        </w:rPr>
        <w:t xml:space="preserve">Обнародовать </w:t>
      </w:r>
      <w:r>
        <w:rPr>
          <w:rFonts w:ascii="Times New Roman" w:hAnsi="Times New Roman"/>
          <w:sz w:val="28"/>
        </w:rPr>
        <w:t>данное</w:t>
      </w:r>
      <w:r>
        <w:rPr>
          <w:rFonts w:ascii="Times New Roman" w:hAnsi="Times New Roman"/>
          <w:sz w:val="28"/>
        </w:rPr>
        <w:t xml:space="preserve"> постановление.</w:t>
      </w:r>
    </w:p>
    <w:p w14:paraId="1E000000">
      <w:pPr>
        <w:pStyle w:val="Style_2"/>
        <w:ind w:firstLine="851" w:left="0"/>
        <w:jc w:val="both"/>
        <w:rPr>
          <w:rFonts w:ascii="Times New Roman" w:hAnsi="Times New Roman"/>
          <w:sz w:val="28"/>
        </w:rPr>
      </w:pPr>
      <w:r>
        <w:rPr>
          <w:rFonts w:ascii="Times New Roman" w:hAnsi="Times New Roman"/>
          <w:sz w:val="28"/>
        </w:rPr>
        <w:t xml:space="preserve">6. </w:t>
      </w:r>
      <w:r>
        <w:rPr>
          <w:rFonts w:ascii="Times New Roman" w:hAnsi="Times New Roman"/>
          <w:sz w:val="28"/>
        </w:rPr>
        <w:t>Контроль за</w:t>
      </w:r>
      <w:r>
        <w:rPr>
          <w:rFonts w:ascii="Times New Roman" w:hAnsi="Times New Roman"/>
          <w:sz w:val="28"/>
        </w:rPr>
        <w:t xml:space="preserve"> выполнением настоящего постановления возложить на заместителя главы муниципального образования Выселковский район В.В.Кононенко.</w:t>
      </w:r>
    </w:p>
    <w:p w14:paraId="1F000000">
      <w:pPr>
        <w:pStyle w:val="Style_2"/>
        <w:ind w:firstLine="851" w:left="0"/>
        <w:jc w:val="both"/>
        <w:rPr>
          <w:rFonts w:ascii="Times New Roman" w:hAnsi="Times New Roman"/>
          <w:sz w:val="28"/>
        </w:rPr>
      </w:pPr>
      <w:r>
        <w:rPr>
          <w:rFonts w:ascii="Times New Roman" w:hAnsi="Times New Roman"/>
          <w:sz w:val="28"/>
        </w:rPr>
        <w:t xml:space="preserve">7. </w:t>
      </w:r>
      <w:r>
        <w:rPr>
          <w:rFonts w:ascii="Times New Roman" w:hAnsi="Times New Roman"/>
          <w:sz w:val="28"/>
        </w:rPr>
        <w:t>Постановление вступает в силу со дня его обнародования.</w:t>
      </w:r>
    </w:p>
    <w:p w14:paraId="20000000">
      <w:pPr>
        <w:widowControl w:val="0"/>
        <w:tabs>
          <w:tab w:leader="none" w:pos="1134" w:val="left"/>
        </w:tabs>
        <w:ind/>
        <w:contextualSpacing w:val="1"/>
        <w:jc w:val="both"/>
        <w:rPr>
          <w:rFonts w:ascii="Times New Roman" w:hAnsi="Times New Roman"/>
          <w:sz w:val="28"/>
        </w:rPr>
      </w:pPr>
    </w:p>
    <w:p w14:paraId="21000000">
      <w:pPr>
        <w:widowControl w:val="0"/>
        <w:tabs>
          <w:tab w:leader="none" w:pos="1134" w:val="left"/>
        </w:tabs>
        <w:ind/>
        <w:contextualSpacing w:val="1"/>
        <w:jc w:val="both"/>
        <w:rPr>
          <w:rFonts w:ascii="Times New Roman" w:hAnsi="Times New Roman"/>
          <w:sz w:val="28"/>
        </w:rPr>
      </w:pPr>
    </w:p>
    <w:p w14:paraId="22000000">
      <w:pPr>
        <w:widowControl w:val="0"/>
        <w:tabs>
          <w:tab w:leader="none" w:pos="1134" w:val="left"/>
        </w:tabs>
        <w:ind/>
        <w:contextualSpacing w:val="1"/>
        <w:jc w:val="both"/>
        <w:rPr>
          <w:rFonts w:ascii="Times New Roman" w:hAnsi="Times New Roman"/>
          <w:sz w:val="28"/>
        </w:rPr>
      </w:pPr>
    </w:p>
    <w:p w14:paraId="23000000">
      <w:pPr>
        <w:widowControl w:val="0"/>
        <w:tabs>
          <w:tab w:leader="none" w:pos="1134" w:val="left"/>
        </w:tabs>
        <w:ind/>
        <w:contextualSpacing w:val="1"/>
        <w:jc w:val="both"/>
        <w:rPr>
          <w:rFonts w:ascii="Times New Roman" w:hAnsi="Times New Roman"/>
          <w:sz w:val="28"/>
        </w:rPr>
      </w:pPr>
      <w:r>
        <w:rPr>
          <w:rFonts w:ascii="Times New Roman" w:hAnsi="Times New Roman"/>
          <w:sz w:val="28"/>
        </w:rPr>
        <w:t>Глава муниципального образования</w:t>
      </w:r>
    </w:p>
    <w:p w14:paraId="24000000">
      <w:pPr>
        <w:widowControl w:val="0"/>
        <w:tabs>
          <w:tab w:leader="none" w:pos="4820" w:val="left"/>
        </w:tabs>
        <w:ind w:hanging="5245" w:left="5245"/>
        <w:jc w:val="both"/>
        <w:outlineLvl w:val="0"/>
        <w:rPr>
          <w:rFonts w:ascii="Times New Roman" w:hAnsi="Times New Roman"/>
          <w:sz w:val="28"/>
        </w:rPr>
      </w:pPr>
      <w:r>
        <w:rPr>
          <w:rFonts w:ascii="Times New Roman" w:hAnsi="Times New Roman"/>
          <w:sz w:val="28"/>
        </w:rPr>
        <w:t>Выселковский</w:t>
      </w:r>
      <w:r>
        <w:rPr>
          <w:rFonts w:ascii="Times New Roman" w:hAnsi="Times New Roman"/>
          <w:sz w:val="28"/>
        </w:rPr>
        <w:t xml:space="preserve"> район                                                                               </w:t>
      </w:r>
      <w:r>
        <w:rPr>
          <w:rFonts w:ascii="Times New Roman" w:hAnsi="Times New Roman"/>
          <w:sz w:val="28"/>
        </w:rPr>
        <w:t>С.И. Фирстков</w:t>
      </w:r>
    </w:p>
    <w:p w14:paraId="25000000">
      <w:pPr>
        <w:sectPr>
          <w:headerReference r:id="rId2" w:type="default"/>
          <w:pgSz w:h="16840" w:orient="portrait" w:w="11910"/>
          <w:pgMar w:bottom="567" w:footer="720" w:gutter="0" w:header="720" w:left="1531" w:right="567" w:top="964"/>
          <w:pgNumType w:start="2"/>
          <w:titlePg/>
        </w:sectPr>
      </w:pPr>
    </w:p>
    <w:p w14:paraId="26000000">
      <w:pPr>
        <w:ind w:firstLine="0" w:left="5670"/>
        <w:jc w:val="center"/>
        <w:rPr>
          <w:rFonts w:ascii="Times New Roman" w:hAnsi="Times New Roman"/>
          <w:sz w:val="28"/>
        </w:rPr>
      </w:pPr>
      <w:r>
        <w:rPr>
          <w:rFonts w:ascii="Times New Roman" w:hAnsi="Times New Roman"/>
          <w:sz w:val="28"/>
        </w:rPr>
        <w:t>УТВЕРЖДЕН</w:t>
      </w:r>
    </w:p>
    <w:p w14:paraId="27000000">
      <w:pPr>
        <w:ind w:firstLine="0" w:left="5670"/>
        <w:jc w:val="center"/>
        <w:rPr>
          <w:rFonts w:ascii="Times New Roman" w:hAnsi="Times New Roman"/>
          <w:sz w:val="28"/>
        </w:rPr>
      </w:pPr>
      <w:r>
        <w:rPr>
          <w:rFonts w:ascii="Times New Roman" w:hAnsi="Times New Roman"/>
          <w:sz w:val="28"/>
        </w:rPr>
        <w:t>постановлением администрации</w:t>
      </w:r>
    </w:p>
    <w:p w14:paraId="28000000">
      <w:pPr>
        <w:ind w:firstLine="0" w:left="5670"/>
        <w:jc w:val="center"/>
        <w:rPr>
          <w:rFonts w:ascii="Times New Roman" w:hAnsi="Times New Roman"/>
          <w:sz w:val="28"/>
        </w:rPr>
      </w:pPr>
      <w:r>
        <w:rPr>
          <w:rFonts w:ascii="Times New Roman" w:hAnsi="Times New Roman"/>
          <w:sz w:val="28"/>
        </w:rPr>
        <w:t>муниципального образования Выселковский район</w:t>
      </w:r>
    </w:p>
    <w:p w14:paraId="29000000">
      <w:pPr>
        <w:ind w:firstLine="0" w:left="5670"/>
        <w:rPr>
          <w:rFonts w:ascii="Times New Roman" w:hAnsi="Times New Roman"/>
          <w:sz w:val="28"/>
        </w:rPr>
      </w:pPr>
      <w:r>
        <w:rPr>
          <w:rFonts w:ascii="Times New Roman" w:hAnsi="Times New Roman"/>
          <w:sz w:val="28"/>
        </w:rPr>
        <w:t>от _</w:t>
      </w:r>
      <w:r>
        <w:rPr>
          <w:rFonts w:ascii="Times New Roman" w:hAnsi="Times New Roman"/>
          <w:sz w:val="28"/>
          <w:u w:val="single"/>
        </w:rPr>
        <w:t xml:space="preserve">                       </w:t>
      </w:r>
      <w:r>
        <w:rPr>
          <w:rFonts w:ascii="Times New Roman" w:hAnsi="Times New Roman"/>
          <w:sz w:val="28"/>
        </w:rPr>
        <w:t>_ № _</w:t>
      </w:r>
      <w:r>
        <w:rPr>
          <w:rFonts w:ascii="Times New Roman" w:hAnsi="Times New Roman"/>
          <w:sz w:val="28"/>
          <w:u w:val="single"/>
        </w:rPr>
        <w:t xml:space="preserve">             </w:t>
      </w:r>
      <w:r>
        <w:rPr>
          <w:rFonts w:ascii="Times New Roman" w:hAnsi="Times New Roman"/>
          <w:sz w:val="28"/>
        </w:rPr>
        <w:t>_</w:t>
      </w:r>
    </w:p>
    <w:p w14:paraId="2A000000">
      <w:pPr>
        <w:widowControl w:val="0"/>
        <w:ind/>
        <w:rPr>
          <w:rFonts w:ascii="Times New Roman" w:hAnsi="Times New Roman"/>
          <w:sz w:val="28"/>
        </w:rPr>
      </w:pPr>
    </w:p>
    <w:p w14:paraId="2B000000">
      <w:pPr>
        <w:widowControl w:val="0"/>
        <w:ind/>
        <w:outlineLvl w:val="0"/>
        <w:rPr>
          <w:rFonts w:ascii="Times New Roman" w:hAnsi="Times New Roman"/>
          <w:sz w:val="28"/>
        </w:rPr>
      </w:pPr>
    </w:p>
    <w:p w14:paraId="2C000000">
      <w:pPr>
        <w:widowControl w:val="0"/>
        <w:ind/>
        <w:outlineLvl w:val="0"/>
        <w:rPr>
          <w:rFonts w:ascii="Times New Roman" w:hAnsi="Times New Roman"/>
          <w:sz w:val="28"/>
        </w:rPr>
      </w:pPr>
    </w:p>
    <w:p w14:paraId="2D000000">
      <w:pPr>
        <w:widowControl w:val="0"/>
        <w:ind/>
        <w:jc w:val="center"/>
        <w:outlineLvl w:val="0"/>
        <w:rPr>
          <w:rFonts w:ascii="Times New Roman" w:hAnsi="Times New Roman"/>
          <w:sz w:val="28"/>
        </w:rPr>
      </w:pPr>
      <w:r>
        <w:rPr>
          <w:rFonts w:ascii="Times New Roman" w:hAnsi="Times New Roman"/>
          <w:sz w:val="28"/>
        </w:rPr>
        <w:t>АДМИНИСТРАТИВНЫЙ РЕГЛАМЕНТ</w:t>
      </w:r>
    </w:p>
    <w:p w14:paraId="2E000000">
      <w:pPr>
        <w:widowControl w:val="0"/>
        <w:ind/>
        <w:jc w:val="center"/>
        <w:outlineLvl w:val="0"/>
        <w:rPr>
          <w:rFonts w:ascii="Times New Roman" w:hAnsi="Times New Roman"/>
          <w:sz w:val="28"/>
        </w:rPr>
      </w:pPr>
      <w:r>
        <w:rPr>
          <w:rFonts w:ascii="Times New Roman" w:hAnsi="Times New Roman"/>
          <w:sz w:val="28"/>
        </w:rPr>
        <w:t>предоставлени</w:t>
      </w:r>
      <w:r>
        <w:rPr>
          <w:rFonts w:ascii="Times New Roman" w:hAnsi="Times New Roman"/>
          <w:sz w:val="28"/>
        </w:rPr>
        <w:t>я</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услуги</w:t>
      </w:r>
      <w:r>
        <w:rPr>
          <w:rFonts w:ascii="Times New Roman" w:hAnsi="Times New Roman"/>
          <w:sz w:val="28"/>
        </w:rPr>
        <w:t xml:space="preserve"> </w:t>
      </w:r>
      <w:r>
        <w:rPr>
          <w:rFonts w:ascii="Times New Roman" w:hAnsi="Times New Roman"/>
          <w:sz w:val="28"/>
        </w:rPr>
        <w:t>«</w:t>
      </w:r>
      <w:r>
        <w:rPr>
          <w:rFonts w:ascii="Times New Roman" w:hAnsi="Times New Roman"/>
          <w:sz w:val="28"/>
        </w:rPr>
        <w:t>Выдача разрешения на строи</w:t>
      </w:r>
      <w:r>
        <w:rPr>
          <w:rFonts w:ascii="Times New Roman" w:hAnsi="Times New Roman"/>
          <w:sz w:val="28"/>
        </w:rPr>
        <w:t>тельство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w:t>
      </w:r>
      <w:r>
        <w:rPr>
          <w:rFonts w:ascii="Times New Roman" w:hAnsi="Times New Roman"/>
          <w:sz w:val="28"/>
        </w:rPr>
        <w:t xml:space="preserve"> </w:t>
      </w:r>
      <w:r>
        <w:rPr>
          <w:rFonts w:ascii="Times New Roman" w:hAnsi="Times New Roman"/>
          <w:sz w:val="28"/>
        </w:rPr>
        <w:t>капитального строительства в связи с продлением срока действия такого разрешения)</w:t>
      </w:r>
    </w:p>
    <w:p w14:paraId="2F000000">
      <w:pPr>
        <w:widowControl w:val="0"/>
        <w:ind/>
        <w:rPr>
          <w:rFonts w:ascii="Times New Roman" w:hAnsi="Times New Roman"/>
          <w:sz w:val="28"/>
        </w:rPr>
      </w:pPr>
    </w:p>
    <w:p w14:paraId="30000000">
      <w:pPr>
        <w:pStyle w:val="Style_3"/>
        <w:widowControl w:val="0"/>
        <w:spacing w:after="0" w:before="0"/>
        <w:ind/>
        <w:jc w:val="center"/>
        <w:rPr>
          <w:rFonts w:ascii="Times New Roman" w:hAnsi="Times New Roman"/>
          <w:b w:val="0"/>
          <w:sz w:val="28"/>
        </w:rPr>
      </w:pPr>
      <w:bookmarkStart w:id="1" w:name="sub_51"/>
      <w:r>
        <w:rPr>
          <w:rFonts w:ascii="Times New Roman" w:hAnsi="Times New Roman"/>
          <w:b w:val="0"/>
          <w:sz w:val="28"/>
        </w:rPr>
        <w:t xml:space="preserve">Раздел </w:t>
      </w:r>
      <w:r>
        <w:rPr>
          <w:rFonts w:ascii="Times New Roman" w:hAnsi="Times New Roman"/>
          <w:b w:val="0"/>
          <w:sz w:val="28"/>
        </w:rPr>
        <w:t xml:space="preserve">1. Общие положения </w:t>
      </w:r>
      <w:bookmarkEnd w:id="1"/>
    </w:p>
    <w:p w14:paraId="31000000">
      <w:pPr>
        <w:widowControl w:val="0"/>
        <w:ind w:firstLine="851" w:left="0"/>
        <w:jc w:val="both"/>
        <w:rPr>
          <w:rFonts w:ascii="Times New Roman" w:hAnsi="Times New Roman"/>
          <w:sz w:val="28"/>
        </w:rPr>
      </w:pPr>
    </w:p>
    <w:p w14:paraId="32000000">
      <w:pPr>
        <w:widowControl w:val="0"/>
        <w:ind w:firstLine="851" w:left="0"/>
        <w:jc w:val="center"/>
        <w:outlineLvl w:val="0"/>
        <w:rPr>
          <w:rFonts w:ascii="Times New Roman" w:hAnsi="Times New Roman"/>
          <w:sz w:val="28"/>
        </w:rPr>
      </w:pPr>
      <w:r>
        <w:rPr>
          <w:rFonts w:ascii="Times New Roman" w:hAnsi="Times New Roman"/>
          <w:sz w:val="28"/>
        </w:rPr>
        <w:t>Подраздел 1.1. Предмет регулирования регламента</w:t>
      </w:r>
    </w:p>
    <w:p w14:paraId="33000000">
      <w:pPr>
        <w:widowControl w:val="0"/>
        <w:ind w:firstLine="851" w:left="0"/>
        <w:jc w:val="center"/>
        <w:outlineLvl w:val="0"/>
        <w:rPr>
          <w:rFonts w:ascii="Times New Roman" w:hAnsi="Times New Roman"/>
          <w:sz w:val="28"/>
        </w:rPr>
      </w:pPr>
      <w:r>
        <w:rPr>
          <w:rFonts w:ascii="Times New Roman" w:hAnsi="Times New Roman"/>
          <w:sz w:val="28"/>
        </w:rPr>
        <w:t xml:space="preserve"> </w:t>
      </w:r>
    </w:p>
    <w:p w14:paraId="34000000">
      <w:pPr>
        <w:widowControl w:val="0"/>
        <w:ind w:firstLine="709" w:left="0"/>
        <w:jc w:val="both"/>
        <w:outlineLvl w:val="0"/>
        <w:rPr>
          <w:rFonts w:ascii="Times New Roman" w:hAnsi="Times New Roman"/>
          <w:b w:val="1"/>
          <w:sz w:val="28"/>
        </w:rPr>
      </w:pPr>
      <w:r>
        <w:rPr>
          <w:rFonts w:ascii="Times New Roman" w:hAnsi="Times New Roman"/>
          <w:sz w:val="28"/>
        </w:rPr>
        <w:t xml:space="preserve">1.1.1. </w:t>
      </w:r>
      <w:r>
        <w:rPr>
          <w:rFonts w:ascii="Times New Roman" w:hAnsi="Times New Roman"/>
          <w:sz w:val="28"/>
        </w:rPr>
        <w:t xml:space="preserve">Административный регламент предоставления администрацией муниципального образования </w:t>
      </w:r>
      <w:r>
        <w:rPr>
          <w:rFonts w:ascii="Times New Roman" w:hAnsi="Times New Roman"/>
          <w:sz w:val="28"/>
        </w:rPr>
        <w:t>Выселковский</w:t>
      </w:r>
      <w:r>
        <w:rPr>
          <w:rFonts w:ascii="Times New Roman" w:hAnsi="Times New Roman"/>
          <w:sz w:val="28"/>
        </w:rPr>
        <w:t xml:space="preserve"> район муниципальной услуги</w:t>
      </w:r>
      <w:r>
        <w:t xml:space="preserve"> </w:t>
      </w:r>
      <w:r>
        <w:t>«</w:t>
      </w:r>
      <w:r>
        <w:rPr>
          <w:rFonts w:ascii="Times New Roman" w:hAnsi="Times New Roman"/>
          <w:sz w:val="28"/>
        </w:rPr>
        <w:t>Выдача разрешения на строительство</w:t>
      </w:r>
      <w:r>
        <w:rPr>
          <w:rFonts w:ascii="Times New Roman" w:hAnsi="Times New Roman"/>
          <w:b w:val="1"/>
          <w:sz w:val="28"/>
        </w:rPr>
        <w:t xml:space="preserve"> (</w:t>
      </w:r>
      <w:r>
        <w:rPr>
          <w:rFonts w:ascii="Times New Roman" w:hAnsi="Times New Roman"/>
          <w:sz w:val="28"/>
        </w:rPr>
        <w:t>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rFonts w:ascii="Times New Roman" w:hAnsi="Times New Roman"/>
          <w:sz w:val="28"/>
        </w:rPr>
        <w:t xml:space="preserve"> (далее – р</w:t>
      </w:r>
      <w:r>
        <w:rPr>
          <w:rFonts w:ascii="Times New Roman" w:hAnsi="Times New Roman"/>
          <w:sz w:val="28"/>
        </w:rPr>
        <w:t xml:space="preserve">егламент) определяет стандарты, сроки и последовательность административных процедур (действий) </w:t>
      </w:r>
      <w:r>
        <w:rPr>
          <w:rFonts w:ascii="Times New Roman" w:hAnsi="Times New Roman"/>
          <w:sz w:val="28"/>
        </w:rPr>
        <w:t>предоставления</w:t>
      </w:r>
      <w:r>
        <w:rPr>
          <w:rFonts w:ascii="Times New Roman" w:hAnsi="Times New Roman"/>
          <w:sz w:val="28"/>
        </w:rPr>
        <w:t xml:space="preserve"> администрацией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xml:space="preserve"> муниципальной услуги по выдаче</w:t>
      </w:r>
      <w:r>
        <w:rPr>
          <w:rFonts w:ascii="Times New Roman" w:hAnsi="Times New Roman"/>
          <w:sz w:val="28"/>
        </w:rPr>
        <w:t xml:space="preserve"> разрешений на строительство</w:t>
      </w:r>
      <w:r>
        <w:rPr>
          <w:rFonts w:ascii="Times New Roman" w:hAnsi="Times New Roman"/>
          <w:sz w:val="28"/>
        </w:rPr>
        <w:t xml:space="preserve">, </w:t>
      </w:r>
      <w:r>
        <w:rPr>
          <w:rFonts w:ascii="Times New Roman" w:hAnsi="Times New Roman"/>
          <w:sz w:val="28"/>
        </w:rPr>
        <w:t>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rFonts w:ascii="Times New Roman" w:hAnsi="Times New Roman"/>
          <w:sz w:val="28"/>
        </w:rPr>
        <w:t xml:space="preserve"> </w:t>
      </w:r>
      <w:r>
        <w:rPr>
          <w:rFonts w:ascii="Times New Roman" w:hAnsi="Times New Roman"/>
          <w:sz w:val="28"/>
        </w:rPr>
        <w:t>(далее – муниципальная услуга).</w:t>
      </w:r>
    </w:p>
    <w:p w14:paraId="35000000">
      <w:pPr>
        <w:widowControl w:val="0"/>
        <w:numPr>
          <w:ilvl w:val="2"/>
          <w:numId w:val="2"/>
        </w:numPr>
        <w:ind w:firstLine="709" w:left="0"/>
        <w:jc w:val="both"/>
        <w:outlineLvl w:val="0"/>
        <w:rPr>
          <w:rFonts w:ascii="Times New Roman" w:hAnsi="Times New Roman"/>
          <w:sz w:val="28"/>
        </w:rPr>
      </w:pPr>
      <w:r>
        <w:rPr>
          <w:rFonts w:ascii="Times New Roman" w:hAnsi="Times New Roman"/>
          <w:sz w:val="28"/>
        </w:rPr>
        <w:t>Муниципальная услуга включает в себя 4 подуслуги:</w:t>
      </w:r>
    </w:p>
    <w:p w14:paraId="36000000">
      <w:pPr>
        <w:widowControl w:val="0"/>
        <w:numPr>
          <w:ilvl w:val="3"/>
          <w:numId w:val="2"/>
        </w:numPr>
        <w:tabs>
          <w:tab w:leader="none" w:pos="1560" w:val="left"/>
        </w:tabs>
        <w:ind w:firstLine="709" w:left="0"/>
        <w:jc w:val="both"/>
        <w:outlineLvl w:val="0"/>
        <w:rPr>
          <w:rFonts w:ascii="Times New Roman" w:hAnsi="Times New Roman"/>
          <w:sz w:val="28"/>
        </w:rPr>
      </w:pPr>
      <w:r>
        <w:rPr>
          <w:rFonts w:ascii="Times New Roman" w:hAnsi="Times New Roman"/>
          <w:sz w:val="28"/>
        </w:rPr>
        <w:t xml:space="preserve"> В</w:t>
      </w:r>
      <w:r>
        <w:rPr>
          <w:rFonts w:ascii="Times New Roman" w:hAnsi="Times New Roman"/>
          <w:sz w:val="28"/>
        </w:rPr>
        <w:t>ыдача разрешения на строительство</w:t>
      </w:r>
      <w:r>
        <w:rPr>
          <w:rFonts w:ascii="Times New Roman" w:hAnsi="Times New Roman"/>
          <w:sz w:val="28"/>
        </w:rPr>
        <w:t>.</w:t>
      </w:r>
    </w:p>
    <w:p w14:paraId="37000000">
      <w:pPr>
        <w:widowControl w:val="0"/>
        <w:numPr>
          <w:ilvl w:val="3"/>
          <w:numId w:val="2"/>
        </w:numPr>
        <w:tabs>
          <w:tab w:leader="none" w:pos="1560" w:val="left"/>
        </w:tabs>
        <w:ind w:firstLine="709" w:left="0"/>
        <w:jc w:val="both"/>
        <w:outlineLvl w:val="0"/>
        <w:rPr>
          <w:rFonts w:ascii="Times New Roman" w:hAnsi="Times New Roman"/>
          <w:sz w:val="28"/>
        </w:rPr>
      </w:pPr>
      <w:r>
        <w:rPr>
          <w:rFonts w:ascii="Times New Roman" w:hAnsi="Times New Roman"/>
          <w:sz w:val="28"/>
        </w:rPr>
        <w:t xml:space="preserve"> Внесение изменений в ранее выданное разрешение на строительство:</w:t>
      </w:r>
    </w:p>
    <w:p w14:paraId="38000000">
      <w:pPr>
        <w:widowControl w:val="0"/>
        <w:tabs>
          <w:tab w:leader="none" w:pos="1134" w:val="left"/>
        </w:tabs>
        <w:ind w:firstLine="709" w:left="0"/>
        <w:jc w:val="both"/>
        <w:outlineLvl w:val="0"/>
        <w:rPr>
          <w:rFonts w:ascii="Times New Roman" w:hAnsi="Times New Roman"/>
          <w:sz w:val="28"/>
        </w:rPr>
      </w:pPr>
      <w:r>
        <w:rPr>
          <w:rFonts w:ascii="Times New Roman" w:hAnsi="Times New Roman"/>
          <w:sz w:val="28"/>
        </w:rPr>
        <w:t>1) 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p w14:paraId="39000000">
      <w:pPr>
        <w:widowControl w:val="0"/>
        <w:tabs>
          <w:tab w:leader="none" w:pos="1134" w:val="left"/>
        </w:tabs>
        <w:ind w:firstLine="709" w:left="0"/>
        <w:jc w:val="both"/>
        <w:outlineLvl w:val="0"/>
        <w:rPr>
          <w:rFonts w:ascii="Times New Roman" w:hAnsi="Times New Roman"/>
          <w:sz w:val="28"/>
        </w:rPr>
      </w:pPr>
      <w:r>
        <w:rPr>
          <w:rFonts w:ascii="Times New Roman" w:hAnsi="Times New Roman"/>
          <w:sz w:val="28"/>
        </w:rPr>
        <w:t>2) 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p w14:paraId="3A000000">
      <w:pPr>
        <w:widowControl w:val="0"/>
        <w:tabs>
          <w:tab w:leader="none" w:pos="1134" w:val="left"/>
        </w:tabs>
        <w:ind w:firstLine="709" w:left="0"/>
        <w:jc w:val="both"/>
        <w:outlineLvl w:val="0"/>
        <w:rPr>
          <w:rFonts w:ascii="Times New Roman" w:hAnsi="Times New Roman"/>
          <w:sz w:val="28"/>
        </w:rPr>
      </w:pPr>
      <w:r>
        <w:rPr>
          <w:rFonts w:ascii="Times New Roman" w:hAnsi="Times New Roman"/>
          <w:sz w:val="28"/>
        </w:rPr>
        <w:t>3) в связи с приобретением физическим или юридическим лицом прав на земельный участок, в отношении которого прежнему правообладателю земельного участка выдано разрешение на строительство;</w:t>
      </w:r>
    </w:p>
    <w:p w14:paraId="3B000000">
      <w:pPr>
        <w:widowControl w:val="0"/>
        <w:tabs>
          <w:tab w:leader="none" w:pos="1134" w:val="left"/>
        </w:tabs>
        <w:ind w:firstLine="709" w:left="0"/>
        <w:jc w:val="both"/>
        <w:outlineLvl w:val="0"/>
        <w:rPr>
          <w:rFonts w:ascii="Times New Roman" w:hAnsi="Times New Roman"/>
          <w:sz w:val="28"/>
        </w:rPr>
      </w:pPr>
      <w:r>
        <w:rPr>
          <w:rFonts w:ascii="Times New Roman" w:hAnsi="Times New Roman"/>
          <w:sz w:val="28"/>
        </w:rPr>
        <w:t xml:space="preserve">4) в связи с необходимостью продления срока действия разрешения на </w:t>
      </w:r>
      <w:r>
        <w:rPr>
          <w:rFonts w:ascii="Times New Roman" w:hAnsi="Times New Roman"/>
          <w:sz w:val="28"/>
        </w:rPr>
        <w:t>строительство;</w:t>
      </w:r>
    </w:p>
    <w:p w14:paraId="3C000000">
      <w:pPr>
        <w:widowControl w:val="0"/>
        <w:tabs>
          <w:tab w:leader="none" w:pos="1134" w:val="left"/>
        </w:tabs>
        <w:ind w:firstLine="709" w:left="0"/>
        <w:jc w:val="both"/>
        <w:outlineLvl w:val="0"/>
        <w:rPr>
          <w:rFonts w:ascii="Times New Roman" w:hAnsi="Times New Roman"/>
          <w:sz w:val="28"/>
        </w:rPr>
      </w:pPr>
      <w:r>
        <w:rPr>
          <w:rFonts w:ascii="Times New Roman" w:hAnsi="Times New Roman"/>
          <w:sz w:val="28"/>
        </w:rPr>
        <w:t>5) внесением изменений в разрешение на строительство по иным причинам.</w:t>
      </w:r>
    </w:p>
    <w:p w14:paraId="3D000000">
      <w:pPr>
        <w:widowControl w:val="0"/>
        <w:tabs>
          <w:tab w:leader="none" w:pos="1134" w:val="left"/>
        </w:tabs>
        <w:ind w:firstLine="709" w:left="0"/>
        <w:jc w:val="both"/>
        <w:outlineLvl w:val="0"/>
        <w:rPr>
          <w:rFonts w:ascii="Times New Roman" w:hAnsi="Times New Roman"/>
          <w:sz w:val="28"/>
        </w:rPr>
      </w:pPr>
      <w:r>
        <w:rPr>
          <w:rFonts w:ascii="Times New Roman" w:hAnsi="Times New Roman"/>
          <w:sz w:val="28"/>
        </w:rPr>
        <w:t>1.1.2.3. Получение повторного экземпляра (дубликата) разрешения на строительство.</w:t>
      </w:r>
    </w:p>
    <w:p w14:paraId="3E000000">
      <w:pPr>
        <w:widowControl w:val="0"/>
        <w:ind w:firstLine="709" w:left="0"/>
        <w:jc w:val="both"/>
        <w:outlineLvl w:val="0"/>
        <w:rPr>
          <w:rFonts w:ascii="Times New Roman" w:hAnsi="Times New Roman"/>
          <w:sz w:val="28"/>
        </w:rPr>
      </w:pPr>
      <w:r>
        <w:rPr>
          <w:rFonts w:ascii="Times New Roman" w:hAnsi="Times New Roman"/>
          <w:sz w:val="28"/>
        </w:rPr>
        <w:t>1.1.</w:t>
      </w:r>
      <w:r>
        <w:rPr>
          <w:rFonts w:ascii="Times New Roman" w:hAnsi="Times New Roman"/>
          <w:sz w:val="28"/>
        </w:rPr>
        <w:t>3</w:t>
      </w:r>
      <w:r>
        <w:rPr>
          <w:rFonts w:ascii="Times New Roman" w:hAnsi="Times New Roman"/>
          <w:sz w:val="28"/>
        </w:rPr>
        <w:t xml:space="preserve">. </w:t>
      </w:r>
      <w:r>
        <w:rPr>
          <w:rFonts w:ascii="Times New Roman" w:hAnsi="Times New Roman"/>
          <w:sz w:val="28"/>
        </w:rPr>
        <w:t xml:space="preserve">Разрешение на строительство выдается администрацией муниципального образования </w:t>
      </w:r>
      <w:r>
        <w:rPr>
          <w:rFonts w:ascii="Times New Roman" w:hAnsi="Times New Roman"/>
          <w:sz w:val="28"/>
        </w:rPr>
        <w:t>Выселковский</w:t>
      </w:r>
      <w:r>
        <w:rPr>
          <w:rFonts w:ascii="Times New Roman" w:hAnsi="Times New Roman"/>
          <w:sz w:val="28"/>
        </w:rPr>
        <w:t xml:space="preserve"> район в случае осуществления строительства, реконструкции:</w:t>
      </w:r>
    </w:p>
    <w:p w14:paraId="3F000000">
      <w:pPr>
        <w:widowControl w:val="0"/>
        <w:ind w:firstLine="709" w:left="0"/>
        <w:jc w:val="both"/>
        <w:outlineLvl w:val="0"/>
        <w:rPr>
          <w:rFonts w:ascii="Times New Roman" w:hAnsi="Times New Roman"/>
          <w:sz w:val="28"/>
        </w:rPr>
      </w:pPr>
      <w:r>
        <w:rPr>
          <w:rFonts w:ascii="Times New Roman" w:hAnsi="Times New Roman"/>
          <w:sz w:val="28"/>
        </w:rPr>
        <w:t xml:space="preserve">а) объектов капитального строительства, строительство, реконструкцию которого планируется осуществлять в границах сельских поселений </w:t>
      </w:r>
      <w:r>
        <w:rPr>
          <w:rFonts w:ascii="Times New Roman" w:hAnsi="Times New Roman"/>
          <w:sz w:val="28"/>
        </w:rPr>
        <w:t>Выселковского</w:t>
      </w:r>
      <w:r>
        <w:rPr>
          <w:rFonts w:ascii="Times New Roman" w:hAnsi="Times New Roman"/>
          <w:sz w:val="28"/>
        </w:rPr>
        <w:t xml:space="preserve"> района, за исключением объектов, выдача разрешений на строительство которых, не относится к полномочиям органов местного самоуправления, в соответствии с частями 5, 5.1, 6 статьи 5</w:t>
      </w:r>
      <w:r>
        <w:rPr>
          <w:rFonts w:ascii="Times New Roman" w:hAnsi="Times New Roman"/>
          <w:sz w:val="28"/>
        </w:rPr>
        <w:t>1 Градостроительного кодекса РФ.</w:t>
      </w:r>
    </w:p>
    <w:p w14:paraId="40000000">
      <w:pPr>
        <w:widowControl w:val="0"/>
        <w:ind w:firstLine="709" w:left="0"/>
        <w:jc w:val="both"/>
        <w:outlineLvl w:val="0"/>
        <w:rPr>
          <w:rFonts w:ascii="Times New Roman" w:hAnsi="Times New Roman"/>
          <w:sz w:val="28"/>
        </w:rPr>
      </w:pPr>
      <w:r>
        <w:rPr>
          <w:rFonts w:ascii="Times New Roman" w:hAnsi="Times New Roman"/>
          <w:sz w:val="28"/>
        </w:rPr>
        <w:t xml:space="preserve">б)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w:t>
      </w:r>
      <w:r>
        <w:rPr>
          <w:rFonts w:ascii="Times New Roman" w:hAnsi="Times New Roman"/>
          <w:sz w:val="28"/>
        </w:rPr>
        <w:t>Выселковского</w:t>
      </w:r>
      <w:r>
        <w:rPr>
          <w:rFonts w:ascii="Times New Roman" w:hAnsi="Times New Roman"/>
          <w:sz w:val="28"/>
        </w:rPr>
        <w:t xml:space="preserve">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w:t>
      </w:r>
      <w:r>
        <w:rPr>
          <w:rFonts w:ascii="Times New Roman" w:hAnsi="Times New Roman"/>
          <w:sz w:val="28"/>
        </w:rPr>
        <w:t>Выселковского</w:t>
      </w:r>
      <w:r>
        <w:rPr>
          <w:rFonts w:ascii="Times New Roman" w:hAnsi="Times New Roman"/>
          <w:sz w:val="28"/>
        </w:rPr>
        <w:t xml:space="preserve"> района.</w:t>
      </w:r>
    </w:p>
    <w:p w14:paraId="41000000">
      <w:pPr>
        <w:widowControl w:val="0"/>
        <w:ind w:firstLine="709" w:left="0"/>
        <w:jc w:val="both"/>
        <w:outlineLvl w:val="0"/>
        <w:rPr>
          <w:rFonts w:ascii="Times New Roman" w:hAnsi="Times New Roman"/>
          <w:sz w:val="28"/>
        </w:rPr>
      </w:pPr>
      <w:r>
        <w:rPr>
          <w:rFonts w:ascii="Times New Roman" w:hAnsi="Times New Roman"/>
          <w:sz w:val="28"/>
        </w:rPr>
        <w:t>1.1.</w:t>
      </w:r>
      <w:r>
        <w:rPr>
          <w:rFonts w:ascii="Times New Roman" w:hAnsi="Times New Roman"/>
          <w:sz w:val="28"/>
        </w:rPr>
        <w:t>4</w:t>
      </w:r>
      <w:r>
        <w:rPr>
          <w:rFonts w:ascii="Times New Roman" w:hAnsi="Times New Roman"/>
          <w:sz w:val="28"/>
        </w:rPr>
        <w:t>. В случае</w:t>
      </w:r>
      <w:r>
        <w:rPr>
          <w:rFonts w:ascii="Times New Roman" w:hAnsi="Times New Roman"/>
          <w:sz w:val="28"/>
        </w:rPr>
        <w:t>,</w:t>
      </w:r>
      <w:r>
        <w:rPr>
          <w:rFonts w:ascii="Times New Roman" w:hAnsi="Times New Roman"/>
          <w:sz w:val="28"/>
        </w:rPr>
        <w:t xml:space="preserve"> если при проведении работ по сохранению объекта культурного наследия </w:t>
      </w:r>
      <w:r>
        <w:rPr>
          <w:rFonts w:ascii="Times New Roman" w:hAnsi="Times New Roman"/>
          <w:sz w:val="28"/>
        </w:rPr>
        <w:t xml:space="preserve">местного (муниципального) </w:t>
      </w:r>
      <w:r>
        <w:rPr>
          <w:rFonts w:ascii="Times New Roman" w:hAnsi="Times New Roman"/>
          <w:sz w:val="28"/>
        </w:rPr>
        <w:t xml:space="preserve">значения </w:t>
      </w:r>
      <w:r>
        <w:rPr>
          <w:rFonts w:ascii="Times New Roman" w:hAnsi="Times New Roman"/>
          <w:sz w:val="28"/>
        </w:rPr>
        <w:t xml:space="preserve">затрагиваются конструктивные и другие характеристики надежности и безопасности такого объекта, администрацией муниципального образования </w:t>
      </w:r>
      <w:r>
        <w:rPr>
          <w:rFonts w:ascii="Times New Roman" w:hAnsi="Times New Roman"/>
          <w:sz w:val="28"/>
        </w:rPr>
        <w:t>Выселковский</w:t>
      </w:r>
      <w:r>
        <w:rPr>
          <w:rFonts w:ascii="Times New Roman" w:hAnsi="Times New Roman"/>
          <w:sz w:val="28"/>
        </w:rPr>
        <w:t xml:space="preserve"> район, выдается разрешение на строительство в соответствии</w:t>
      </w:r>
      <w:r>
        <w:rPr>
          <w:rFonts w:ascii="Times New Roman" w:hAnsi="Times New Roman"/>
          <w:sz w:val="28"/>
        </w:rPr>
        <w:t xml:space="preserve"> с Градостроительным кодексом Российской Федерации</w:t>
      </w:r>
      <w:r>
        <w:rPr>
          <w:rFonts w:ascii="Times New Roman" w:hAnsi="Times New Roman"/>
          <w:sz w:val="28"/>
        </w:rPr>
        <w:t>.</w:t>
      </w:r>
    </w:p>
    <w:p w14:paraId="42000000">
      <w:pPr>
        <w:widowControl w:val="0"/>
        <w:ind w:firstLine="709" w:left="0"/>
        <w:jc w:val="both"/>
        <w:outlineLvl w:val="0"/>
        <w:rPr>
          <w:rFonts w:ascii="Times New Roman" w:hAnsi="Times New Roman"/>
          <w:sz w:val="28"/>
        </w:rPr>
      </w:pPr>
      <w:r>
        <w:rPr>
          <w:rFonts w:ascii="Times New Roman" w:hAnsi="Times New Roman"/>
          <w:sz w:val="28"/>
        </w:rPr>
        <w:t>1.1.</w:t>
      </w:r>
      <w:r>
        <w:rPr>
          <w:rFonts w:ascii="Times New Roman" w:hAnsi="Times New Roman"/>
          <w:sz w:val="28"/>
        </w:rPr>
        <w:t>5</w:t>
      </w:r>
      <w:r>
        <w:rPr>
          <w:rFonts w:ascii="Times New Roman" w:hAnsi="Times New Roman"/>
          <w:sz w:val="28"/>
        </w:rPr>
        <w:t>. Выдача разрешения на строительство не требуется в случае:</w:t>
      </w:r>
    </w:p>
    <w:p w14:paraId="43000000">
      <w:pPr>
        <w:widowControl w:val="0"/>
        <w:ind w:firstLine="709" w:left="0"/>
        <w:jc w:val="both"/>
        <w:outlineLvl w:val="0"/>
        <w:rPr>
          <w:rFonts w:ascii="Times New Roman" w:hAnsi="Times New Roman"/>
          <w:sz w:val="28"/>
        </w:rPr>
      </w:pPr>
      <w:r>
        <w:rPr>
          <w:rFonts w:ascii="Times New Roman" w:hAnsi="Times New Roman"/>
          <w:sz w:val="28"/>
        </w:rPr>
        <w:t>1) строительства</w:t>
      </w:r>
      <w:r>
        <w:rPr>
          <w:rFonts w:ascii="Times New Roman" w:hAnsi="Times New Roman"/>
          <w:sz w:val="28"/>
        </w:rPr>
        <w:t>, реконструкции</w:t>
      </w:r>
      <w:r>
        <w:rPr>
          <w:rFonts w:ascii="Times New Roman" w:hAnsi="Times New Roman"/>
          <w:sz w:val="28"/>
        </w:rPr>
        <w:t xml:space="preserve">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w:t>
      </w:r>
      <w:r>
        <w:rPr>
          <w:rFonts w:ascii="Times New Roman" w:hAnsi="Times New Roman"/>
          <w:sz w:val="28"/>
        </w:rPr>
        <w:t>,</w:t>
      </w:r>
      <w:r>
        <w:rPr>
          <w:rFonts w:ascii="Times New Roman" w:hAnsi="Times New Roman"/>
          <w:sz w:val="28"/>
        </w:rPr>
        <w:t xml:space="preserve"> </w:t>
      </w:r>
      <w:r>
        <w:rPr>
          <w:rFonts w:ascii="Times New Roman" w:hAnsi="Times New Roman"/>
          <w:sz w:val="28"/>
        </w:rPr>
        <w:t>реконструкции на садовом земельном участке жилого дома, садового дома, хозяйственных постро</w:t>
      </w:r>
      <w:r>
        <w:rPr>
          <w:rFonts w:ascii="Times New Roman" w:hAnsi="Times New Roman"/>
          <w:sz w:val="28"/>
        </w:rPr>
        <w:t>ек</w:t>
      </w:r>
      <w:r>
        <w:rPr>
          <w:rFonts w:ascii="Times New Roman" w:hAnsi="Times New Roman"/>
          <w:sz w:val="28"/>
        </w:rPr>
        <w:t xml:space="preserve">, определенных в соответствии с </w:t>
      </w:r>
      <w:r>
        <w:rPr>
          <w:rFonts w:ascii="Times New Roman" w:hAnsi="Times New Roman"/>
          <w:sz w:val="28"/>
        </w:rPr>
        <w:fldChar w:fldCharType="begin"/>
      </w:r>
      <w:r>
        <w:rPr>
          <w:rFonts w:ascii="Times New Roman" w:hAnsi="Times New Roman"/>
          <w:sz w:val="28"/>
        </w:rPr>
        <w:instrText>HYPERLINK "consultantplus://offline/ref=46213AD8D40EA6B1FAE98603788370619D39C289AAEB6B8BCCFE6F12D33D00737755755E7A2B4D1C2B1C1D27BE786544AF3C08BAD61D05E8b5T5H"</w:instrText>
      </w:r>
      <w:r>
        <w:rPr>
          <w:rFonts w:ascii="Times New Roman" w:hAnsi="Times New Roman"/>
          <w:sz w:val="28"/>
        </w:rPr>
        <w:fldChar w:fldCharType="separate"/>
      </w:r>
      <w:r>
        <w:rPr>
          <w:rFonts w:ascii="Times New Roman" w:hAnsi="Times New Roman"/>
          <w:sz w:val="28"/>
        </w:rPr>
        <w:t>законодательством</w:t>
      </w:r>
      <w:r>
        <w:rPr>
          <w:rFonts w:ascii="Times New Roman" w:hAnsi="Times New Roman"/>
          <w:sz w:val="28"/>
        </w:rPr>
        <w:fldChar w:fldCharType="end"/>
      </w:r>
      <w:r>
        <w:rPr>
          <w:rFonts w:ascii="Times New Roman" w:hAnsi="Times New Roman"/>
          <w:sz w:val="28"/>
        </w:rPr>
        <w:t xml:space="preserve"> в сфере садоводства и огородничества;</w:t>
      </w:r>
    </w:p>
    <w:p w14:paraId="44000000">
      <w:pPr>
        <w:widowControl w:val="0"/>
        <w:ind w:firstLine="709" w:left="0"/>
        <w:jc w:val="both"/>
        <w:outlineLvl w:val="0"/>
        <w:rPr>
          <w:rFonts w:ascii="Times New Roman" w:hAnsi="Times New Roman"/>
          <w:sz w:val="28"/>
        </w:rPr>
      </w:pPr>
      <w:r>
        <w:rPr>
          <w:rFonts w:ascii="Times New Roman" w:hAnsi="Times New Roman"/>
          <w:sz w:val="28"/>
        </w:rPr>
        <w:t xml:space="preserve">2) </w:t>
      </w:r>
      <w:r>
        <w:rPr>
          <w:rFonts w:ascii="Times New Roman" w:hAnsi="Times New Roman"/>
          <w:sz w:val="28"/>
        </w:rPr>
        <w:t>строительства, реконструкции объектов индивидуального жилищного строительства</w:t>
      </w:r>
      <w:r>
        <w:rPr>
          <w:rFonts w:ascii="Times New Roman" w:hAnsi="Times New Roman"/>
          <w:sz w:val="28"/>
        </w:rPr>
        <w:t xml:space="preserve">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r>
        <w:rPr>
          <w:rStyle w:val="Style_4_ch"/>
          <w:rFonts w:ascii="Times New Roman" w:hAnsi="Times New Roman"/>
          <w:color w:val="000000"/>
          <w:sz w:val="28"/>
          <w:u w:val="none"/>
        </w:rPr>
        <w:fldChar w:fldCharType="begin"/>
      </w:r>
      <w:r>
        <w:rPr>
          <w:rStyle w:val="Style_4_ch"/>
          <w:rFonts w:ascii="Times New Roman" w:hAnsi="Times New Roman"/>
          <w:color w:val="000000"/>
          <w:sz w:val="28"/>
          <w:u w:val="none"/>
        </w:rPr>
        <w:instrText>HYPERLINK "consultantplus://offline/ref=F4C24C4C9D53E5F535FE65B5F9C9637680480A392AB458FA3FF8E805CA69B5495FF79F66EDEEBABF5CEA235843yBL6N"</w:instrText>
      </w:r>
      <w:r>
        <w:rPr>
          <w:rStyle w:val="Style_4_ch"/>
          <w:rFonts w:ascii="Times New Roman" w:hAnsi="Times New Roman"/>
          <w:color w:val="000000"/>
          <w:sz w:val="28"/>
          <w:u w:val="none"/>
        </w:rPr>
        <w:fldChar w:fldCharType="separate"/>
      </w:r>
      <w:r>
        <w:rPr>
          <w:rStyle w:val="Style_4_ch"/>
          <w:rFonts w:ascii="Times New Roman" w:hAnsi="Times New Roman"/>
          <w:color w:val="000000"/>
          <w:sz w:val="28"/>
          <w:u w:val="none"/>
        </w:rPr>
        <w:t>законом</w:t>
      </w:r>
      <w:r>
        <w:rPr>
          <w:rStyle w:val="Style_4_ch"/>
          <w:rFonts w:ascii="Times New Roman" w:hAnsi="Times New Roman"/>
          <w:color w:val="000000"/>
          <w:sz w:val="28"/>
          <w:u w:val="none"/>
        </w:rPr>
        <w:fldChar w:fldCharType="end"/>
      </w:r>
      <w:r>
        <w:rPr>
          <w:rFonts w:ascii="Times New Roman" w:hAnsi="Times New Roman"/>
          <w:sz w:val="28"/>
        </w:rPr>
        <w:t xml:space="preserve"> от 30 декабря 2004 года № 214-ФЗ </w:t>
      </w:r>
      <w:r>
        <w:rPr>
          <w:rFonts w:ascii="Times New Roman" w:hAnsi="Times New Roman"/>
          <w:sz w:val="28"/>
        </w:rPr>
        <w:t>«</w:t>
      </w:r>
      <w:r>
        <w:rPr>
          <w:rFonts w:ascii="Times New Roman" w:hAnsi="Times New Roman"/>
          <w:sz w:val="28"/>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rFonts w:ascii="Times New Roman" w:hAnsi="Times New Roman"/>
          <w:sz w:val="28"/>
        </w:rPr>
        <w:t>»</w:t>
      </w:r>
      <w:r>
        <w:rPr>
          <w:rFonts w:ascii="Times New Roman" w:hAnsi="Times New Roman"/>
          <w:sz w:val="28"/>
        </w:rPr>
        <w:t>)</w:t>
      </w:r>
      <w:r>
        <w:rPr>
          <w:rFonts w:ascii="Times New Roman" w:hAnsi="Times New Roman"/>
          <w:sz w:val="28"/>
        </w:rPr>
        <w:t>;</w:t>
      </w:r>
    </w:p>
    <w:p w14:paraId="45000000">
      <w:pPr>
        <w:widowControl w:val="0"/>
        <w:ind w:firstLine="709" w:left="0"/>
        <w:jc w:val="both"/>
        <w:outlineLvl w:val="0"/>
        <w:rPr>
          <w:rFonts w:ascii="Times New Roman" w:hAnsi="Times New Roman"/>
          <w:sz w:val="28"/>
        </w:rPr>
      </w:pPr>
      <w:r>
        <w:rPr>
          <w:rFonts w:ascii="Times New Roman" w:hAnsi="Times New Roman"/>
          <w:sz w:val="28"/>
        </w:rPr>
        <w:t xml:space="preserve">3) </w:t>
      </w:r>
      <w:r>
        <w:rPr>
          <w:rFonts w:ascii="Times New Roman" w:hAnsi="Times New Roman"/>
          <w:sz w:val="28"/>
        </w:rPr>
        <w:t>строительства, реконструкции объектов, не являющихся объектами капитального строительства (киосков, навесов, и других);</w:t>
      </w:r>
    </w:p>
    <w:p w14:paraId="46000000">
      <w:pPr>
        <w:widowControl w:val="0"/>
        <w:ind w:firstLine="709" w:left="0"/>
        <w:jc w:val="both"/>
        <w:outlineLvl w:val="0"/>
        <w:rPr>
          <w:rFonts w:ascii="Times New Roman" w:hAnsi="Times New Roman"/>
          <w:sz w:val="28"/>
        </w:rPr>
      </w:pPr>
      <w:r>
        <w:rPr>
          <w:rFonts w:ascii="Times New Roman" w:hAnsi="Times New Roman"/>
          <w:sz w:val="28"/>
        </w:rPr>
        <w:t>4</w:t>
      </w:r>
      <w:r>
        <w:rPr>
          <w:rFonts w:ascii="Times New Roman" w:hAnsi="Times New Roman"/>
          <w:sz w:val="28"/>
        </w:rPr>
        <w:t>) строительства на земельном участке строений и сооружений вспомогательного использования</w:t>
      </w:r>
      <w:r>
        <w:rPr>
          <w:rFonts w:ascii="Times New Roman" w:hAnsi="Times New Roman"/>
          <w:sz w:val="28"/>
        </w:rPr>
        <w:t>, критерии отнесения к которым устанавливаются Правительством Российской Федерации</w:t>
      </w:r>
      <w:r>
        <w:rPr>
          <w:rFonts w:ascii="Times New Roman" w:hAnsi="Times New Roman"/>
          <w:sz w:val="28"/>
        </w:rPr>
        <w:t>;</w:t>
      </w:r>
    </w:p>
    <w:p w14:paraId="47000000">
      <w:pPr>
        <w:widowControl w:val="0"/>
        <w:ind w:firstLine="709" w:left="0"/>
        <w:jc w:val="both"/>
        <w:outlineLvl w:val="0"/>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изменения объектов капитального строительства и (или) их частей, </w:t>
      </w:r>
      <w:r>
        <w:rPr>
          <w:rFonts w:ascii="Times New Roman" w:hAnsi="Times New Roman"/>
          <w:sz w:val="28"/>
        </w:rPr>
        <w:t>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14:paraId="48000000">
      <w:pPr>
        <w:widowControl w:val="0"/>
        <w:ind w:firstLine="709" w:left="0"/>
        <w:jc w:val="both"/>
        <w:outlineLvl w:val="0"/>
        <w:rPr>
          <w:rFonts w:ascii="Times New Roman" w:hAnsi="Times New Roman"/>
          <w:sz w:val="28"/>
        </w:rPr>
      </w:pPr>
      <w:r>
        <w:rPr>
          <w:rFonts w:ascii="Times New Roman" w:hAnsi="Times New Roman"/>
          <w:sz w:val="28"/>
        </w:rPr>
        <w:t>6</w:t>
      </w:r>
      <w:r>
        <w:rPr>
          <w:rFonts w:ascii="Times New Roman" w:hAnsi="Times New Roman"/>
          <w:sz w:val="28"/>
        </w:rPr>
        <w:t xml:space="preserve">) капитального ремонта объектов капитального </w:t>
      </w:r>
      <w:r>
        <w:rPr>
          <w:rFonts w:ascii="Times New Roman" w:hAnsi="Times New Roman"/>
          <w:sz w:val="28"/>
        </w:rPr>
        <w:t>строительства</w:t>
      </w:r>
      <w:r>
        <w:rPr>
          <w:rFonts w:ascii="Times New Roman" w:hAnsi="Times New Roman"/>
          <w:sz w:val="28"/>
        </w:rPr>
        <w:t xml:space="preserve"> </w:t>
      </w:r>
      <w:r>
        <w:rPr>
          <w:rFonts w:ascii="Times New Roman" w:hAnsi="Times New Roman"/>
          <w:sz w:val="28"/>
        </w:rPr>
        <w:t>в том числе в случае, осуществления замены и (или) восстановления несущих строительных конструкций объекта капитального строительства при осуществлении капитального ремонта зданий, сооружений в случаях, определенных Правительством Российской Федерации</w:t>
      </w:r>
      <w:r>
        <w:rPr>
          <w:rFonts w:ascii="Times New Roman" w:hAnsi="Times New Roman"/>
          <w:sz w:val="28"/>
        </w:rPr>
        <w:t>;</w:t>
      </w:r>
    </w:p>
    <w:p w14:paraId="49000000">
      <w:pPr>
        <w:widowControl w:val="0"/>
        <w:ind w:firstLine="709" w:left="0"/>
        <w:jc w:val="both"/>
        <w:outlineLvl w:val="0"/>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14:paraId="4A000000">
      <w:pPr>
        <w:ind w:firstLine="709" w:left="0"/>
        <w:jc w:val="both"/>
        <w:rPr>
          <w:rFonts w:ascii="Times New Roman" w:hAnsi="Times New Roman"/>
          <w:sz w:val="28"/>
        </w:rPr>
      </w:pPr>
      <w:r>
        <w:rPr>
          <w:rFonts w:ascii="Times New Roman" w:hAnsi="Times New Roman"/>
          <w:sz w:val="28"/>
        </w:rPr>
        <w:t>8) строительства, реконструкции объектов, предназначенных для транс</w:t>
      </w:r>
      <w:r>
        <w:rPr>
          <w:rFonts w:ascii="Times New Roman" w:hAnsi="Times New Roman"/>
          <w:sz w:val="28"/>
        </w:rPr>
        <w:t xml:space="preserve">портировки природного газа под давлением до </w:t>
      </w:r>
      <w:r>
        <w:rPr>
          <w:rFonts w:ascii="Times New Roman" w:hAnsi="Times New Roman"/>
          <w:sz w:val="28"/>
        </w:rPr>
        <w:t xml:space="preserve">1,2 </w:t>
      </w:r>
      <w:r>
        <w:rPr>
          <w:rFonts w:ascii="Times New Roman" w:hAnsi="Times New Roman"/>
          <w:sz w:val="28"/>
        </w:rPr>
        <w:t>мегапаскаля включительно;</w:t>
      </w:r>
    </w:p>
    <w:p w14:paraId="4B000000">
      <w:pPr>
        <w:ind w:firstLine="709" w:left="0"/>
        <w:jc w:val="both"/>
        <w:rPr>
          <w:rFonts w:ascii="Times New Roman" w:hAnsi="Times New Roman"/>
          <w:sz w:val="28"/>
        </w:rPr>
      </w:pPr>
      <w:r>
        <w:rPr>
          <w:rFonts w:ascii="Times New Roman" w:hAnsi="Times New Roman"/>
          <w:sz w:val="28"/>
        </w:rPr>
        <w:t xml:space="preserve">9) </w:t>
      </w:r>
      <w:r>
        <w:rPr>
          <w:rFonts w:ascii="Times New Roman" w:hAnsi="Times New Roman"/>
          <w:sz w:val="28"/>
        </w:rPr>
        <w:t>размещения антенных опор (мачт и башен) высотой до 50 метров, предназначенных для размещения сре</w:t>
      </w:r>
      <w:r>
        <w:rPr>
          <w:rFonts w:ascii="Times New Roman" w:hAnsi="Times New Roman"/>
          <w:sz w:val="28"/>
        </w:rPr>
        <w:t>дств св</w:t>
      </w:r>
      <w:r>
        <w:rPr>
          <w:rFonts w:ascii="Times New Roman" w:hAnsi="Times New Roman"/>
          <w:sz w:val="28"/>
        </w:rPr>
        <w:t>язи;</w:t>
      </w:r>
    </w:p>
    <w:p w14:paraId="4C000000">
      <w:pPr>
        <w:ind w:firstLine="709" w:left="0"/>
        <w:jc w:val="both"/>
        <w:rPr>
          <w:rFonts w:ascii="Times New Roman" w:hAnsi="Times New Roman"/>
          <w:sz w:val="28"/>
        </w:rPr>
      </w:pPr>
      <w:r>
        <w:rPr>
          <w:rFonts w:ascii="Times New Roman" w:hAnsi="Times New Roman"/>
          <w:sz w:val="28"/>
        </w:rPr>
        <w:t xml:space="preserve">10) </w:t>
      </w:r>
      <w:r>
        <w:rPr>
          <w:rFonts w:ascii="Times New Roman" w:hAnsi="Times New Roman"/>
          <w:sz w:val="28"/>
        </w:rPr>
        <w:t>иных случаях, если в соответствии с Градостроительным кодексом Российской Федерации, нормативными правовыми актами Правительства Рос</w:t>
      </w:r>
      <w:r>
        <w:rPr>
          <w:rFonts w:ascii="Times New Roman" w:hAnsi="Times New Roman"/>
          <w:sz w:val="28"/>
        </w:rPr>
        <w:t xml:space="preserve">сийской Федерации </w:t>
      </w:r>
      <w:r>
        <w:rPr>
          <w:rFonts w:ascii="Times New Roman" w:hAnsi="Times New Roman"/>
          <w:sz w:val="28"/>
        </w:rPr>
        <w:t>о градострои</w:t>
      </w:r>
      <w:r>
        <w:rPr>
          <w:rFonts w:ascii="Times New Roman" w:hAnsi="Times New Roman"/>
          <w:sz w:val="28"/>
        </w:rPr>
        <w:t>тельной деятельности получение разрешени</w:t>
      </w:r>
      <w:r>
        <w:rPr>
          <w:rFonts w:ascii="Times New Roman" w:hAnsi="Times New Roman"/>
          <w:sz w:val="28"/>
        </w:rPr>
        <w:t>я на строительство не требуется;</w:t>
      </w:r>
    </w:p>
    <w:p w14:paraId="4D000000">
      <w:pPr>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не требуется получение разрешения на строительство объектов капитального строительства, строящихся в целях исполнения договора об осуществлении технологического присоединения к электрическим сетям классом напряжения до 20 кВ включительно, если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w:t>
      </w:r>
      <w:r>
        <w:rPr>
          <w:rFonts w:ascii="Times New Roman" w:hAnsi="Times New Roman"/>
          <w:sz w:val="28"/>
        </w:rPr>
        <w:t xml:space="preserve"> не более 500 метров в сельской местности.</w:t>
      </w:r>
    </w:p>
    <w:p w14:paraId="4E000000">
      <w:pPr>
        <w:widowControl w:val="0"/>
        <w:ind w:firstLine="709" w:left="0"/>
        <w:jc w:val="both"/>
        <w:rPr>
          <w:rFonts w:ascii="Times New Roman" w:hAnsi="Times New Roman"/>
          <w:sz w:val="28"/>
        </w:rPr>
      </w:pPr>
      <w:r>
        <w:rPr>
          <w:rFonts w:ascii="Times New Roman" w:hAnsi="Times New Roman"/>
          <w:sz w:val="28"/>
        </w:rPr>
        <w:t xml:space="preserve">Выдача разрешения на строительство не требуется также в отношении указанных в пункте 1.1.4 подраздела 1.1 регламента объектов, которые были построены, реконструированы или изменены до введения в действие Градостроительного кодекса РФ. </w:t>
      </w:r>
    </w:p>
    <w:p w14:paraId="4F000000">
      <w:pPr>
        <w:ind w:firstLine="709" w:left="0"/>
        <w:jc w:val="both"/>
        <w:rPr>
          <w:rFonts w:ascii="Times New Roman" w:hAnsi="Times New Roman"/>
          <w:sz w:val="28"/>
        </w:rPr>
      </w:pPr>
      <w:r>
        <w:rPr>
          <w:rFonts w:ascii="Times New Roman" w:hAnsi="Times New Roman"/>
          <w:sz w:val="28"/>
        </w:rPr>
        <w:t>12) Правообладатель дачного или садового земельного участка, правообладатель земельного участка, предназначенного для индивидуального жилищного строительства или для ведения личного подсобного хозяйства, в границах населенного пункта, на которых до дня вступления в силу Федерального закона от 3 августа 2018 г</w:t>
      </w:r>
      <w:r>
        <w:rPr>
          <w:rFonts w:ascii="Times New Roman" w:hAnsi="Times New Roman"/>
          <w:sz w:val="28"/>
        </w:rPr>
        <w:t>ода</w:t>
      </w:r>
      <w:r>
        <w:rPr>
          <w:rFonts w:ascii="Times New Roman" w:hAnsi="Times New Roman"/>
          <w:sz w:val="28"/>
        </w:rPr>
        <w:t xml:space="preserve"> № 340-ФЗ «О внесении изменений в Градостроительный кодекс Российской Федерации и </w:t>
      </w:r>
      <w:r>
        <w:rPr>
          <w:rFonts w:ascii="Times New Roman" w:hAnsi="Times New Roman"/>
          <w:sz w:val="28"/>
        </w:rPr>
        <w:t>отдел</w:t>
      </w:r>
      <w:r>
        <w:rPr>
          <w:rFonts w:ascii="Times New Roman" w:hAnsi="Times New Roman"/>
          <w:sz w:val="28"/>
        </w:rPr>
        <w:t>ьные законодательные акты Российской Федерации» начаты строительство или реконструкция жилого дома</w:t>
      </w:r>
      <w:r>
        <w:rPr>
          <w:rFonts w:ascii="Times New Roman" w:hAnsi="Times New Roman"/>
          <w:sz w:val="28"/>
        </w:rPr>
        <w:t xml:space="preserve">, </w:t>
      </w:r>
      <w:r>
        <w:rPr>
          <w:rFonts w:ascii="Times New Roman" w:hAnsi="Times New Roman"/>
          <w:sz w:val="28"/>
        </w:rPr>
        <w:t>жилого строения или объекта индивидуального жилищного строительства, вправе до 1 марта 2021 г</w:t>
      </w:r>
      <w:r>
        <w:rPr>
          <w:rFonts w:ascii="Times New Roman" w:hAnsi="Times New Roman"/>
          <w:sz w:val="28"/>
        </w:rPr>
        <w:t>ода</w:t>
      </w:r>
      <w:r>
        <w:rPr>
          <w:rFonts w:ascii="Times New Roman" w:hAnsi="Times New Roman"/>
          <w:sz w:val="28"/>
        </w:rPr>
        <w:t xml:space="preserve"> направить в администрацию муниципального образования </w:t>
      </w:r>
      <w:r>
        <w:rPr>
          <w:rFonts w:ascii="Times New Roman" w:hAnsi="Times New Roman"/>
          <w:sz w:val="28"/>
        </w:rPr>
        <w:t>Выселковский</w:t>
      </w:r>
      <w:r>
        <w:rPr>
          <w:rFonts w:ascii="Times New Roman" w:hAnsi="Times New Roman"/>
          <w:sz w:val="28"/>
        </w:rPr>
        <w:t xml:space="preserve"> район предусмотренное </w:t>
      </w:r>
      <w:r>
        <w:rPr>
          <w:rFonts w:ascii="Times New Roman" w:hAnsi="Times New Roman"/>
          <w:sz w:val="28"/>
        </w:rPr>
        <w:fldChar w:fldCharType="begin"/>
      </w:r>
      <w:r>
        <w:rPr>
          <w:rFonts w:ascii="Times New Roman" w:hAnsi="Times New Roman"/>
          <w:sz w:val="28"/>
        </w:rPr>
        <w:instrText>HYPERLINK "consultantplus://offline/ref=1AD59A2334243CC6C296965C4A2A872B084A70E037FFB7973711C5391CC06B8DD48BE0CA158755372305F95FDDA7B2E7D2A6CC022F8930Z2L"</w:instrText>
      </w:r>
      <w:r>
        <w:rPr>
          <w:rFonts w:ascii="Times New Roman" w:hAnsi="Times New Roman"/>
          <w:sz w:val="28"/>
        </w:rPr>
        <w:fldChar w:fldCharType="separate"/>
      </w:r>
      <w:r>
        <w:rPr>
          <w:rFonts w:ascii="Times New Roman" w:hAnsi="Times New Roman"/>
          <w:sz w:val="28"/>
        </w:rPr>
        <w:t>частью 1 статьи 51.1</w:t>
      </w:r>
      <w:r>
        <w:rPr>
          <w:rFonts w:ascii="Times New Roman" w:hAnsi="Times New Roman"/>
          <w:sz w:val="28"/>
        </w:rPr>
        <w:fldChar w:fldCharType="end"/>
      </w:r>
      <w:r>
        <w:rPr>
          <w:rFonts w:ascii="Times New Roman" w:hAnsi="Times New Roman"/>
          <w:sz w:val="28"/>
        </w:rPr>
        <w:t xml:space="preserve"> Градостроительного кодекса Российской </w:t>
      </w:r>
      <w:r>
        <w:rPr>
          <w:rFonts w:ascii="Times New Roman" w:hAnsi="Times New Roman"/>
          <w:sz w:val="28"/>
        </w:rPr>
        <w:t xml:space="preserve">Федерации (в редакции Федерального </w:t>
      </w:r>
      <w:r>
        <w:rPr>
          <w:rFonts w:ascii="Times New Roman" w:hAnsi="Times New Roman"/>
          <w:sz w:val="28"/>
        </w:rPr>
        <w:fldChar w:fldCharType="begin"/>
      </w:r>
      <w:r>
        <w:rPr>
          <w:rFonts w:ascii="Times New Roman" w:hAnsi="Times New Roman"/>
          <w:sz w:val="28"/>
        </w:rPr>
        <w:instrText>HYPERLINK "consultantplus://offline/ref=4C37D6189FBA62EEC7B809C8CAA86DD8923B824B50FD72AF6819F50AB8CE3A020AD62944D5787F9EA75DD23E8DFA3164A649E8AA80FEBFFBJ0k6L"</w:instrText>
      </w:r>
      <w:r>
        <w:rPr>
          <w:rFonts w:ascii="Times New Roman" w:hAnsi="Times New Roman"/>
          <w:sz w:val="28"/>
        </w:rPr>
        <w:fldChar w:fldCharType="separate"/>
      </w:r>
      <w:r>
        <w:rPr>
          <w:rFonts w:ascii="Times New Roman" w:hAnsi="Times New Roman"/>
          <w:sz w:val="28"/>
        </w:rPr>
        <w:t>закона</w:t>
      </w:r>
      <w:r>
        <w:rPr>
          <w:rFonts w:ascii="Times New Roman" w:hAnsi="Times New Roman"/>
          <w:sz w:val="28"/>
        </w:rPr>
        <w:fldChar w:fldCharType="end"/>
      </w:r>
      <w:r>
        <w:rPr>
          <w:rFonts w:ascii="Times New Roman" w:hAnsi="Times New Roman"/>
          <w:sz w:val="28"/>
        </w:rPr>
        <w:t xml:space="preserve"> от 2 августа 2019 г</w:t>
      </w:r>
      <w:r>
        <w:rPr>
          <w:rFonts w:ascii="Times New Roman" w:hAnsi="Times New Roman"/>
          <w:sz w:val="28"/>
        </w:rPr>
        <w:t>ода</w:t>
      </w:r>
      <w:r>
        <w:rPr>
          <w:rFonts w:ascii="Times New Roman" w:hAnsi="Times New Roman"/>
          <w:sz w:val="28"/>
        </w:rPr>
        <w:t xml:space="preserve"> № 267-ФЗ) уведомление о планируемых строительстве или реконструкции на соответствующем земельном участке жилого дома, жилого строения или объекта индивидуального жилищного строительства.</w:t>
      </w:r>
      <w:r>
        <w:rPr>
          <w:rFonts w:ascii="Times New Roman" w:hAnsi="Times New Roman"/>
          <w:sz w:val="28"/>
        </w:rPr>
        <w:t xml:space="preserve"> При этом применяются положения </w:t>
      </w:r>
      <w:r>
        <w:rPr>
          <w:rFonts w:ascii="Times New Roman" w:hAnsi="Times New Roman"/>
          <w:sz w:val="28"/>
        </w:rPr>
        <w:fldChar w:fldCharType="begin"/>
      </w:r>
      <w:r>
        <w:rPr>
          <w:rFonts w:ascii="Times New Roman" w:hAnsi="Times New Roman"/>
          <w:sz w:val="28"/>
        </w:rPr>
        <w:instrText>HYPERLINK "consultantplus://offline/ref=1AD59A2334243CC6C296965C4A2A872B084A70E037FFB7973711C5391CC06B8DD48BE0CA15885C372305F95FDDA7B2E7D2A6CC022F8930Z2L"</w:instrText>
      </w:r>
      <w:r>
        <w:rPr>
          <w:rFonts w:ascii="Times New Roman" w:hAnsi="Times New Roman"/>
          <w:sz w:val="28"/>
        </w:rPr>
        <w:fldChar w:fldCharType="separate"/>
      </w:r>
      <w:r>
        <w:rPr>
          <w:rFonts w:ascii="Times New Roman" w:hAnsi="Times New Roman"/>
          <w:sz w:val="28"/>
        </w:rPr>
        <w:t>статьи 51.1</w:t>
      </w:r>
      <w:r>
        <w:rPr>
          <w:rFonts w:ascii="Times New Roman" w:hAnsi="Times New Roman"/>
          <w:sz w:val="28"/>
        </w:rPr>
        <w:fldChar w:fldCharType="end"/>
      </w:r>
      <w:r>
        <w:rPr>
          <w:rFonts w:ascii="Times New Roman" w:hAnsi="Times New Roman"/>
          <w:sz w:val="28"/>
        </w:rPr>
        <w:t>, частей 16 - 21 статьи 55 Градостроительного кодекса Российской Федерации (в редакции Федерального закона от 2 августа 2019 г</w:t>
      </w:r>
      <w:r>
        <w:rPr>
          <w:rFonts w:ascii="Times New Roman" w:hAnsi="Times New Roman"/>
          <w:sz w:val="28"/>
        </w:rPr>
        <w:t>ода</w:t>
      </w:r>
      <w:r>
        <w:rPr>
          <w:rFonts w:ascii="Times New Roman" w:hAnsi="Times New Roman"/>
          <w:sz w:val="28"/>
        </w:rPr>
        <w:t xml:space="preserve"> № 267-ФЗ). В данном случае получение разрешения на строительство и разрешения на ввод объекта в эксплуатацию не требуется.</w:t>
      </w:r>
    </w:p>
    <w:p w14:paraId="50000000">
      <w:pPr>
        <w:widowControl w:val="0"/>
        <w:ind/>
        <w:rPr>
          <w:rFonts w:ascii="Times New Roman" w:hAnsi="Times New Roman"/>
          <w:sz w:val="28"/>
        </w:rPr>
      </w:pPr>
    </w:p>
    <w:p w14:paraId="51000000">
      <w:pPr>
        <w:widowControl w:val="0"/>
        <w:ind w:firstLine="851" w:left="0"/>
        <w:jc w:val="center"/>
        <w:rPr>
          <w:rFonts w:ascii="Times New Roman" w:hAnsi="Times New Roman"/>
          <w:sz w:val="28"/>
        </w:rPr>
      </w:pPr>
      <w:r>
        <w:rPr>
          <w:rFonts w:ascii="Times New Roman" w:hAnsi="Times New Roman"/>
          <w:sz w:val="28"/>
        </w:rPr>
        <w:t xml:space="preserve">Подраздел </w:t>
      </w:r>
      <w:r>
        <w:rPr>
          <w:rFonts w:ascii="Times New Roman" w:hAnsi="Times New Roman"/>
          <w:sz w:val="28"/>
        </w:rPr>
        <w:t xml:space="preserve">1.2. </w:t>
      </w:r>
      <w:r>
        <w:rPr>
          <w:rFonts w:ascii="Times New Roman" w:hAnsi="Times New Roman"/>
          <w:sz w:val="28"/>
        </w:rPr>
        <w:t>Круг заявителей</w:t>
      </w:r>
    </w:p>
    <w:p w14:paraId="52000000">
      <w:pPr>
        <w:widowControl w:val="0"/>
        <w:ind w:firstLine="851" w:left="0"/>
        <w:jc w:val="both"/>
        <w:rPr>
          <w:rFonts w:ascii="Times New Roman" w:hAnsi="Times New Roman"/>
          <w:sz w:val="28"/>
        </w:rPr>
      </w:pPr>
    </w:p>
    <w:p w14:paraId="53000000">
      <w:pPr>
        <w:widowControl w:val="0"/>
        <w:ind w:firstLine="709" w:left="0"/>
        <w:jc w:val="both"/>
        <w:rPr>
          <w:rFonts w:ascii="Times New Roman" w:hAnsi="Times New Roman"/>
          <w:sz w:val="28"/>
        </w:rPr>
      </w:pPr>
      <w:r>
        <w:rPr>
          <w:rFonts w:ascii="Times New Roman" w:hAnsi="Times New Roman"/>
          <w:sz w:val="28"/>
        </w:rPr>
        <w:t>Заявителями в соответствии с регламентом являются: физические и юридические лица, которые являются застройщиками в соответствии с действующим градостроительным законодательством Российской Федерации либо их уполномоченные представители</w:t>
      </w:r>
      <w:r>
        <w:rPr>
          <w:rFonts w:ascii="Times New Roman" w:hAnsi="Times New Roman"/>
          <w:sz w:val="28"/>
        </w:rPr>
        <w:t xml:space="preserve"> (далее – заявитель, заявители)</w:t>
      </w:r>
      <w:r>
        <w:rPr>
          <w:rFonts w:ascii="Times New Roman" w:hAnsi="Times New Roman"/>
          <w:sz w:val="28"/>
        </w:rPr>
        <w:t>.</w:t>
      </w:r>
    </w:p>
    <w:p w14:paraId="54000000">
      <w:pPr>
        <w:ind w:firstLine="709" w:left="0"/>
        <w:jc w:val="both"/>
        <w:rPr>
          <w:rFonts w:ascii="Times New Roman" w:hAnsi="Times New Roman"/>
          <w:sz w:val="28"/>
        </w:rPr>
      </w:pPr>
      <w:r>
        <w:rPr>
          <w:rFonts w:ascii="Times New Roman" w:hAnsi="Times New Roman"/>
          <w:sz w:val="28"/>
        </w:rPr>
        <w:t>Застройщик - это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муниципальной собственности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муниципального</w:t>
      </w:r>
      <w:r>
        <w:rPr>
          <w:rFonts w:ascii="Times New Roman" w:hAnsi="Times New Roman"/>
          <w:sz w:val="28"/>
        </w:rPr>
        <w:t xml:space="preserve"> заказчика</w:t>
      </w:r>
      <w:r>
        <w:rPr>
          <w:rFonts w:ascii="Times New Roman" w:hAnsi="Times New Roman"/>
          <w:sz w:val="28"/>
        </w:rPr>
        <w:t xml:space="preserve"> </w:t>
      </w:r>
      <w:r>
        <w:rPr>
          <w:rFonts w:ascii="Times New Roman" w:hAnsi="Times New Roman"/>
          <w:sz w:val="28"/>
        </w:rPr>
        <w:t xml:space="preserve">или которому в соответствии со </w:t>
      </w:r>
      <w:r>
        <w:rPr>
          <w:rFonts w:ascii="Times New Roman" w:hAnsi="Times New Roman"/>
          <w:sz w:val="28"/>
        </w:rPr>
        <w:fldChar w:fldCharType="begin"/>
      </w:r>
      <w:r>
        <w:rPr>
          <w:rFonts w:ascii="Times New Roman" w:hAnsi="Times New Roman"/>
          <w:sz w:val="28"/>
        </w:rPr>
        <w:instrText>HYPERLINK "consultantplus://offline/ref=467876044085528C12BB1E33381C0CF857119651710794CA960269FD21AF485AAEBD0DC01B04475DF9F922A3D4BB3544F24A9AC8A481A325OFtEH"</w:instrText>
      </w:r>
      <w:r>
        <w:rPr>
          <w:rFonts w:ascii="Times New Roman" w:hAnsi="Times New Roman"/>
          <w:sz w:val="28"/>
        </w:rPr>
        <w:fldChar w:fldCharType="separate"/>
      </w:r>
      <w:r>
        <w:rPr>
          <w:rFonts w:ascii="Times New Roman" w:hAnsi="Times New Roman"/>
          <w:sz w:val="28"/>
        </w:rPr>
        <w:t>статьей 13.3</w:t>
      </w:r>
      <w:r>
        <w:rPr>
          <w:rFonts w:ascii="Times New Roman" w:hAnsi="Times New Roman"/>
          <w:sz w:val="28"/>
        </w:rPr>
        <w:fldChar w:fldCharType="end"/>
      </w:r>
      <w:r>
        <w:rPr>
          <w:rFonts w:ascii="Times New Roman" w:hAnsi="Times New Roman"/>
          <w:sz w:val="28"/>
        </w:rPr>
        <w:t xml:space="preserve"> Федерального закона от 29 июля 2017</w:t>
      </w:r>
      <w:r>
        <w:rPr>
          <w:rFonts w:ascii="Times New Roman" w:hAnsi="Times New Roman"/>
          <w:sz w:val="28"/>
        </w:rPr>
        <w:t xml:space="preserve"> </w:t>
      </w:r>
      <w:r>
        <w:rPr>
          <w:rFonts w:ascii="Times New Roman" w:hAnsi="Times New Roman"/>
          <w:sz w:val="28"/>
        </w:rPr>
        <w:t>г</w:t>
      </w:r>
      <w:r>
        <w:rPr>
          <w:rFonts w:ascii="Times New Roman" w:hAnsi="Times New Roman"/>
          <w:sz w:val="28"/>
        </w:rPr>
        <w:t>ода</w:t>
      </w:r>
      <w:r>
        <w:rPr>
          <w:rFonts w:ascii="Times New Roman" w:hAnsi="Times New Roman"/>
          <w:sz w:val="28"/>
        </w:rPr>
        <w:t xml:space="preserve">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w:t>
      </w:r>
      <w:r>
        <w:rPr>
          <w:rFonts w:ascii="Times New Roman" w:hAnsi="Times New Roman"/>
          <w:sz w:val="28"/>
        </w:rPr>
        <w:t>отдел</w:t>
      </w:r>
      <w:r>
        <w:rPr>
          <w:rFonts w:ascii="Times New Roman" w:hAnsi="Times New Roman"/>
          <w:sz w:val="28"/>
        </w:rPr>
        <w:t xml:space="preserve">ьные законодательные акты Российской Федерации» передали на основании соглашений свои функции застройщика) </w:t>
      </w:r>
      <w:r>
        <w:rPr>
          <w:rFonts w:ascii="Times New Roman" w:hAnsi="Times New Roman"/>
          <w:sz w:val="28"/>
        </w:rPr>
        <w:t>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r>
        <w:rPr>
          <w:rFonts w:ascii="Times New Roman" w:hAnsi="Times New Roman"/>
          <w:sz w:val="28"/>
        </w:rPr>
        <w:t xml:space="preserve"> </w:t>
      </w:r>
      <w:r>
        <w:rPr>
          <w:rFonts w:ascii="Times New Roman" w:hAnsi="Times New Roman"/>
          <w:sz w:val="28"/>
        </w:rPr>
        <w:t>Застройщик вправе передать свои функции, предусмотренные законодательством о градостроительной деятельности, техническому заказчику.</w:t>
      </w:r>
    </w:p>
    <w:p w14:paraId="55000000">
      <w:pPr>
        <w:widowControl w:val="0"/>
        <w:ind/>
        <w:outlineLvl w:val="0"/>
        <w:rPr>
          <w:rFonts w:ascii="Times New Roman" w:hAnsi="Times New Roman"/>
          <w:sz w:val="28"/>
        </w:rPr>
      </w:pPr>
    </w:p>
    <w:p w14:paraId="56000000">
      <w:pPr>
        <w:widowControl w:val="0"/>
        <w:ind w:firstLine="851" w:left="0"/>
        <w:jc w:val="center"/>
        <w:outlineLvl w:val="0"/>
        <w:rPr>
          <w:rFonts w:ascii="Times New Roman" w:hAnsi="Times New Roman"/>
          <w:sz w:val="28"/>
        </w:rPr>
      </w:pPr>
      <w:bookmarkStart w:id="2" w:name="sub_52"/>
      <w:r>
        <w:rPr>
          <w:rFonts w:ascii="Times New Roman" w:hAnsi="Times New Roman"/>
          <w:sz w:val="28"/>
        </w:rPr>
        <w:t xml:space="preserve">Подраздел 1.3. </w:t>
      </w:r>
      <w:r>
        <w:rPr>
          <w:rFonts w:ascii="Times New Roman" w:hAnsi="Times New Roman"/>
          <w:sz w:val="28"/>
        </w:rPr>
        <w:t>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14:paraId="57000000">
      <w:pPr>
        <w:widowControl w:val="0"/>
        <w:ind w:firstLine="851" w:left="0"/>
        <w:jc w:val="center"/>
        <w:outlineLvl w:val="0"/>
        <w:rPr>
          <w:rFonts w:ascii="Times New Roman" w:hAnsi="Times New Roman"/>
          <w:sz w:val="28"/>
        </w:rPr>
      </w:pPr>
    </w:p>
    <w:p w14:paraId="58000000">
      <w:pPr>
        <w:widowControl w:val="0"/>
        <w:ind w:firstLine="851" w:left="0"/>
        <w:jc w:val="both"/>
        <w:outlineLvl w:val="0"/>
        <w:rPr>
          <w:rFonts w:ascii="Times New Roman" w:hAnsi="Times New Roman"/>
          <w:sz w:val="28"/>
        </w:rPr>
      </w:pPr>
      <w:r>
        <w:rPr>
          <w:rFonts w:ascii="Times New Roman" w:hAnsi="Times New Roman"/>
          <w:sz w:val="28"/>
        </w:rPr>
        <w:t>1.3.1.</w:t>
      </w:r>
      <w:r>
        <w:rPr>
          <w:rFonts w:ascii="Times New Roman" w:hAnsi="Times New Roman"/>
          <w:sz w:val="28"/>
        </w:rPr>
        <w:tab/>
      </w:r>
      <w:r>
        <w:rPr>
          <w:rFonts w:ascii="Times New Roman" w:hAnsi="Times New Roman"/>
          <w:sz w:val="28"/>
        </w:rPr>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14:paraId="59000000">
      <w:pPr>
        <w:widowControl w:val="0"/>
        <w:ind w:firstLine="851" w:left="0"/>
        <w:jc w:val="both"/>
        <w:outlineLvl w:val="0"/>
        <w:rPr>
          <w:rFonts w:ascii="Times New Roman" w:hAnsi="Times New Roman"/>
          <w:sz w:val="28"/>
        </w:rPr>
      </w:pPr>
      <w:r>
        <w:rPr>
          <w:rFonts w:ascii="Times New Roman" w:hAnsi="Times New Roman"/>
          <w:sz w:val="28"/>
        </w:rPr>
        <w:t>1.3.2.</w:t>
      </w:r>
      <w:r>
        <w:rPr>
          <w:rFonts w:ascii="Times New Roman" w:hAnsi="Times New Roman"/>
          <w:sz w:val="28"/>
        </w:rPr>
        <w:tab/>
      </w:r>
      <w:r>
        <w:rPr>
          <w:rFonts w:ascii="Times New Roman" w:hAnsi="Times New Roman"/>
          <w:sz w:val="28"/>
        </w:rPr>
        <w:t xml:space="preserve">Муниципальная услуга, а также результат муниципальной услуги могут быть предоставлены заявителю при личном обращении заявителя </w:t>
      </w:r>
      <w:r>
        <w:rPr>
          <w:rFonts w:ascii="Times New Roman" w:hAnsi="Times New Roman"/>
          <w:sz w:val="28"/>
        </w:rPr>
        <w:t>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w:t>
      </w:r>
      <w:r>
        <w:rPr>
          <w:rFonts w:ascii="Times New Roman" w:hAnsi="Times New Roman"/>
          <w:sz w:val="28"/>
        </w:rPr>
        <w:t xml:space="preserve"> заявителя в соответствии с действующим законодательством.</w:t>
      </w:r>
    </w:p>
    <w:p w14:paraId="5A000000">
      <w:pPr>
        <w:ind w:firstLine="851" w:left="0"/>
        <w:jc w:val="both"/>
        <w:rPr>
          <w:rFonts w:ascii="Times New Roman" w:hAnsi="Times New Roman"/>
          <w:sz w:val="28"/>
        </w:rPr>
      </w:pPr>
      <w:r>
        <w:rPr>
          <w:rFonts w:ascii="Times New Roman" w:hAnsi="Times New Roman"/>
          <w:sz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Управлении архитектуры при обращении заявителя лично, по телефону посредством электронной почты.</w:t>
      </w:r>
    </w:p>
    <w:p w14:paraId="5B000000">
      <w:pPr>
        <w:ind w:firstLine="851" w:left="0"/>
        <w:jc w:val="both"/>
        <w:rPr>
          <w:rFonts w:ascii="Times New Roman" w:hAnsi="Times New Roman"/>
          <w:sz w:val="28"/>
        </w:rPr>
      </w:pPr>
      <w:r>
        <w:rPr>
          <w:rFonts w:ascii="Times New Roman" w:hAnsi="Times New Roman"/>
          <w:sz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5C000000">
      <w:pPr>
        <w:widowControl w:val="0"/>
        <w:ind w:firstLine="567" w:left="0"/>
        <w:jc w:val="center"/>
        <w:outlineLvl w:val="0"/>
        <w:rPr>
          <w:rFonts w:ascii="Times New Roman" w:hAnsi="Times New Roman"/>
          <w:sz w:val="28"/>
        </w:rPr>
      </w:pPr>
    </w:p>
    <w:p w14:paraId="5D000000">
      <w:pPr>
        <w:pStyle w:val="Style_3"/>
        <w:widowControl w:val="0"/>
        <w:spacing w:after="0" w:before="0"/>
        <w:ind/>
        <w:jc w:val="center"/>
        <w:rPr>
          <w:rFonts w:ascii="Times New Roman" w:hAnsi="Times New Roman"/>
          <w:b w:val="0"/>
          <w:sz w:val="28"/>
        </w:rPr>
      </w:pPr>
      <w:r>
        <w:rPr>
          <w:rFonts w:ascii="Times New Roman" w:hAnsi="Times New Roman"/>
          <w:b w:val="0"/>
          <w:sz w:val="28"/>
        </w:rPr>
        <w:t xml:space="preserve">Раздел </w:t>
      </w:r>
      <w:r>
        <w:rPr>
          <w:rFonts w:ascii="Times New Roman" w:hAnsi="Times New Roman"/>
          <w:b w:val="0"/>
          <w:sz w:val="28"/>
        </w:rPr>
        <w:t xml:space="preserve">2. Стандарт предоставления муниципальной услуги </w:t>
      </w:r>
    </w:p>
    <w:p w14:paraId="5E000000">
      <w:pPr>
        <w:widowControl w:val="0"/>
        <w:ind/>
        <w:jc w:val="both"/>
        <w:rPr>
          <w:rFonts w:ascii="Times New Roman" w:hAnsi="Times New Roman"/>
          <w:sz w:val="28"/>
        </w:rPr>
      </w:pPr>
    </w:p>
    <w:p w14:paraId="5F000000">
      <w:pPr>
        <w:widowControl w:val="0"/>
        <w:ind/>
        <w:jc w:val="center"/>
        <w:rPr>
          <w:rFonts w:ascii="Times New Roman" w:hAnsi="Times New Roman"/>
          <w:sz w:val="28"/>
        </w:rPr>
      </w:pPr>
      <w:r>
        <w:rPr>
          <w:rFonts w:ascii="Times New Roman" w:hAnsi="Times New Roman"/>
          <w:sz w:val="28"/>
        </w:rPr>
        <w:t>Подраздел</w:t>
      </w:r>
      <w:r>
        <w:rPr>
          <w:rFonts w:ascii="Times New Roman" w:hAnsi="Times New Roman"/>
          <w:sz w:val="28"/>
        </w:rPr>
        <w:t xml:space="preserve"> 2.1. Наименование </w:t>
      </w:r>
      <w:r>
        <w:rPr>
          <w:rFonts w:ascii="Times New Roman" w:hAnsi="Times New Roman"/>
          <w:sz w:val="28"/>
        </w:rPr>
        <w:t>муниципальной</w:t>
      </w:r>
      <w:r>
        <w:rPr>
          <w:rFonts w:ascii="Times New Roman" w:hAnsi="Times New Roman"/>
          <w:sz w:val="28"/>
        </w:rPr>
        <w:t xml:space="preserve"> услуги</w:t>
      </w:r>
    </w:p>
    <w:p w14:paraId="60000000">
      <w:pPr>
        <w:widowControl w:val="0"/>
        <w:ind/>
        <w:jc w:val="center"/>
        <w:rPr>
          <w:rFonts w:ascii="Times New Roman" w:hAnsi="Times New Roman"/>
          <w:sz w:val="28"/>
        </w:rPr>
      </w:pPr>
    </w:p>
    <w:p w14:paraId="61000000">
      <w:pPr>
        <w:widowControl w:val="0"/>
        <w:ind w:firstLine="851" w:left="0"/>
        <w:jc w:val="both"/>
        <w:outlineLvl w:val="0"/>
        <w:rPr>
          <w:rFonts w:ascii="Times New Roman" w:hAnsi="Times New Roman"/>
          <w:sz w:val="28"/>
        </w:rPr>
      </w:pPr>
      <w:r>
        <w:rPr>
          <w:rFonts w:ascii="Times New Roman" w:hAnsi="Times New Roman"/>
          <w:sz w:val="28"/>
        </w:rPr>
        <w:t>Муниципальная</w:t>
      </w:r>
      <w:r>
        <w:rPr>
          <w:rFonts w:ascii="Times New Roman" w:hAnsi="Times New Roman"/>
          <w:sz w:val="28"/>
        </w:rPr>
        <w:t xml:space="preserve"> услуга </w:t>
      </w:r>
      <w:r>
        <w:rPr>
          <w:rFonts w:ascii="Times New Roman" w:hAnsi="Times New Roman"/>
          <w:sz w:val="28"/>
        </w:rPr>
        <w:t>–</w:t>
      </w:r>
      <w:r>
        <w:rPr>
          <w:rFonts w:ascii="Times New Roman" w:hAnsi="Times New Roman"/>
          <w:sz w:val="28"/>
        </w:rPr>
        <w:t xml:space="preserve"> </w:t>
      </w:r>
      <w:r>
        <w:rPr>
          <w:rFonts w:ascii="Times New Roman" w:hAnsi="Times New Roman"/>
          <w:sz w:val="28"/>
        </w:rPr>
        <w:t>«</w:t>
      </w:r>
      <w:r>
        <w:rPr>
          <w:rFonts w:ascii="Times New Roman" w:hAnsi="Times New Roman"/>
          <w:sz w:val="28"/>
        </w:rPr>
        <w:t>Выдача разрешения на строительство</w:t>
      </w:r>
      <w:r>
        <w:rPr>
          <w:rFonts w:ascii="Times New Roman" w:hAnsi="Times New Roman"/>
          <w:b w:val="1"/>
          <w:sz w:val="28"/>
        </w:rPr>
        <w:t xml:space="preserve"> </w:t>
      </w:r>
      <w:r>
        <w:rPr>
          <w:rFonts w:ascii="Times New Roman" w:hAnsi="Times New Roman"/>
          <w:sz w:val="28"/>
        </w:rPr>
        <w:t>(в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rFonts w:ascii="Times New Roman" w:hAnsi="Times New Roman"/>
          <w:sz w:val="28"/>
        </w:rPr>
        <w:t>»</w:t>
      </w:r>
    </w:p>
    <w:p w14:paraId="62000000">
      <w:pPr>
        <w:widowControl w:val="0"/>
        <w:ind/>
        <w:jc w:val="both"/>
        <w:rPr>
          <w:rFonts w:ascii="Times New Roman" w:hAnsi="Times New Roman"/>
          <w:sz w:val="28"/>
        </w:rPr>
      </w:pPr>
    </w:p>
    <w:p w14:paraId="63000000">
      <w:pPr>
        <w:widowControl w:val="0"/>
        <w:ind/>
        <w:jc w:val="center"/>
        <w:rPr>
          <w:rFonts w:ascii="Times New Roman" w:hAnsi="Times New Roman"/>
          <w:sz w:val="28"/>
        </w:rPr>
      </w:pPr>
      <w:r>
        <w:rPr>
          <w:rFonts w:ascii="Times New Roman" w:hAnsi="Times New Roman"/>
          <w:sz w:val="28"/>
        </w:rPr>
        <w:t xml:space="preserve">Подраздел </w:t>
      </w:r>
      <w:r>
        <w:rPr>
          <w:rFonts w:ascii="Times New Roman" w:hAnsi="Times New Roman"/>
          <w:sz w:val="28"/>
        </w:rPr>
        <w:t xml:space="preserve">2.2. Наименование органа, предоставляющего </w:t>
      </w:r>
      <w:r>
        <w:rPr>
          <w:rFonts w:ascii="Times New Roman" w:hAnsi="Times New Roman"/>
          <w:sz w:val="28"/>
        </w:rPr>
        <w:t>муниципальную</w:t>
      </w:r>
      <w:r>
        <w:rPr>
          <w:rFonts w:ascii="Times New Roman" w:hAnsi="Times New Roman"/>
          <w:sz w:val="28"/>
        </w:rPr>
        <w:t xml:space="preserve"> услугу</w:t>
      </w:r>
    </w:p>
    <w:p w14:paraId="64000000">
      <w:pPr>
        <w:widowControl w:val="0"/>
        <w:ind/>
        <w:jc w:val="center"/>
        <w:rPr>
          <w:rFonts w:ascii="Times New Roman" w:hAnsi="Times New Roman"/>
          <w:sz w:val="28"/>
        </w:rPr>
      </w:pPr>
    </w:p>
    <w:p w14:paraId="65000000">
      <w:pPr>
        <w:widowControl w:val="0"/>
        <w:ind w:firstLine="720" w:left="0"/>
        <w:jc w:val="both"/>
        <w:rPr>
          <w:rFonts w:ascii="Times New Roman" w:hAnsi="Times New Roman"/>
          <w:sz w:val="28"/>
        </w:rPr>
      </w:pPr>
      <w:r>
        <w:rPr>
          <w:rFonts w:ascii="Times New Roman" w:hAnsi="Times New Roman"/>
          <w:sz w:val="28"/>
        </w:rPr>
        <w:t xml:space="preserve">2.2.1. </w:t>
      </w:r>
      <w:r>
        <w:rPr>
          <w:rFonts w:ascii="Times New Roman" w:hAnsi="Times New Roman"/>
          <w:sz w:val="28"/>
        </w:rPr>
        <w:t>Муниципальная услуга предоставляется администрацией муниципального образования Выселковский район (далее - орган, предоставляющий муниципальную услугу) через отраслевой (функциональный) орган администрации муниципального образования Выселковский район – управление архитектуры и градостроительства администрации муниципального образования Выселковский район (далее – Управление).</w:t>
      </w:r>
    </w:p>
    <w:p w14:paraId="66000000">
      <w:pPr>
        <w:pStyle w:val="Style_2"/>
        <w:ind w:firstLine="851" w:left="0"/>
        <w:rPr>
          <w:rFonts w:ascii="Times New Roman" w:hAnsi="Times New Roman"/>
          <w:sz w:val="28"/>
        </w:rPr>
      </w:pPr>
      <w:r>
        <w:rPr>
          <w:rFonts w:ascii="Times New Roman" w:hAnsi="Times New Roman"/>
          <w:sz w:val="28"/>
        </w:rPr>
        <w:t xml:space="preserve">2.2.2. </w:t>
      </w:r>
      <w:r>
        <w:rPr>
          <w:rFonts w:ascii="Times New Roman" w:hAnsi="Times New Roman"/>
          <w:sz w:val="28"/>
        </w:rPr>
        <w:t xml:space="preserve">В предоставлении муниципальной услуги участвуют: </w:t>
      </w:r>
    </w:p>
    <w:p w14:paraId="67000000">
      <w:pPr>
        <w:ind w:firstLine="851" w:left="0"/>
        <w:jc w:val="both"/>
        <w:rPr>
          <w:rFonts w:ascii="Times New Roman" w:hAnsi="Times New Roman"/>
          <w:sz w:val="28"/>
        </w:rPr>
      </w:pPr>
      <w:r>
        <w:rPr>
          <w:rFonts w:ascii="Times New Roman" w:hAnsi="Times New Roman"/>
          <w:sz w:val="28"/>
        </w:rPr>
        <w:t>Федеральная налоговая служба Российской Федерации - запрос и представление выписки из Единого государственного реестра индивидуальных предпринимателей, выписки из Единого государственного реестра юридических лиц;</w:t>
      </w:r>
    </w:p>
    <w:p w14:paraId="68000000">
      <w:pPr>
        <w:ind w:firstLine="851" w:left="0"/>
        <w:jc w:val="both"/>
        <w:rPr>
          <w:rFonts w:ascii="Times New Roman" w:hAnsi="Times New Roman"/>
          <w:sz w:val="28"/>
        </w:rPr>
      </w:pPr>
      <w:r>
        <w:rPr>
          <w:rFonts w:ascii="Times New Roman" w:hAnsi="Times New Roman"/>
          <w:sz w:val="28"/>
        </w:rPr>
        <w:t>Управление Федеральной службы государственной регистрации, кадастра и картографии по Краснодарскому краю - запрос и представление выписки из Единого государственного реестра недвижимости о правах на земельный участок;</w:t>
      </w:r>
    </w:p>
    <w:p w14:paraId="69000000">
      <w:pPr>
        <w:ind w:firstLine="851" w:left="0"/>
        <w:jc w:val="both"/>
        <w:rPr>
          <w:rFonts w:ascii="Times New Roman" w:hAnsi="Times New Roman"/>
          <w:sz w:val="28"/>
        </w:rPr>
      </w:pPr>
      <w:r>
        <w:rPr>
          <w:rFonts w:ascii="Times New Roman" w:hAnsi="Times New Roman"/>
          <w:sz w:val="28"/>
        </w:rPr>
        <w:t>иными органами (организациями), в распоряжении которых находятся документы, предусмотренные пунктами 2.6.1, 2.6.2 настоящего Регламента.</w:t>
      </w:r>
    </w:p>
    <w:p w14:paraId="6A000000">
      <w:pPr>
        <w:widowControl w:val="0"/>
        <w:ind w:firstLine="709" w:left="0"/>
        <w:jc w:val="both"/>
        <w:rPr>
          <w:rFonts w:ascii="Times New Roman" w:hAnsi="Times New Roman"/>
          <w:i w:val="1"/>
          <w:sz w:val="28"/>
        </w:rPr>
      </w:pPr>
      <w:r>
        <w:rPr>
          <w:rFonts w:ascii="Times New Roman" w:hAnsi="Times New Roman"/>
          <w:sz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r>
        <w:rPr>
          <w:rFonts w:ascii="Times New Roman" w:hAnsi="Times New Roman"/>
          <w:sz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Pr>
          <w:rFonts w:ascii="Times New Roman" w:hAnsi="Times New Roman"/>
          <w:sz w:val="28"/>
        </w:rPr>
        <w:t>тром с органом, предоставляющим муниципальную услугу (далее – соглашение о взаимодействии).</w:t>
      </w:r>
    </w:p>
    <w:p w14:paraId="6B000000">
      <w:pPr>
        <w:ind w:firstLine="851" w:left="0"/>
        <w:jc w:val="both"/>
        <w:rPr>
          <w:rFonts w:ascii="Times New Roman" w:hAnsi="Times New Roman"/>
          <w:sz w:val="28"/>
        </w:rPr>
      </w:pPr>
      <w:r>
        <w:rPr>
          <w:rFonts w:ascii="Times New Roman" w:hAnsi="Times New Roman"/>
          <w:sz w:val="28"/>
        </w:rPr>
        <w:t xml:space="preserve">2.2.3. </w:t>
      </w:r>
      <w:r>
        <w:rPr>
          <w:rFonts w:ascii="Times New Roman" w:hAnsi="Times New Roman"/>
          <w:sz w:val="28"/>
        </w:rPr>
        <w:t>В соответствии с частью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w:t>
      </w:r>
      <w:r>
        <w:rPr>
          <w:rFonts w:ascii="Times New Roman" w:hAnsi="Times New Roman"/>
          <w:sz w:val="28"/>
        </w:rPr>
        <w:t>,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Выселковский район.</w:t>
      </w:r>
    </w:p>
    <w:p w14:paraId="6C000000">
      <w:pPr>
        <w:widowControl w:val="0"/>
        <w:ind w:firstLine="720" w:left="0"/>
        <w:jc w:val="both"/>
        <w:rPr>
          <w:rFonts w:ascii="Times New Roman" w:hAnsi="Times New Roman"/>
          <w:sz w:val="28"/>
        </w:rPr>
      </w:pPr>
    </w:p>
    <w:p w14:paraId="6D000000">
      <w:pPr>
        <w:widowControl w:val="0"/>
        <w:ind w:firstLine="709" w:left="0"/>
        <w:jc w:val="center"/>
        <w:rPr>
          <w:rFonts w:ascii="Times New Roman" w:hAnsi="Times New Roman"/>
          <w:sz w:val="28"/>
        </w:rPr>
      </w:pPr>
      <w:r>
        <w:rPr>
          <w:rFonts w:ascii="Times New Roman" w:hAnsi="Times New Roman"/>
          <w:sz w:val="28"/>
        </w:rPr>
        <w:t xml:space="preserve">Подраздел </w:t>
      </w:r>
      <w:r>
        <w:rPr>
          <w:rFonts w:ascii="Times New Roman" w:hAnsi="Times New Roman"/>
          <w:sz w:val="28"/>
        </w:rPr>
        <w:t>2.3.</w:t>
      </w:r>
      <w:r>
        <w:rPr>
          <w:rFonts w:ascii="Times New Roman" w:hAnsi="Times New Roman"/>
          <w:sz w:val="28"/>
        </w:rPr>
        <w:t xml:space="preserve"> </w:t>
      </w:r>
      <w:r>
        <w:rPr>
          <w:rFonts w:ascii="Times New Roman" w:hAnsi="Times New Roman"/>
          <w:sz w:val="28"/>
        </w:rPr>
        <w:t>Р</w:t>
      </w:r>
      <w:r>
        <w:rPr>
          <w:rFonts w:ascii="Times New Roman" w:hAnsi="Times New Roman"/>
          <w:sz w:val="28"/>
        </w:rPr>
        <w:t xml:space="preserve">езультат предоставления </w:t>
      </w:r>
      <w:r>
        <w:rPr>
          <w:rFonts w:ascii="Times New Roman" w:hAnsi="Times New Roman"/>
          <w:sz w:val="28"/>
        </w:rPr>
        <w:t xml:space="preserve">муниципальной </w:t>
      </w:r>
      <w:r>
        <w:rPr>
          <w:rFonts w:ascii="Times New Roman" w:hAnsi="Times New Roman"/>
          <w:sz w:val="28"/>
        </w:rPr>
        <w:t>услуги.</w:t>
      </w:r>
    </w:p>
    <w:p w14:paraId="6E000000">
      <w:pPr>
        <w:widowControl w:val="0"/>
        <w:ind w:firstLine="709" w:left="0"/>
        <w:jc w:val="center"/>
        <w:rPr>
          <w:rFonts w:ascii="Times New Roman" w:hAnsi="Times New Roman"/>
          <w:sz w:val="28"/>
        </w:rPr>
      </w:pPr>
    </w:p>
    <w:p w14:paraId="6F000000">
      <w:pPr>
        <w:widowControl w:val="0"/>
        <w:ind w:firstLine="709" w:left="0"/>
        <w:jc w:val="both"/>
        <w:rPr>
          <w:rFonts w:ascii="Times New Roman" w:hAnsi="Times New Roman"/>
          <w:sz w:val="28"/>
        </w:rPr>
      </w:pPr>
      <w:r>
        <w:rPr>
          <w:rFonts w:ascii="Times New Roman" w:hAnsi="Times New Roman"/>
          <w:sz w:val="28"/>
        </w:rPr>
        <w:t xml:space="preserve">2.3.1. </w:t>
      </w:r>
      <w:r>
        <w:rPr>
          <w:rFonts w:ascii="Times New Roman" w:hAnsi="Times New Roman"/>
          <w:sz w:val="28"/>
        </w:rPr>
        <w:t xml:space="preserve">Результатом предоставления </w:t>
      </w:r>
      <w:r>
        <w:rPr>
          <w:rFonts w:ascii="Times New Roman" w:hAnsi="Times New Roman"/>
          <w:sz w:val="28"/>
        </w:rPr>
        <w:t xml:space="preserve">муниципальной </w:t>
      </w:r>
      <w:r>
        <w:rPr>
          <w:rFonts w:ascii="Times New Roman" w:hAnsi="Times New Roman"/>
          <w:sz w:val="28"/>
        </w:rPr>
        <w:t>услуги является:</w:t>
      </w:r>
    </w:p>
    <w:p w14:paraId="70000000">
      <w:pPr>
        <w:widowControl w:val="0"/>
        <w:numPr>
          <w:ilvl w:val="0"/>
          <w:numId w:val="3"/>
        </w:numPr>
        <w:tabs>
          <w:tab w:leader="none" w:pos="0" w:val="left"/>
          <w:tab w:leader="none" w:pos="993" w:val="left"/>
        </w:tabs>
        <w:ind w:firstLine="709" w:left="0"/>
        <w:jc w:val="both"/>
        <w:rPr>
          <w:rFonts w:ascii="Times New Roman" w:hAnsi="Times New Roman"/>
          <w:sz w:val="28"/>
        </w:rPr>
      </w:pPr>
      <w:r>
        <w:rPr>
          <w:rFonts w:ascii="Times New Roman" w:hAnsi="Times New Roman"/>
          <w:sz w:val="28"/>
        </w:rPr>
        <w:t>п</w:t>
      </w:r>
      <w:r>
        <w:rPr>
          <w:rFonts w:ascii="Times New Roman" w:hAnsi="Times New Roman"/>
          <w:sz w:val="28"/>
        </w:rPr>
        <w:t xml:space="preserve">ри принятии решения о </w:t>
      </w:r>
      <w:r>
        <w:rPr>
          <w:rFonts w:ascii="Times New Roman" w:hAnsi="Times New Roman"/>
          <w:sz w:val="28"/>
        </w:rPr>
        <w:t xml:space="preserve">выдаче </w:t>
      </w:r>
      <w:r>
        <w:rPr>
          <w:rFonts w:ascii="Times New Roman" w:hAnsi="Times New Roman"/>
          <w:sz w:val="28"/>
        </w:rPr>
        <w:t xml:space="preserve">(отказе в выдаче) </w:t>
      </w:r>
      <w:r>
        <w:rPr>
          <w:rFonts w:ascii="Times New Roman" w:hAnsi="Times New Roman"/>
          <w:sz w:val="28"/>
        </w:rPr>
        <w:t xml:space="preserve">разрешения </w:t>
      </w:r>
      <w:r>
        <w:rPr>
          <w:rFonts w:ascii="Times New Roman" w:hAnsi="Times New Roman"/>
          <w:sz w:val="28"/>
        </w:rPr>
        <w:t>на строительство</w:t>
      </w:r>
      <w:r>
        <w:rPr>
          <w:rFonts w:ascii="Times New Roman" w:hAnsi="Times New Roman"/>
          <w:sz w:val="28"/>
        </w:rPr>
        <w:t>:</w:t>
      </w:r>
    </w:p>
    <w:p w14:paraId="71000000">
      <w:pPr>
        <w:widowControl w:val="0"/>
        <w:ind w:firstLine="709" w:left="0"/>
        <w:jc w:val="both"/>
        <w:rPr>
          <w:rFonts w:ascii="Times New Roman" w:hAnsi="Times New Roman"/>
          <w:sz w:val="28"/>
        </w:rPr>
      </w:pPr>
      <w:r>
        <w:rPr>
          <w:rFonts w:ascii="Times New Roman" w:hAnsi="Times New Roman"/>
          <w:sz w:val="28"/>
        </w:rPr>
        <w:t>разрешение</w:t>
      </w:r>
      <w:r>
        <w:rPr>
          <w:rFonts w:ascii="Times New Roman" w:hAnsi="Times New Roman"/>
          <w:sz w:val="28"/>
        </w:rPr>
        <w:t xml:space="preserve"> на строительство, по форме утвержденной </w:t>
      </w:r>
      <w:r>
        <w:rPr>
          <w:rFonts w:ascii="Times New Roman" w:hAnsi="Times New Roman"/>
          <w:sz w:val="28"/>
        </w:rPr>
        <w:t>приказом Министерства строительства и жилищно-коммунального хозяйства Российской Федерации от 3 июня 2022 г</w:t>
      </w:r>
      <w:r>
        <w:rPr>
          <w:rFonts w:ascii="Times New Roman" w:hAnsi="Times New Roman"/>
          <w:sz w:val="28"/>
        </w:rPr>
        <w:t>ода</w:t>
      </w:r>
      <w:r>
        <w:rPr>
          <w:rFonts w:ascii="Times New Roman" w:hAnsi="Times New Roman"/>
          <w:sz w:val="28"/>
        </w:rPr>
        <w:t xml:space="preserve"> №</w:t>
      </w:r>
      <w:r>
        <w:rPr>
          <w:rFonts w:ascii="Times New Roman" w:hAnsi="Times New Roman"/>
          <w:i w:val="1"/>
          <w:sz w:val="28"/>
        </w:rPr>
        <w:t xml:space="preserve"> </w:t>
      </w:r>
      <w:r>
        <w:rPr>
          <w:rFonts w:ascii="Times New Roman" w:hAnsi="Times New Roman"/>
          <w:sz w:val="28"/>
        </w:rPr>
        <w:t>446/п</w:t>
      </w:r>
      <w:r>
        <w:rPr>
          <w:rFonts w:ascii="Times New Roman" w:hAnsi="Times New Roman"/>
          <w:sz w:val="28"/>
        </w:rPr>
        <w:t>p</w:t>
      </w:r>
      <w:r>
        <w:rPr>
          <w:rFonts w:ascii="Times New Roman" w:hAnsi="Times New Roman"/>
          <w:sz w:val="28"/>
        </w:rPr>
        <w:t xml:space="preserve"> </w:t>
      </w:r>
      <w:r>
        <w:rPr>
          <w:rFonts w:ascii="Times New Roman" w:hAnsi="Times New Roman"/>
          <w:sz w:val="28"/>
        </w:rPr>
        <w:t>«Об утверждении формы разрешения на строительство и формы разрешения на ввод объекта в эксплуатацию»</w:t>
      </w:r>
      <w:r>
        <w:rPr>
          <w:rFonts w:ascii="Times New Roman" w:hAnsi="Times New Roman"/>
          <w:sz w:val="28"/>
        </w:rPr>
        <w:t xml:space="preserve"> </w:t>
      </w:r>
      <w:r>
        <w:rPr>
          <w:rFonts w:ascii="Times New Roman" w:hAnsi="Times New Roman"/>
          <w:sz w:val="28"/>
        </w:rPr>
        <w:t>или</w:t>
      </w:r>
    </w:p>
    <w:p w14:paraId="72000000">
      <w:pPr>
        <w:widowControl w:val="0"/>
        <w:ind w:firstLine="709" w:left="0"/>
        <w:jc w:val="both"/>
        <w:rPr>
          <w:rFonts w:ascii="Times New Roman" w:hAnsi="Times New Roman"/>
          <w:sz w:val="28"/>
        </w:rPr>
      </w:pPr>
      <w:r>
        <w:rPr>
          <w:rFonts w:ascii="Times New Roman" w:hAnsi="Times New Roman"/>
          <w:sz w:val="28"/>
        </w:rPr>
        <w:t>решени</w:t>
      </w:r>
      <w:r>
        <w:rPr>
          <w:rFonts w:ascii="Times New Roman" w:hAnsi="Times New Roman"/>
          <w:sz w:val="28"/>
        </w:rPr>
        <w:t>е</w:t>
      </w:r>
      <w:r>
        <w:rPr>
          <w:rFonts w:ascii="Times New Roman" w:hAnsi="Times New Roman"/>
          <w:sz w:val="28"/>
        </w:rPr>
        <w:t xml:space="preserve"> об отказе в выдаче разрешения на строительство с указанием причин отказа</w:t>
      </w:r>
      <w:r>
        <w:rPr>
          <w:rFonts w:ascii="Times New Roman" w:hAnsi="Times New Roman"/>
          <w:sz w:val="28"/>
        </w:rPr>
        <w:t>;</w:t>
      </w:r>
    </w:p>
    <w:p w14:paraId="73000000">
      <w:pPr>
        <w:widowControl w:val="0"/>
        <w:numPr>
          <w:ilvl w:val="0"/>
          <w:numId w:val="3"/>
        </w:numPr>
        <w:tabs>
          <w:tab w:leader="none" w:pos="0" w:val="left"/>
          <w:tab w:leader="none" w:pos="709" w:val="left"/>
          <w:tab w:leader="none" w:pos="1134" w:val="left"/>
        </w:tabs>
        <w:ind w:firstLine="709" w:left="0"/>
        <w:jc w:val="both"/>
        <w:rPr>
          <w:rFonts w:ascii="Times New Roman" w:hAnsi="Times New Roman"/>
          <w:sz w:val="28"/>
        </w:rPr>
      </w:pPr>
      <w:r>
        <w:rPr>
          <w:rFonts w:ascii="Times New Roman" w:hAnsi="Times New Roman"/>
          <w:sz w:val="28"/>
        </w:rPr>
        <w:t>п</w:t>
      </w:r>
      <w:r>
        <w:rPr>
          <w:rFonts w:ascii="Times New Roman" w:hAnsi="Times New Roman"/>
          <w:sz w:val="28"/>
        </w:rPr>
        <w:t xml:space="preserve">ри принятии решения о внесении изменений </w:t>
      </w:r>
      <w:r>
        <w:rPr>
          <w:rFonts w:ascii="Times New Roman" w:hAnsi="Times New Roman"/>
          <w:sz w:val="28"/>
        </w:rPr>
        <w:t xml:space="preserve">(отказе во внесении </w:t>
      </w:r>
      <w:r>
        <w:rPr>
          <w:rFonts w:ascii="Times New Roman" w:hAnsi="Times New Roman"/>
          <w:sz w:val="28"/>
        </w:rPr>
        <w:t xml:space="preserve">изменений) </w:t>
      </w:r>
      <w:r>
        <w:rPr>
          <w:rFonts w:ascii="Times New Roman" w:hAnsi="Times New Roman"/>
          <w:sz w:val="28"/>
        </w:rPr>
        <w:t>в разрешение</w:t>
      </w:r>
      <w:r>
        <w:rPr>
          <w:rFonts w:ascii="Times New Roman" w:hAnsi="Times New Roman"/>
          <w:sz w:val="28"/>
        </w:rPr>
        <w:t xml:space="preserve"> на строительство</w:t>
      </w:r>
      <w:r>
        <w:rPr>
          <w:rFonts w:ascii="Times New Roman" w:hAnsi="Times New Roman"/>
          <w:sz w:val="28"/>
        </w:rPr>
        <w:t>:</w:t>
      </w:r>
    </w:p>
    <w:p w14:paraId="74000000">
      <w:pPr>
        <w:widowControl w:val="0"/>
        <w:ind w:firstLine="709" w:left="0"/>
        <w:jc w:val="both"/>
        <w:rPr>
          <w:rFonts w:ascii="Times New Roman" w:hAnsi="Times New Roman"/>
          <w:sz w:val="28"/>
        </w:rPr>
      </w:pPr>
      <w:r>
        <w:rPr>
          <w:rFonts w:ascii="Times New Roman" w:hAnsi="Times New Roman"/>
          <w:sz w:val="28"/>
        </w:rPr>
        <w:t>решени</w:t>
      </w:r>
      <w:r>
        <w:rPr>
          <w:rFonts w:ascii="Times New Roman" w:hAnsi="Times New Roman"/>
          <w:sz w:val="28"/>
        </w:rPr>
        <w:t>е</w:t>
      </w:r>
      <w:r>
        <w:rPr>
          <w:rFonts w:ascii="Times New Roman" w:hAnsi="Times New Roman"/>
          <w:sz w:val="28"/>
        </w:rPr>
        <w:t xml:space="preserve"> о внесении изменений в раз</w:t>
      </w:r>
      <w:r>
        <w:rPr>
          <w:rFonts w:ascii="Times New Roman" w:hAnsi="Times New Roman"/>
          <w:sz w:val="28"/>
        </w:rPr>
        <w:t>решение на</w:t>
      </w:r>
      <w:r>
        <w:rPr>
          <w:rFonts w:ascii="Times New Roman" w:hAnsi="Times New Roman"/>
          <w:sz w:val="28"/>
        </w:rPr>
        <w:t xml:space="preserve"> строительство</w:t>
      </w:r>
      <w:r>
        <w:rPr>
          <w:rFonts w:ascii="Times New Roman" w:hAnsi="Times New Roman"/>
          <w:sz w:val="28"/>
        </w:rPr>
        <w:t>, или</w:t>
      </w:r>
    </w:p>
    <w:p w14:paraId="75000000">
      <w:pPr>
        <w:widowControl w:val="0"/>
        <w:ind w:firstLine="709" w:left="0"/>
        <w:jc w:val="both"/>
        <w:rPr>
          <w:rFonts w:ascii="Times New Roman" w:hAnsi="Times New Roman"/>
          <w:sz w:val="28"/>
        </w:rPr>
      </w:pP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об отказе во внесении изменений в разреш</w:t>
      </w:r>
      <w:r>
        <w:rPr>
          <w:rFonts w:ascii="Times New Roman" w:hAnsi="Times New Roman"/>
          <w:sz w:val="28"/>
        </w:rPr>
        <w:t xml:space="preserve">ение на строительство </w:t>
      </w:r>
      <w:r>
        <w:rPr>
          <w:rFonts w:ascii="Times New Roman" w:hAnsi="Times New Roman"/>
          <w:sz w:val="28"/>
        </w:rPr>
        <w:t>с указанием</w:t>
      </w:r>
      <w:r>
        <w:rPr>
          <w:rFonts w:ascii="Times New Roman" w:hAnsi="Times New Roman"/>
          <w:sz w:val="28"/>
        </w:rPr>
        <w:t xml:space="preserve"> причин отказа.</w:t>
      </w:r>
    </w:p>
    <w:p w14:paraId="76000000">
      <w:pPr>
        <w:widowControl w:val="0"/>
        <w:ind w:firstLine="709" w:left="0"/>
        <w:jc w:val="both"/>
        <w:rPr>
          <w:rFonts w:ascii="Times New Roman" w:hAnsi="Times New Roman"/>
          <w:sz w:val="28"/>
        </w:rPr>
      </w:pPr>
      <w:r>
        <w:rPr>
          <w:rFonts w:ascii="Times New Roman" w:hAnsi="Times New Roman"/>
          <w:sz w:val="28"/>
        </w:rPr>
        <w:t>При предоставлении заявителем заявления о внесении изменений, уведомления внесение изменений в разрешение на строительство осуществляется путем выдачи заявителю разрешения на строительство с внесенными в него изменениями.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изменений (реквизиты заявления либо уведомления и ссылка на соответствующую норму Градостроительного кодекса Российской Федерации) и дата внесения изменений.</w:t>
      </w:r>
    </w:p>
    <w:p w14:paraId="77000000">
      <w:pPr>
        <w:pStyle w:val="Style_5"/>
        <w:ind w:firstLine="709" w:left="0"/>
        <w:jc w:val="both"/>
        <w:rPr>
          <w:rFonts w:ascii="Times New Roman" w:hAnsi="Times New Roman"/>
          <w:color w:val="000000"/>
        </w:rPr>
      </w:pPr>
      <w:r>
        <w:rPr>
          <w:rFonts w:ascii="Times New Roman" w:hAnsi="Times New Roman"/>
          <w:color w:val="000000"/>
        </w:rPr>
        <w:t xml:space="preserve">Решение об отказе </w:t>
      </w:r>
      <w:r>
        <w:rPr>
          <w:rFonts w:ascii="Times New Roman" w:hAnsi="Times New Roman"/>
          <w:color w:val="000000"/>
        </w:rPr>
        <w:t xml:space="preserve">в выдаче разрешения на строительство оформляется в форме электронного документа либо документа на бумажном носителе по форме, приведенной в </w:t>
      </w:r>
      <w:r>
        <w:rPr>
          <w:rFonts w:ascii="Times New Roman" w:hAnsi="Times New Roman"/>
        </w:rPr>
        <w:t xml:space="preserve">Приложении № </w:t>
      </w:r>
      <w:r>
        <w:rPr>
          <w:rFonts w:ascii="Times New Roman" w:hAnsi="Times New Roman"/>
        </w:rPr>
        <w:t>10</w:t>
      </w:r>
      <w:r>
        <w:rPr>
          <w:rFonts w:ascii="Times New Roman" w:hAnsi="Times New Roman"/>
          <w:color w:val="000000"/>
        </w:rPr>
        <w:t xml:space="preserve"> к настоящему </w:t>
      </w:r>
      <w:r>
        <w:rPr>
          <w:rFonts w:ascii="Times New Roman" w:hAnsi="Times New Roman"/>
          <w:color w:val="000000"/>
        </w:rPr>
        <w:t>а</w:t>
      </w:r>
      <w:r>
        <w:rPr>
          <w:rFonts w:ascii="Times New Roman" w:hAnsi="Times New Roman"/>
          <w:color w:val="000000"/>
        </w:rPr>
        <w:t>дминистративному регламенту.</w:t>
      </w:r>
    </w:p>
    <w:p w14:paraId="78000000">
      <w:pPr>
        <w:pStyle w:val="Style_5"/>
        <w:ind w:firstLine="709" w:left="0"/>
        <w:jc w:val="both"/>
        <w:rPr>
          <w:rFonts w:ascii="Times New Roman" w:hAnsi="Times New Roman"/>
          <w:color w:val="000000"/>
        </w:rPr>
      </w:pPr>
      <w:r>
        <w:rPr>
          <w:rFonts w:ascii="Times New Roman" w:hAnsi="Times New Roman"/>
          <w:color w:val="000000"/>
        </w:rPr>
        <w:t xml:space="preserve">Решение об отказе </w:t>
      </w:r>
      <w:r>
        <w:rPr>
          <w:rFonts w:ascii="Times New Roman" w:hAnsi="Times New Roman"/>
          <w:color w:val="000000"/>
        </w:rPr>
        <w:t xml:space="preserve">во внесении изменений в разрешение на строительство оформляется в форме электронного документа либо документа на бумажном носителе по форме, приведенной в </w:t>
      </w:r>
      <w:r>
        <w:rPr>
          <w:rFonts w:ascii="Times New Roman" w:hAnsi="Times New Roman"/>
        </w:rPr>
        <w:t>Приложении №</w:t>
      </w:r>
      <w:r>
        <w:rPr>
          <w:rFonts w:ascii="Times New Roman" w:hAnsi="Times New Roman"/>
          <w:color w:val="FF0000"/>
        </w:rPr>
        <w:t xml:space="preserve"> </w:t>
      </w:r>
      <w:r>
        <w:rPr>
          <w:rFonts w:ascii="Times New Roman" w:hAnsi="Times New Roman"/>
        </w:rPr>
        <w:t>11</w:t>
      </w:r>
      <w:r>
        <w:rPr>
          <w:rFonts w:ascii="Times New Roman" w:hAnsi="Times New Roman"/>
          <w:color w:val="000000"/>
        </w:rPr>
        <w:t xml:space="preserve"> к настоящему </w:t>
      </w:r>
      <w:r>
        <w:rPr>
          <w:rFonts w:ascii="Times New Roman" w:hAnsi="Times New Roman"/>
          <w:color w:val="000000"/>
        </w:rPr>
        <w:t>а</w:t>
      </w:r>
      <w:r>
        <w:rPr>
          <w:rFonts w:ascii="Times New Roman" w:hAnsi="Times New Roman"/>
          <w:color w:val="000000"/>
        </w:rPr>
        <w:t>дминистративному регламенту.</w:t>
      </w:r>
    </w:p>
    <w:p w14:paraId="79000000">
      <w:pPr>
        <w:ind w:firstLine="851" w:left="0"/>
        <w:jc w:val="both"/>
        <w:rPr>
          <w:rFonts w:ascii="Times New Roman" w:hAnsi="Times New Roman"/>
          <w:sz w:val="28"/>
        </w:rPr>
      </w:pPr>
      <w:r>
        <w:rPr>
          <w:rFonts w:ascii="Times New Roman" w:hAnsi="Times New Roman"/>
          <w:sz w:val="28"/>
        </w:rPr>
        <w:t xml:space="preserve">2.3.2 Результаты предоставления муниципальной услуги, указанные в пункте 2.3.1 </w:t>
      </w:r>
      <w:r>
        <w:rPr>
          <w:rFonts w:ascii="Times New Roman" w:hAnsi="Times New Roman"/>
          <w:sz w:val="28"/>
        </w:rPr>
        <w:t xml:space="preserve">настоящего </w:t>
      </w:r>
      <w:r>
        <w:rPr>
          <w:rFonts w:ascii="Times New Roman" w:hAnsi="Times New Roman"/>
          <w:sz w:val="28"/>
        </w:rPr>
        <w:t>подраздела регламента, заявитель по его выбору вправе получить</w:t>
      </w:r>
      <w:r>
        <w:rPr>
          <w:rFonts w:ascii="Times New Roman" w:hAnsi="Times New Roman"/>
          <w:sz w:val="28"/>
        </w:rPr>
        <w:t>:</w:t>
      </w:r>
    </w:p>
    <w:p w14:paraId="7A000000">
      <w:pPr>
        <w:widowControl w:val="0"/>
        <w:ind w:firstLine="709" w:left="0"/>
        <w:jc w:val="both"/>
        <w:rPr>
          <w:rFonts w:ascii="Times New Roman" w:hAnsi="Times New Roman"/>
          <w:sz w:val="28"/>
        </w:rPr>
      </w:pPr>
      <w:r>
        <w:rPr>
          <w:rFonts w:ascii="Times New Roman" w:hAnsi="Times New Roman"/>
          <w:sz w:val="28"/>
        </w:rPr>
        <w:t xml:space="preserve">в форме электронного документа, </w:t>
      </w:r>
      <w:r>
        <w:rPr>
          <w:rFonts w:ascii="Times New Roman" w:hAnsi="Times New Roman"/>
          <w:sz w:val="28"/>
        </w:rPr>
        <w:t xml:space="preserve">(в машиночитаемом формате при использовании Единого портала), подписанного должностным лицом органа, предоставляющего муниципальную услугу, с использованием усиленной квалифицированной электронной подписи </w:t>
      </w:r>
      <w:r>
        <w:rPr>
          <w:rFonts w:ascii="Times New Roman" w:hAnsi="Times New Roman"/>
          <w:sz w:val="28"/>
        </w:rPr>
        <w:t>через личный кабинет на Едином портале (Региональном портале), при условии подачи запроса на предоставление муниципальной услуги через Единый портал (Региональный портал).</w:t>
      </w:r>
      <w:r>
        <w:rPr>
          <w:rFonts w:ascii="Times New Roman" w:hAnsi="Times New Roman"/>
          <w:sz w:val="28"/>
        </w:rPr>
        <w:t xml:space="preserve"> Вместе с результатом предоставления услуги заявителю в личный кабинет на Едином портале (Региональном портале)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многофункциональном центре. В уведомлении указывает доступный для получения результата предоставления услуги многофункциональный центр с указанием адреса;</w:t>
      </w:r>
    </w:p>
    <w:p w14:paraId="7B000000">
      <w:pPr>
        <w:widowControl w:val="0"/>
        <w:ind w:firstLine="709" w:left="0"/>
        <w:jc w:val="both"/>
        <w:rPr>
          <w:rFonts w:ascii="Times New Roman" w:hAnsi="Times New Roman"/>
          <w:sz w:val="28"/>
        </w:rPr>
      </w:pPr>
      <w:r>
        <w:rPr>
          <w:rFonts w:ascii="Times New Roman" w:hAnsi="Times New Roman"/>
          <w:sz w:val="28"/>
        </w:rPr>
        <w:t>на бумажном носителе.</w:t>
      </w:r>
    </w:p>
    <w:p w14:paraId="7C000000">
      <w:pPr>
        <w:widowControl w:val="0"/>
        <w:ind w:firstLine="720" w:left="0"/>
        <w:jc w:val="both"/>
        <w:rPr>
          <w:rFonts w:ascii="Times New Roman" w:hAnsi="Times New Roman"/>
          <w:sz w:val="28"/>
          <w:highlight w:val="white"/>
        </w:rPr>
      </w:pPr>
      <w:r>
        <w:rPr>
          <w:rFonts w:ascii="Times New Roman" w:hAnsi="Times New Roman"/>
          <w:sz w:val="28"/>
          <w:highlight w:val="white"/>
        </w:rPr>
        <w:t xml:space="preserve">2.3.3. </w:t>
      </w:r>
      <w:r>
        <w:rPr>
          <w:rFonts w:ascii="Times New Roman" w:hAnsi="Times New Roman"/>
          <w:sz w:val="28"/>
          <w:highlight w:val="white"/>
        </w:rPr>
        <w:t>В</w:t>
      </w:r>
      <w:r>
        <w:rPr>
          <w:rFonts w:ascii="Times New Roman" w:hAnsi="Times New Roman"/>
          <w:sz w:val="28"/>
          <w:highlight w:val="white"/>
        </w:rPr>
        <w:t xml:space="preserve">ыдача </w:t>
      </w:r>
      <w:r>
        <w:rPr>
          <w:rFonts w:ascii="Times New Roman" w:hAnsi="Times New Roman"/>
          <w:sz w:val="28"/>
          <w:highlight w:val="white"/>
        </w:rPr>
        <w:t xml:space="preserve">разрешения на строительство </w:t>
      </w:r>
      <w:r>
        <w:rPr>
          <w:rFonts w:ascii="Times New Roman" w:hAnsi="Times New Roman"/>
          <w:sz w:val="28"/>
          <w:highlight w:val="white"/>
        </w:rPr>
        <w:t>мо</w:t>
      </w:r>
      <w:r>
        <w:rPr>
          <w:rFonts w:ascii="Times New Roman" w:hAnsi="Times New Roman"/>
          <w:sz w:val="28"/>
          <w:highlight w:val="white"/>
        </w:rPr>
        <w:t>жет</w:t>
      </w:r>
      <w:r>
        <w:rPr>
          <w:rFonts w:ascii="Times New Roman" w:hAnsi="Times New Roman"/>
          <w:sz w:val="28"/>
          <w:highlight w:val="white"/>
        </w:rPr>
        <w:t xml:space="preserve"> осуществляться:</w:t>
      </w:r>
    </w:p>
    <w:p w14:paraId="7D000000">
      <w:pPr>
        <w:widowControl w:val="0"/>
        <w:ind w:firstLine="720" w:left="0"/>
        <w:jc w:val="both"/>
        <w:rPr>
          <w:rFonts w:ascii="Times New Roman" w:hAnsi="Times New Roman"/>
          <w:sz w:val="28"/>
          <w:highlight w:val="white"/>
        </w:rPr>
      </w:pPr>
      <w:r>
        <w:rPr>
          <w:rFonts w:ascii="Times New Roman" w:hAnsi="Times New Roman"/>
          <w:sz w:val="28"/>
          <w:highlight w:val="white"/>
        </w:rPr>
        <w:t xml:space="preserve">1) непосредственно </w:t>
      </w:r>
      <w:r>
        <w:rPr>
          <w:rFonts w:ascii="Times New Roman" w:hAnsi="Times New Roman"/>
          <w:sz w:val="28"/>
          <w:highlight w:val="white"/>
        </w:rPr>
        <w:t xml:space="preserve">в </w:t>
      </w:r>
      <w:r>
        <w:rPr>
          <w:rFonts w:ascii="Times New Roman" w:hAnsi="Times New Roman"/>
          <w:sz w:val="28"/>
          <w:highlight w:val="white"/>
        </w:rPr>
        <w:t>Управлении</w:t>
      </w:r>
      <w:r>
        <w:rPr>
          <w:rFonts w:ascii="Times New Roman" w:hAnsi="Times New Roman"/>
          <w:sz w:val="28"/>
          <w:highlight w:val="white"/>
        </w:rPr>
        <w:t>;</w:t>
      </w:r>
    </w:p>
    <w:p w14:paraId="7E000000">
      <w:pPr>
        <w:widowControl w:val="0"/>
        <w:ind w:firstLine="720" w:left="0"/>
        <w:jc w:val="both"/>
        <w:rPr>
          <w:rFonts w:ascii="Times New Roman" w:hAnsi="Times New Roman"/>
          <w:sz w:val="28"/>
          <w:highlight w:val="white"/>
        </w:rPr>
      </w:pPr>
      <w:r>
        <w:rPr>
          <w:rFonts w:ascii="Times New Roman" w:hAnsi="Times New Roman"/>
          <w:sz w:val="28"/>
          <w:highlight w:val="white"/>
        </w:rPr>
        <w:t>2) через многофункциональный центр в соответствии с соглашением о взаимодействии;</w:t>
      </w:r>
    </w:p>
    <w:p w14:paraId="7F000000">
      <w:pPr>
        <w:widowControl w:val="0"/>
        <w:ind w:firstLine="720" w:left="0"/>
        <w:jc w:val="both"/>
        <w:rPr>
          <w:rFonts w:ascii="Times New Roman" w:hAnsi="Times New Roman"/>
          <w:sz w:val="28"/>
          <w:highlight w:val="white"/>
        </w:rPr>
      </w:pPr>
      <w:r>
        <w:rPr>
          <w:rFonts w:ascii="Times New Roman" w:hAnsi="Times New Roman"/>
          <w:sz w:val="28"/>
          <w:highlight w:val="white"/>
        </w:rPr>
        <w:t>3) с использованием Единого портала, Регионального портала;</w:t>
      </w:r>
    </w:p>
    <w:p w14:paraId="80000000">
      <w:pPr>
        <w:widowControl w:val="0"/>
        <w:ind w:firstLine="720" w:left="0"/>
        <w:jc w:val="both"/>
        <w:rPr>
          <w:rFonts w:ascii="Times New Roman" w:hAnsi="Times New Roman"/>
          <w:sz w:val="28"/>
          <w:highlight w:val="white"/>
        </w:rPr>
      </w:pPr>
      <w:r>
        <w:rPr>
          <w:rFonts w:ascii="Times New Roman" w:hAnsi="Times New Roman"/>
          <w:sz w:val="28"/>
          <w:highlight w:val="white"/>
        </w:rPr>
        <w:t xml:space="preserve">4) с использованием </w:t>
      </w:r>
      <w:r>
        <w:rPr>
          <w:rFonts w:ascii="Times New Roman" w:hAnsi="Times New Roman"/>
          <w:sz w:val="28"/>
          <w:highlight w:val="white"/>
        </w:rPr>
        <w:t>ГИСОГД</w:t>
      </w:r>
      <w:r>
        <w:rPr>
          <w:rFonts w:ascii="Times New Roman" w:hAnsi="Times New Roman"/>
          <w:sz w:val="28"/>
          <w:highlight w:val="white"/>
        </w:rPr>
        <w:t>;</w:t>
      </w:r>
    </w:p>
    <w:p w14:paraId="81000000">
      <w:pPr>
        <w:widowControl w:val="0"/>
        <w:tabs>
          <w:tab w:leader="none" w:pos="1134" w:val="left"/>
        </w:tabs>
        <w:ind w:firstLine="709" w:left="0"/>
        <w:jc w:val="both"/>
        <w:outlineLvl w:val="0"/>
        <w:rPr>
          <w:rFonts w:ascii="Times New Roman" w:hAnsi="Times New Roman"/>
          <w:sz w:val="28"/>
        </w:rPr>
      </w:pPr>
      <w:r>
        <w:rPr>
          <w:rFonts w:ascii="Times New Roman" w:hAnsi="Times New Roman"/>
          <w:sz w:val="28"/>
          <w:highlight w:val="white"/>
        </w:rPr>
        <w:t xml:space="preserve">5) для застройщиков, наименования которых содержат слова «специализированный застройщик», наряду со способами, указанными в </w:t>
      </w:r>
      <w:r>
        <w:rPr>
          <w:rFonts w:ascii="Times New Roman" w:hAnsi="Times New Roman"/>
          <w:sz w:val="28"/>
          <w:highlight w:val="white"/>
        </w:rPr>
        <w:t>п</w:t>
      </w:r>
      <w:r>
        <w:rPr>
          <w:rFonts w:ascii="Times New Roman" w:hAnsi="Times New Roman"/>
          <w:sz w:val="28"/>
          <w:highlight w:val="white"/>
        </w:rPr>
        <w:t xml:space="preserve">одпунктах </w:t>
      </w:r>
      <w:r>
        <w:rPr>
          <w:rFonts w:ascii="Times New Roman" w:hAnsi="Times New Roman"/>
          <w:sz w:val="28"/>
          <w:highlight w:val="white"/>
        </w:rPr>
        <w:t xml:space="preserve">1 - 4 </w:t>
      </w:r>
      <w:r>
        <w:rPr>
          <w:rFonts w:ascii="Times New Roman" w:hAnsi="Times New Roman"/>
          <w:sz w:val="28"/>
          <w:highlight w:val="white"/>
        </w:rPr>
        <w:t>настоящего пункта с использованием Е</w:t>
      </w:r>
      <w:r>
        <w:rPr>
          <w:rFonts w:ascii="Times New Roman" w:hAnsi="Times New Roman"/>
          <w:sz w:val="28"/>
          <w:highlight w:val="white"/>
        </w:rPr>
        <w:t>диной информационной системы жилищного строительства</w:t>
      </w:r>
      <w:r>
        <w:rPr>
          <w:rFonts w:ascii="Times New Roman" w:hAnsi="Times New Roman"/>
          <w:sz w:val="28"/>
          <w:highlight w:val="white"/>
        </w:rPr>
        <w:t>.</w:t>
      </w:r>
    </w:p>
    <w:p w14:paraId="82000000">
      <w:pPr>
        <w:widowControl w:val="0"/>
        <w:tabs>
          <w:tab w:leader="none" w:pos="1134" w:val="left"/>
        </w:tabs>
        <w:ind w:firstLine="851" w:left="0" w:right="-1"/>
        <w:jc w:val="both"/>
        <w:rPr>
          <w:rFonts w:ascii="Times New Roman" w:hAnsi="Times New Roman"/>
          <w:sz w:val="28"/>
        </w:rPr>
      </w:pPr>
      <w:r>
        <w:rPr>
          <w:rFonts w:ascii="Times New Roman" w:hAnsi="Times New Roman"/>
          <w:sz w:val="28"/>
        </w:rPr>
        <w:t>2.3.4</w:t>
      </w:r>
      <w:r>
        <w:rPr>
          <w:rFonts w:ascii="Times New Roman" w:hAnsi="Times New Roman"/>
          <w:sz w:val="28"/>
        </w:rPr>
        <w:t xml:space="preserve">. </w:t>
      </w:r>
      <w:r>
        <w:rPr>
          <w:rFonts w:ascii="Times New Roman" w:hAnsi="Times New Roman"/>
          <w:sz w:val="28"/>
        </w:rPr>
        <w:t>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14:paraId="83000000">
      <w:pPr>
        <w:widowControl w:val="0"/>
        <w:tabs>
          <w:tab w:leader="none" w:pos="1134" w:val="left"/>
        </w:tabs>
        <w:ind w:firstLine="851" w:left="0" w:right="-1"/>
        <w:jc w:val="both"/>
        <w:rPr>
          <w:rFonts w:ascii="Times New Roman" w:hAnsi="Times New Roman"/>
          <w:sz w:val="28"/>
        </w:rPr>
      </w:pPr>
      <w:r>
        <w:rPr>
          <w:rFonts w:ascii="Times New Roman" w:hAnsi="Times New Roman"/>
          <w:sz w:val="28"/>
        </w:rPr>
        <w:t>2.3.</w:t>
      </w:r>
      <w:r>
        <w:rPr>
          <w:rFonts w:ascii="Times New Roman" w:hAnsi="Times New Roman"/>
          <w:sz w:val="28"/>
        </w:rPr>
        <w:t>5</w:t>
      </w:r>
      <w:r>
        <w:rPr>
          <w:rFonts w:ascii="Times New Roman" w:hAnsi="Times New Roman"/>
          <w:sz w:val="28"/>
        </w:rPr>
        <w:t xml:space="preserve">.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14:paraId="84000000">
      <w:pPr>
        <w:widowControl w:val="0"/>
        <w:tabs>
          <w:tab w:leader="none" w:pos="1134" w:val="left"/>
        </w:tabs>
        <w:ind w:firstLine="851" w:left="0" w:right="-1"/>
        <w:jc w:val="both"/>
        <w:rPr>
          <w:rFonts w:ascii="Times New Roman" w:hAnsi="Times New Roman"/>
          <w:sz w:val="28"/>
        </w:rPr>
      </w:pPr>
      <w:r>
        <w:rPr>
          <w:rFonts w:ascii="Times New Roman" w:hAnsi="Times New Roman"/>
          <w:sz w:val="28"/>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14:paraId="85000000">
      <w:pPr>
        <w:widowControl w:val="0"/>
        <w:ind w:firstLine="709" w:left="0"/>
        <w:jc w:val="both"/>
        <w:rPr>
          <w:rFonts w:ascii="Times New Roman" w:hAnsi="Times New Roman"/>
          <w:sz w:val="28"/>
        </w:rPr>
      </w:pPr>
    </w:p>
    <w:p w14:paraId="86000000">
      <w:pPr>
        <w:widowControl w:val="0"/>
        <w:ind/>
        <w:jc w:val="center"/>
        <w:rPr>
          <w:rFonts w:ascii="Times New Roman" w:hAnsi="Times New Roman"/>
          <w:sz w:val="28"/>
        </w:rPr>
      </w:pPr>
      <w:r>
        <w:rPr>
          <w:rFonts w:ascii="Times New Roman" w:hAnsi="Times New Roman"/>
          <w:sz w:val="28"/>
        </w:rPr>
        <w:t xml:space="preserve">Подраздел </w:t>
      </w:r>
      <w:r>
        <w:rPr>
          <w:rFonts w:ascii="Times New Roman" w:hAnsi="Times New Roman"/>
          <w:sz w:val="28"/>
        </w:rPr>
        <w:t xml:space="preserve">2.4. </w:t>
      </w:r>
      <w:r>
        <w:rPr>
          <w:rFonts w:ascii="Times New Roman" w:hAnsi="Times New Roman"/>
          <w:sz w:val="28"/>
        </w:rPr>
        <w:t xml:space="preserve">Срок предоставления муниципальной услуги </w:t>
      </w:r>
    </w:p>
    <w:p w14:paraId="87000000">
      <w:pPr>
        <w:widowControl w:val="0"/>
        <w:ind w:firstLine="709" w:left="0"/>
        <w:jc w:val="center"/>
        <w:rPr>
          <w:rFonts w:ascii="Times New Roman" w:hAnsi="Times New Roman"/>
          <w:sz w:val="28"/>
        </w:rPr>
      </w:pPr>
    </w:p>
    <w:p w14:paraId="88000000">
      <w:pPr>
        <w:widowControl w:val="0"/>
        <w:tabs>
          <w:tab w:leader="none" w:pos="1418" w:val="left"/>
        </w:tabs>
        <w:ind w:firstLine="709" w:left="0"/>
        <w:jc w:val="both"/>
        <w:rPr>
          <w:rFonts w:ascii="Times New Roman" w:hAnsi="Times New Roman"/>
          <w:sz w:val="28"/>
        </w:rPr>
      </w:pPr>
      <w:r>
        <w:rPr>
          <w:rFonts w:ascii="Times New Roman" w:hAnsi="Times New Roman"/>
          <w:sz w:val="28"/>
        </w:rPr>
        <w:t xml:space="preserve">2.4.1. </w:t>
      </w:r>
      <w:r>
        <w:rPr>
          <w:rFonts w:ascii="Times New Roman" w:hAnsi="Times New Roman"/>
          <w:sz w:val="28"/>
        </w:rPr>
        <w:t xml:space="preserve">Срок предоставления услуги составляет: </w:t>
      </w:r>
    </w:p>
    <w:p w14:paraId="89000000">
      <w:pPr>
        <w:widowControl w:val="0"/>
        <w:ind w:firstLine="709" w:left="0"/>
        <w:jc w:val="both"/>
        <w:rPr>
          <w:rFonts w:ascii="Times New Roman" w:hAnsi="Times New Roman"/>
          <w:sz w:val="28"/>
        </w:rPr>
      </w:pPr>
      <w:r>
        <w:rPr>
          <w:rFonts w:ascii="Times New Roman" w:hAnsi="Times New Roman"/>
          <w:sz w:val="28"/>
        </w:rPr>
        <w:t>не более чем 5 (пяти) рабочих дней со дня получения заявления о выдаче разрешения на строительство, заявления о внесении изменений в разрешение на строительство, уведомления органом, предоставляющим муниципальную услугу, за исключением случая, предусмотренного частью 11</w:t>
      </w:r>
      <w:r>
        <w:rPr>
          <w:rFonts w:ascii="Times New Roman" w:hAnsi="Times New Roman"/>
          <w:sz w:val="28"/>
        </w:rPr>
        <w:t xml:space="preserve">.1 статьи 51 </w:t>
      </w:r>
      <w:r>
        <w:rPr>
          <w:rFonts w:ascii="Times New Roman" w:hAnsi="Times New Roman"/>
          <w:sz w:val="28"/>
        </w:rPr>
        <w:t>Градостроительного кодекса Российской Федерации;</w:t>
      </w:r>
    </w:p>
    <w:p w14:paraId="8A000000">
      <w:pPr>
        <w:widowControl w:val="0"/>
        <w:ind w:firstLine="709" w:left="0"/>
        <w:jc w:val="both"/>
        <w:rPr>
          <w:rFonts w:ascii="Times New Roman" w:hAnsi="Times New Roman"/>
          <w:sz w:val="28"/>
        </w:rPr>
      </w:pPr>
      <w:r>
        <w:rPr>
          <w:rFonts w:ascii="Times New Roman" w:hAnsi="Times New Roman"/>
          <w:sz w:val="28"/>
        </w:rPr>
        <w:t>не более тридцати календарных дней со д</w:t>
      </w:r>
      <w:r>
        <w:rPr>
          <w:rFonts w:ascii="Times New Roman" w:hAnsi="Times New Roman"/>
          <w:sz w:val="28"/>
        </w:rPr>
        <w:t xml:space="preserve">ня получения заявления о выдаче </w:t>
      </w:r>
      <w:r>
        <w:rPr>
          <w:rFonts w:ascii="Times New Roman" w:hAnsi="Times New Roman"/>
          <w:sz w:val="28"/>
        </w:rPr>
        <w:t>разрешения на строительство, заявления о внесении изменений</w:t>
      </w:r>
      <w:r>
        <w:t xml:space="preserve"> </w:t>
      </w:r>
      <w:r>
        <w:rPr>
          <w:rFonts w:ascii="Times New Roman" w:hAnsi="Times New Roman"/>
          <w:sz w:val="28"/>
        </w:rPr>
        <w:t>в разрешение на строительство</w:t>
      </w:r>
      <w:r>
        <w:rPr>
          <w:rFonts w:ascii="Times New Roman" w:hAnsi="Times New Roman"/>
          <w:sz w:val="28"/>
        </w:rPr>
        <w:t>, уведомления</w:t>
      </w:r>
      <w:r>
        <w:rPr>
          <w:rFonts w:ascii="Times New Roman" w:hAnsi="Times New Roman"/>
          <w:sz w:val="28"/>
        </w:rPr>
        <w:t xml:space="preserve"> органом, предоставляющим муниципальную услугу, </w:t>
      </w:r>
      <w:r>
        <w:rPr>
          <w:rFonts w:ascii="Times New Roman" w:hAnsi="Times New Roman"/>
          <w:sz w:val="28"/>
        </w:rPr>
        <w:t>в случае предоставления услуги в соответствии с</w:t>
      </w:r>
      <w:r>
        <w:rPr>
          <w:rFonts w:ascii="Times New Roman" w:hAnsi="Times New Roman"/>
          <w:sz w:val="28"/>
        </w:rPr>
        <w:t xml:space="preserve"> </w:t>
      </w:r>
      <w:r>
        <w:rPr>
          <w:rFonts w:ascii="Times New Roman" w:hAnsi="Times New Roman"/>
          <w:sz w:val="28"/>
        </w:rPr>
        <w:t>частью 11</w:t>
      </w:r>
      <w:r>
        <w:rPr>
          <w:rFonts w:ascii="Times New Roman" w:hAnsi="Times New Roman"/>
          <w:sz w:val="28"/>
        </w:rPr>
        <w:t>.</w:t>
      </w:r>
      <w:r>
        <w:rPr>
          <w:rFonts w:ascii="Times New Roman" w:hAnsi="Times New Roman"/>
          <w:sz w:val="28"/>
        </w:rPr>
        <w:t>1 статьи 51 Градостроительного кодекса Российской Федерации.</w:t>
      </w:r>
    </w:p>
    <w:p w14:paraId="8B000000">
      <w:pPr>
        <w:ind w:firstLine="709" w:left="0"/>
        <w:jc w:val="both"/>
        <w:rPr>
          <w:rFonts w:ascii="Times New Roman" w:hAnsi="Times New Roman"/>
          <w:sz w:val="28"/>
        </w:rPr>
      </w:pPr>
      <w:r>
        <w:rPr>
          <w:rFonts w:ascii="Times New Roman" w:hAnsi="Times New Roman"/>
          <w:sz w:val="28"/>
        </w:rPr>
        <w:t>2.4.2</w:t>
      </w:r>
      <w:r>
        <w:rPr>
          <w:rFonts w:ascii="Times New Roman" w:hAnsi="Times New Roman"/>
          <w:sz w:val="28"/>
        </w:rPr>
        <w:t xml:space="preserve">. </w:t>
      </w:r>
      <w:r>
        <w:rPr>
          <w:rFonts w:ascii="Times New Roman" w:hAnsi="Times New Roman"/>
          <w:sz w:val="28"/>
        </w:rPr>
        <w:t>Заявление о выдаче разрешения на строительство, заявление о внесении изменений в разрешение на строительство, уведомление считается полученным органом, предоставляющим муниципальную услугу, со дня его регистрации.</w:t>
      </w:r>
    </w:p>
    <w:p w14:paraId="8C000000">
      <w:pPr>
        <w:ind w:firstLine="709" w:left="0"/>
        <w:jc w:val="both"/>
        <w:rPr>
          <w:rFonts w:ascii="Times New Roman" w:hAnsi="Times New Roman"/>
          <w:sz w:val="28"/>
        </w:rPr>
      </w:pPr>
      <w:r>
        <w:rPr>
          <w:rFonts w:ascii="Times New Roman" w:hAnsi="Times New Roman"/>
          <w:sz w:val="28"/>
        </w:rPr>
        <w:t>2.4.3</w:t>
      </w:r>
      <w:r>
        <w:rPr>
          <w:rFonts w:ascii="Times New Roman" w:hAnsi="Times New Roman"/>
          <w:sz w:val="28"/>
        </w:rPr>
        <w:t xml:space="preserve">. </w:t>
      </w:r>
      <w:r>
        <w:rPr>
          <w:rFonts w:ascii="Times New Roman" w:hAnsi="Times New Roman"/>
          <w:sz w:val="28"/>
        </w:rPr>
        <w:t>Срок приостановления предостав</w:t>
      </w:r>
      <w:r>
        <w:rPr>
          <w:rFonts w:ascii="Times New Roman" w:hAnsi="Times New Roman"/>
          <w:sz w:val="28"/>
        </w:rPr>
        <w:t>ления муниципальной услуги зако</w:t>
      </w:r>
      <w:r>
        <w:rPr>
          <w:rFonts w:ascii="Times New Roman" w:hAnsi="Times New Roman"/>
          <w:sz w:val="28"/>
        </w:rPr>
        <w:t>нодательством не предусмотрен.</w:t>
      </w:r>
    </w:p>
    <w:p w14:paraId="8D000000">
      <w:pPr>
        <w:ind w:firstLine="709" w:left="0"/>
        <w:jc w:val="both"/>
        <w:rPr>
          <w:rFonts w:ascii="Times New Roman" w:hAnsi="Times New Roman"/>
          <w:sz w:val="28"/>
        </w:rPr>
      </w:pPr>
      <w:r>
        <w:rPr>
          <w:rFonts w:ascii="Times New Roman" w:hAnsi="Times New Roman"/>
          <w:sz w:val="28"/>
        </w:rPr>
        <w:t xml:space="preserve">2.4.4. </w:t>
      </w:r>
      <w:r>
        <w:rPr>
          <w:rFonts w:ascii="Times New Roman" w:hAnsi="Times New Roman"/>
          <w:sz w:val="28"/>
        </w:rPr>
        <w:t>Срок выдачи (направления) документов, являющихся результатом предоставления муниципальной услуги, составляет 1 рабочий день.</w:t>
      </w:r>
    </w:p>
    <w:p w14:paraId="8E000000">
      <w:pPr>
        <w:ind w:firstLine="567" w:left="0"/>
        <w:jc w:val="both"/>
        <w:rPr>
          <w:rFonts w:ascii="Times New Roman" w:hAnsi="Times New Roman"/>
          <w:color w:val="000000"/>
          <w:sz w:val="28"/>
        </w:rPr>
      </w:pPr>
    </w:p>
    <w:p w14:paraId="8F000000">
      <w:pPr>
        <w:widowControl w:val="0"/>
        <w:ind/>
        <w:jc w:val="center"/>
        <w:rPr>
          <w:rFonts w:ascii="Times New Roman" w:hAnsi="Times New Roman"/>
          <w:sz w:val="28"/>
        </w:rPr>
      </w:pPr>
      <w:r>
        <w:rPr>
          <w:rFonts w:ascii="Times New Roman" w:hAnsi="Times New Roman"/>
          <w:sz w:val="28"/>
        </w:rPr>
        <w:t xml:space="preserve">Подраздел 2.5. </w:t>
      </w:r>
      <w:r>
        <w:rPr>
          <w:rFonts w:ascii="Times New Roman" w:hAnsi="Times New Roman"/>
          <w:sz w:val="28"/>
        </w:rPr>
        <w:t>Правовые основания для предоставления муниципальной услуги</w:t>
      </w:r>
    </w:p>
    <w:p w14:paraId="90000000">
      <w:pPr>
        <w:widowControl w:val="0"/>
        <w:ind w:firstLine="567" w:left="0"/>
        <w:jc w:val="both"/>
        <w:rPr>
          <w:rFonts w:ascii="Times New Roman" w:hAnsi="Times New Roman"/>
          <w:sz w:val="28"/>
        </w:rPr>
      </w:pPr>
    </w:p>
    <w:p w14:paraId="91000000">
      <w:pPr>
        <w:ind w:firstLine="851" w:left="0"/>
        <w:jc w:val="both"/>
        <w:rPr>
          <w:rFonts w:ascii="Times New Roman" w:hAnsi="Times New Roman"/>
          <w:sz w:val="28"/>
        </w:rPr>
      </w:pPr>
      <w:r>
        <w:rPr>
          <w:rFonts w:ascii="Times New Roman" w:hAnsi="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14:paraId="92000000">
      <w:pPr>
        <w:ind w:firstLine="851" w:left="0"/>
        <w:jc w:val="both"/>
        <w:rPr>
          <w:rFonts w:ascii="Times New Roman" w:hAnsi="Times New Roman"/>
          <w:sz w:val="28"/>
        </w:rPr>
      </w:pPr>
      <w:r>
        <w:rPr>
          <w:rFonts w:ascii="Times New Roman" w:hAnsi="Times New Roman"/>
          <w:sz w:val="28"/>
        </w:rPr>
        <w:t xml:space="preserve"> на официальном сайте в разделе </w:t>
      </w:r>
      <w:r>
        <w:rPr>
          <w:rFonts w:ascii="Times New Roman" w:hAnsi="Times New Roman"/>
          <w:sz w:val="28"/>
        </w:rPr>
        <w:t>«Экономика» подраздел «</w:t>
      </w:r>
      <w:r>
        <w:rPr>
          <w:rFonts w:ascii="Times New Roman" w:hAnsi="Times New Roman"/>
          <w:sz w:val="28"/>
        </w:rPr>
        <w:fldChar w:fldCharType="begin"/>
      </w:r>
      <w:r>
        <w:rPr>
          <w:rFonts w:ascii="Times New Roman" w:hAnsi="Times New Roman"/>
          <w:sz w:val="28"/>
        </w:rPr>
        <w:instrText>HYPERLINK "http://viselki.net/node/1488" \o "Административная реформа"</w:instrText>
      </w:r>
      <w:r>
        <w:rPr>
          <w:rFonts w:ascii="Times New Roman" w:hAnsi="Times New Roman"/>
          <w:sz w:val="28"/>
        </w:rPr>
        <w:fldChar w:fldCharType="separate"/>
      </w:r>
      <w:r>
        <w:rPr>
          <w:rFonts w:ascii="Times New Roman" w:hAnsi="Times New Roman"/>
          <w:sz w:val="28"/>
        </w:rPr>
        <w:t>Административная реформа</w:t>
      </w:r>
      <w:r>
        <w:rPr>
          <w:rFonts w:ascii="Times New Roman" w:hAnsi="Times New Roman"/>
          <w:sz w:val="28"/>
        </w:rPr>
        <w:fldChar w:fldCharType="end"/>
      </w:r>
      <w:r>
        <w:rPr>
          <w:rFonts w:ascii="Times New Roman" w:hAnsi="Times New Roman"/>
          <w:sz w:val="28"/>
        </w:rPr>
        <w:t>»/ «Регламенты»</w:t>
      </w:r>
      <w:r>
        <w:rPr>
          <w:rFonts w:ascii="Times New Roman" w:hAnsi="Times New Roman"/>
          <w:sz w:val="28"/>
        </w:rPr>
        <w:t>;</w:t>
      </w:r>
    </w:p>
    <w:p w14:paraId="93000000">
      <w:pPr>
        <w:ind w:firstLine="851" w:left="0"/>
        <w:jc w:val="both"/>
        <w:rPr>
          <w:rFonts w:ascii="Times New Roman" w:hAnsi="Times New Roman"/>
          <w:sz w:val="28"/>
        </w:rPr>
      </w:pPr>
      <w:r>
        <w:rPr>
          <w:rFonts w:ascii="Times New Roman" w:hAnsi="Times New Roman"/>
          <w:sz w:val="28"/>
        </w:rPr>
        <w:t>в федеральном реестре;</w:t>
      </w:r>
    </w:p>
    <w:p w14:paraId="94000000">
      <w:pPr>
        <w:widowControl w:val="0"/>
        <w:ind w:firstLine="851" w:left="0"/>
        <w:jc w:val="both"/>
        <w:rPr>
          <w:rFonts w:ascii="Times New Roman" w:hAnsi="Times New Roman"/>
          <w:sz w:val="28"/>
        </w:rPr>
      </w:pPr>
      <w:r>
        <w:rPr>
          <w:rFonts w:ascii="Times New Roman" w:hAnsi="Times New Roman"/>
          <w:sz w:val="28"/>
        </w:rPr>
        <w:t>на Едином портале, Региональном портале, в Федеральном реестре, реестре Краснодарского края.</w:t>
      </w:r>
    </w:p>
    <w:p w14:paraId="95000000">
      <w:pPr>
        <w:widowControl w:val="0"/>
        <w:ind w:firstLine="851" w:left="0"/>
        <w:jc w:val="both"/>
        <w:rPr>
          <w:rFonts w:ascii="Times New Roman" w:hAnsi="Times New Roman"/>
          <w:sz w:val="28"/>
        </w:rPr>
      </w:pPr>
      <w:r>
        <w:rPr>
          <w:rFonts w:ascii="Times New Roman" w:hAnsi="Times New Roman"/>
          <w:sz w:val="28"/>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 же в соответствующем разделе федеральной государственной информационной системы «Федеральный реестр государственных услуг (функций)» (дале</w:t>
      </w:r>
      <w:r>
        <w:rPr>
          <w:rFonts w:ascii="Times New Roman" w:hAnsi="Times New Roman"/>
          <w:sz w:val="28"/>
        </w:rPr>
        <w:t>е-</w:t>
      </w:r>
      <w:r>
        <w:rPr>
          <w:rFonts w:ascii="Times New Roman" w:hAnsi="Times New Roman"/>
          <w:sz w:val="28"/>
        </w:rPr>
        <w:t xml:space="preserve">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
    <w:p w14:paraId="96000000">
      <w:pPr>
        <w:widowControl w:val="0"/>
        <w:ind w:firstLine="567" w:left="0"/>
        <w:jc w:val="center"/>
        <w:rPr>
          <w:rFonts w:ascii="Times New Roman" w:hAnsi="Times New Roman"/>
          <w:sz w:val="28"/>
        </w:rPr>
      </w:pPr>
    </w:p>
    <w:p w14:paraId="97000000">
      <w:pPr>
        <w:widowControl w:val="0"/>
        <w:tabs>
          <w:tab w:leader="none" w:pos="600" w:val="left"/>
        </w:tabs>
        <w:ind/>
        <w:jc w:val="center"/>
        <w:rPr>
          <w:rFonts w:ascii="Times New Roman" w:hAnsi="Times New Roman"/>
          <w:sz w:val="28"/>
        </w:rPr>
      </w:pPr>
      <w:r>
        <w:rPr>
          <w:rFonts w:ascii="Times New Roman" w:hAnsi="Times New Roman"/>
          <w:sz w:val="28"/>
        </w:rPr>
        <w:t xml:space="preserve">Подраздел </w:t>
      </w:r>
      <w:r>
        <w:rPr>
          <w:rFonts w:ascii="Times New Roman" w:hAnsi="Times New Roman"/>
          <w:sz w:val="28"/>
        </w:rPr>
        <w:t xml:space="preserve">2.6. </w:t>
      </w:r>
      <w:r>
        <w:rPr>
          <w:rFonts w:ascii="Times New Roman" w:hAnsi="Times New Roman"/>
          <w:sz w:val="28"/>
        </w:rPr>
        <w:t>Исчерпывающий перечень документов, для предоставления муниципальной услуги и услуг</w:t>
      </w:r>
    </w:p>
    <w:p w14:paraId="98000000">
      <w:pPr>
        <w:widowControl w:val="0"/>
        <w:tabs>
          <w:tab w:leader="none" w:pos="600" w:val="left"/>
        </w:tabs>
        <w:ind/>
        <w:jc w:val="center"/>
        <w:rPr>
          <w:rFonts w:ascii="Times New Roman" w:hAnsi="Times New Roman"/>
          <w:sz w:val="28"/>
        </w:rPr>
      </w:pPr>
    </w:p>
    <w:p w14:paraId="99000000">
      <w:pPr>
        <w:ind w:firstLine="709" w:left="0"/>
        <w:jc w:val="both"/>
        <w:rPr>
          <w:rFonts w:ascii="Times New Roman" w:hAnsi="Times New Roman"/>
          <w:sz w:val="28"/>
        </w:rPr>
      </w:pPr>
      <w:r>
        <w:rPr>
          <w:rFonts w:ascii="Times New Roman" w:hAnsi="Times New Roman"/>
          <w:sz w:val="28"/>
        </w:rPr>
        <w:t xml:space="preserve">2.6.1. </w:t>
      </w:r>
      <w:r>
        <w:rPr>
          <w:rFonts w:ascii="Times New Roman" w:hAnsi="Times New Roman"/>
          <w:sz w:val="28"/>
        </w:rPr>
        <w:t xml:space="preserve">В целях строительства, реконструкции объекта капитального строительства </w:t>
      </w:r>
      <w:r>
        <w:rPr>
          <w:rFonts w:ascii="Times New Roman" w:hAnsi="Times New Roman"/>
          <w:sz w:val="28"/>
        </w:rPr>
        <w:t>заявителем представляются следующие документы.</w:t>
      </w:r>
    </w:p>
    <w:p w14:paraId="9A000000">
      <w:pPr>
        <w:pStyle w:val="Style_6"/>
        <w:widowControl w:val="0"/>
        <w:ind w:firstLine="570" w:left="139"/>
        <w:jc w:val="both"/>
        <w:rPr>
          <w:rFonts w:ascii="Times New Roman" w:hAnsi="Times New Roman"/>
          <w:sz w:val="28"/>
        </w:rPr>
      </w:pPr>
      <w:r>
        <w:rPr>
          <w:rFonts w:ascii="Times New Roman" w:hAnsi="Times New Roman"/>
          <w:sz w:val="28"/>
        </w:rPr>
        <w:t xml:space="preserve">2.6.1.1. </w:t>
      </w:r>
      <w:r>
        <w:rPr>
          <w:rFonts w:ascii="Times New Roman" w:hAnsi="Times New Roman"/>
          <w:sz w:val="28"/>
        </w:rPr>
        <w:t>Основанием для предоставления муниципальной услуги является подача заявителем</w:t>
      </w:r>
      <w:r>
        <w:rPr>
          <w:rFonts w:ascii="Times New Roman" w:hAnsi="Times New Roman"/>
          <w:sz w:val="28"/>
        </w:rPr>
        <w:t xml:space="preserve"> </w:t>
      </w:r>
      <w:r>
        <w:rPr>
          <w:rFonts w:ascii="Times New Roman" w:hAnsi="Times New Roman"/>
          <w:sz w:val="28"/>
        </w:rPr>
        <w:t>заявления о выдаче разрешения на строительство</w:t>
      </w:r>
      <w:r>
        <w:rPr>
          <w:rFonts w:ascii="Times New Roman" w:hAnsi="Times New Roman"/>
          <w:sz w:val="28"/>
        </w:rPr>
        <w:t>, оформленное</w:t>
      </w:r>
      <w:r>
        <w:rPr>
          <w:rFonts w:ascii="Times New Roman" w:hAnsi="Times New Roman"/>
          <w:sz w:val="28"/>
        </w:rPr>
        <w:t xml:space="preserve"> по форме, согласно приложени</w:t>
      </w:r>
      <w:r>
        <w:rPr>
          <w:rFonts w:ascii="Times New Roman" w:hAnsi="Times New Roman"/>
          <w:sz w:val="28"/>
        </w:rPr>
        <w:t>ю</w:t>
      </w:r>
      <w:r>
        <w:rPr>
          <w:rFonts w:ascii="Times New Roman" w:hAnsi="Times New Roman"/>
          <w:sz w:val="28"/>
        </w:rPr>
        <w:t xml:space="preserve"> № 1</w:t>
      </w:r>
      <w:r>
        <w:rPr>
          <w:rFonts w:ascii="Times New Roman" w:hAnsi="Times New Roman"/>
          <w:sz w:val="28"/>
        </w:rPr>
        <w:t xml:space="preserve"> </w:t>
      </w:r>
      <w:r>
        <w:rPr>
          <w:rFonts w:ascii="Times New Roman" w:hAnsi="Times New Roman"/>
          <w:sz w:val="28"/>
        </w:rPr>
        <w:t>к настоящему регламенту.</w:t>
      </w:r>
      <w:r>
        <w:t xml:space="preserve"> </w:t>
      </w:r>
      <w:r>
        <w:rPr>
          <w:rFonts w:ascii="Times New Roman" w:hAnsi="Times New Roman"/>
          <w:sz w:val="28"/>
        </w:rPr>
        <w:t>Образец заполнения заявления приведен в приложении № 2 к настоящему регламенту.</w:t>
      </w:r>
    </w:p>
    <w:p w14:paraId="9B000000">
      <w:pPr>
        <w:widowControl w:val="0"/>
        <w:ind w:firstLine="709" w:left="0"/>
        <w:jc w:val="both"/>
        <w:rPr>
          <w:rFonts w:ascii="Times New Roman" w:hAnsi="Times New Roman"/>
          <w:sz w:val="28"/>
        </w:rPr>
      </w:pPr>
      <w:r>
        <w:rPr>
          <w:rFonts w:ascii="Times New Roman" w:hAnsi="Times New Roman"/>
          <w:sz w:val="28"/>
        </w:rPr>
        <w:t>2.6.1.2</w:t>
      </w:r>
      <w:r>
        <w:rPr>
          <w:rFonts w:ascii="Times New Roman" w:hAnsi="Times New Roman"/>
          <w:sz w:val="28"/>
        </w:rPr>
        <w:t xml:space="preserve">. </w:t>
      </w:r>
      <w:r>
        <w:rPr>
          <w:rFonts w:ascii="Times New Roman" w:hAnsi="Times New Roman"/>
          <w:sz w:val="28"/>
        </w:rPr>
        <w:t>К заявлению</w:t>
      </w:r>
      <w:r>
        <w:t xml:space="preserve"> </w:t>
      </w:r>
      <w:r>
        <w:rPr>
          <w:rFonts w:ascii="Times New Roman" w:hAnsi="Times New Roman"/>
          <w:sz w:val="28"/>
        </w:rPr>
        <w:t>о выдаче разрешения на строительство</w:t>
      </w:r>
      <w:r>
        <w:rPr>
          <w:rFonts w:ascii="Times New Roman" w:hAnsi="Times New Roman"/>
          <w:sz w:val="28"/>
        </w:rPr>
        <w:t xml:space="preserve"> заявителем</w:t>
      </w:r>
      <w:r>
        <w:rPr>
          <w:rFonts w:ascii="Times New Roman" w:hAnsi="Times New Roman"/>
          <w:sz w:val="28"/>
        </w:rPr>
        <w:t xml:space="preserve"> п</w:t>
      </w:r>
      <w:r>
        <w:rPr>
          <w:rFonts w:ascii="Times New Roman" w:hAnsi="Times New Roman"/>
          <w:sz w:val="28"/>
        </w:rPr>
        <w:t>рилагаются следующие документы:</w:t>
      </w:r>
    </w:p>
    <w:p w14:paraId="9C000000">
      <w:pPr>
        <w:widowControl w:val="0"/>
        <w:ind w:firstLine="720" w:left="0"/>
        <w:jc w:val="both"/>
        <w:rPr>
          <w:rFonts w:ascii="Times New Roman" w:hAnsi="Times New Roman"/>
          <w:sz w:val="28"/>
        </w:rPr>
      </w:pPr>
      <w:r>
        <w:rPr>
          <w:rFonts w:ascii="Times New Roman" w:hAnsi="Times New Roman"/>
          <w:sz w:val="28"/>
        </w:rPr>
        <w:t>1) документ, подтверждающий полномочия представителя заявителя действовать от имени заявителя</w:t>
      </w:r>
      <w:r>
        <w:rPr>
          <w:rFonts w:ascii="Times New Roman" w:hAnsi="Times New Roman"/>
          <w:sz w:val="28"/>
        </w:rPr>
        <w:t>, в соответствии с законодательством Российской Федерации (копия, 1 экземпляр)</w:t>
      </w:r>
      <w:r>
        <w:rPr>
          <w:rFonts w:ascii="Times New Roman" w:hAnsi="Times New Roman"/>
          <w:sz w:val="28"/>
        </w:rPr>
        <w:t>.</w:t>
      </w:r>
      <w:r>
        <w:rPr>
          <w:rFonts w:ascii="Times New Roman" w:hAnsi="Times New Roman"/>
          <w:sz w:val="28"/>
        </w:rPr>
        <w:t xml:space="preserve"> </w:t>
      </w:r>
      <w:r>
        <w:rPr>
          <w:rFonts w:ascii="Times New Roman" w:hAnsi="Times New Roman"/>
          <w:sz w:val="28"/>
        </w:rPr>
        <w:t>(</w:t>
      </w:r>
      <w:r>
        <w:rPr>
          <w:rFonts w:ascii="Times New Roman" w:hAnsi="Times New Roman"/>
          <w:sz w:val="28"/>
        </w:rPr>
        <w:t>в</w:t>
      </w:r>
      <w:r>
        <w:rPr>
          <w:rFonts w:ascii="Times New Roman" w:hAnsi="Times New Roman"/>
          <w:sz w:val="28"/>
        </w:rPr>
        <w:t xml:space="preserve"> случае обращения за получением </w:t>
      </w:r>
      <w:r>
        <w:rPr>
          <w:rFonts w:ascii="Times New Roman" w:hAnsi="Times New Roman"/>
          <w:sz w:val="28"/>
        </w:rPr>
        <w:t xml:space="preserve">муниципальной </w:t>
      </w:r>
      <w:r>
        <w:rPr>
          <w:rFonts w:ascii="Times New Roman" w:hAnsi="Times New Roman"/>
          <w:sz w:val="28"/>
        </w:rPr>
        <w:t xml:space="preserve">услуги </w:t>
      </w:r>
      <w:r>
        <w:rPr>
          <w:rFonts w:ascii="Times New Roman" w:hAnsi="Times New Roman"/>
          <w:sz w:val="28"/>
        </w:rPr>
        <w:t>представителя заявителя);</w:t>
      </w:r>
    </w:p>
    <w:p w14:paraId="9D000000">
      <w:pPr>
        <w:widowControl w:val="0"/>
        <w:ind w:firstLine="709" w:left="0"/>
        <w:jc w:val="both"/>
        <w:rPr>
          <w:rFonts w:ascii="Times New Roman" w:hAnsi="Times New Roman"/>
          <w:sz w:val="28"/>
        </w:rPr>
      </w:pPr>
      <w:r>
        <w:rPr>
          <w:rFonts w:ascii="Times New Roman" w:hAnsi="Times New Roman"/>
          <w:sz w:val="28"/>
        </w:rPr>
        <w:t>2)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если земельный участок для размещения объектов федерального значения, объектов регионального значения, объектов местного</w:t>
      </w:r>
      <w:r>
        <w:rPr>
          <w:rFonts w:ascii="Times New Roman" w:hAnsi="Times New Roman"/>
          <w:sz w:val="28"/>
        </w:rPr>
        <w:t xml:space="preserve">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если иное не установлено </w:t>
      </w:r>
      <w:r>
        <w:rPr>
          <w:rFonts w:ascii="Times New Roman" w:hAnsi="Times New Roman"/>
          <w:sz w:val="28"/>
        </w:rPr>
        <w:t>подпунктом 2.6.1.3 пункта</w:t>
      </w:r>
      <w:r>
        <w:rPr>
          <w:rFonts w:ascii="Times New Roman" w:hAnsi="Times New Roman"/>
          <w:sz w:val="28"/>
        </w:rPr>
        <w:t xml:space="preserve"> 2.6.1</w:t>
      </w:r>
      <w:r>
        <w:rPr>
          <w:rFonts w:ascii="Times New Roman" w:hAnsi="Times New Roman"/>
          <w:sz w:val="28"/>
        </w:rPr>
        <w:t xml:space="preserve"> </w:t>
      </w:r>
      <w:r>
        <w:rPr>
          <w:rFonts w:ascii="Times New Roman" w:hAnsi="Times New Roman"/>
          <w:sz w:val="28"/>
        </w:rPr>
        <w:t xml:space="preserve">настоящего </w:t>
      </w:r>
      <w:r>
        <w:rPr>
          <w:rFonts w:ascii="Times New Roman" w:hAnsi="Times New Roman"/>
          <w:sz w:val="28"/>
        </w:rPr>
        <w:t>подраздела регламента (копия, 1 экземпляр);</w:t>
      </w:r>
    </w:p>
    <w:p w14:paraId="9E000000">
      <w:pPr>
        <w:widowControl w:val="0"/>
        <w:ind w:firstLine="851" w:left="0"/>
        <w:jc w:val="both"/>
        <w:rPr>
          <w:rFonts w:ascii="Times New Roman" w:hAnsi="Times New Roman"/>
          <w:sz w:val="28"/>
        </w:rPr>
      </w:pPr>
      <w:r>
        <w:rPr>
          <w:rFonts w:ascii="Times New Roman" w:hAnsi="Times New Roman"/>
          <w:sz w:val="28"/>
        </w:rPr>
        <w:t xml:space="preserve">3) </w:t>
      </w:r>
      <w:r>
        <w:rPr>
          <w:rFonts w:ascii="Times New Roman" w:hAnsi="Times New Roman"/>
          <w:sz w:val="28"/>
        </w:rPr>
        <w:t>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(подлинники, 1 экземпляр):</w:t>
      </w:r>
    </w:p>
    <w:p w14:paraId="9F000000">
      <w:pPr>
        <w:widowControl w:val="0"/>
        <w:tabs>
          <w:tab w:leader="none" w:pos="3206" w:val="left"/>
        </w:tabs>
        <w:ind w:firstLine="720" w:left="0"/>
        <w:jc w:val="both"/>
        <w:rPr>
          <w:rFonts w:ascii="Times New Roman" w:hAnsi="Times New Roman"/>
          <w:sz w:val="28"/>
        </w:rPr>
      </w:pPr>
      <w:r>
        <w:rPr>
          <w:rFonts w:ascii="Times New Roman" w:hAnsi="Times New Roman"/>
          <w:sz w:val="28"/>
        </w:rPr>
        <w:t>а) пояснительная записка;</w:t>
      </w:r>
    </w:p>
    <w:p w14:paraId="A0000000">
      <w:pPr>
        <w:widowControl w:val="0"/>
        <w:tabs>
          <w:tab w:leader="none" w:pos="3206" w:val="left"/>
        </w:tabs>
        <w:ind w:firstLine="720" w:left="0"/>
        <w:jc w:val="both"/>
        <w:rPr>
          <w:rFonts w:ascii="Times New Roman" w:hAnsi="Times New Roman"/>
          <w:sz w:val="28"/>
        </w:rPr>
      </w:pPr>
      <w:r>
        <w:rPr>
          <w:rFonts w:ascii="Times New Roman" w:hAnsi="Times New Roman"/>
          <w:sz w:val="28"/>
        </w:rPr>
        <w:t xml:space="preserve">б) </w:t>
      </w:r>
      <w:r>
        <w:rPr>
          <w:rFonts w:ascii="Times New Roman" w:hAnsi="Times New Roman"/>
          <w:sz w:val="28"/>
        </w:rPr>
        <w:t xml:space="preserve">схема планировочной организации земельного участка, выполненная в соответствии с информацией, указанной в градостроительном плане земельного </w:t>
      </w:r>
      <w:r>
        <w:rPr>
          <w:rFonts w:ascii="Times New Roman" w:hAnsi="Times New Roman"/>
          <w:sz w:val="28"/>
        </w:rPr>
        <w:t xml:space="preserve">участка, </w:t>
      </w:r>
      <w:r>
        <w:rPr>
          <w:rFonts w:ascii="Times New Roman" w:hAnsi="Times New Roman"/>
          <w:sz w:val="28"/>
        </w:rPr>
        <w:t>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A1000000">
      <w:pPr>
        <w:tabs>
          <w:tab w:leader="none" w:pos="3206" w:val="left"/>
        </w:tabs>
        <w:ind w:firstLine="720" w:left="0"/>
        <w:jc w:val="both"/>
        <w:rPr>
          <w:rFonts w:ascii="Times New Roman" w:hAnsi="Times New Roman"/>
          <w:sz w:val="28"/>
        </w:rPr>
      </w:pPr>
      <w:r>
        <w:rPr>
          <w:rFonts w:ascii="Times New Roman" w:hAnsi="Times New Roman"/>
          <w:sz w:val="28"/>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14:paraId="A2000000">
      <w:pPr>
        <w:tabs>
          <w:tab w:leader="none" w:pos="3206" w:val="left"/>
        </w:tabs>
        <w:ind w:firstLine="720" w:left="0"/>
        <w:jc w:val="both"/>
        <w:rPr>
          <w:rFonts w:ascii="Times New Roman" w:hAnsi="Times New Roman"/>
          <w:sz w:val="28"/>
        </w:rPr>
      </w:pPr>
      <w:r>
        <w:rPr>
          <w:rFonts w:ascii="Times New Roman" w:hAnsi="Times New Roman"/>
          <w:sz w:val="28"/>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w:t>
      </w:r>
      <w:r>
        <w:rPr>
          <w:rFonts w:ascii="Times New Roman" w:hAnsi="Times New Roman"/>
          <w:sz w:val="28"/>
        </w:rPr>
        <w:t>ов капитального строительства);</w:t>
      </w:r>
    </w:p>
    <w:p w14:paraId="A3000000">
      <w:pPr>
        <w:widowControl w:val="0"/>
        <w:ind w:firstLine="720" w:left="0"/>
        <w:jc w:val="both"/>
        <w:rPr>
          <w:rFonts w:ascii="Times New Roman" w:hAnsi="Times New Roman"/>
          <w:sz w:val="28"/>
        </w:rPr>
      </w:pPr>
      <w:r>
        <w:rPr>
          <w:rFonts w:ascii="Times New Roman" w:hAnsi="Times New Roman"/>
          <w:sz w:val="28"/>
        </w:rPr>
        <w:t xml:space="preserve">4) </w:t>
      </w:r>
      <w:r>
        <w:rPr>
          <w:rFonts w:ascii="Times New Roman" w:hAnsi="Times New Roman"/>
          <w:sz w:val="28"/>
        </w:rPr>
        <w:t>с</w:t>
      </w:r>
      <w:r>
        <w:rPr>
          <w:rFonts w:ascii="Times New Roman" w:hAnsi="Times New Roman"/>
          <w:sz w:val="28"/>
        </w:rPr>
        <w:t xml:space="preserve">огласие всех правообладателей объекта капитального строительства в случае реконструкции такого объекта, за исключением указанных </w:t>
      </w:r>
      <w:r>
        <w:rPr>
          <w:rFonts w:ascii="Times New Roman" w:hAnsi="Times New Roman"/>
          <w:sz w:val="28"/>
        </w:rPr>
        <w:t xml:space="preserve">в </w:t>
      </w:r>
      <w:r>
        <w:rPr>
          <w:rFonts w:ascii="Times New Roman" w:hAnsi="Times New Roman"/>
          <w:sz w:val="28"/>
        </w:rPr>
        <w:t xml:space="preserve">части </w:t>
      </w:r>
      <w:r>
        <w:rPr>
          <w:rFonts w:ascii="Times New Roman" w:hAnsi="Times New Roman"/>
          <w:sz w:val="28"/>
        </w:rPr>
        <w:t>5</w:t>
      </w:r>
      <w:r>
        <w:rPr>
          <w:rFonts w:ascii="Times New Roman" w:hAnsi="Times New Roman"/>
          <w:sz w:val="28"/>
        </w:rPr>
        <w:t xml:space="preserve"> настоящего </w:t>
      </w:r>
      <w:r>
        <w:rPr>
          <w:rFonts w:ascii="Times New Roman" w:hAnsi="Times New Roman"/>
          <w:sz w:val="28"/>
        </w:rPr>
        <w:t>под</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 xml:space="preserve">регламента,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случаев</w:t>
      </w:r>
      <w:r>
        <w:rPr>
          <w:rFonts w:ascii="Times New Roman" w:hAnsi="Times New Roman"/>
          <w:sz w:val="28"/>
        </w:rPr>
        <w:t xml:space="preserve"> реконструкции многоквартирного дома</w:t>
      </w:r>
      <w:r>
        <w:rPr>
          <w:rFonts w:ascii="Times New Roman" w:hAnsi="Times New Roman"/>
          <w:sz w:val="28"/>
        </w:rPr>
        <w:t>,</w:t>
      </w:r>
      <w:r>
        <w:rPr>
          <w:rFonts w:ascii="Calibri" w:hAnsi="Calibri"/>
          <w:sz w:val="22"/>
        </w:rPr>
        <w:t xml:space="preserve"> </w:t>
      </w:r>
      <w:r>
        <w:rPr>
          <w:rFonts w:ascii="Times New Roman" w:hAnsi="Times New Roman"/>
          <w:sz w:val="28"/>
        </w:rPr>
        <w:t>согласие правообладателей всех домов блокированной застройки в одном ряду в случае реконструкции одного из домов блокированной застройки</w:t>
      </w:r>
      <w:r>
        <w:rPr>
          <w:rFonts w:ascii="Times New Roman" w:hAnsi="Times New Roman"/>
          <w:sz w:val="28"/>
        </w:rPr>
        <w:t xml:space="preserve"> (подлинник,</w:t>
      </w:r>
      <w:r>
        <w:rPr>
          <w:rFonts w:ascii="Times New Roman" w:hAnsi="Times New Roman"/>
          <w:sz w:val="28"/>
        </w:rPr>
        <w:t xml:space="preserve"> 1 экземпляр);</w:t>
      </w:r>
    </w:p>
    <w:p w14:paraId="A4000000">
      <w:pPr>
        <w:widowControl w:val="0"/>
        <w:ind w:firstLine="720"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р</w:t>
      </w:r>
      <w:r>
        <w:rPr>
          <w:rFonts w:ascii="Times New Roman" w:hAnsi="Times New Roman"/>
          <w:sz w:val="28"/>
        </w:rPr>
        <w:t>ешение общего собрания собственников помещений</w:t>
      </w:r>
      <w:r>
        <w:rPr>
          <w:rFonts w:ascii="Times New Roman" w:hAnsi="Times New Roman"/>
          <w:sz w:val="28"/>
        </w:rPr>
        <w:t xml:space="preserve"> и машино-</w:t>
      </w:r>
      <w:r>
        <w:rPr>
          <w:rFonts w:ascii="Times New Roman" w:hAnsi="Times New Roman"/>
          <w:sz w:val="28"/>
        </w:rPr>
        <w:t xml:space="preserve">мест в </w:t>
      </w:r>
      <w:r>
        <w:rPr>
          <w:rFonts w:ascii="Times New Roman" w:hAnsi="Times New Roman"/>
          <w:sz w:val="28"/>
        </w:rPr>
        <w:t xml:space="preserve">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w:t>
      </w:r>
      <w:r>
        <w:rPr>
          <w:rFonts w:ascii="Times New Roman" w:hAnsi="Times New Roman"/>
          <w:sz w:val="28"/>
        </w:rPr>
        <w:t xml:space="preserve">и машино-мест </w:t>
      </w:r>
      <w:r>
        <w:rPr>
          <w:rFonts w:ascii="Times New Roman" w:hAnsi="Times New Roman"/>
          <w:sz w:val="28"/>
        </w:rPr>
        <w:t>в многоквартирном доме</w:t>
      </w:r>
      <w:r>
        <w:rPr>
          <w:rFonts w:ascii="Times New Roman" w:hAnsi="Times New Roman"/>
          <w:sz w:val="28"/>
        </w:rPr>
        <w:t>.</w:t>
      </w:r>
    </w:p>
    <w:p w14:paraId="A5000000">
      <w:pPr>
        <w:ind w:firstLine="709" w:left="0"/>
        <w:jc w:val="both"/>
        <w:rPr>
          <w:rFonts w:ascii="Times New Roman" w:hAnsi="Times New Roman"/>
          <w:sz w:val="28"/>
        </w:rPr>
      </w:pPr>
      <w:r>
        <w:rPr>
          <w:rFonts w:ascii="Times New Roman" w:hAnsi="Times New Roman"/>
          <w:sz w:val="28"/>
        </w:rPr>
        <w:t>До</w:t>
      </w:r>
      <w:r>
        <w:rPr>
          <w:rFonts w:ascii="Times New Roman" w:hAnsi="Times New Roman"/>
          <w:sz w:val="28"/>
        </w:rPr>
        <w:t>кументы, указанные в частях 2 и</w:t>
      </w:r>
      <w:r>
        <w:rPr>
          <w:rFonts w:ascii="Times New Roman" w:hAnsi="Times New Roman"/>
          <w:sz w:val="28"/>
        </w:rPr>
        <w:t xml:space="preserve"> 3 </w:t>
      </w:r>
      <w:r>
        <w:rPr>
          <w:rFonts w:ascii="Times New Roman" w:hAnsi="Times New Roman"/>
          <w:sz w:val="28"/>
        </w:rPr>
        <w:t xml:space="preserve">настоящего </w:t>
      </w:r>
      <w:r>
        <w:rPr>
          <w:rFonts w:ascii="Times New Roman" w:hAnsi="Times New Roman"/>
          <w:sz w:val="28"/>
        </w:rPr>
        <w:t>подпункта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w:t>
      </w:r>
      <w:r>
        <w:rPr>
          <w:rFonts w:ascii="Times New Roman" w:hAnsi="Times New Roman"/>
          <w:sz w:val="28"/>
        </w:rPr>
        <w:t xml:space="preserve">ектов капитального строительства, а также в случае отсутствия указанных документов </w:t>
      </w:r>
      <w:r>
        <w:rPr>
          <w:rFonts w:ascii="Times New Roman" w:hAnsi="Times New Roman"/>
          <w:sz w:val="28"/>
        </w:rPr>
        <w:t xml:space="preserve">(их копии или сведения, содержащиеся в них) </w:t>
      </w:r>
      <w:r>
        <w:rPr>
          <w:rFonts w:ascii="Times New Roman" w:hAnsi="Times New Roman"/>
          <w:sz w:val="28"/>
        </w:rPr>
        <w:t>в органе, предоставляющем муниципальную услугу.</w:t>
      </w:r>
    </w:p>
    <w:p w14:paraId="A6000000">
      <w:pPr>
        <w:widowControl w:val="0"/>
        <w:tabs>
          <w:tab w:leader="none" w:pos="720" w:val="left"/>
        </w:tabs>
        <w:ind w:firstLine="720" w:left="0"/>
        <w:jc w:val="both"/>
        <w:rPr>
          <w:rFonts w:ascii="Times New Roman" w:hAnsi="Times New Roman"/>
          <w:sz w:val="28"/>
        </w:rPr>
      </w:pPr>
      <w:r>
        <w:rPr>
          <w:rFonts w:ascii="Times New Roman" w:hAnsi="Times New Roman"/>
          <w:sz w:val="28"/>
        </w:rPr>
        <w:t>2.6.</w:t>
      </w:r>
      <w:r>
        <w:rPr>
          <w:rFonts w:ascii="Times New Roman" w:hAnsi="Times New Roman"/>
          <w:sz w:val="28"/>
        </w:rPr>
        <w:t>1.</w:t>
      </w:r>
      <w:r>
        <w:rPr>
          <w:rFonts w:ascii="Times New Roman" w:hAnsi="Times New Roman"/>
          <w:sz w:val="28"/>
        </w:rPr>
        <w:t>3</w:t>
      </w:r>
      <w:r>
        <w:rPr>
          <w:rFonts w:ascii="Times New Roman" w:hAnsi="Times New Roman"/>
          <w:sz w:val="28"/>
        </w:rPr>
        <w:t xml:space="preserve">. </w:t>
      </w:r>
      <w:r>
        <w:rPr>
          <w:rFonts w:ascii="Times New Roman" w:hAnsi="Times New Roman"/>
          <w:sz w:val="28"/>
        </w:rPr>
        <w:t>В случае</w:t>
      </w:r>
      <w:r>
        <w:rPr>
          <w:rFonts w:ascii="Times New Roman" w:hAnsi="Times New Roman"/>
          <w:sz w:val="28"/>
        </w:rPr>
        <w:t>,</w:t>
      </w:r>
      <w:r>
        <w:rPr>
          <w:rFonts w:ascii="Times New Roman" w:hAnsi="Times New Roman"/>
          <w:sz w:val="28"/>
        </w:rPr>
        <w:t xml:space="preserve">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w:t>
      </w:r>
      <w:r>
        <w:rPr>
          <w:rFonts w:ascii="Times New Roman" w:hAnsi="Times New Roman"/>
          <w:sz w:val="28"/>
        </w:rPr>
        <w:t xml:space="preserve">третьих лиц (за исключением сервитута, публичного сервитута), кроме земельных участков, </w:t>
      </w:r>
      <w:r>
        <w:rPr>
          <w:rFonts w:ascii="Times New Roman" w:hAnsi="Times New Roman"/>
          <w:sz w:val="28"/>
        </w:rPr>
        <w:t xml:space="preserve">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 </w:t>
      </w:r>
      <w:r>
        <w:rPr>
          <w:rFonts w:ascii="Times New Roman" w:hAnsi="Times New Roman"/>
          <w:sz w:val="28"/>
        </w:rPr>
        <w:fldChar w:fldCharType="begin"/>
      </w:r>
      <w:r>
        <w:rPr>
          <w:rFonts w:ascii="Times New Roman" w:hAnsi="Times New Roman"/>
          <w:sz w:val="28"/>
        </w:rPr>
        <w:instrText>HYPERLINK "consultantplus://offline/ref=EC1E6D322005CBACBE71FA3FF79B81F4C51F2A7F232C88F27EAC2DF741618775C9083FB2D7247BF55715B91DFF76CDC2F5E70BDEB18By0B8J"</w:instrText>
      </w:r>
      <w:r>
        <w:rPr>
          <w:rFonts w:ascii="Times New Roman" w:hAnsi="Times New Roman"/>
          <w:sz w:val="28"/>
        </w:rPr>
        <w:fldChar w:fldCharType="separate"/>
      </w:r>
      <w:r>
        <w:rPr>
          <w:rFonts w:ascii="Times New Roman" w:hAnsi="Times New Roman"/>
          <w:sz w:val="28"/>
        </w:rPr>
        <w:t>частью</w:t>
      </w:r>
      <w:r>
        <w:rPr>
          <w:rFonts w:ascii="Times New Roman" w:hAnsi="Times New Roman"/>
          <w:sz w:val="28"/>
        </w:rPr>
        <w:t xml:space="preserve"> 1.1 статьи 57.3</w:t>
      </w:r>
      <w:r>
        <w:rPr>
          <w:rFonts w:ascii="Times New Roman" w:hAnsi="Times New Roman"/>
          <w:sz w:val="28"/>
        </w:rPr>
        <w:fldChar w:fldCharType="end"/>
      </w:r>
      <w:r>
        <w:rPr>
          <w:rFonts w:ascii="Times New Roman" w:hAnsi="Times New Roman"/>
          <w:sz w:val="28"/>
        </w:rPr>
        <w:t xml:space="preserve"> Градостроительного кодекса Российской Федерации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предоставление правоустанавливающих документов на земельный участок для выдачи разрешения на строительство объекта капитального строительства не требуется.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w:t>
      </w:r>
      <w:r>
        <w:rPr>
          <w:rFonts w:ascii="Times New Roman" w:hAnsi="Times New Roman"/>
          <w:sz w:val="28"/>
        </w:rPr>
        <w:t xml:space="preserve">если в соответствии с настоящим регламентом </w:t>
      </w:r>
      <w:r>
        <w:rPr>
          <w:rFonts w:ascii="Times New Roman" w:hAnsi="Times New Roman"/>
          <w:sz w:val="28"/>
        </w:rPr>
        <w:t xml:space="preserve">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w:t>
      </w:r>
      <w:r>
        <w:rPr>
          <w:rFonts w:ascii="Times New Roman" w:hAnsi="Times New Roman"/>
          <w:sz w:val="28"/>
        </w:rPr>
        <w:t>осуществляются</w:t>
      </w:r>
      <w:r>
        <w:rPr>
          <w:rFonts w:ascii="Times New Roman" w:hAnsi="Times New Roman"/>
          <w:sz w:val="28"/>
        </w:rPr>
        <w:t xml:space="preserve">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w:t>
      </w:r>
      <w:r>
        <w:rPr>
          <w:rFonts w:ascii="Times New Roman" w:hAnsi="Times New Roman"/>
          <w:sz w:val="28"/>
        </w:rPr>
        <w:t>порядке</w:t>
      </w:r>
      <w:r>
        <w:rPr>
          <w:rFonts w:ascii="Times New Roman" w:hAnsi="Times New Roman"/>
          <w:sz w:val="28"/>
        </w:rPr>
        <w:t xml:space="preserve"> прав третьих лиц на такие земельные участки в связи с их изъятием для государственных или муниципальных нужд.</w:t>
      </w:r>
    </w:p>
    <w:p w14:paraId="A7000000">
      <w:pPr>
        <w:widowControl w:val="0"/>
        <w:tabs>
          <w:tab w:leader="none" w:pos="720" w:val="left"/>
        </w:tabs>
        <w:ind w:firstLine="720" w:left="0"/>
        <w:jc w:val="both"/>
        <w:rPr>
          <w:rFonts w:ascii="Times New Roman" w:hAnsi="Times New Roman"/>
          <w:sz w:val="28"/>
        </w:rPr>
      </w:pPr>
      <w:r>
        <w:rPr>
          <w:rFonts w:ascii="Times New Roman" w:hAnsi="Times New Roman"/>
          <w:sz w:val="28"/>
        </w:rPr>
        <w:t>2</w:t>
      </w:r>
      <w:r>
        <w:rPr>
          <w:rFonts w:ascii="Times New Roman" w:hAnsi="Times New Roman"/>
          <w:sz w:val="28"/>
        </w:rPr>
        <w:t>.6.</w:t>
      </w:r>
      <w:r>
        <w:rPr>
          <w:rFonts w:ascii="Times New Roman" w:hAnsi="Times New Roman"/>
          <w:sz w:val="28"/>
        </w:rPr>
        <w:t>1.</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Заявитель</w:t>
      </w:r>
      <w:r>
        <w:rPr>
          <w:rFonts w:ascii="Times New Roman" w:hAnsi="Times New Roman"/>
          <w:sz w:val="28"/>
        </w:rPr>
        <w:t xml:space="preserve"> вправе осуществить строительство или реконструкцию объекта капитального строительства</w:t>
      </w:r>
      <w:r>
        <w:rPr>
          <w:rFonts w:ascii="Times New Roman" w:hAnsi="Times New Roman"/>
          <w:sz w:val="28"/>
        </w:rPr>
        <w:t>,</w:t>
      </w:r>
      <w:r>
        <w:t xml:space="preserve"> </w:t>
      </w:r>
      <w:r>
        <w:rPr>
          <w:rFonts w:ascii="Times New Roman" w:hAnsi="Times New Roman"/>
          <w:sz w:val="28"/>
        </w:rPr>
        <w:t>который не является линейным объектом</w:t>
      </w:r>
      <w:r>
        <w:rPr>
          <w:rFonts w:ascii="Times New Roman" w:hAnsi="Times New Roman"/>
          <w:sz w:val="28"/>
        </w:rPr>
        <w:t xml:space="preserve">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w:t>
      </w:r>
      <w:r>
        <w:rPr>
          <w:rFonts w:ascii="Times New Roman" w:hAnsi="Times New Roman"/>
          <w:sz w:val="28"/>
        </w:rPr>
        <w:t>ным законом от 25 июня 2002 г</w:t>
      </w:r>
      <w:r>
        <w:rPr>
          <w:rFonts w:ascii="Times New Roman" w:hAnsi="Times New Roman"/>
          <w:sz w:val="28"/>
        </w:rPr>
        <w:t>ода</w:t>
      </w:r>
      <w:r>
        <w:rPr>
          <w:rFonts w:ascii="Times New Roman" w:hAnsi="Times New Roman"/>
          <w:sz w:val="28"/>
        </w:rPr>
        <w:t xml:space="preserve"> № 73-ФЗ «Об объектах культурного наследия (памятниках истории и культуры) народов Российской Федерации» для данного исторического поселения.</w:t>
      </w:r>
      <w:r>
        <w:rPr>
          <w:rFonts w:ascii="Times New Roman" w:hAnsi="Times New Roman"/>
          <w:sz w:val="28"/>
        </w:rPr>
        <w:t xml:space="preserve"> В этом случае в заявлении о выдаче разрешения на строительство указывается на такое типовое архитектурное решение.</w:t>
      </w:r>
    </w:p>
    <w:p w14:paraId="A8000000">
      <w:pPr>
        <w:widowControl w:val="0"/>
        <w:tabs>
          <w:tab w:leader="none" w:pos="1134" w:val="left"/>
        </w:tabs>
        <w:ind w:firstLine="720" w:left="0"/>
        <w:jc w:val="both"/>
        <w:rPr>
          <w:rFonts w:ascii="Times New Roman" w:hAnsi="Times New Roman"/>
          <w:sz w:val="28"/>
        </w:rPr>
      </w:pPr>
      <w:r>
        <w:rPr>
          <w:rFonts w:ascii="Times New Roman" w:hAnsi="Times New Roman"/>
          <w:sz w:val="28"/>
        </w:rPr>
        <w:t>2.6.2</w:t>
      </w:r>
      <w:r>
        <w:rPr>
          <w:rFonts w:ascii="Times New Roman" w:hAnsi="Times New Roman"/>
          <w:sz w:val="28"/>
        </w:rPr>
        <w:t xml:space="preserve">. </w:t>
      </w:r>
      <w:r>
        <w:rPr>
          <w:rFonts w:ascii="Times New Roman" w:hAnsi="Times New Roman"/>
          <w:sz w:val="28"/>
        </w:rPr>
        <w:t>Для внесения изменений в разрешение на строительство</w:t>
      </w:r>
      <w:r>
        <w:rPr>
          <w:rFonts w:ascii="Times New Roman" w:hAnsi="Times New Roman"/>
          <w:sz w:val="28"/>
        </w:rPr>
        <w:t xml:space="preserve"> заявителем пред</w:t>
      </w:r>
      <w:r>
        <w:rPr>
          <w:rFonts w:ascii="Times New Roman" w:hAnsi="Times New Roman"/>
          <w:sz w:val="28"/>
        </w:rPr>
        <w:t>ставляются следующие документы.</w:t>
      </w:r>
    </w:p>
    <w:p w14:paraId="A9000000">
      <w:pPr>
        <w:widowControl w:val="0"/>
        <w:ind w:firstLine="720" w:left="0"/>
        <w:jc w:val="both"/>
        <w:rPr>
          <w:rFonts w:ascii="Times New Roman" w:hAnsi="Times New Roman"/>
          <w:sz w:val="28"/>
        </w:rPr>
      </w:pPr>
      <w:r>
        <w:rPr>
          <w:rFonts w:ascii="Times New Roman" w:hAnsi="Times New Roman"/>
          <w:sz w:val="28"/>
        </w:rPr>
        <w:t xml:space="preserve">2.6.2.1. </w:t>
      </w:r>
      <w:r>
        <w:rPr>
          <w:rFonts w:ascii="Times New Roman" w:hAnsi="Times New Roman"/>
          <w:sz w:val="28"/>
        </w:rPr>
        <w:t>Основанием для предоставления муниципальной услуги является подача заявителем заявления</w:t>
      </w:r>
      <w:r>
        <w:rPr>
          <w:rFonts w:ascii="Times New Roman" w:hAnsi="Times New Roman"/>
          <w:sz w:val="28"/>
        </w:rPr>
        <w:t xml:space="preserve"> о внесении изменени</w:t>
      </w:r>
      <w:r>
        <w:rPr>
          <w:rFonts w:ascii="Times New Roman" w:hAnsi="Times New Roman"/>
          <w:sz w:val="28"/>
        </w:rPr>
        <w:t>й в разрешение на строительство</w:t>
      </w:r>
      <w:r>
        <w:rPr>
          <w:rFonts w:ascii="Times New Roman" w:hAnsi="Times New Roman"/>
          <w:sz w:val="28"/>
        </w:rPr>
        <w:t xml:space="preserve">, </w:t>
      </w:r>
      <w:r>
        <w:rPr>
          <w:rFonts w:ascii="Times New Roman" w:hAnsi="Times New Roman"/>
          <w:sz w:val="28"/>
        </w:rPr>
        <w:t>оформленного</w:t>
      </w:r>
      <w:r>
        <w:rPr>
          <w:rFonts w:ascii="Times New Roman" w:hAnsi="Times New Roman"/>
          <w:sz w:val="28"/>
        </w:rPr>
        <w:t xml:space="preserve"> по форме, согласно приложени</w:t>
      </w:r>
      <w:r>
        <w:rPr>
          <w:rFonts w:ascii="Times New Roman" w:hAnsi="Times New Roman"/>
          <w:sz w:val="28"/>
        </w:rPr>
        <w:t xml:space="preserve">ю № 3 </w:t>
      </w:r>
      <w:r>
        <w:rPr>
          <w:rFonts w:ascii="Times New Roman" w:hAnsi="Times New Roman"/>
          <w:sz w:val="28"/>
        </w:rPr>
        <w:t>к настоящему регламенту</w:t>
      </w:r>
      <w:r>
        <w:rPr>
          <w:rFonts w:ascii="Times New Roman" w:hAnsi="Times New Roman"/>
          <w:sz w:val="28"/>
        </w:rPr>
        <w:t xml:space="preserve"> (образец заполнения заявления приведен в приложении № 4 к настоящему регламенту)</w:t>
      </w:r>
      <w:r>
        <w:rPr>
          <w:rFonts w:ascii="Times New Roman" w:hAnsi="Times New Roman"/>
          <w:sz w:val="28"/>
        </w:rPr>
        <w:t>,</w:t>
      </w:r>
      <w:r>
        <w:rPr>
          <w:rFonts w:ascii="Times New Roman" w:hAnsi="Times New Roman"/>
          <w:sz w:val="28"/>
        </w:rPr>
        <w:t xml:space="preserve"> </w:t>
      </w:r>
      <w:r>
        <w:rPr>
          <w:rFonts w:ascii="Times New Roman" w:hAnsi="Times New Roman"/>
          <w:sz w:val="28"/>
        </w:rPr>
        <w:t>заявления</w:t>
      </w:r>
      <w:r>
        <w:rPr>
          <w:rFonts w:ascii="Times New Roman" w:hAnsi="Times New Roman"/>
          <w:sz w:val="28"/>
        </w:rPr>
        <w:t xml:space="preserve"> о внесении изменений в разрешение на строительство в связи с необходимостью продления срока действия разрешения на строительство, </w:t>
      </w:r>
      <w:r>
        <w:rPr>
          <w:rFonts w:ascii="Times New Roman" w:hAnsi="Times New Roman"/>
          <w:sz w:val="28"/>
        </w:rPr>
        <w:t>оформленного</w:t>
      </w:r>
      <w:r>
        <w:rPr>
          <w:rFonts w:ascii="Times New Roman" w:hAnsi="Times New Roman"/>
          <w:sz w:val="28"/>
        </w:rPr>
        <w:t xml:space="preserve"> по форме, согласно приложению  </w:t>
      </w:r>
      <w:r>
        <w:rPr>
          <w:rFonts w:ascii="Times New Roman" w:hAnsi="Times New Roman"/>
          <w:sz w:val="28"/>
        </w:rPr>
        <w:t>№ 5 к</w:t>
      </w:r>
      <w:r>
        <w:rPr>
          <w:rFonts w:ascii="Times New Roman" w:hAnsi="Times New Roman"/>
          <w:sz w:val="28"/>
        </w:rPr>
        <w:t xml:space="preserve"> настоящему регламенту (образец заполнения заявления приведен в приложении № 6 к настоящему регламенту)</w:t>
      </w:r>
      <w:r>
        <w:t xml:space="preserve"> </w:t>
      </w:r>
      <w:r>
        <w:rPr>
          <w:rFonts w:ascii="Times New Roman" w:hAnsi="Times New Roman"/>
          <w:sz w:val="28"/>
        </w:rPr>
        <w:t>или уведомления</w:t>
      </w:r>
      <w:r>
        <w:rPr>
          <w:rFonts w:ascii="Times New Roman" w:hAnsi="Times New Roman"/>
          <w:sz w:val="28"/>
        </w:rPr>
        <w:t xml:space="preserve"> о переходе к заявителю прав на земельные участки, прав пользования недрами, об образовании земельного участка (д</w:t>
      </w:r>
      <w:r>
        <w:rPr>
          <w:rFonts w:ascii="Times New Roman" w:hAnsi="Times New Roman"/>
          <w:sz w:val="28"/>
        </w:rPr>
        <w:t>алее – уведомление), оформленного</w:t>
      </w:r>
      <w:r>
        <w:rPr>
          <w:rFonts w:ascii="Times New Roman" w:hAnsi="Times New Roman"/>
          <w:sz w:val="28"/>
        </w:rPr>
        <w:t xml:space="preserve"> по форме, согласно приложени</w:t>
      </w:r>
      <w:r>
        <w:rPr>
          <w:rFonts w:ascii="Times New Roman" w:hAnsi="Times New Roman"/>
          <w:sz w:val="28"/>
        </w:rPr>
        <w:t>ю №</w:t>
      </w:r>
      <w:r>
        <w:rPr>
          <w:rFonts w:ascii="Times New Roman" w:hAnsi="Times New Roman"/>
          <w:color w:val="FF0000"/>
          <w:sz w:val="28"/>
        </w:rPr>
        <w:t xml:space="preserve"> </w:t>
      </w:r>
      <w:r>
        <w:rPr>
          <w:rFonts w:ascii="Times New Roman" w:hAnsi="Times New Roman"/>
          <w:sz w:val="28"/>
        </w:rPr>
        <w:t>7</w:t>
      </w:r>
      <w:r>
        <w:rPr>
          <w:rFonts w:ascii="Times New Roman" w:hAnsi="Times New Roman"/>
          <w:sz w:val="28"/>
        </w:rPr>
        <w:t xml:space="preserve"> к </w:t>
      </w:r>
      <w:r>
        <w:rPr>
          <w:rFonts w:ascii="Times New Roman" w:hAnsi="Times New Roman"/>
          <w:sz w:val="28"/>
        </w:rPr>
        <w:t xml:space="preserve">настоящему </w:t>
      </w:r>
      <w:r>
        <w:rPr>
          <w:rFonts w:ascii="Times New Roman" w:hAnsi="Times New Roman"/>
          <w:sz w:val="28"/>
        </w:rPr>
        <w:t>регламенту</w:t>
      </w:r>
      <w:r>
        <w:rPr>
          <w:rFonts w:ascii="Times New Roman" w:hAnsi="Times New Roman"/>
          <w:sz w:val="28"/>
        </w:rPr>
        <w:t xml:space="preserve"> (образец заполнения заявления приведен в приложении № </w:t>
      </w:r>
      <w:r>
        <w:rPr>
          <w:rFonts w:ascii="Times New Roman" w:hAnsi="Times New Roman"/>
          <w:sz w:val="28"/>
        </w:rPr>
        <w:t>8</w:t>
      </w:r>
      <w:r>
        <w:rPr>
          <w:rFonts w:ascii="Times New Roman" w:hAnsi="Times New Roman"/>
          <w:sz w:val="28"/>
        </w:rPr>
        <w:t xml:space="preserve"> к настоящему регламенту)</w:t>
      </w:r>
      <w:r>
        <w:rPr>
          <w:rFonts w:ascii="Times New Roman" w:hAnsi="Times New Roman"/>
          <w:sz w:val="28"/>
        </w:rPr>
        <w:t>.</w:t>
      </w:r>
    </w:p>
    <w:p w14:paraId="AA000000">
      <w:pPr>
        <w:widowControl w:val="0"/>
        <w:ind w:firstLine="709" w:left="0"/>
        <w:jc w:val="both"/>
        <w:rPr>
          <w:rFonts w:ascii="Times New Roman" w:hAnsi="Times New Roman"/>
          <w:sz w:val="28"/>
        </w:rPr>
      </w:pPr>
      <w:r>
        <w:rPr>
          <w:rFonts w:ascii="Times New Roman" w:hAnsi="Times New Roman"/>
          <w:sz w:val="28"/>
        </w:rPr>
        <w:t>2.6.2</w:t>
      </w:r>
      <w:r>
        <w:rPr>
          <w:rFonts w:ascii="Times New Roman" w:hAnsi="Times New Roman"/>
          <w:sz w:val="28"/>
        </w:rPr>
        <w:t>.2</w:t>
      </w:r>
      <w:r>
        <w:rPr>
          <w:rFonts w:ascii="Times New Roman" w:hAnsi="Times New Roman"/>
          <w:sz w:val="28"/>
        </w:rPr>
        <w:t>. К заявлению</w:t>
      </w:r>
      <w:r>
        <w:t xml:space="preserve"> </w:t>
      </w:r>
      <w:r>
        <w:rPr>
          <w:rFonts w:ascii="Times New Roman" w:hAnsi="Times New Roman"/>
          <w:sz w:val="28"/>
        </w:rPr>
        <w:t>о внесении изменений в разрешение на строительство, уведомлению заявителем прилагаются следующие документы:</w:t>
      </w:r>
    </w:p>
    <w:p w14:paraId="AB000000">
      <w:pPr>
        <w:widowControl w:val="0"/>
        <w:ind w:firstLine="720" w:left="0"/>
        <w:jc w:val="both"/>
        <w:rPr>
          <w:rFonts w:ascii="Times New Roman" w:hAnsi="Times New Roman"/>
          <w:sz w:val="28"/>
        </w:rPr>
      </w:pPr>
      <w:r>
        <w:rPr>
          <w:rFonts w:ascii="Times New Roman" w:hAnsi="Times New Roman"/>
          <w:sz w:val="28"/>
        </w:rPr>
        <w:t>1) документы, указанны</w:t>
      </w:r>
      <w:r>
        <w:rPr>
          <w:rFonts w:ascii="Times New Roman" w:hAnsi="Times New Roman"/>
          <w:sz w:val="28"/>
        </w:rPr>
        <w:t>е в частях 1 и 2 подпункта 2.6.1</w:t>
      </w:r>
      <w:r>
        <w:rPr>
          <w:rFonts w:ascii="Times New Roman" w:hAnsi="Times New Roman"/>
          <w:sz w:val="28"/>
        </w:rPr>
        <w:t>.2</w:t>
      </w:r>
      <w:r>
        <w:rPr>
          <w:rFonts w:ascii="Times New Roman" w:hAnsi="Times New Roman"/>
          <w:sz w:val="28"/>
        </w:rPr>
        <w:t xml:space="preserve"> пункта 2.6.1 настоящего подраздела регламента;</w:t>
      </w:r>
    </w:p>
    <w:p w14:paraId="AC000000">
      <w:pPr>
        <w:widowControl w:val="0"/>
        <w:ind w:firstLine="720"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если земельный участок для размещения объектов федерального значения, объектов регионального значения, объектов местного</w:t>
      </w:r>
      <w:r>
        <w:rPr>
          <w:rFonts w:ascii="Times New Roman" w:hAnsi="Times New Roman"/>
          <w:sz w:val="28"/>
        </w:rPr>
        <w:t xml:space="preserve">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если иное не установлено подпунктом 2.6.1.3 пункта 2.6.1 настоящего подраздела регламента (копия, 1 экземпляр);</w:t>
      </w:r>
    </w:p>
    <w:p w14:paraId="AD000000">
      <w:pPr>
        <w:widowControl w:val="0"/>
        <w:tabs>
          <w:tab w:leader="none" w:pos="1134" w:val="left"/>
        </w:tabs>
        <w:ind w:firstLine="720" w:left="0"/>
        <w:jc w:val="both"/>
        <w:rPr>
          <w:rFonts w:ascii="Times New Roman" w:hAnsi="Times New Roman"/>
          <w:sz w:val="28"/>
        </w:rPr>
      </w:pPr>
      <w:r>
        <w:rPr>
          <w:rFonts w:ascii="Times New Roman" w:hAnsi="Times New Roman"/>
          <w:sz w:val="28"/>
        </w:rPr>
        <w:t xml:space="preserve">3) </w:t>
      </w:r>
      <w:r>
        <w:rPr>
          <w:rFonts w:ascii="Times New Roman" w:hAnsi="Times New Roman"/>
          <w:sz w:val="28"/>
        </w:rPr>
        <w:t>документы</w:t>
      </w:r>
      <w:r>
        <w:rPr>
          <w:rFonts w:ascii="Times New Roman" w:hAnsi="Times New Roman"/>
          <w:sz w:val="28"/>
        </w:rPr>
        <w:t xml:space="preserve">, предусмотренные </w:t>
      </w:r>
      <w:r>
        <w:rPr>
          <w:rFonts w:ascii="Times New Roman" w:hAnsi="Times New Roman"/>
          <w:sz w:val="28"/>
        </w:rPr>
        <w:t>частями 3 и 4</w:t>
      </w:r>
      <w:r>
        <w:rPr>
          <w:rFonts w:ascii="Times New Roman" w:hAnsi="Times New Roman"/>
          <w:sz w:val="28"/>
        </w:rPr>
        <w:t xml:space="preserve"> </w:t>
      </w:r>
      <w:r>
        <w:rPr>
          <w:rFonts w:ascii="Times New Roman" w:hAnsi="Times New Roman"/>
          <w:sz w:val="28"/>
        </w:rPr>
        <w:t>подпункта 2.6.1.2</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2.6.1</w:t>
      </w:r>
      <w:r>
        <w:rPr>
          <w:rFonts w:ascii="Times New Roman" w:hAnsi="Times New Roman"/>
          <w:sz w:val="28"/>
        </w:rPr>
        <w:t xml:space="preserve"> </w:t>
      </w:r>
      <w:r>
        <w:rPr>
          <w:rFonts w:ascii="Times New Roman" w:hAnsi="Times New Roman"/>
          <w:sz w:val="28"/>
        </w:rPr>
        <w:t>подраздела 2.6 регламента, при подаче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r>
        <w:rPr>
          <w:rFonts w:ascii="Times New Roman" w:hAnsi="Times New Roman"/>
          <w:sz w:val="28"/>
        </w:rPr>
        <w:t>.</w:t>
      </w:r>
    </w:p>
    <w:p w14:paraId="AE000000">
      <w:pPr>
        <w:widowControl w:val="0"/>
        <w:tabs>
          <w:tab w:leader="none" w:pos="1134" w:val="left"/>
        </w:tabs>
        <w:ind w:firstLine="720" w:left="0"/>
        <w:jc w:val="both"/>
        <w:rPr>
          <w:rFonts w:ascii="Times New Roman" w:hAnsi="Times New Roman"/>
          <w:sz w:val="28"/>
        </w:rPr>
      </w:pPr>
      <w:r>
        <w:rPr>
          <w:rFonts w:ascii="Times New Roman" w:hAnsi="Times New Roman"/>
          <w:sz w:val="28"/>
        </w:rPr>
        <w:t xml:space="preserve">Заявитель вправе приложить </w:t>
      </w:r>
      <w:r>
        <w:rPr>
          <w:rFonts w:ascii="Times New Roman" w:hAnsi="Times New Roman"/>
          <w:sz w:val="28"/>
        </w:rPr>
        <w:t xml:space="preserve">к заявлению </w:t>
      </w:r>
      <w:r>
        <w:rPr>
          <w:rFonts w:ascii="Times New Roman" w:hAnsi="Times New Roman"/>
          <w:sz w:val="28"/>
        </w:rPr>
        <w:t>о внесении изменений в разрешение на строительство в связи</w:t>
      </w:r>
      <w:r>
        <w:rPr>
          <w:rFonts w:ascii="Times New Roman" w:hAnsi="Times New Roman"/>
          <w:sz w:val="28"/>
        </w:rPr>
        <w:t xml:space="preserve"> с необходимостью продления срока действия разрешения на строительство, </w:t>
      </w:r>
      <w:r>
        <w:rPr>
          <w:rFonts w:ascii="Times New Roman" w:hAnsi="Times New Roman"/>
          <w:sz w:val="28"/>
        </w:rPr>
        <w:t>в</w:t>
      </w:r>
      <w:r>
        <w:rPr>
          <w:rFonts w:ascii="Times New Roman" w:hAnsi="Times New Roman"/>
          <w:sz w:val="28"/>
        </w:rPr>
        <w:t xml:space="preserve">ыданное </w:t>
      </w:r>
      <w:r>
        <w:rPr>
          <w:rFonts w:ascii="Times New Roman" w:hAnsi="Times New Roman"/>
          <w:sz w:val="28"/>
        </w:rPr>
        <w:t>органом</w:t>
      </w:r>
      <w:r>
        <w:rPr>
          <w:rFonts w:ascii="Times New Roman" w:hAnsi="Times New Roman"/>
          <w:sz w:val="28"/>
        </w:rPr>
        <w:t>, предоставляющим муниципальную услугу,</w:t>
      </w:r>
      <w:r>
        <w:rPr>
          <w:rFonts w:ascii="Times New Roman" w:hAnsi="Times New Roman"/>
          <w:sz w:val="28"/>
        </w:rPr>
        <w:t xml:space="preserve"> или администрацией сельского поселения </w:t>
      </w:r>
      <w:r>
        <w:rPr>
          <w:rFonts w:ascii="Times New Roman" w:hAnsi="Times New Roman"/>
          <w:sz w:val="28"/>
        </w:rPr>
        <w:t>Выселковского</w:t>
      </w:r>
      <w:r>
        <w:rPr>
          <w:rFonts w:ascii="Times New Roman" w:hAnsi="Times New Roman"/>
          <w:sz w:val="28"/>
        </w:rPr>
        <w:t xml:space="preserve"> района разрешение на строительство с целью проставления срока на который продлеваетс</w:t>
      </w:r>
      <w:r>
        <w:rPr>
          <w:rFonts w:ascii="Times New Roman" w:hAnsi="Times New Roman"/>
          <w:sz w:val="28"/>
        </w:rPr>
        <w:t>я указанное разрешение на строи</w:t>
      </w:r>
      <w:r>
        <w:rPr>
          <w:rFonts w:ascii="Times New Roman" w:hAnsi="Times New Roman"/>
          <w:sz w:val="28"/>
        </w:rPr>
        <w:t>тельство.</w:t>
      </w:r>
    </w:p>
    <w:p w14:paraId="AF000000">
      <w:pPr>
        <w:ind w:firstLine="709" w:left="0"/>
        <w:jc w:val="both"/>
        <w:rPr>
          <w:rFonts w:ascii="Times New Roman" w:hAnsi="Times New Roman"/>
          <w:sz w:val="28"/>
        </w:rPr>
      </w:pPr>
      <w:r>
        <w:rPr>
          <w:rFonts w:ascii="Times New Roman" w:hAnsi="Times New Roman"/>
          <w:sz w:val="28"/>
        </w:rPr>
        <w:t>Документы, указанные в частях 2 и 3 настоящего подпункта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 а также в случае отсутствия указанных документов (их копии или сведения, содержащиеся в них) в органе, предоставляющем муниципальную услугу.</w:t>
      </w:r>
    </w:p>
    <w:p w14:paraId="B0000000">
      <w:pPr>
        <w:widowControl w:val="0"/>
        <w:ind w:firstLine="709" w:left="0"/>
        <w:jc w:val="both"/>
        <w:rPr>
          <w:rFonts w:ascii="Times New Roman" w:hAnsi="Times New Roman"/>
          <w:sz w:val="28"/>
        </w:rPr>
      </w:pPr>
      <w:r>
        <w:rPr>
          <w:rFonts w:ascii="Times New Roman" w:hAnsi="Times New Roman"/>
          <w:sz w:val="28"/>
        </w:rPr>
        <w:t>2.6.2.</w:t>
      </w:r>
      <w:r>
        <w:rPr>
          <w:rFonts w:ascii="Times New Roman" w:hAnsi="Times New Roman"/>
          <w:sz w:val="28"/>
        </w:rPr>
        <w:t>3</w:t>
      </w:r>
      <w:r>
        <w:rPr>
          <w:rFonts w:ascii="Times New Roman" w:hAnsi="Times New Roman"/>
          <w:sz w:val="28"/>
        </w:rPr>
        <w:t>. К заявлению</w:t>
      </w:r>
      <w:r>
        <w:t xml:space="preserve"> </w:t>
      </w:r>
      <w:r>
        <w:rPr>
          <w:rFonts w:ascii="Times New Roman" w:hAnsi="Times New Roman"/>
          <w:sz w:val="28"/>
        </w:rPr>
        <w:t xml:space="preserve">о </w:t>
      </w:r>
      <w:r>
        <w:rPr>
          <w:rFonts w:ascii="Times New Roman" w:hAnsi="Times New Roman"/>
          <w:sz w:val="28"/>
        </w:rPr>
        <w:t>продления срока действия разрешения на строительство</w:t>
      </w:r>
      <w:r>
        <w:rPr>
          <w:rFonts w:ascii="Times New Roman" w:hAnsi="Times New Roman"/>
          <w:sz w:val="28"/>
        </w:rPr>
        <w:t xml:space="preserve"> заявителем прилагаются следующие документы:</w:t>
      </w:r>
    </w:p>
    <w:p w14:paraId="B1000000">
      <w:pPr>
        <w:widowControl w:val="0"/>
        <w:ind w:firstLine="720" w:left="0"/>
        <w:jc w:val="both"/>
        <w:rPr>
          <w:rFonts w:ascii="Times New Roman" w:hAnsi="Times New Roman"/>
          <w:sz w:val="28"/>
        </w:rPr>
      </w:pPr>
      <w:r>
        <w:rPr>
          <w:rFonts w:ascii="Times New Roman" w:hAnsi="Times New Roman"/>
          <w:sz w:val="28"/>
        </w:rPr>
        <w:t>1) документы, указанные в частях 1 и 2 подпункта 2.6.1.2 пункта 2.6.1 настоящего подраздела регламента;</w:t>
      </w:r>
    </w:p>
    <w:p w14:paraId="B2000000">
      <w:pPr>
        <w:widowControl w:val="0"/>
        <w:ind w:firstLine="720"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 xml:space="preserve">правоустанавливающие документы на земельный участок, в том числе </w:t>
      </w:r>
      <w:r>
        <w:rPr>
          <w:rFonts w:ascii="Times New Roman" w:hAnsi="Times New Roman"/>
          <w:sz w:val="28"/>
        </w:rPr>
        <w:t>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если земельный участок для размещения объектов федерального значения, объектов регионального значения, объектов местного</w:t>
      </w:r>
      <w:r>
        <w:rPr>
          <w:rFonts w:ascii="Times New Roman" w:hAnsi="Times New Roman"/>
          <w:sz w:val="28"/>
        </w:rPr>
        <w:t xml:space="preserve">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если иное не установлено подпунктом 2.6.1.3 пункта 2.6.1 настоящего подраздела регламента (копия, 1 экземпляр);</w:t>
      </w:r>
    </w:p>
    <w:p w14:paraId="B3000000">
      <w:pPr>
        <w:widowControl w:val="0"/>
        <w:tabs>
          <w:tab w:leader="none" w:pos="1134" w:val="left"/>
        </w:tabs>
        <w:ind w:firstLine="720" w:left="0"/>
        <w:jc w:val="both"/>
        <w:rPr>
          <w:rFonts w:ascii="Times New Roman" w:hAnsi="Times New Roman"/>
          <w:sz w:val="28"/>
        </w:rPr>
      </w:pPr>
      <w:r>
        <w:rPr>
          <w:rFonts w:ascii="Times New Roman" w:hAnsi="Times New Roman"/>
          <w:sz w:val="28"/>
        </w:rPr>
        <w:t xml:space="preserve">3) </w:t>
      </w:r>
      <w:r>
        <w:rPr>
          <w:rFonts w:ascii="Times New Roman" w:hAnsi="Times New Roman"/>
          <w:sz w:val="28"/>
        </w:rPr>
        <w:t>разрешение на строительство, срок действия которого необходимо продлить;</w:t>
      </w:r>
    </w:p>
    <w:p w14:paraId="B4000000">
      <w:pPr>
        <w:widowControl w:val="0"/>
        <w:tabs>
          <w:tab w:leader="none" w:pos="1134" w:val="left"/>
        </w:tabs>
        <w:ind w:firstLine="720" w:left="0"/>
        <w:jc w:val="both"/>
        <w:rPr>
          <w:rFonts w:ascii="Times New Roman" w:hAnsi="Times New Roman"/>
          <w:sz w:val="28"/>
        </w:rPr>
      </w:pPr>
      <w:r>
        <w:rPr>
          <w:rFonts w:ascii="Times New Roman" w:hAnsi="Times New Roman"/>
          <w:sz w:val="28"/>
        </w:rPr>
        <w:t>4</w:t>
      </w:r>
      <w:r>
        <w:rPr>
          <w:rFonts w:ascii="Times New Roman" w:hAnsi="Times New Roman"/>
          <w:sz w:val="28"/>
        </w:rPr>
        <w:t>) копия раздела проектной документации «Проект организации строительства» с обоснованием увеличения срока действия разрешения на строительство;</w:t>
      </w:r>
    </w:p>
    <w:p w14:paraId="B5000000">
      <w:pPr>
        <w:widowControl w:val="0"/>
        <w:tabs>
          <w:tab w:leader="none" w:pos="1134" w:val="left"/>
        </w:tabs>
        <w:ind w:firstLine="720" w:left="0"/>
        <w:jc w:val="both"/>
        <w:rPr>
          <w:rFonts w:ascii="Times New Roman" w:hAnsi="Times New Roman"/>
          <w:sz w:val="28"/>
        </w:rPr>
      </w:pPr>
      <w:r>
        <w:rPr>
          <w:rFonts w:ascii="Times New Roman" w:hAnsi="Times New Roman"/>
          <w:sz w:val="28"/>
        </w:rPr>
        <w:t>5</w:t>
      </w:r>
      <w:r>
        <w:rPr>
          <w:rFonts w:ascii="Times New Roman" w:hAnsi="Times New Roman"/>
          <w:sz w:val="28"/>
        </w:rPr>
        <w:t>) в случае продления срока действия разрешения на строительство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 или договор страхования гражданской</w:t>
      </w:r>
      <w:r>
        <w:rPr>
          <w:rFonts w:ascii="Times New Roman" w:hAnsi="Times New Roman"/>
          <w:sz w:val="28"/>
        </w:rPr>
        <w:t xml:space="preserve"> </w:t>
      </w:r>
      <w:r>
        <w:rPr>
          <w:rFonts w:ascii="Times New Roman" w:hAnsi="Times New Roman"/>
          <w:sz w:val="28"/>
        </w:rPr>
        <w:t>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14:paraId="B6000000">
      <w:pPr>
        <w:widowControl w:val="0"/>
        <w:tabs>
          <w:tab w:leader="none" w:pos="1134" w:val="left"/>
        </w:tabs>
        <w:ind w:firstLine="720" w:left="0"/>
        <w:jc w:val="both"/>
        <w:rPr>
          <w:rFonts w:ascii="Times New Roman" w:hAnsi="Times New Roman"/>
          <w:sz w:val="28"/>
        </w:rPr>
      </w:pPr>
      <w:r>
        <w:rPr>
          <w:rFonts w:ascii="Times New Roman" w:hAnsi="Times New Roman"/>
          <w:sz w:val="28"/>
        </w:rPr>
        <w:t>Документы, указанные в частях 2 и 3 настоящего подпункта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 а также в случае отсутствия указанных документов (их копии или сведения, содержащиеся в них) в органе, предоставляющем муниципальную услугу.</w:t>
      </w:r>
    </w:p>
    <w:p w14:paraId="B7000000">
      <w:pPr>
        <w:widowControl w:val="0"/>
        <w:ind w:firstLine="720" w:left="0"/>
        <w:jc w:val="both"/>
        <w:rPr>
          <w:rFonts w:ascii="Times New Roman" w:hAnsi="Times New Roman"/>
          <w:sz w:val="28"/>
          <w:highlight w:val="white"/>
        </w:rPr>
      </w:pPr>
      <w:r>
        <w:rPr>
          <w:rFonts w:ascii="Times New Roman" w:hAnsi="Times New Roman"/>
          <w:sz w:val="28"/>
          <w:highlight w:val="white"/>
        </w:rPr>
        <w:t xml:space="preserve">2.6.2.4. </w:t>
      </w:r>
      <w:r>
        <w:rPr>
          <w:rFonts w:ascii="Times New Roman" w:hAnsi="Times New Roman"/>
          <w:sz w:val="28"/>
          <w:highlight w:val="white"/>
        </w:rPr>
        <w:t xml:space="preserve">В целях получения дубликата разрешения на строительство заявитель представляет (направляет) в администрацию района заявление о выдаче дубликата </w:t>
      </w:r>
      <w:r>
        <w:rPr>
          <w:rFonts w:ascii="Times New Roman" w:hAnsi="Times New Roman"/>
          <w:sz w:val="28"/>
          <w:highlight w:val="white"/>
        </w:rPr>
        <w:t xml:space="preserve">разрешения на строительство </w:t>
      </w:r>
      <w:r>
        <w:rPr>
          <w:rFonts w:ascii="Times New Roman" w:hAnsi="Times New Roman"/>
          <w:sz w:val="28"/>
          <w:highlight w:val="white"/>
        </w:rPr>
        <w:t xml:space="preserve">по форме согласно приложению № </w:t>
      </w:r>
      <w:r>
        <w:rPr>
          <w:rFonts w:ascii="Times New Roman" w:hAnsi="Times New Roman"/>
          <w:sz w:val="28"/>
          <w:highlight w:val="white"/>
        </w:rPr>
        <w:t>16</w:t>
      </w:r>
      <w:r>
        <w:rPr>
          <w:rFonts w:ascii="Times New Roman" w:hAnsi="Times New Roman"/>
          <w:sz w:val="28"/>
          <w:highlight w:val="white"/>
        </w:rPr>
        <w:t xml:space="preserve"> к административному регламенту. К заявлению прилагаются следующие документы:</w:t>
      </w:r>
    </w:p>
    <w:p w14:paraId="B8000000">
      <w:pPr>
        <w:widowControl w:val="0"/>
        <w:ind w:firstLine="720" w:left="0"/>
        <w:jc w:val="both"/>
        <w:rPr>
          <w:rFonts w:ascii="Times New Roman" w:hAnsi="Times New Roman"/>
          <w:sz w:val="28"/>
          <w:highlight w:val="white"/>
        </w:rPr>
      </w:pPr>
      <w:r>
        <w:rPr>
          <w:rFonts w:ascii="Times New Roman" w:hAnsi="Times New Roman"/>
          <w:sz w:val="28"/>
          <w:highlight w:val="white"/>
        </w:rPr>
        <w:t>1) документ, удостоверяющий личность заявителя (в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p>
    <w:p w14:paraId="B9000000">
      <w:pPr>
        <w:widowControl w:val="0"/>
        <w:ind w:firstLine="720" w:left="0"/>
        <w:jc w:val="both"/>
        <w:rPr>
          <w:rFonts w:ascii="Times New Roman" w:hAnsi="Times New Roman"/>
          <w:sz w:val="28"/>
          <w:highlight w:val="white"/>
        </w:rPr>
      </w:pPr>
      <w:r>
        <w:rPr>
          <w:rFonts w:ascii="Times New Roman" w:hAnsi="Times New Roman"/>
          <w:sz w:val="28"/>
          <w:highlight w:val="white"/>
        </w:rPr>
        <w:t xml:space="preserve">2) документ, подтверждающий полномочия представителя заявителя (в случае, если отсутствуют сведения о документе, подтверждающем полномочия </w:t>
      </w:r>
      <w:r>
        <w:rPr>
          <w:rFonts w:ascii="Times New Roman" w:hAnsi="Times New Roman"/>
          <w:sz w:val="28"/>
          <w:highlight w:val="white"/>
        </w:rPr>
        <w:t>представителя в Единой информационной системе нотариата).</w:t>
      </w:r>
    </w:p>
    <w:p w14:paraId="BA000000">
      <w:pPr>
        <w:widowControl w:val="0"/>
        <w:ind w:firstLine="720" w:left="0"/>
        <w:jc w:val="both"/>
        <w:rPr>
          <w:rFonts w:ascii="Times New Roman" w:hAnsi="Times New Roman"/>
          <w:sz w:val="28"/>
          <w:highlight w:val="white"/>
        </w:rPr>
      </w:pPr>
      <w:r>
        <w:rPr>
          <w:rFonts w:ascii="Times New Roman" w:hAnsi="Times New Roman"/>
          <w:sz w:val="28"/>
          <w:highlight w:val="white"/>
        </w:rPr>
        <w:t>2.6.</w:t>
      </w:r>
      <w:r>
        <w:rPr>
          <w:rFonts w:ascii="Times New Roman" w:hAnsi="Times New Roman"/>
          <w:sz w:val="28"/>
          <w:highlight w:val="white"/>
        </w:rPr>
        <w:t xml:space="preserve">3. При подаче заявителем (личное обращение) заявления о выдаче разрешения на строительство, </w:t>
      </w:r>
      <w:r>
        <w:rPr>
          <w:rFonts w:ascii="Times New Roman" w:hAnsi="Times New Roman"/>
          <w:sz w:val="28"/>
          <w:highlight w:val="white"/>
        </w:rPr>
        <w:t xml:space="preserve">уведомления или </w:t>
      </w:r>
      <w:r>
        <w:rPr>
          <w:rFonts w:ascii="Times New Roman" w:hAnsi="Times New Roman"/>
          <w:sz w:val="28"/>
          <w:highlight w:val="white"/>
        </w:rPr>
        <w:t xml:space="preserve">заявления </w:t>
      </w:r>
      <w:r>
        <w:rPr>
          <w:rFonts w:ascii="Times New Roman" w:hAnsi="Times New Roman"/>
          <w:sz w:val="28"/>
          <w:highlight w:val="white"/>
        </w:rPr>
        <w:t xml:space="preserve">о внесении изменений в разрешение на строительство </w:t>
      </w:r>
      <w:r>
        <w:rPr>
          <w:rFonts w:ascii="Times New Roman" w:hAnsi="Times New Roman"/>
          <w:sz w:val="28"/>
          <w:highlight w:val="white"/>
        </w:rPr>
        <w:t>он должен предъявить докумен</w:t>
      </w:r>
      <w:r>
        <w:rPr>
          <w:rFonts w:ascii="Times New Roman" w:hAnsi="Times New Roman"/>
          <w:sz w:val="28"/>
          <w:highlight w:val="white"/>
        </w:rPr>
        <w:t>т, удостоверяющий его личность.</w:t>
      </w:r>
    </w:p>
    <w:p w14:paraId="BB000000">
      <w:pPr>
        <w:widowControl w:val="0"/>
        <w:ind w:firstLine="720" w:left="0"/>
        <w:jc w:val="both"/>
        <w:rPr>
          <w:rFonts w:ascii="Times New Roman" w:hAnsi="Times New Roman"/>
          <w:sz w:val="28"/>
          <w:highlight w:val="white"/>
        </w:rPr>
      </w:pPr>
      <w:r>
        <w:rPr>
          <w:rFonts w:ascii="Times New Roman" w:hAnsi="Times New Roman"/>
          <w:sz w:val="28"/>
        </w:rPr>
        <w:t>В случае направления заявления посредством Единого портала, Регионального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BC000000">
      <w:pPr>
        <w:widowControl w:val="0"/>
        <w:ind w:firstLine="720" w:left="0"/>
        <w:jc w:val="both"/>
        <w:rPr>
          <w:rFonts w:ascii="Times New Roman" w:hAnsi="Times New Roman"/>
          <w:sz w:val="28"/>
        </w:rPr>
      </w:pPr>
      <w:r>
        <w:rPr>
          <w:rFonts w:ascii="Times New Roman" w:hAnsi="Times New Roman"/>
          <w:sz w:val="28"/>
        </w:rPr>
        <w:t>2.6.4</w:t>
      </w:r>
      <w:r>
        <w:rPr>
          <w:rFonts w:ascii="Times New Roman" w:hAnsi="Times New Roman"/>
          <w:sz w:val="28"/>
        </w:rPr>
        <w:t>.</w:t>
      </w:r>
      <w:r>
        <w:rPr>
          <w:rFonts w:ascii="Times New Roman" w:hAnsi="Times New Roman"/>
          <w:sz w:val="28"/>
        </w:rPr>
        <w:t xml:space="preserve"> </w:t>
      </w:r>
      <w:r>
        <w:rPr>
          <w:rFonts w:ascii="Times New Roman" w:hAnsi="Times New Roman"/>
          <w:sz w:val="28"/>
        </w:rPr>
        <w:t>Копии документов, указанных в пунктах 2.6.1</w:t>
      </w:r>
      <w:r>
        <w:rPr>
          <w:rFonts w:ascii="Times New Roman" w:hAnsi="Times New Roman"/>
          <w:sz w:val="28"/>
        </w:rPr>
        <w:t>, 2.6.2</w:t>
      </w:r>
      <w:r>
        <w:rPr>
          <w:rFonts w:ascii="Times New Roman" w:hAnsi="Times New Roman"/>
          <w:sz w:val="28"/>
        </w:rPr>
        <w:t xml:space="preserve"> </w:t>
      </w:r>
      <w:r>
        <w:rPr>
          <w:rFonts w:ascii="Times New Roman" w:hAnsi="Times New Roman"/>
          <w:sz w:val="28"/>
        </w:rPr>
        <w:t xml:space="preserve">настоящего подраздела </w:t>
      </w:r>
      <w:r>
        <w:rPr>
          <w:rFonts w:ascii="Times New Roman" w:hAnsi="Times New Roman"/>
          <w:sz w:val="28"/>
        </w:rPr>
        <w:t>регламента</w:t>
      </w:r>
      <w:r>
        <w:rPr>
          <w:rFonts w:ascii="Times New Roman" w:hAnsi="Times New Roman"/>
          <w:sz w:val="28"/>
        </w:rPr>
        <w:t>,</w:t>
      </w:r>
      <w:r>
        <w:rPr>
          <w:rFonts w:ascii="Times New Roman" w:hAnsi="Times New Roman"/>
          <w:sz w:val="28"/>
        </w:rPr>
        <w:t xml:space="preserve"> представляются вместе с подлинниками</w:t>
      </w:r>
      <w:r>
        <w:t xml:space="preserve"> (</w:t>
      </w:r>
      <w:r>
        <w:rPr>
          <w:rFonts w:ascii="Times New Roman" w:hAnsi="Times New Roman"/>
          <w:sz w:val="28"/>
        </w:rPr>
        <w:t>личное обращение</w:t>
      </w:r>
      <w:r>
        <w:rPr>
          <w:rFonts w:ascii="Times New Roman" w:hAnsi="Times New Roman"/>
          <w:sz w:val="28"/>
        </w:rPr>
        <w:t>), которые после сверки возвращаются заявителю</w:t>
      </w:r>
      <w:r>
        <w:rPr>
          <w:rFonts w:ascii="Times New Roman" w:hAnsi="Times New Roman"/>
          <w:sz w:val="28"/>
        </w:rPr>
        <w:t xml:space="preserve"> (за исключением случаев, когда верность копии представленного документа засвидетельствована в нотариальном порядке).</w:t>
      </w:r>
    </w:p>
    <w:p w14:paraId="BD000000">
      <w:pPr>
        <w:widowControl w:val="0"/>
        <w:ind w:firstLine="720" w:left="0"/>
        <w:jc w:val="both"/>
        <w:rPr>
          <w:rFonts w:ascii="Times New Roman" w:hAnsi="Times New Roman"/>
          <w:sz w:val="28"/>
        </w:rPr>
      </w:pPr>
      <w:r>
        <w:rPr>
          <w:rFonts w:ascii="Times New Roman" w:hAnsi="Times New Roman"/>
          <w:sz w:val="28"/>
        </w:rPr>
        <w:t>В случае невозможности предоставления подлинников, предоставляются нотариально заверенные копии.</w:t>
      </w:r>
    </w:p>
    <w:p w14:paraId="BE000000">
      <w:pPr>
        <w:widowControl w:val="0"/>
        <w:ind w:firstLine="720" w:left="0"/>
        <w:jc w:val="both"/>
        <w:rPr>
          <w:rFonts w:ascii="Times New Roman" w:hAnsi="Times New Roman"/>
          <w:sz w:val="28"/>
        </w:rPr>
      </w:pPr>
      <w:r>
        <w:rPr>
          <w:rFonts w:ascii="Times New Roman" w:hAnsi="Times New Roman"/>
          <w:sz w:val="28"/>
        </w:rPr>
        <w:t>2.6.5</w:t>
      </w:r>
      <w:r>
        <w:rPr>
          <w:rFonts w:ascii="Times New Roman" w:hAnsi="Times New Roman"/>
          <w:sz w:val="28"/>
        </w:rPr>
        <w:t xml:space="preserve">. </w:t>
      </w:r>
      <w:r>
        <w:rPr>
          <w:rFonts w:ascii="Times New Roman" w:hAnsi="Times New Roman"/>
          <w:sz w:val="28"/>
        </w:rPr>
        <w:t>Заявление о выдаче разрешения на строительство</w:t>
      </w:r>
      <w:r>
        <w:rPr>
          <w:rFonts w:ascii="Times New Roman" w:hAnsi="Times New Roman"/>
          <w:sz w:val="28"/>
        </w:rPr>
        <w:t xml:space="preserve"> </w:t>
      </w:r>
      <w:r>
        <w:rPr>
          <w:rFonts w:ascii="Times New Roman" w:hAnsi="Times New Roman"/>
          <w:sz w:val="28"/>
        </w:rPr>
        <w:t>либо заявление о внесении изменений в разрешение на строительство</w:t>
      </w:r>
      <w:r>
        <w:rPr>
          <w:rFonts w:ascii="Times New Roman" w:hAnsi="Times New Roman"/>
          <w:sz w:val="28"/>
        </w:rPr>
        <w:t>, уведомление</w:t>
      </w:r>
      <w:r>
        <w:rPr>
          <w:rFonts w:ascii="Times New Roman" w:hAnsi="Times New Roman"/>
          <w:sz w:val="28"/>
        </w:rPr>
        <w:t xml:space="preserve"> и прилагаемые к ним документы, </w:t>
      </w:r>
      <w:r>
        <w:rPr>
          <w:rFonts w:ascii="Times New Roman" w:hAnsi="Times New Roman"/>
          <w:sz w:val="28"/>
        </w:rPr>
        <w:t>могут быть поданы заявителем в орган, предоставляющий муниципальн</w:t>
      </w:r>
      <w:r>
        <w:rPr>
          <w:rFonts w:ascii="Times New Roman" w:hAnsi="Times New Roman"/>
          <w:sz w:val="28"/>
        </w:rPr>
        <w:t>ую услугу</w:t>
      </w:r>
      <w:r>
        <w:rPr>
          <w:rFonts w:ascii="Times New Roman" w:hAnsi="Times New Roman"/>
          <w:sz w:val="28"/>
        </w:rPr>
        <w:t>,</w:t>
      </w:r>
      <w:r>
        <w:rPr>
          <w:rFonts w:ascii="Times New Roman" w:hAnsi="Times New Roman"/>
          <w:sz w:val="28"/>
        </w:rPr>
        <w:t xml:space="preserve"> на бумажном носителе </w:t>
      </w:r>
      <w:r>
        <w:rPr>
          <w:rFonts w:ascii="Times New Roman" w:hAnsi="Times New Roman"/>
          <w:sz w:val="28"/>
        </w:rPr>
        <w:t>или</w:t>
      </w:r>
      <w:r>
        <w:rPr>
          <w:rFonts w:ascii="Times New Roman" w:hAnsi="Times New Roman"/>
          <w:sz w:val="28"/>
        </w:rPr>
        <w:t xml:space="preserve"> направлены в форме электронных документов.</w:t>
      </w:r>
      <w:r>
        <w:rPr>
          <w:rFonts w:ascii="Times New Roman" w:hAnsi="Times New Roman"/>
          <w:sz w:val="28"/>
        </w:rPr>
        <w:t xml:space="preserve"> Направление документов в электронной форме заявителем осуществляется с использованием Единого портала, Регионального портала, </w:t>
      </w:r>
      <w:r>
        <w:rPr>
          <w:rFonts w:ascii="Times New Roman" w:hAnsi="Times New Roman"/>
          <w:sz w:val="28"/>
        </w:rPr>
        <w:t>ГИСОГД, Единой информационной системы жилищного строительства.</w:t>
      </w:r>
    </w:p>
    <w:p w14:paraId="BF000000">
      <w:pPr>
        <w:widowControl w:val="0"/>
        <w:ind w:firstLine="720" w:left="0"/>
        <w:jc w:val="both"/>
        <w:rPr>
          <w:rFonts w:ascii="Times New Roman" w:hAnsi="Times New Roman"/>
          <w:sz w:val="28"/>
          <w:highlight w:val="white"/>
        </w:rPr>
      </w:pPr>
      <w:r>
        <w:rPr>
          <w:rFonts w:ascii="Times New Roman" w:hAnsi="Times New Roman"/>
          <w:sz w:val="28"/>
          <w:highlight w:val="white"/>
        </w:rPr>
        <w:t>2.6.6</w:t>
      </w:r>
      <w:r>
        <w:rPr>
          <w:rFonts w:ascii="Times New Roman" w:hAnsi="Times New Roman"/>
          <w:sz w:val="28"/>
          <w:highlight w:val="white"/>
        </w:rPr>
        <w:t>. Прием от заявителя заявления о выдаче разрешения на строительство, документов, необходимых для получения указанного разрешения, может осуществляться:</w:t>
      </w:r>
    </w:p>
    <w:p w14:paraId="C0000000">
      <w:pPr>
        <w:widowControl w:val="0"/>
        <w:ind w:firstLine="720" w:left="0"/>
        <w:jc w:val="both"/>
        <w:rPr>
          <w:rFonts w:ascii="Times New Roman" w:hAnsi="Times New Roman"/>
          <w:sz w:val="28"/>
          <w:highlight w:val="white"/>
        </w:rPr>
      </w:pPr>
      <w:r>
        <w:rPr>
          <w:rFonts w:ascii="Times New Roman" w:hAnsi="Times New Roman"/>
          <w:sz w:val="28"/>
          <w:highlight w:val="white"/>
        </w:rPr>
        <w:t xml:space="preserve">1) непосредственно в </w:t>
      </w:r>
      <w:r>
        <w:rPr>
          <w:rFonts w:ascii="Times New Roman" w:hAnsi="Times New Roman"/>
          <w:sz w:val="28"/>
          <w:highlight w:val="white"/>
        </w:rPr>
        <w:t>Управлении</w:t>
      </w:r>
      <w:r>
        <w:rPr>
          <w:rFonts w:ascii="Times New Roman" w:hAnsi="Times New Roman"/>
          <w:sz w:val="28"/>
          <w:highlight w:val="white"/>
        </w:rPr>
        <w:t>;</w:t>
      </w:r>
    </w:p>
    <w:p w14:paraId="C1000000">
      <w:pPr>
        <w:widowControl w:val="0"/>
        <w:ind w:firstLine="720" w:left="0"/>
        <w:jc w:val="both"/>
        <w:rPr>
          <w:rFonts w:ascii="Times New Roman" w:hAnsi="Times New Roman"/>
          <w:sz w:val="28"/>
          <w:highlight w:val="white"/>
        </w:rPr>
      </w:pPr>
      <w:r>
        <w:rPr>
          <w:rFonts w:ascii="Times New Roman" w:hAnsi="Times New Roman"/>
          <w:sz w:val="28"/>
          <w:highlight w:val="white"/>
        </w:rPr>
        <w:t>2) через многофункциональный центр в соответствии с соглашением о взаимодействии;</w:t>
      </w:r>
    </w:p>
    <w:p w14:paraId="C2000000">
      <w:pPr>
        <w:widowControl w:val="0"/>
        <w:ind w:firstLine="720" w:left="0"/>
        <w:jc w:val="both"/>
        <w:rPr>
          <w:rFonts w:ascii="Times New Roman" w:hAnsi="Times New Roman"/>
          <w:sz w:val="28"/>
          <w:highlight w:val="white"/>
        </w:rPr>
      </w:pPr>
      <w:r>
        <w:rPr>
          <w:rFonts w:ascii="Times New Roman" w:hAnsi="Times New Roman"/>
          <w:sz w:val="28"/>
          <w:highlight w:val="white"/>
        </w:rPr>
        <w:t>3) с использованием Единого портала, Регионального портала;</w:t>
      </w:r>
    </w:p>
    <w:p w14:paraId="C3000000">
      <w:pPr>
        <w:widowControl w:val="0"/>
        <w:ind w:firstLine="720" w:left="0"/>
        <w:jc w:val="both"/>
        <w:rPr>
          <w:rFonts w:ascii="Times New Roman" w:hAnsi="Times New Roman"/>
          <w:sz w:val="28"/>
          <w:highlight w:val="white"/>
        </w:rPr>
      </w:pPr>
      <w:r>
        <w:rPr>
          <w:rFonts w:ascii="Times New Roman" w:hAnsi="Times New Roman"/>
          <w:sz w:val="28"/>
          <w:highlight w:val="white"/>
        </w:rPr>
        <w:t xml:space="preserve">4) с использованием </w:t>
      </w:r>
      <w:r>
        <w:rPr>
          <w:rFonts w:ascii="Times New Roman" w:hAnsi="Times New Roman"/>
          <w:sz w:val="28"/>
          <w:highlight w:val="white"/>
        </w:rPr>
        <w:t>ГИСОГД</w:t>
      </w:r>
      <w:r>
        <w:rPr>
          <w:rFonts w:ascii="Times New Roman" w:hAnsi="Times New Roman"/>
          <w:sz w:val="28"/>
          <w:highlight w:val="white"/>
        </w:rPr>
        <w:t>;</w:t>
      </w:r>
    </w:p>
    <w:p w14:paraId="C4000000">
      <w:pPr>
        <w:widowControl w:val="0"/>
        <w:ind w:firstLine="720" w:left="0"/>
        <w:jc w:val="both"/>
        <w:rPr>
          <w:rFonts w:ascii="Times New Roman" w:hAnsi="Times New Roman"/>
          <w:sz w:val="28"/>
          <w:highlight w:val="white"/>
        </w:rPr>
      </w:pPr>
      <w:r>
        <w:rPr>
          <w:rFonts w:ascii="Times New Roman" w:hAnsi="Times New Roman"/>
          <w:sz w:val="28"/>
          <w:highlight w:val="white"/>
        </w:rPr>
        <w:t>5) для застройщиков, наименования которых содержат слова «специализированный застройщик», наряду со способами, указанными в подпунктах 1 - 4 настоящего пункта</w:t>
      </w:r>
      <w:r>
        <w:rPr>
          <w:rFonts w:ascii="Times New Roman" w:hAnsi="Times New Roman"/>
          <w:sz w:val="28"/>
          <w:highlight w:val="white"/>
        </w:rPr>
        <w:t xml:space="preserve"> с использованием Е</w:t>
      </w:r>
      <w:r>
        <w:rPr>
          <w:rFonts w:ascii="Times New Roman" w:hAnsi="Times New Roman"/>
          <w:sz w:val="28"/>
          <w:highlight w:val="white"/>
        </w:rPr>
        <w:t>диной информационной системы жилищного строительства.</w:t>
      </w:r>
    </w:p>
    <w:p w14:paraId="C5000000">
      <w:pPr>
        <w:widowControl w:val="0"/>
        <w:ind w:firstLine="851" w:left="0"/>
        <w:jc w:val="both"/>
        <w:rPr>
          <w:rFonts w:ascii="Times New Roman" w:hAnsi="Times New Roman"/>
          <w:sz w:val="28"/>
          <w:highlight w:val="white"/>
        </w:rPr>
      </w:pPr>
      <w:r>
        <w:rPr>
          <w:rFonts w:ascii="Times New Roman" w:hAnsi="Times New Roman"/>
          <w:sz w:val="28"/>
          <w:highlight w:val="white"/>
        </w:rPr>
        <w:t>2.6.7</w:t>
      </w:r>
      <w:r>
        <w:rPr>
          <w:rFonts w:ascii="Times New Roman" w:hAnsi="Times New Roman"/>
          <w:sz w:val="28"/>
          <w:highlight w:val="white"/>
        </w:rPr>
        <w:t>. Прием от заявителя уведомления о переходе к заяви</w:t>
      </w:r>
      <w:r>
        <w:rPr>
          <w:rFonts w:ascii="Times New Roman" w:hAnsi="Times New Roman"/>
          <w:sz w:val="28"/>
          <w:highlight w:val="white"/>
        </w:rPr>
        <w:t>телю прав на земельные участки (</w:t>
      </w:r>
      <w:r>
        <w:rPr>
          <w:rFonts w:ascii="Times New Roman" w:hAnsi="Times New Roman"/>
          <w:sz w:val="28"/>
          <w:highlight w:val="white"/>
        </w:rPr>
        <w:t>прав пользования недрами, об образовании земельного участка</w:t>
      </w:r>
      <w:r>
        <w:rPr>
          <w:rFonts w:ascii="Times New Roman" w:hAnsi="Times New Roman"/>
          <w:sz w:val="28"/>
          <w:highlight w:val="white"/>
        </w:rPr>
        <w:t>),</w:t>
      </w:r>
      <w:r>
        <w:rPr>
          <w:rFonts w:ascii="Times New Roman" w:hAnsi="Times New Roman"/>
          <w:sz w:val="28"/>
          <w:highlight w:val="white"/>
        </w:rPr>
        <w:t xml:space="preserve"> </w:t>
      </w:r>
      <w:r>
        <w:rPr>
          <w:rFonts w:ascii="Times New Roman" w:hAnsi="Times New Roman"/>
          <w:sz w:val="28"/>
          <w:highlight w:val="white"/>
        </w:rPr>
        <w:t xml:space="preserve">а также </w:t>
      </w:r>
      <w:r>
        <w:rPr>
          <w:rFonts w:ascii="Times New Roman" w:hAnsi="Times New Roman"/>
          <w:sz w:val="28"/>
          <w:highlight w:val="white"/>
        </w:rPr>
        <w:t>документов,</w:t>
      </w:r>
      <w:r>
        <w:rPr>
          <w:rFonts w:ascii="Times New Roman" w:hAnsi="Times New Roman"/>
          <w:sz w:val="28"/>
          <w:highlight w:val="white"/>
        </w:rPr>
        <w:t xml:space="preserve"> необходимых для внесения изменений в разрешение на строительство</w:t>
      </w:r>
      <w:r>
        <w:rPr>
          <w:rFonts w:ascii="Times New Roman" w:hAnsi="Times New Roman"/>
          <w:sz w:val="28"/>
          <w:highlight w:val="white"/>
        </w:rPr>
        <w:t xml:space="preserve">, в случаях, если их представление необходимо, </w:t>
      </w:r>
      <w:r>
        <w:rPr>
          <w:rFonts w:ascii="Times New Roman" w:hAnsi="Times New Roman"/>
          <w:sz w:val="28"/>
          <w:highlight w:val="white"/>
        </w:rPr>
        <w:t>мо</w:t>
      </w:r>
      <w:r>
        <w:rPr>
          <w:rFonts w:ascii="Times New Roman" w:hAnsi="Times New Roman"/>
          <w:sz w:val="28"/>
          <w:highlight w:val="white"/>
        </w:rPr>
        <w:t>жет</w:t>
      </w:r>
      <w:r>
        <w:rPr>
          <w:rFonts w:ascii="Times New Roman" w:hAnsi="Times New Roman"/>
          <w:sz w:val="28"/>
          <w:highlight w:val="white"/>
        </w:rPr>
        <w:t xml:space="preserve"> осуществляться:</w:t>
      </w:r>
    </w:p>
    <w:p w14:paraId="C6000000">
      <w:pPr>
        <w:widowControl w:val="0"/>
        <w:ind w:firstLine="851" w:left="0"/>
        <w:jc w:val="both"/>
        <w:rPr>
          <w:rFonts w:ascii="Times New Roman" w:hAnsi="Times New Roman"/>
          <w:sz w:val="28"/>
          <w:highlight w:val="white"/>
        </w:rPr>
      </w:pPr>
      <w:r>
        <w:rPr>
          <w:rFonts w:ascii="Times New Roman" w:hAnsi="Times New Roman"/>
          <w:sz w:val="28"/>
          <w:highlight w:val="white"/>
        </w:rPr>
        <w:t xml:space="preserve">1) непосредственно в </w:t>
      </w:r>
      <w:r>
        <w:rPr>
          <w:rFonts w:ascii="Times New Roman" w:hAnsi="Times New Roman"/>
          <w:sz w:val="28"/>
          <w:highlight w:val="white"/>
        </w:rPr>
        <w:t>Управлении</w:t>
      </w:r>
      <w:r>
        <w:rPr>
          <w:rFonts w:ascii="Times New Roman" w:hAnsi="Times New Roman"/>
          <w:sz w:val="28"/>
          <w:highlight w:val="white"/>
        </w:rPr>
        <w:t>;</w:t>
      </w:r>
    </w:p>
    <w:p w14:paraId="C7000000">
      <w:pPr>
        <w:widowControl w:val="0"/>
        <w:ind w:firstLine="851" w:left="0"/>
        <w:jc w:val="both"/>
        <w:rPr>
          <w:rFonts w:ascii="Times New Roman" w:hAnsi="Times New Roman"/>
          <w:sz w:val="28"/>
          <w:highlight w:val="white"/>
        </w:rPr>
      </w:pPr>
      <w:r>
        <w:rPr>
          <w:rFonts w:ascii="Times New Roman" w:hAnsi="Times New Roman"/>
          <w:sz w:val="28"/>
          <w:highlight w:val="white"/>
        </w:rPr>
        <w:t>2) через многофункциональный центр в соответствии с соглашением о взаимодействии;</w:t>
      </w:r>
    </w:p>
    <w:p w14:paraId="C8000000">
      <w:pPr>
        <w:widowControl w:val="0"/>
        <w:ind w:firstLine="851" w:left="0"/>
        <w:jc w:val="both"/>
        <w:rPr>
          <w:rFonts w:ascii="Times New Roman" w:hAnsi="Times New Roman"/>
          <w:sz w:val="28"/>
          <w:highlight w:val="white"/>
        </w:rPr>
      </w:pPr>
      <w:r>
        <w:rPr>
          <w:rFonts w:ascii="Times New Roman" w:hAnsi="Times New Roman"/>
          <w:sz w:val="28"/>
          <w:highlight w:val="white"/>
        </w:rPr>
        <w:t>3) с использованием Единого портала, Регионального портала</w:t>
      </w:r>
      <w:r>
        <w:rPr>
          <w:rFonts w:ascii="Times New Roman" w:hAnsi="Times New Roman"/>
          <w:sz w:val="28"/>
          <w:highlight w:val="white"/>
        </w:rPr>
        <w:t>.</w:t>
      </w:r>
    </w:p>
    <w:p w14:paraId="C9000000">
      <w:pPr>
        <w:widowControl w:val="0"/>
        <w:ind w:firstLine="851" w:left="0"/>
        <w:jc w:val="both"/>
        <w:rPr>
          <w:rFonts w:ascii="Times New Roman" w:hAnsi="Times New Roman"/>
          <w:sz w:val="28"/>
        </w:rPr>
      </w:pPr>
      <w:r>
        <w:rPr>
          <w:rFonts w:ascii="Times New Roman" w:hAnsi="Times New Roman"/>
          <w:sz w:val="28"/>
        </w:rPr>
        <w:t>2.</w:t>
      </w:r>
      <w:r>
        <w:rPr>
          <w:rFonts w:ascii="Times New Roman" w:hAnsi="Times New Roman"/>
          <w:sz w:val="28"/>
        </w:rPr>
        <w:t>6</w:t>
      </w:r>
      <w:r>
        <w:rPr>
          <w:rFonts w:ascii="Times New Roman" w:hAnsi="Times New Roman"/>
          <w:sz w:val="28"/>
        </w:rPr>
        <w:t>.</w:t>
      </w:r>
      <w:r>
        <w:rPr>
          <w:rFonts w:ascii="Times New Roman" w:hAnsi="Times New Roman"/>
          <w:sz w:val="28"/>
        </w:rPr>
        <w:t>8</w:t>
      </w:r>
      <w:r>
        <w:rPr>
          <w:rFonts w:ascii="Times New Roman" w:hAnsi="Times New Roman"/>
          <w:sz w:val="28"/>
        </w:rPr>
        <w:t xml:space="preserve">. </w:t>
      </w:r>
      <w:r>
        <w:rPr>
          <w:rFonts w:ascii="Times New Roman" w:hAnsi="Times New Roman"/>
          <w:sz w:val="28"/>
        </w:rPr>
        <w:t>Исчерпывающий перечень необходимых для предоставления услуги документов (их копий или сведений, содержащихся в них), которые запрашиваются органом, предоставляющим муниципальную услугу,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w:t>
      </w:r>
      <w:r>
        <w:rPr>
          <w:rFonts w:ascii="Times New Roman" w:hAnsi="Times New Roman"/>
          <w:sz w:val="28"/>
        </w:rPr>
        <w:t xml:space="preserve"> </w:t>
      </w:r>
      <w:r>
        <w:rPr>
          <w:rFonts w:ascii="Times New Roman" w:hAnsi="Times New Roman"/>
          <w:sz w:val="28"/>
        </w:rPr>
        <w:t>распоряжении</w:t>
      </w:r>
      <w:r>
        <w:rPr>
          <w:rFonts w:ascii="Times New Roman" w:hAnsi="Times New Roman"/>
          <w:sz w:val="28"/>
        </w:rPr>
        <w:t xml:space="preserve"> которых находятся указанные документы, и которые заявитель вправе представить по собственной инициативе:</w:t>
      </w:r>
    </w:p>
    <w:p w14:paraId="CA000000">
      <w:pPr>
        <w:widowControl w:val="0"/>
        <w:ind w:firstLine="851" w:left="0"/>
        <w:jc w:val="both"/>
        <w:rPr>
          <w:rFonts w:ascii="Times New Roman" w:hAnsi="Times New Roman"/>
          <w:sz w:val="28"/>
        </w:rPr>
      </w:pPr>
      <w:r>
        <w:rPr>
          <w:rFonts w:ascii="Times New Roman" w:hAnsi="Times New Roman"/>
          <w:sz w:val="28"/>
        </w:rPr>
        <w:t>2.</w:t>
      </w:r>
      <w:r>
        <w:rPr>
          <w:rFonts w:ascii="Times New Roman" w:hAnsi="Times New Roman"/>
          <w:sz w:val="28"/>
        </w:rPr>
        <w:t>6</w:t>
      </w:r>
      <w:r>
        <w:rPr>
          <w:rFonts w:ascii="Times New Roman" w:hAnsi="Times New Roman"/>
          <w:sz w:val="28"/>
        </w:rPr>
        <w:t>.</w:t>
      </w:r>
      <w:r>
        <w:rPr>
          <w:rFonts w:ascii="Times New Roman" w:hAnsi="Times New Roman"/>
          <w:sz w:val="28"/>
        </w:rPr>
        <w:t>8</w:t>
      </w:r>
      <w:r>
        <w:rPr>
          <w:rFonts w:ascii="Times New Roman" w:hAnsi="Times New Roman"/>
          <w:sz w:val="28"/>
        </w:rPr>
        <w:t>.1.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14:paraId="CB000000">
      <w:pPr>
        <w:widowControl w:val="0"/>
        <w:ind w:firstLine="851"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Сведения (выписка) из Единого государственного реестра недвижимости об основных характеристиках и зарегистрированных правах на земельный участок (подлинник, 1 экземпляр)</w:t>
      </w:r>
      <w:r>
        <w:rPr>
          <w:rFonts w:ascii="Times New Roman" w:hAnsi="Times New Roman"/>
          <w:sz w:val="28"/>
        </w:rPr>
        <w:t>;</w:t>
      </w:r>
    </w:p>
    <w:p w14:paraId="CC000000">
      <w:pPr>
        <w:widowControl w:val="0"/>
        <w:ind w:firstLine="851"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highlight w:val="white"/>
        </w:rPr>
        <w:t xml:space="preserve">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w:t>
      </w:r>
      <w:r>
        <w:rPr>
          <w:rFonts w:ascii="Times New Roman" w:hAnsi="Times New Roman"/>
          <w:sz w:val="28"/>
        </w:rPr>
        <w:t>градостроительный план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w:t>
      </w:r>
      <w:r>
        <w:rPr>
          <w:rFonts w:ascii="Times New Roman" w:hAnsi="Times New Roman"/>
          <w:sz w:val="28"/>
        </w:rPr>
        <w:t xml:space="preserve">, которые находятся в государственной или муниципальной </w:t>
      </w:r>
      <w:r>
        <w:rPr>
          <w:rFonts w:ascii="Times New Roman" w:hAnsi="Times New Roman"/>
          <w:sz w:val="28"/>
        </w:rPr>
        <w:t>собственности</w:t>
      </w:r>
      <w:r>
        <w:rPr>
          <w:rFonts w:ascii="Times New Roman" w:hAnsi="Times New Roman"/>
          <w:sz w:val="28"/>
        </w:rPr>
        <w:t xml:space="preserve"> и </w:t>
      </w:r>
      <w:r>
        <w:rPr>
          <w:rFonts w:ascii="Times New Roman" w:hAnsi="Times New Roman"/>
          <w:sz w:val="28"/>
        </w:rPr>
        <w:t>которые</w:t>
      </w:r>
      <w:r>
        <w:rPr>
          <w:rFonts w:ascii="Times New Roman" w:hAnsi="Times New Roman"/>
          <w:sz w:val="28"/>
        </w:rPr>
        <w:t xml:space="preserve"> не обременены правами третьих лиц, за исключением сервитута, публичного сервитута, если иное не установлено </w:t>
      </w:r>
      <w:r>
        <w:rPr>
          <w:rFonts w:ascii="Times New Roman" w:hAnsi="Times New Roman"/>
          <w:sz w:val="28"/>
        </w:rPr>
        <w:t>подпунктом 2.6.1.3</w:t>
      </w:r>
      <w:r>
        <w:rPr>
          <w:rFonts w:ascii="Times New Roman" w:hAnsi="Times New Roman"/>
          <w:sz w:val="28"/>
        </w:rPr>
        <w:t xml:space="preserve"> пункта 2.6.1 подраздела 2.6 настоящего регламента (копия, 1 экземпляр);</w:t>
      </w:r>
    </w:p>
    <w:p w14:paraId="CD000000">
      <w:pPr>
        <w:widowControl w:val="0"/>
        <w:ind w:firstLine="851" w:left="0"/>
        <w:jc w:val="both"/>
        <w:rPr>
          <w:rFonts w:ascii="Times New Roman" w:hAnsi="Times New Roman"/>
          <w:sz w:val="28"/>
        </w:rPr>
      </w:pPr>
      <w:r>
        <w:rPr>
          <w:rFonts w:ascii="Times New Roman" w:hAnsi="Times New Roman"/>
          <w:sz w:val="28"/>
        </w:rPr>
        <w:t>3</w:t>
      </w:r>
      <w:r>
        <w:rPr>
          <w:rFonts w:ascii="Times New Roman" w:hAnsi="Times New Roman"/>
          <w:sz w:val="28"/>
        </w:rPr>
        <w:t>)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w:t>
      </w:r>
      <w:r>
        <w:rPr>
          <w:rFonts w:ascii="Times New Roman" w:hAnsi="Times New Roman"/>
          <w:sz w:val="28"/>
        </w:rPr>
        <w:t xml:space="preserve"> соглашение;</w:t>
      </w:r>
    </w:p>
    <w:p w14:paraId="CE000000">
      <w:pPr>
        <w:widowControl w:val="0"/>
        <w:ind w:firstLine="851"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w:t>
      </w:r>
      <w:r>
        <w:rPr>
          <w:rFonts w:ascii="Times New Roman" w:hAnsi="Times New Roman"/>
          <w:sz w:val="28"/>
        </w:rPr>
        <w:t>планировке территории), реквизиты проекта планировки территории 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выдачи разрешения на строительство линейного объекта, для размещения которого не требуется образование земельного участка (копия,1 экземпляр);</w:t>
      </w:r>
    </w:p>
    <w:p w14:paraId="CF000000">
      <w:pPr>
        <w:ind w:firstLine="709" w:left="0"/>
        <w:jc w:val="both"/>
        <w:rPr>
          <w:rFonts w:ascii="Times New Roman" w:hAnsi="Times New Roman"/>
          <w:sz w:val="28"/>
        </w:rPr>
      </w:pPr>
      <w:r>
        <w:rPr>
          <w:rFonts w:ascii="Times New Roman" w:hAnsi="Times New Roman"/>
          <w:sz w:val="28"/>
        </w:rPr>
        <w:t xml:space="preserve">5) положительное заключение экспертизы проектной документации </w:t>
      </w:r>
      <w:r>
        <w:rPr>
          <w:rFonts w:ascii="Times New Roman" w:hAnsi="Times New Roman"/>
          <w:sz w:val="28"/>
        </w:rPr>
        <w:t xml:space="preserve">в части соответствия проектной документации требованиям, указанным в </w:t>
      </w:r>
      <w:r>
        <w:rPr>
          <w:rFonts w:ascii="Times New Roman" w:hAnsi="Times New Roman"/>
          <w:sz w:val="28"/>
        </w:rPr>
        <w:fldChar w:fldCharType="begin"/>
      </w:r>
      <w:r>
        <w:rPr>
          <w:rFonts w:ascii="Times New Roman" w:hAnsi="Times New Roman"/>
          <w:sz w:val="28"/>
        </w:rPr>
        <w:instrText>HYPERLINK "consultantplus://offline/ref=AA94021BF7174525EDEE5BAB28AE292EB75BF65095F36195344EDF6124526D8FDD016EFB6C67666748ECE37D7E1745605E79341DA22Co8OBM"</w:instrText>
      </w:r>
      <w:r>
        <w:rPr>
          <w:rFonts w:ascii="Times New Roman" w:hAnsi="Times New Roman"/>
          <w:sz w:val="28"/>
        </w:rPr>
        <w:fldChar w:fldCharType="separate"/>
      </w:r>
      <w:r>
        <w:rPr>
          <w:rFonts w:ascii="Times New Roman" w:hAnsi="Times New Roman"/>
          <w:sz w:val="28"/>
        </w:rPr>
        <w:t>пункте 1 части 5 статьи 49</w:t>
      </w:r>
      <w:r>
        <w:rPr>
          <w:rFonts w:ascii="Times New Roman" w:hAnsi="Times New Roman"/>
          <w:sz w:val="28"/>
        </w:rPr>
        <w:fldChar w:fldCharType="end"/>
      </w:r>
      <w:r>
        <w:rPr>
          <w:rFonts w:ascii="Times New Roman" w:hAnsi="Times New Roman"/>
          <w:sz w:val="28"/>
        </w:rPr>
        <w:t xml:space="preserve"> </w:t>
      </w:r>
      <w:r>
        <w:rPr>
          <w:rFonts w:ascii="Times New Roman" w:hAnsi="Times New Roman"/>
          <w:sz w:val="28"/>
        </w:rPr>
        <w:t>Градостроительного кодекса Российской Федерации</w:t>
      </w:r>
      <w:r>
        <w:rPr>
          <w:rFonts w:ascii="Times New Roman" w:hAnsi="Times New Roman"/>
          <w:sz w:val="28"/>
        </w:rPr>
        <w:t xml:space="preserve">) </w:t>
      </w:r>
      <w:r>
        <w:rPr>
          <w:rFonts w:ascii="Times New Roman" w:hAnsi="Times New Roman"/>
          <w:sz w:val="28"/>
        </w:rPr>
        <w:t xml:space="preserve">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w:t>
      </w:r>
      <w:r>
        <w:rPr>
          <w:rFonts w:ascii="Times New Roman" w:hAnsi="Times New Roman"/>
          <w:sz w:val="28"/>
        </w:rPr>
        <w:t>отдел</w:t>
      </w:r>
      <w:r>
        <w:rPr>
          <w:rFonts w:ascii="Times New Roman" w:hAnsi="Times New Roman"/>
          <w:sz w:val="28"/>
        </w:rPr>
        <w:t>ьным этапам строительства в</w:t>
      </w:r>
      <w:r>
        <w:rPr>
          <w:rFonts w:ascii="Times New Roman" w:hAnsi="Times New Roman"/>
          <w:sz w:val="28"/>
        </w:rPr>
        <w:t xml:space="preserve"> </w:t>
      </w:r>
      <w:r>
        <w:rPr>
          <w:rFonts w:ascii="Times New Roman" w:hAnsi="Times New Roman"/>
          <w:sz w:val="28"/>
        </w:rPr>
        <w:t>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r>
        <w:rPr>
          <w:rFonts w:ascii="Times New Roman" w:hAnsi="Times New Roman"/>
          <w:sz w:val="28"/>
        </w:rPr>
        <w:t xml:space="preserve"> (подлинник, 1 экземпляр);</w:t>
      </w:r>
    </w:p>
    <w:p w14:paraId="D0000000">
      <w:pPr>
        <w:widowControl w:val="0"/>
        <w:ind w:firstLine="851" w:left="0"/>
        <w:jc w:val="both"/>
        <w:rPr>
          <w:rFonts w:ascii="Times New Roman" w:hAnsi="Times New Roman"/>
          <w:sz w:val="28"/>
        </w:rPr>
      </w:pPr>
      <w:bookmarkStart w:id="3" w:name="OLE_LINK1"/>
      <w:r>
        <w:rPr>
          <w:rFonts w:ascii="Times New Roman" w:hAnsi="Times New Roman"/>
          <w:sz w:val="28"/>
        </w:rPr>
        <w:t>6) подтверждение соответствия вносимых в проектную документацию изменений требованиям, указанным в части 3.8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w:t>
      </w:r>
      <w:bookmarkEnd w:id="3"/>
      <w:r>
        <w:rPr>
          <w:rFonts w:ascii="Times New Roman" w:hAnsi="Times New Roman"/>
          <w:sz w:val="28"/>
        </w:rPr>
        <w:t>, в случае внесения изменений в</w:t>
      </w:r>
      <w:r>
        <w:rPr>
          <w:rFonts w:ascii="Times New Roman" w:hAnsi="Times New Roman"/>
          <w:sz w:val="28"/>
        </w:rPr>
        <w:t xml:space="preserve"> проектную документацию в соответствии с частью 3.8 статьи 49 Градостроительного кодекса Российской Федерации;</w:t>
      </w:r>
    </w:p>
    <w:p w14:paraId="D1000000">
      <w:pPr>
        <w:widowControl w:val="0"/>
        <w:ind w:firstLine="709" w:left="0"/>
        <w:jc w:val="both"/>
        <w:rPr>
          <w:rFonts w:ascii="Times New Roman" w:hAnsi="Times New Roman"/>
          <w:sz w:val="28"/>
        </w:rPr>
      </w:pPr>
      <w:r>
        <w:rPr>
          <w:rFonts w:ascii="Times New Roman" w:hAnsi="Times New Roman"/>
          <w:sz w:val="28"/>
        </w:rPr>
        <w:t>7) подтверждение соответствия вносимых в проектную документацию изменений требованиям, указанным в части 3.9 статьи 49 Градостроительного кодекса</w:t>
      </w:r>
      <w:r>
        <w:t xml:space="preserve"> </w:t>
      </w:r>
      <w:r>
        <w:rPr>
          <w:rFonts w:ascii="Times New Roman" w:hAnsi="Times New Roman"/>
          <w:sz w:val="28"/>
        </w:rPr>
        <w:t>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 Российской Федерации;</w:t>
      </w:r>
    </w:p>
    <w:p w14:paraId="D2000000">
      <w:pPr>
        <w:widowControl w:val="0"/>
        <w:ind w:firstLine="709" w:left="0"/>
        <w:jc w:val="both"/>
        <w:rPr>
          <w:rFonts w:ascii="Times New Roman" w:hAnsi="Times New Roman"/>
          <w:sz w:val="28"/>
        </w:rPr>
      </w:pPr>
      <w:r>
        <w:rPr>
          <w:rFonts w:ascii="Times New Roman" w:hAnsi="Times New Roman"/>
          <w:spacing w:val="-1"/>
          <w:sz w:val="28"/>
        </w:rPr>
        <w:t>8</w:t>
      </w:r>
      <w:r>
        <w:rPr>
          <w:rFonts w:ascii="Times New Roman" w:hAnsi="Times New Roman"/>
          <w:sz w:val="28"/>
        </w:rPr>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(копия,1 экземпляр).</w:t>
      </w:r>
    </w:p>
    <w:p w14:paraId="D3000000">
      <w:pPr>
        <w:widowControl w:val="0"/>
        <w:ind w:firstLine="709" w:left="0"/>
        <w:jc w:val="both"/>
        <w:rPr>
          <w:rFonts w:ascii="Times New Roman" w:hAnsi="Times New Roman"/>
          <w:sz w:val="28"/>
        </w:rPr>
      </w:pPr>
      <w:r>
        <w:rPr>
          <w:rFonts w:ascii="Times New Roman" w:hAnsi="Times New Roman"/>
          <w:sz w:val="28"/>
        </w:rPr>
        <w:t xml:space="preserve">8.1) </w:t>
      </w:r>
      <w:r>
        <w:rPr>
          <w:rFonts w:ascii="Times New Roman" w:hAnsi="Times New Roman"/>
          <w:sz w:val="28"/>
        </w:rPr>
        <w:t>согласование 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 РФ.</w:t>
      </w:r>
    </w:p>
    <w:p w14:paraId="D4000000">
      <w:pPr>
        <w:ind w:firstLine="709" w:left="0"/>
        <w:jc w:val="both"/>
        <w:rPr>
          <w:rFonts w:ascii="Times New Roman" w:hAnsi="Times New Roman"/>
          <w:sz w:val="28"/>
        </w:rPr>
      </w:pPr>
      <w:r>
        <w:rPr>
          <w:rFonts w:ascii="Times New Roman" w:hAnsi="Times New Roman"/>
          <w:sz w:val="28"/>
        </w:rPr>
        <w:t xml:space="preserve">9) случае проведения реконструкции объекта капитального строительства государственным (муниципальным) заказчиком, являющимся органом государственной власти (государственным органом), Государственной </w:t>
      </w:r>
      <w:r>
        <w:rPr>
          <w:rFonts w:ascii="Times New Roman" w:hAnsi="Times New Roman"/>
          <w:sz w:val="28"/>
        </w:rPr>
        <w:t>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w:t>
      </w:r>
      <w:r>
        <w:rPr>
          <w:rFonts w:ascii="Times New Roman" w:hAnsi="Times New Roman"/>
          <w:sz w:val="28"/>
        </w:rPr>
        <w:t xml:space="preserve"> осуществляет соответственно функции и полномочия учредителя или права собственника имущества, – соглашение о проведении такой реконструкции, </w:t>
      </w:r>
      <w:r>
        <w:rPr>
          <w:rFonts w:ascii="Times New Roman" w:hAnsi="Times New Roman"/>
          <w:sz w:val="28"/>
        </w:rPr>
        <w:t>определяющее</w:t>
      </w:r>
      <w:r>
        <w:rPr>
          <w:rFonts w:ascii="Times New Roman" w:hAnsi="Times New Roman"/>
          <w:sz w:val="28"/>
        </w:rPr>
        <w:t xml:space="preserve"> в том числе условия и порядок возмещения ущерба, причиненного указанному объекту при осуществлении реконструкции;</w:t>
      </w:r>
    </w:p>
    <w:p w14:paraId="D5000000">
      <w:pPr>
        <w:ind w:firstLine="709" w:left="0"/>
        <w:jc w:val="both"/>
        <w:rPr>
          <w:rFonts w:ascii="Times New Roman" w:hAnsi="Times New Roman"/>
          <w:sz w:val="28"/>
        </w:rPr>
      </w:pPr>
      <w:r>
        <w:rPr>
          <w:rFonts w:ascii="Times New Roman" w:hAnsi="Times New Roman"/>
          <w:sz w:val="28"/>
        </w:rPr>
        <w:t xml:space="preserve">10) </w:t>
      </w:r>
      <w:r>
        <w:rPr>
          <w:rFonts w:ascii="Times New Roman" w:hAnsi="Times New Roman"/>
          <w:sz w:val="28"/>
        </w:rPr>
        <w:t>уникальный номер записи об аккредитации юридического лица, выдавшего положительное заключение негосударственной экспертизы проектной документации,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случае, если представлено заключение негосударственной экспертизы проектной документации;</w:t>
      </w:r>
    </w:p>
    <w:p w14:paraId="D6000000">
      <w:pPr>
        <w:ind w:firstLine="709" w:left="0"/>
        <w:jc w:val="both"/>
        <w:rPr>
          <w:rFonts w:ascii="Times New Roman" w:hAnsi="Times New Roman"/>
          <w:sz w:val="28"/>
        </w:rPr>
      </w:pPr>
      <w:r>
        <w:rPr>
          <w:rFonts w:ascii="Times New Roman" w:hAnsi="Times New Roman"/>
          <w:sz w:val="28"/>
        </w:rPr>
        <w:t>11) положительное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объекта культурного наследия, с приложением копий разрешения и задания на проведение указанных работ, выданного уполномоченным органом в сфере охраны объектов культурного наследия;</w:t>
      </w:r>
    </w:p>
    <w:p w14:paraId="D7000000">
      <w:pPr>
        <w:widowControl w:val="0"/>
        <w:ind w:firstLine="851" w:left="0"/>
        <w:jc w:val="both"/>
        <w:rPr>
          <w:rFonts w:ascii="Times New Roman" w:hAnsi="Times New Roman"/>
          <w:sz w:val="28"/>
        </w:rPr>
      </w:pPr>
      <w:r>
        <w:rPr>
          <w:rFonts w:ascii="Times New Roman" w:hAnsi="Times New Roman"/>
          <w:sz w:val="28"/>
        </w:rPr>
        <w:t>1</w:t>
      </w:r>
      <w:r>
        <w:rPr>
          <w:rFonts w:ascii="Times New Roman" w:hAnsi="Times New Roman"/>
          <w:sz w:val="28"/>
        </w:rPr>
        <w:t>2</w:t>
      </w:r>
      <w:r>
        <w:rPr>
          <w:rFonts w:ascii="Times New Roman" w:hAnsi="Times New Roman"/>
          <w:sz w:val="28"/>
        </w:rPr>
        <w:t>)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w:t>
      </w:r>
      <w:r>
        <w:rPr>
          <w:rFonts w:ascii="Times New Roman" w:hAnsi="Times New Roman"/>
          <w:sz w:val="28"/>
        </w:rPr>
        <w:t xml:space="preserve"> ранее установленная зона с особыми условиями использования территории подлежит изменению (копия, 1 экземпляр).</w:t>
      </w:r>
      <w:r>
        <w:t xml:space="preserve"> </w:t>
      </w:r>
      <w:r>
        <w:rPr>
          <w:rFonts w:ascii="Times New Roman" w:hAnsi="Times New Roman"/>
          <w:sz w:val="28"/>
        </w:rPr>
        <w:t>Документ находится в распоряжении</w:t>
      </w:r>
      <w:r>
        <w:t xml:space="preserve"> </w:t>
      </w:r>
      <w:r>
        <w:rPr>
          <w:rFonts w:ascii="Times New Roman" w:hAnsi="Times New Roman"/>
          <w:sz w:val="28"/>
        </w:rPr>
        <w:t>органа государственной власти или органе, предоставляющем муниципальную услугу, вынесшим указанное решение (копия,1 экземпляр);</w:t>
      </w:r>
    </w:p>
    <w:p w14:paraId="D8000000">
      <w:pPr>
        <w:widowControl w:val="0"/>
        <w:ind w:firstLine="851" w:left="0"/>
        <w:jc w:val="both"/>
        <w:rPr>
          <w:rFonts w:ascii="Times New Roman" w:hAnsi="Times New Roman"/>
          <w:sz w:val="28"/>
        </w:rPr>
      </w:pPr>
      <w:r>
        <w:rPr>
          <w:rFonts w:ascii="Times New Roman" w:hAnsi="Times New Roman"/>
          <w:sz w:val="28"/>
        </w:rPr>
        <w:t>1</w:t>
      </w:r>
      <w:r>
        <w:rPr>
          <w:rFonts w:ascii="Times New Roman" w:hAnsi="Times New Roman"/>
          <w:sz w:val="28"/>
        </w:rPr>
        <w:t>3</w:t>
      </w:r>
      <w:r>
        <w:rPr>
          <w:rFonts w:ascii="Times New Roman" w:hAnsi="Times New Roman"/>
          <w:sz w:val="28"/>
        </w:rPr>
        <w:t xml:space="preserve">)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Краснодарским краем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РФ Российской Федерацией или Краснодарским краем)</w:t>
      </w:r>
      <w:r>
        <w:t xml:space="preserve"> </w:t>
      </w:r>
      <w:r>
        <w:rPr>
          <w:rFonts w:ascii="Times New Roman" w:hAnsi="Times New Roman"/>
          <w:sz w:val="28"/>
        </w:rPr>
        <w:t>(копия, 1 экземпляр</w:t>
      </w:r>
      <w:r>
        <w:rPr>
          <w:rFonts w:ascii="Times New Roman" w:hAnsi="Times New Roman"/>
          <w:sz w:val="28"/>
        </w:rPr>
        <w:t>);</w:t>
      </w:r>
    </w:p>
    <w:p w14:paraId="D9000000">
      <w:pPr>
        <w:widowControl w:val="0"/>
        <w:ind w:firstLine="851" w:left="0"/>
        <w:jc w:val="both"/>
        <w:rPr>
          <w:rFonts w:ascii="Times New Roman" w:hAnsi="Times New Roman"/>
          <w:sz w:val="28"/>
        </w:rPr>
      </w:pPr>
      <w:r>
        <w:rPr>
          <w:rFonts w:ascii="Times New Roman" w:hAnsi="Times New Roman"/>
          <w:sz w:val="28"/>
        </w:rPr>
        <w:t>14) заключение органа исполнительной власти Краснодарского края,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w:t>
      </w:r>
      <w:r>
        <w:rPr>
          <w:rFonts w:ascii="Times New Roman" w:hAnsi="Times New Roman"/>
          <w:sz w:val="28"/>
        </w:rPr>
        <w:t xml:space="preserve"> объекта капитального строительства планируется в границах территории исторического поселения федерального или регионального значения);</w:t>
      </w:r>
    </w:p>
    <w:p w14:paraId="DA000000">
      <w:pPr>
        <w:widowControl w:val="0"/>
        <w:ind w:firstLine="851" w:left="0"/>
        <w:jc w:val="both"/>
        <w:rPr>
          <w:rFonts w:ascii="Times New Roman" w:hAnsi="Times New Roman"/>
          <w:sz w:val="28"/>
        </w:rPr>
      </w:pPr>
      <w:r>
        <w:rPr>
          <w:rFonts w:ascii="Times New Roman" w:hAnsi="Times New Roman"/>
          <w:sz w:val="28"/>
        </w:rPr>
        <w:t xml:space="preserve">15) сведения об утверждении типового </w:t>
      </w:r>
      <w:r>
        <w:rPr>
          <w:rFonts w:ascii="Times New Roman" w:hAnsi="Times New Roman"/>
          <w:sz w:val="28"/>
        </w:rPr>
        <w:t>архитектурного решения</w:t>
      </w:r>
      <w:r>
        <w:rPr>
          <w:rFonts w:ascii="Times New Roman" w:hAnsi="Times New Roman"/>
          <w:sz w:val="28"/>
        </w:rPr>
        <w:t xml:space="preserve"> объекта капитального строительства, утвержденное в соответствии с Федеральным законом «Об объектах культурного наследия (памятниках истории и культуры) народов Российской Федерации» для исторического поселения, в границах которого планируется строительство, реконструкция объекта капитального строительства;</w:t>
      </w:r>
    </w:p>
    <w:p w14:paraId="DB000000">
      <w:pPr>
        <w:widowControl w:val="0"/>
        <w:ind w:firstLine="851" w:left="0"/>
        <w:jc w:val="both"/>
        <w:rPr>
          <w:rFonts w:ascii="Times New Roman" w:hAnsi="Times New Roman"/>
          <w:sz w:val="28"/>
        </w:rPr>
      </w:pPr>
      <w:r>
        <w:rPr>
          <w:rFonts w:ascii="Times New Roman" w:hAnsi="Times New Roman"/>
          <w:sz w:val="28"/>
        </w:rPr>
        <w:t>16)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DC000000">
      <w:pPr>
        <w:widowControl w:val="0"/>
        <w:ind w:firstLine="851" w:left="0"/>
        <w:jc w:val="both"/>
        <w:rPr>
          <w:rFonts w:ascii="Times New Roman" w:hAnsi="Times New Roman"/>
          <w:sz w:val="28"/>
        </w:rPr>
      </w:pPr>
      <w:r>
        <w:rPr>
          <w:rFonts w:ascii="Times New Roman" w:hAnsi="Times New Roman"/>
          <w:sz w:val="28"/>
        </w:rPr>
        <w:t>2.</w:t>
      </w:r>
      <w:r>
        <w:rPr>
          <w:rFonts w:ascii="Times New Roman" w:hAnsi="Times New Roman"/>
          <w:sz w:val="28"/>
        </w:rPr>
        <w:t>6</w:t>
      </w:r>
      <w:r>
        <w:rPr>
          <w:rFonts w:ascii="Times New Roman" w:hAnsi="Times New Roman"/>
          <w:sz w:val="28"/>
        </w:rPr>
        <w:t>.</w:t>
      </w:r>
      <w:r>
        <w:rPr>
          <w:rFonts w:ascii="Times New Roman" w:hAnsi="Times New Roman"/>
          <w:sz w:val="28"/>
        </w:rPr>
        <w:t>8</w:t>
      </w:r>
      <w:r>
        <w:rPr>
          <w:rFonts w:ascii="Times New Roman" w:hAnsi="Times New Roman"/>
          <w:sz w:val="28"/>
        </w:rPr>
        <w:t>.</w:t>
      </w:r>
      <w:r>
        <w:rPr>
          <w:rFonts w:ascii="Times New Roman" w:hAnsi="Times New Roman"/>
          <w:sz w:val="28"/>
        </w:rPr>
        <w:t>2. В случае представления уведомления об образовании</w:t>
      </w:r>
      <w:r>
        <w:rPr>
          <w:rFonts w:ascii="Times New Roman" w:hAnsi="Times New Roman"/>
          <w:sz w:val="28"/>
        </w:rPr>
        <w:t xml:space="preserve">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DD000000">
      <w:pPr>
        <w:widowControl w:val="0"/>
        <w:ind w:firstLine="851" w:left="0"/>
        <w:jc w:val="both"/>
        <w:rPr>
          <w:rFonts w:ascii="Times New Roman" w:hAnsi="Times New Roman"/>
          <w:sz w:val="28"/>
        </w:rPr>
      </w:pPr>
      <w:r>
        <w:rPr>
          <w:rFonts w:ascii="Times New Roman" w:hAnsi="Times New Roman"/>
          <w:sz w:val="28"/>
        </w:rPr>
        <w:t>1)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DE000000">
      <w:pPr>
        <w:widowControl w:val="0"/>
        <w:ind w:firstLine="851" w:left="0"/>
        <w:jc w:val="both"/>
        <w:rPr>
          <w:rFonts w:ascii="Times New Roman" w:hAnsi="Times New Roman"/>
          <w:sz w:val="28"/>
        </w:rPr>
      </w:pPr>
      <w:r>
        <w:rPr>
          <w:rFonts w:ascii="Times New Roman" w:hAnsi="Times New Roman"/>
          <w:sz w:val="28"/>
        </w:rPr>
        <w:t>2) 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14:paraId="DF000000">
      <w:pPr>
        <w:widowControl w:val="0"/>
        <w:ind w:firstLine="851" w:left="0"/>
        <w:jc w:val="both"/>
        <w:rPr>
          <w:rFonts w:ascii="Times New Roman" w:hAnsi="Times New Roman"/>
          <w:sz w:val="28"/>
        </w:rPr>
      </w:pPr>
      <w:r>
        <w:rPr>
          <w:rFonts w:ascii="Times New Roman" w:hAnsi="Times New Roman"/>
          <w:sz w:val="28"/>
        </w:rPr>
        <w:t xml:space="preserve">3) 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принятое исполнительный орган государственной власти или администрацией сельского поселения </w:t>
      </w:r>
      <w:r>
        <w:rPr>
          <w:rFonts w:ascii="Times New Roman" w:hAnsi="Times New Roman"/>
          <w:sz w:val="28"/>
        </w:rPr>
        <w:t>Выселковского</w:t>
      </w:r>
      <w:r>
        <w:rPr>
          <w:rFonts w:ascii="Times New Roman" w:hAnsi="Times New Roman"/>
          <w:sz w:val="28"/>
        </w:rPr>
        <w:t xml:space="preserve"> района.</w:t>
      </w:r>
    </w:p>
    <w:p w14:paraId="E0000000">
      <w:pPr>
        <w:widowControl w:val="0"/>
        <w:ind w:firstLine="851" w:left="0"/>
        <w:jc w:val="both"/>
        <w:rPr>
          <w:rFonts w:ascii="Times New Roman" w:hAnsi="Times New Roman"/>
          <w:sz w:val="28"/>
        </w:rPr>
      </w:pPr>
      <w:r>
        <w:rPr>
          <w:rFonts w:ascii="Times New Roman" w:hAnsi="Times New Roman"/>
          <w:sz w:val="28"/>
        </w:rPr>
        <w:t>2.</w:t>
      </w:r>
      <w:r>
        <w:rPr>
          <w:rFonts w:ascii="Times New Roman" w:hAnsi="Times New Roman"/>
          <w:sz w:val="28"/>
        </w:rPr>
        <w:t>6</w:t>
      </w:r>
      <w:r>
        <w:rPr>
          <w:rFonts w:ascii="Times New Roman" w:hAnsi="Times New Roman"/>
          <w:sz w:val="28"/>
        </w:rPr>
        <w:t>.</w:t>
      </w:r>
      <w:r>
        <w:rPr>
          <w:rFonts w:ascii="Times New Roman" w:hAnsi="Times New Roman"/>
          <w:sz w:val="28"/>
        </w:rPr>
        <w:t>8</w:t>
      </w:r>
      <w:r>
        <w:rPr>
          <w:rFonts w:ascii="Times New Roman" w:hAnsi="Times New Roman"/>
          <w:sz w:val="28"/>
        </w:rPr>
        <w:t>.3. 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E1000000">
      <w:pPr>
        <w:widowControl w:val="0"/>
        <w:ind w:firstLine="851" w:left="0"/>
        <w:jc w:val="both"/>
        <w:rPr>
          <w:rFonts w:ascii="Times New Roman" w:hAnsi="Times New Roman"/>
          <w:sz w:val="28"/>
        </w:rPr>
      </w:pPr>
      <w:r>
        <w:rPr>
          <w:rFonts w:ascii="Times New Roman" w:hAnsi="Times New Roman"/>
          <w:sz w:val="28"/>
        </w:rPr>
        <w:t>1)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E2000000">
      <w:pPr>
        <w:widowControl w:val="0"/>
        <w:ind w:firstLine="851" w:left="0"/>
        <w:jc w:val="both"/>
        <w:rPr>
          <w:rFonts w:ascii="Times New Roman" w:hAnsi="Times New Roman"/>
          <w:sz w:val="28"/>
        </w:rPr>
      </w:pPr>
      <w:r>
        <w:rPr>
          <w:rFonts w:ascii="Times New Roman" w:hAnsi="Times New Roman"/>
          <w:sz w:val="28"/>
        </w:rPr>
        <w:t>2) 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14:paraId="E3000000">
      <w:pPr>
        <w:widowControl w:val="0"/>
        <w:ind w:firstLine="851" w:left="0"/>
        <w:jc w:val="both"/>
        <w:rPr>
          <w:rFonts w:ascii="Times New Roman" w:hAnsi="Times New Roman"/>
          <w:sz w:val="28"/>
        </w:rPr>
      </w:pPr>
      <w:r>
        <w:rPr>
          <w:rFonts w:ascii="Times New Roman" w:hAnsi="Times New Roman"/>
          <w:sz w:val="28"/>
        </w:rPr>
        <w:t>3) 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E4000000">
      <w:pPr>
        <w:widowControl w:val="0"/>
        <w:ind w:firstLine="851" w:left="0"/>
        <w:jc w:val="both"/>
        <w:rPr>
          <w:rFonts w:ascii="Times New Roman" w:hAnsi="Times New Roman"/>
          <w:sz w:val="28"/>
        </w:rPr>
      </w:pPr>
      <w:r>
        <w:rPr>
          <w:rFonts w:ascii="Times New Roman" w:hAnsi="Times New Roman"/>
          <w:sz w:val="28"/>
        </w:rPr>
        <w:t>4) градостроительный план земельного участка, на котором планируется осуществить строительство, реконструкцию объекта капитального строительства.</w:t>
      </w:r>
    </w:p>
    <w:p w14:paraId="E5000000">
      <w:pPr>
        <w:widowControl w:val="0"/>
        <w:ind w:firstLine="851" w:left="0"/>
        <w:jc w:val="both"/>
        <w:rPr>
          <w:rFonts w:ascii="Times New Roman" w:hAnsi="Times New Roman"/>
          <w:sz w:val="28"/>
        </w:rPr>
      </w:pPr>
      <w:r>
        <w:rPr>
          <w:rFonts w:ascii="Times New Roman" w:hAnsi="Times New Roman"/>
          <w:sz w:val="28"/>
        </w:rPr>
        <w:t>2.</w:t>
      </w:r>
      <w:r>
        <w:rPr>
          <w:rFonts w:ascii="Times New Roman" w:hAnsi="Times New Roman"/>
          <w:sz w:val="28"/>
        </w:rPr>
        <w:t>6</w:t>
      </w:r>
      <w:r>
        <w:rPr>
          <w:rFonts w:ascii="Times New Roman" w:hAnsi="Times New Roman"/>
          <w:sz w:val="28"/>
        </w:rPr>
        <w:t>.</w:t>
      </w:r>
      <w:r>
        <w:rPr>
          <w:rFonts w:ascii="Times New Roman" w:hAnsi="Times New Roman"/>
          <w:sz w:val="28"/>
        </w:rPr>
        <w:t>8</w:t>
      </w:r>
      <w:r>
        <w:rPr>
          <w:rFonts w:ascii="Times New Roman" w:hAnsi="Times New Roman"/>
          <w:sz w:val="28"/>
        </w:rPr>
        <w:t>.4. В случае представления уведомления о переходе права пользования недрами:</w:t>
      </w:r>
    </w:p>
    <w:p w14:paraId="E6000000">
      <w:pPr>
        <w:widowControl w:val="0"/>
        <w:ind w:firstLine="851" w:left="0"/>
        <w:jc w:val="both"/>
        <w:rPr>
          <w:rFonts w:ascii="Times New Roman" w:hAnsi="Times New Roman"/>
          <w:sz w:val="28"/>
        </w:rPr>
      </w:pPr>
      <w:r>
        <w:rPr>
          <w:rFonts w:ascii="Times New Roman" w:hAnsi="Times New Roman"/>
          <w:sz w:val="28"/>
        </w:rPr>
        <w:t>1) сведения из Единого государственного реестра юридических лиц (</w:t>
      </w:r>
      <w:r>
        <w:rPr>
          <w:rFonts w:ascii="Times New Roman" w:hAnsi="Times New Roman"/>
          <w:sz w:val="28"/>
        </w:rPr>
        <w:t>при</w:t>
      </w:r>
    </w:p>
    <w:p w14:paraId="E7000000">
      <w:pPr>
        <w:widowControl w:val="0"/>
        <w:ind/>
        <w:jc w:val="both"/>
        <w:rPr>
          <w:rFonts w:ascii="Times New Roman" w:hAnsi="Times New Roman"/>
          <w:sz w:val="28"/>
        </w:rPr>
      </w:pPr>
      <w:r>
        <w:rPr>
          <w:rFonts w:ascii="Times New Roman" w:hAnsi="Times New Roman"/>
          <w:sz w:val="28"/>
        </w:rPr>
        <w:t>обращении</w:t>
      </w:r>
      <w:r>
        <w:rPr>
          <w:rFonts w:ascii="Times New Roman" w:hAnsi="Times New Roman"/>
          <w:sz w:val="28"/>
        </w:rPr>
        <w:t xml:space="preserve">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E8000000">
      <w:pPr>
        <w:widowControl w:val="0"/>
        <w:ind w:firstLine="851" w:left="0"/>
        <w:jc w:val="both"/>
        <w:rPr>
          <w:rFonts w:ascii="Times New Roman" w:hAnsi="Times New Roman"/>
          <w:sz w:val="28"/>
        </w:rPr>
      </w:pPr>
      <w:r>
        <w:rPr>
          <w:rFonts w:ascii="Times New Roman" w:hAnsi="Times New Roman"/>
          <w:sz w:val="28"/>
        </w:rPr>
        <w:t>2) сведения из Единого государственного реестра недвижимости о земельном участке, в отношении которого прежнему правообладателю земельного участка выдано разрешение на строительство;</w:t>
      </w:r>
    </w:p>
    <w:p w14:paraId="E9000000">
      <w:pPr>
        <w:widowControl w:val="0"/>
        <w:ind w:firstLine="851" w:left="0"/>
        <w:jc w:val="both"/>
        <w:rPr>
          <w:rFonts w:ascii="Times New Roman" w:hAnsi="Times New Roman"/>
          <w:sz w:val="28"/>
        </w:rPr>
      </w:pPr>
      <w:r>
        <w:rPr>
          <w:rFonts w:ascii="Times New Roman" w:hAnsi="Times New Roman"/>
          <w:sz w:val="28"/>
        </w:rPr>
        <w:t>3) решение о предоставлении права пользования недрами и решение о переоформлении лицензии на право пользования недрами.</w:t>
      </w:r>
    </w:p>
    <w:p w14:paraId="EA000000">
      <w:pPr>
        <w:widowControl w:val="0"/>
        <w:ind w:firstLine="851" w:left="0"/>
        <w:jc w:val="both"/>
        <w:rPr>
          <w:rFonts w:ascii="Times New Roman" w:hAnsi="Times New Roman"/>
          <w:sz w:val="28"/>
        </w:rPr>
      </w:pPr>
      <w:r>
        <w:rPr>
          <w:rFonts w:ascii="Times New Roman" w:hAnsi="Times New Roman"/>
          <w:sz w:val="28"/>
        </w:rPr>
        <w:t>2.</w:t>
      </w:r>
      <w:r>
        <w:rPr>
          <w:rFonts w:ascii="Times New Roman" w:hAnsi="Times New Roman"/>
          <w:sz w:val="28"/>
        </w:rPr>
        <w:t>6</w:t>
      </w:r>
      <w:r>
        <w:rPr>
          <w:rFonts w:ascii="Times New Roman" w:hAnsi="Times New Roman"/>
          <w:sz w:val="28"/>
        </w:rPr>
        <w:t>.</w:t>
      </w:r>
      <w:r>
        <w:rPr>
          <w:rFonts w:ascii="Times New Roman" w:hAnsi="Times New Roman"/>
          <w:sz w:val="28"/>
        </w:rPr>
        <w:t>8</w:t>
      </w:r>
      <w:r>
        <w:rPr>
          <w:rFonts w:ascii="Times New Roman" w:hAnsi="Times New Roman"/>
          <w:sz w:val="28"/>
        </w:rPr>
        <w:t>.5. В случае представления уведомления о переходе прав на земельный участок:</w:t>
      </w:r>
    </w:p>
    <w:p w14:paraId="EB000000">
      <w:pPr>
        <w:widowControl w:val="0"/>
        <w:ind w:firstLine="851" w:left="0"/>
        <w:jc w:val="both"/>
        <w:rPr>
          <w:rFonts w:ascii="Times New Roman" w:hAnsi="Times New Roman"/>
          <w:sz w:val="28"/>
        </w:rPr>
      </w:pPr>
      <w:r>
        <w:rPr>
          <w:rFonts w:ascii="Times New Roman" w:hAnsi="Times New Roman"/>
          <w:sz w:val="28"/>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EC000000">
      <w:pPr>
        <w:widowControl w:val="0"/>
        <w:ind w:firstLine="851" w:left="0"/>
        <w:jc w:val="both"/>
        <w:rPr>
          <w:rFonts w:ascii="Times New Roman" w:hAnsi="Times New Roman"/>
          <w:sz w:val="28"/>
        </w:rPr>
      </w:pPr>
      <w:r>
        <w:rPr>
          <w:rFonts w:ascii="Times New Roman" w:hAnsi="Times New Roman"/>
          <w:sz w:val="28"/>
        </w:rPr>
        <w:t>б) 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p>
    <w:p w14:paraId="ED000000">
      <w:pPr>
        <w:widowControl w:val="0"/>
        <w:ind w:firstLine="851" w:left="0"/>
        <w:jc w:val="both"/>
        <w:rPr>
          <w:rFonts w:ascii="Times New Roman" w:hAnsi="Times New Roman"/>
          <w:sz w:val="28"/>
        </w:rPr>
      </w:pPr>
      <w:r>
        <w:rPr>
          <w:rFonts w:ascii="Times New Roman" w:hAnsi="Times New Roman"/>
          <w:sz w:val="28"/>
        </w:rPr>
        <w:t>2.</w:t>
      </w:r>
      <w:r>
        <w:rPr>
          <w:rFonts w:ascii="Times New Roman" w:hAnsi="Times New Roman"/>
          <w:sz w:val="28"/>
        </w:rPr>
        <w:t>6</w:t>
      </w:r>
      <w:r>
        <w:rPr>
          <w:rFonts w:ascii="Times New Roman" w:hAnsi="Times New Roman"/>
          <w:sz w:val="28"/>
        </w:rPr>
        <w:t>.</w:t>
      </w:r>
      <w:r>
        <w:rPr>
          <w:rFonts w:ascii="Times New Roman" w:hAnsi="Times New Roman"/>
          <w:sz w:val="28"/>
        </w:rPr>
        <w:t>8</w:t>
      </w:r>
      <w:r>
        <w:rPr>
          <w:rFonts w:ascii="Times New Roman" w:hAnsi="Times New Roman"/>
          <w:sz w:val="28"/>
        </w:rPr>
        <w:t xml:space="preserve">.6. </w:t>
      </w:r>
      <w:r>
        <w:rPr>
          <w:rFonts w:ascii="Times New Roman" w:hAnsi="Times New Roman"/>
          <w:sz w:val="28"/>
        </w:rPr>
        <w:t>В случае представления заявления о внесении изменений в связи с необходимостью продления срока действия разрешения на строительство</w:t>
      </w:r>
      <w:r>
        <w:rPr>
          <w:rFonts w:ascii="Times New Roman" w:hAnsi="Times New Roman"/>
          <w:sz w:val="28"/>
        </w:rPr>
        <w:t>:</w:t>
      </w:r>
    </w:p>
    <w:p w14:paraId="EE000000">
      <w:pPr>
        <w:widowControl w:val="0"/>
        <w:ind w:firstLine="851" w:left="0"/>
        <w:jc w:val="both"/>
        <w:rPr>
          <w:rFonts w:ascii="Times New Roman" w:hAnsi="Times New Roman"/>
          <w:sz w:val="28"/>
        </w:rPr>
      </w:pPr>
      <w:r>
        <w:rPr>
          <w:rFonts w:ascii="Times New Roman" w:hAnsi="Times New Roman"/>
          <w:sz w:val="28"/>
        </w:rPr>
        <w:t>а) документ, содержащий информацию о наличии выявленного в рамках государственного строительного надзора, государственного земельного надзора</w:t>
      </w:r>
      <w:r>
        <w:rPr>
          <w:rFonts w:ascii="Times New Roman" w:hAnsi="Times New Roman"/>
          <w:sz w:val="28"/>
        </w:rPr>
        <w:t xml:space="preserve"> </w:t>
      </w:r>
      <w:r>
        <w:rPr>
          <w:rFonts w:ascii="Times New Roman" w:hAnsi="Times New Roman"/>
          <w:sz w:val="28"/>
        </w:rPr>
        <w:t>или муниципального земельного контроля факта отсутствия начатых работ по</w:t>
      </w:r>
      <w:r>
        <w:rPr>
          <w:rFonts w:ascii="Times New Roman" w:hAnsi="Times New Roman"/>
          <w:sz w:val="28"/>
        </w:rPr>
        <w:t xml:space="preserve"> </w:t>
      </w:r>
      <w:r>
        <w:rPr>
          <w:rFonts w:ascii="Times New Roman" w:hAnsi="Times New Roman"/>
          <w:sz w:val="28"/>
        </w:rPr>
        <w:t>строительству, реконструкции на день подачи заявления о внесении изменений в</w:t>
      </w:r>
      <w:r>
        <w:rPr>
          <w:rFonts w:ascii="Times New Roman" w:hAnsi="Times New Roman"/>
          <w:sz w:val="28"/>
        </w:rPr>
        <w:t xml:space="preserve"> </w:t>
      </w:r>
      <w:r>
        <w:rPr>
          <w:rFonts w:ascii="Times New Roman" w:hAnsi="Times New Roman"/>
          <w:sz w:val="28"/>
        </w:rPr>
        <w:t>связи с продлением срока действия такого разрешения;</w:t>
      </w:r>
    </w:p>
    <w:p w14:paraId="EF000000">
      <w:pPr>
        <w:widowControl w:val="0"/>
        <w:ind w:firstLine="851" w:left="0"/>
        <w:jc w:val="both"/>
        <w:rPr>
          <w:rFonts w:ascii="Times New Roman" w:hAnsi="Times New Roman"/>
          <w:sz w:val="28"/>
        </w:rPr>
      </w:pPr>
      <w:r>
        <w:rPr>
          <w:rFonts w:ascii="Times New Roman" w:hAnsi="Times New Roman"/>
          <w:sz w:val="28"/>
        </w:rPr>
        <w:t>б) информация о наличии извещения о</w:t>
      </w:r>
      <w:r>
        <w:rPr>
          <w:rFonts w:ascii="Times New Roman" w:hAnsi="Times New Roman"/>
          <w:sz w:val="28"/>
        </w:rPr>
        <w:t xml:space="preserve"> начале работ по строительству, </w:t>
      </w:r>
      <w:r>
        <w:rPr>
          <w:rFonts w:ascii="Times New Roman" w:hAnsi="Times New Roman"/>
          <w:sz w:val="28"/>
        </w:rPr>
        <w:t>реконструкции на день подачи заявления</w:t>
      </w:r>
      <w:r>
        <w:rPr>
          <w:rFonts w:ascii="Times New Roman" w:hAnsi="Times New Roman"/>
          <w:sz w:val="28"/>
        </w:rPr>
        <w:t xml:space="preserve"> о внесении изменений в связи с </w:t>
      </w:r>
      <w:r>
        <w:rPr>
          <w:rFonts w:ascii="Times New Roman" w:hAnsi="Times New Roman"/>
          <w:sz w:val="28"/>
        </w:rPr>
        <w:t>продлением срока действия такого разр</w:t>
      </w:r>
      <w:r>
        <w:rPr>
          <w:rFonts w:ascii="Times New Roman" w:hAnsi="Times New Roman"/>
          <w:sz w:val="28"/>
        </w:rPr>
        <w:t xml:space="preserve">ешения, если направление такого </w:t>
      </w:r>
      <w:r>
        <w:rPr>
          <w:rFonts w:ascii="Times New Roman" w:hAnsi="Times New Roman"/>
          <w:sz w:val="28"/>
        </w:rPr>
        <w:t>извещения является обязательным в соответствии с требованиями части 5 статьи</w:t>
      </w:r>
      <w:r>
        <w:rPr>
          <w:rFonts w:ascii="Times New Roman" w:hAnsi="Times New Roman"/>
          <w:sz w:val="28"/>
        </w:rPr>
        <w:t xml:space="preserve"> </w:t>
      </w:r>
      <w:r>
        <w:rPr>
          <w:rFonts w:ascii="Times New Roman" w:hAnsi="Times New Roman"/>
          <w:sz w:val="28"/>
        </w:rPr>
        <w:t>52 Градостроительного кодекса Российской Федерации.</w:t>
      </w:r>
    </w:p>
    <w:p w14:paraId="F0000000">
      <w:pPr>
        <w:widowControl w:val="0"/>
        <w:ind w:firstLine="851" w:left="0"/>
        <w:jc w:val="both"/>
        <w:rPr>
          <w:rFonts w:ascii="Times New Roman" w:hAnsi="Times New Roman"/>
          <w:sz w:val="28"/>
        </w:rPr>
      </w:pPr>
      <w:r>
        <w:rPr>
          <w:rFonts w:ascii="Times New Roman" w:hAnsi="Times New Roman"/>
          <w:sz w:val="28"/>
        </w:rPr>
        <w:t>2.</w:t>
      </w:r>
      <w:r>
        <w:rPr>
          <w:rFonts w:ascii="Times New Roman" w:hAnsi="Times New Roman"/>
          <w:sz w:val="28"/>
        </w:rPr>
        <w:t>6</w:t>
      </w:r>
      <w:r>
        <w:rPr>
          <w:rFonts w:ascii="Times New Roman" w:hAnsi="Times New Roman"/>
          <w:sz w:val="28"/>
        </w:rPr>
        <w:t>.</w:t>
      </w:r>
      <w:r>
        <w:rPr>
          <w:rFonts w:ascii="Times New Roman" w:hAnsi="Times New Roman"/>
          <w:sz w:val="28"/>
        </w:rPr>
        <w:t>9</w:t>
      </w:r>
      <w:r>
        <w:rPr>
          <w:rFonts w:ascii="Times New Roman" w:hAnsi="Times New Roman"/>
          <w:sz w:val="28"/>
        </w:rPr>
        <w:t>. Доку</w:t>
      </w:r>
      <w:r>
        <w:rPr>
          <w:rFonts w:ascii="Times New Roman" w:hAnsi="Times New Roman"/>
          <w:sz w:val="28"/>
        </w:rPr>
        <w:t>менты, указанные в части</w:t>
      </w:r>
      <w:r>
        <w:rPr>
          <w:rFonts w:ascii="Times New Roman" w:hAnsi="Times New Roman"/>
          <w:sz w:val="28"/>
        </w:rPr>
        <w:t xml:space="preserve"> 5 подпункта 2.</w:t>
      </w:r>
      <w:r>
        <w:rPr>
          <w:rFonts w:ascii="Times New Roman" w:hAnsi="Times New Roman"/>
          <w:sz w:val="28"/>
        </w:rPr>
        <w:t>6</w:t>
      </w:r>
      <w:r>
        <w:rPr>
          <w:rFonts w:ascii="Times New Roman" w:hAnsi="Times New Roman"/>
          <w:sz w:val="28"/>
        </w:rPr>
        <w:t>.</w:t>
      </w:r>
      <w:r>
        <w:rPr>
          <w:rFonts w:ascii="Times New Roman" w:hAnsi="Times New Roman"/>
          <w:sz w:val="28"/>
        </w:rPr>
        <w:t>8</w:t>
      </w:r>
      <w:r>
        <w:rPr>
          <w:rFonts w:ascii="Times New Roman" w:hAnsi="Times New Roman"/>
          <w:sz w:val="28"/>
        </w:rPr>
        <w:t>.1 пункта 2.</w:t>
      </w:r>
      <w:r>
        <w:rPr>
          <w:rFonts w:ascii="Times New Roman" w:hAnsi="Times New Roman"/>
          <w:sz w:val="28"/>
        </w:rPr>
        <w:t>6</w:t>
      </w:r>
      <w:r>
        <w:rPr>
          <w:rFonts w:ascii="Times New Roman" w:hAnsi="Times New Roman"/>
          <w:sz w:val="28"/>
        </w:rPr>
        <w:t>.</w:t>
      </w:r>
      <w:r>
        <w:rPr>
          <w:rFonts w:ascii="Times New Roman" w:hAnsi="Times New Roman"/>
          <w:sz w:val="28"/>
        </w:rPr>
        <w:t>8</w:t>
      </w:r>
      <w:r>
        <w:rPr>
          <w:rFonts w:ascii="Times New Roman" w:hAnsi="Times New Roman"/>
          <w:sz w:val="28"/>
        </w:rPr>
        <w:t xml:space="preserve"> настоящего подраздела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w:t>
      </w:r>
      <w:r>
        <w:rPr>
          <w:rFonts w:ascii="Times New Roman" w:hAnsi="Times New Roman"/>
          <w:sz w:val="28"/>
        </w:rPr>
        <w:t>заключений</w:t>
      </w:r>
      <w:r>
        <w:t xml:space="preserve"> </w:t>
      </w:r>
      <w:r>
        <w:rPr>
          <w:rFonts w:ascii="Times New Roman" w:hAnsi="Times New Roman"/>
          <w:sz w:val="28"/>
        </w:rPr>
        <w:t>экспертизы проектной документации</w:t>
      </w:r>
      <w:r>
        <w:t xml:space="preserve"> </w:t>
      </w:r>
      <w:r>
        <w:rPr>
          <w:rFonts w:ascii="Times New Roman" w:hAnsi="Times New Roman"/>
          <w:sz w:val="28"/>
        </w:rPr>
        <w:t>объектов капитального строительства</w:t>
      </w:r>
      <w:r>
        <w:rPr>
          <w:rFonts w:ascii="Times New Roman" w:hAnsi="Times New Roman"/>
          <w:sz w:val="28"/>
        </w:rPr>
        <w:t>.</w:t>
      </w:r>
    </w:p>
    <w:p w14:paraId="F1000000">
      <w:pPr>
        <w:widowControl w:val="0"/>
        <w:ind w:firstLine="851" w:left="0"/>
        <w:jc w:val="both"/>
        <w:rPr>
          <w:rFonts w:ascii="Times New Roman" w:hAnsi="Times New Roman"/>
          <w:sz w:val="28"/>
        </w:rPr>
      </w:pPr>
      <w:r>
        <w:rPr>
          <w:rFonts w:ascii="Times New Roman" w:hAnsi="Times New Roman"/>
          <w:sz w:val="28"/>
        </w:rPr>
        <w:t>2.</w:t>
      </w:r>
      <w:r>
        <w:rPr>
          <w:rFonts w:ascii="Times New Roman" w:hAnsi="Times New Roman"/>
          <w:sz w:val="28"/>
        </w:rPr>
        <w:t>6</w:t>
      </w:r>
      <w:r>
        <w:rPr>
          <w:rFonts w:ascii="Times New Roman" w:hAnsi="Times New Roman"/>
          <w:sz w:val="28"/>
        </w:rPr>
        <w:t>.</w:t>
      </w:r>
      <w:r>
        <w:rPr>
          <w:rFonts w:ascii="Times New Roman" w:hAnsi="Times New Roman"/>
          <w:sz w:val="28"/>
        </w:rPr>
        <w:t>10</w:t>
      </w:r>
      <w:r>
        <w:rPr>
          <w:rFonts w:ascii="Times New Roman" w:hAnsi="Times New Roman"/>
          <w:sz w:val="28"/>
        </w:rPr>
        <w:t>.</w:t>
      </w:r>
      <w:r>
        <w:t xml:space="preserve"> </w:t>
      </w:r>
      <w:r>
        <w:rPr>
          <w:rFonts w:ascii="Times New Roman" w:hAnsi="Times New Roman"/>
          <w:sz w:val="28"/>
        </w:rPr>
        <w:t xml:space="preserve">Документы, предусмотренные </w:t>
      </w:r>
      <w:r>
        <w:rPr>
          <w:rFonts w:ascii="Times New Roman" w:hAnsi="Times New Roman"/>
          <w:sz w:val="28"/>
        </w:rPr>
        <w:fldChar w:fldCharType="begin"/>
      </w:r>
      <w:r>
        <w:rPr>
          <w:rFonts w:ascii="Times New Roman" w:hAnsi="Times New Roman"/>
          <w:sz w:val="28"/>
        </w:rPr>
        <w:instrText>HYPERLINK "consultantplus://offline/ref=8C89BFC02953508CF09BDABDA9B7B8DCA78D8E86D930AFC5E85E7B833C6DABE2B00E795E52EE437C80B7063E391965A3F51BCD1B32EFV0J2N"</w:instrText>
      </w:r>
      <w:r>
        <w:rPr>
          <w:rFonts w:ascii="Times New Roman" w:hAnsi="Times New Roman"/>
          <w:sz w:val="28"/>
        </w:rPr>
        <w:fldChar w:fldCharType="separate"/>
      </w:r>
      <w:r>
        <w:rPr>
          <w:rFonts w:ascii="Times New Roman" w:hAnsi="Times New Roman"/>
          <w:sz w:val="28"/>
        </w:rPr>
        <w:t>настоящим</w:t>
      </w:r>
      <w:r>
        <w:rPr>
          <w:rFonts w:ascii="Times New Roman" w:hAnsi="Times New Roman"/>
          <w:sz w:val="28"/>
        </w:rPr>
        <w:fldChar w:fldCharType="end"/>
      </w:r>
      <w:r>
        <w:rPr>
          <w:rFonts w:ascii="Times New Roman" w:hAnsi="Times New Roman"/>
          <w:sz w:val="28"/>
        </w:rPr>
        <w:t xml:space="preserve"> подразделом регламента могут</w:t>
      </w:r>
      <w:r>
        <w:rPr>
          <w:rFonts w:ascii="Times New Roman" w:hAnsi="Times New Roman"/>
          <w:sz w:val="28"/>
        </w:rPr>
        <w:t xml:space="preserve"> быть направлены заявителем, в соответствии с пунктами 2.6.</w:t>
      </w:r>
      <w:r>
        <w:rPr>
          <w:rFonts w:ascii="Times New Roman" w:hAnsi="Times New Roman"/>
          <w:sz w:val="28"/>
        </w:rPr>
        <w:t>5</w:t>
      </w:r>
      <w:r>
        <w:rPr>
          <w:rFonts w:ascii="Times New Roman" w:hAnsi="Times New Roman"/>
          <w:sz w:val="28"/>
        </w:rPr>
        <w:t xml:space="preserve"> – </w:t>
      </w:r>
      <w:r>
        <w:rPr>
          <w:rFonts w:ascii="Times New Roman" w:hAnsi="Times New Roman"/>
          <w:sz w:val="28"/>
        </w:rPr>
        <w:t>2.6.7</w:t>
      </w:r>
      <w:r>
        <w:rPr>
          <w:rFonts w:ascii="Times New Roman" w:hAnsi="Times New Roman"/>
          <w:sz w:val="28"/>
        </w:rPr>
        <w:t xml:space="preserve"> подраздела 2.6 регламента. </w:t>
      </w:r>
    </w:p>
    <w:p w14:paraId="F2000000">
      <w:pPr>
        <w:ind w:firstLine="851" w:left="0"/>
        <w:jc w:val="both"/>
        <w:rPr>
          <w:rFonts w:ascii="Times New Roman" w:hAnsi="Times New Roman"/>
          <w:sz w:val="28"/>
        </w:rPr>
      </w:pPr>
      <w:r>
        <w:rPr>
          <w:rFonts w:ascii="Times New Roman" w:hAnsi="Times New Roman"/>
          <w:sz w:val="28"/>
        </w:rPr>
        <w:t>2.</w:t>
      </w:r>
      <w:r>
        <w:rPr>
          <w:rFonts w:ascii="Times New Roman" w:hAnsi="Times New Roman"/>
          <w:sz w:val="28"/>
        </w:rPr>
        <w:t>6</w:t>
      </w:r>
      <w:r>
        <w:rPr>
          <w:rFonts w:ascii="Times New Roman" w:hAnsi="Times New Roman"/>
          <w:sz w:val="28"/>
        </w:rPr>
        <w:t>.</w:t>
      </w:r>
      <w:r>
        <w:rPr>
          <w:rFonts w:ascii="Times New Roman" w:hAnsi="Times New Roman"/>
          <w:sz w:val="28"/>
        </w:rPr>
        <w:t>1</w:t>
      </w:r>
      <w:r>
        <w:rPr>
          <w:rFonts w:ascii="Times New Roman" w:hAnsi="Times New Roman"/>
          <w:sz w:val="28"/>
        </w:rPr>
        <w:t>1</w:t>
      </w:r>
      <w:r>
        <w:rPr>
          <w:rFonts w:ascii="Times New Roman" w:hAnsi="Times New Roman"/>
          <w:sz w:val="28"/>
        </w:rPr>
        <w:t>.</w:t>
      </w:r>
      <w:r>
        <w:rPr>
          <w:rFonts w:ascii="Times New Roman" w:hAnsi="Times New Roman"/>
          <w:sz w:val="28"/>
        </w:rPr>
        <w:t xml:space="preserve"> </w:t>
      </w:r>
      <w:r>
        <w:rPr>
          <w:rFonts w:ascii="Times New Roman" w:hAnsi="Times New Roman"/>
          <w:sz w:val="28"/>
        </w:rPr>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строительство, во внесении изменений в разрешение на строительство.</w:t>
      </w:r>
    </w:p>
    <w:p w14:paraId="F3000000">
      <w:pPr>
        <w:ind w:firstLine="851" w:left="0"/>
        <w:jc w:val="both"/>
        <w:rPr>
          <w:rFonts w:ascii="Times New Roman" w:hAnsi="Times New Roman"/>
          <w:sz w:val="28"/>
        </w:rPr>
      </w:pPr>
    </w:p>
    <w:p w14:paraId="F4000000">
      <w:pPr>
        <w:widowControl w:val="0"/>
        <w:ind w:firstLine="720" w:left="0"/>
        <w:jc w:val="center"/>
        <w:outlineLvl w:val="2"/>
        <w:rPr>
          <w:rFonts w:ascii="Times New Roman" w:hAnsi="Times New Roman"/>
          <w:color w:val="000000"/>
          <w:sz w:val="28"/>
        </w:rPr>
      </w:pPr>
      <w:r>
        <w:rPr>
          <w:rFonts w:ascii="Times New Roman" w:hAnsi="Times New Roman"/>
          <w:color w:val="000000"/>
          <w:sz w:val="28"/>
        </w:rPr>
        <w:t>Подраздел 2.</w:t>
      </w:r>
      <w:r>
        <w:rPr>
          <w:rFonts w:ascii="Times New Roman" w:hAnsi="Times New Roman"/>
          <w:color w:val="000000"/>
          <w:sz w:val="28"/>
        </w:rPr>
        <w:t>7</w:t>
      </w:r>
      <w:r>
        <w:rPr>
          <w:rFonts w:ascii="Times New Roman" w:hAnsi="Times New Roman"/>
          <w:color w:val="000000"/>
          <w:sz w:val="28"/>
        </w:rPr>
        <w:t xml:space="preserve">. Указание на запрет требовать от заявителя </w:t>
      </w:r>
    </w:p>
    <w:p w14:paraId="F5000000">
      <w:pPr>
        <w:widowControl w:val="0"/>
        <w:ind w:firstLine="720" w:left="0"/>
        <w:jc w:val="center"/>
        <w:outlineLvl w:val="2"/>
        <w:rPr>
          <w:rFonts w:ascii="Times New Roman" w:hAnsi="Times New Roman"/>
          <w:color w:val="000000"/>
          <w:sz w:val="28"/>
        </w:rPr>
      </w:pPr>
    </w:p>
    <w:p w14:paraId="F6000000">
      <w:pPr>
        <w:widowControl w:val="0"/>
        <w:ind w:firstLine="709" w:left="0"/>
        <w:jc w:val="both"/>
        <w:outlineLvl w:val="1"/>
        <w:rPr>
          <w:rFonts w:ascii="Times New Roman" w:hAnsi="Times New Roman"/>
          <w:sz w:val="28"/>
        </w:rPr>
      </w:pPr>
      <w:r>
        <w:rPr>
          <w:rFonts w:ascii="Times New Roman" w:hAnsi="Times New Roman"/>
          <w:sz w:val="28"/>
        </w:rPr>
        <w:t>2.</w:t>
      </w:r>
      <w:r>
        <w:rPr>
          <w:rFonts w:ascii="Times New Roman" w:hAnsi="Times New Roman"/>
          <w:sz w:val="28"/>
        </w:rPr>
        <w:t>7</w:t>
      </w:r>
      <w:r>
        <w:rPr>
          <w:rFonts w:ascii="Times New Roman" w:hAnsi="Times New Roman"/>
          <w:sz w:val="28"/>
        </w:rPr>
        <w:t>.1. Орган, предоставляющий муниципальную услугу, не вправе:</w:t>
      </w:r>
    </w:p>
    <w:p w14:paraId="F7000000">
      <w:pPr>
        <w:widowControl w:val="0"/>
        <w:numPr>
          <w:ilvl w:val="0"/>
          <w:numId w:val="4"/>
        </w:numPr>
        <w:tabs>
          <w:tab w:leader="none" w:pos="993" w:val="left"/>
        </w:tabs>
        <w:ind w:firstLine="709" w:left="0"/>
        <w:jc w:val="both"/>
        <w:outlineLvl w:val="1"/>
        <w:rPr>
          <w:rFonts w:ascii="Times New Roman" w:hAnsi="Times New Roman"/>
          <w:sz w:val="28"/>
        </w:rPr>
      </w:pPr>
      <w:r>
        <w:rPr>
          <w:rFonts w:ascii="Times New Roman" w:hAnsi="Times New Roman"/>
          <w:sz w:val="28"/>
        </w:rPr>
        <w:t>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F8000000">
      <w:pPr>
        <w:widowControl w:val="0"/>
        <w:numPr>
          <w:ilvl w:val="0"/>
          <w:numId w:val="4"/>
        </w:numPr>
        <w:tabs>
          <w:tab w:leader="none" w:pos="993" w:val="left"/>
        </w:tabs>
        <w:ind w:firstLine="709" w:left="0"/>
        <w:jc w:val="both"/>
        <w:outlineLvl w:val="1"/>
        <w:rPr>
          <w:rFonts w:ascii="Times New Roman" w:hAnsi="Times New Roman"/>
          <w:sz w:val="28"/>
        </w:rPr>
      </w:pPr>
      <w:r>
        <w:rPr>
          <w:rFonts w:ascii="Times New Roman" w:hAnsi="Times New Roman"/>
          <w:sz w:val="28"/>
        </w:rPr>
        <w:t xml:space="preserve">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w:t>
      </w:r>
      <w:r>
        <w:rPr>
          <w:rFonts w:ascii="Times New Roman" w:hAnsi="Times New Roman"/>
          <w:sz w:val="28"/>
        </w:rPr>
        <w:t>Выселковский</w:t>
      </w:r>
      <w:r>
        <w:rPr>
          <w:rFonts w:ascii="Times New Roman" w:hAnsi="Times New Roman"/>
          <w:sz w:val="28"/>
        </w:rPr>
        <w:t xml:space="preserve">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w:t>
      </w:r>
      <w:r>
        <w:rPr>
          <w:rFonts w:ascii="Times New Roman" w:hAnsi="Times New Roman"/>
          <w:sz w:val="28"/>
        </w:rPr>
        <w:t>за исключением случаев, если такие документы включены в</w:t>
      </w:r>
      <w:r>
        <w:rPr>
          <w:rFonts w:ascii="Times New Roman" w:hAnsi="Times New Roman"/>
          <w:sz w:val="28"/>
        </w:rPr>
        <w:t xml:space="preserve"> определенный частью 6 статьи 7 Федерального закона от 27 июля 2010 г</w:t>
      </w:r>
      <w:r>
        <w:rPr>
          <w:rFonts w:ascii="Times New Roman" w:hAnsi="Times New Roman"/>
          <w:sz w:val="28"/>
        </w:rPr>
        <w:t>ода</w:t>
      </w:r>
      <w:r>
        <w:rPr>
          <w:rFonts w:ascii="Times New Roman" w:hAnsi="Times New Roman"/>
          <w:sz w:val="28"/>
        </w:rPr>
        <w:t xml:space="preserve"> № 210-ФЗ «Об организации предоставления государственных и муниципальных услуг» (далее – Федеральный закон </w:t>
      </w:r>
      <w:r>
        <w:rPr>
          <w:rFonts w:ascii="Times New Roman" w:hAnsi="Times New Roman"/>
          <w:sz w:val="28"/>
        </w:rPr>
        <w:t xml:space="preserve">           </w:t>
      </w:r>
      <w:r>
        <w:rPr>
          <w:rFonts w:ascii="Times New Roman" w:hAnsi="Times New Roman"/>
          <w:sz w:val="28"/>
        </w:rPr>
        <w:t>№ 210-ФЗ) перечень документов.</w:t>
      </w:r>
      <w:r>
        <w:rPr>
          <w:rFonts w:ascii="Times New Roman" w:hAnsi="Times New Roman"/>
          <w:sz w:val="28"/>
        </w:rPr>
        <w:t xml:space="preserve"> </w:t>
      </w:r>
      <w:r>
        <w:rPr>
          <w:rFonts w:ascii="Times New Roman" w:hAnsi="Times New Roman"/>
          <w:sz w:val="28"/>
        </w:rPr>
        <w:t>Заявитель вправе представить указанные документы и информацию в орган, предоставляющий муниципальные услуги, по собственной инициативе;</w:t>
      </w:r>
    </w:p>
    <w:p w14:paraId="F9000000">
      <w:pPr>
        <w:widowControl w:val="0"/>
        <w:numPr>
          <w:ilvl w:val="0"/>
          <w:numId w:val="4"/>
        </w:numPr>
        <w:tabs>
          <w:tab w:leader="none" w:pos="993" w:val="left"/>
        </w:tabs>
        <w:ind w:firstLine="709" w:left="0"/>
        <w:jc w:val="both"/>
        <w:outlineLvl w:val="1"/>
        <w:rPr>
          <w:rFonts w:ascii="Times New Roman" w:hAnsi="Times New Roman"/>
          <w:sz w:val="28"/>
        </w:rPr>
      </w:pPr>
      <w:r>
        <w:rPr>
          <w:rFonts w:ascii="Times New Roman" w:hAnsi="Times New Roman"/>
          <w:sz w:val="28"/>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FA000000">
      <w:pPr>
        <w:widowControl w:val="0"/>
        <w:tabs>
          <w:tab w:leader="none" w:pos="1134" w:val="left"/>
        </w:tabs>
        <w:ind w:firstLine="709" w:left="0"/>
        <w:jc w:val="both"/>
        <w:outlineLvl w:val="1"/>
        <w:rPr>
          <w:rFonts w:ascii="Times New Roman" w:hAnsi="Times New Roman"/>
          <w:sz w:val="28"/>
        </w:rPr>
      </w:pPr>
      <w:r>
        <w:rPr>
          <w:rFonts w:ascii="Times New Roman" w:hAnsi="Times New Roman"/>
          <w:sz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FB000000">
      <w:pPr>
        <w:widowControl w:val="0"/>
        <w:tabs>
          <w:tab w:leader="none" w:pos="1134" w:val="left"/>
        </w:tabs>
        <w:ind w:firstLine="709" w:left="0"/>
        <w:jc w:val="both"/>
        <w:outlineLvl w:val="1"/>
        <w:rPr>
          <w:rFonts w:ascii="Times New Roman" w:hAnsi="Times New Roman"/>
          <w:sz w:val="28"/>
        </w:rPr>
      </w:pPr>
      <w:r>
        <w:rPr>
          <w:rFonts w:ascii="Times New Roman" w:hAnsi="Times New Roman"/>
          <w:sz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FC000000">
      <w:pPr>
        <w:widowControl w:val="0"/>
        <w:tabs>
          <w:tab w:leader="none" w:pos="1134" w:val="left"/>
        </w:tabs>
        <w:ind w:firstLine="709" w:left="0"/>
        <w:jc w:val="both"/>
        <w:outlineLvl w:val="1"/>
        <w:rPr>
          <w:rFonts w:ascii="Times New Roman" w:hAnsi="Times New Roman"/>
          <w:sz w:val="28"/>
        </w:rPr>
      </w:pPr>
      <w:r>
        <w:rPr>
          <w:rFonts w:ascii="Times New Roman" w:hAnsi="Times New Roman"/>
          <w:sz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FD000000">
      <w:pPr>
        <w:widowControl w:val="0"/>
        <w:tabs>
          <w:tab w:leader="none" w:pos="1134" w:val="left"/>
        </w:tabs>
        <w:ind w:firstLine="709" w:left="0"/>
        <w:jc w:val="both"/>
        <w:outlineLvl w:val="1"/>
        <w:rPr>
          <w:rFonts w:ascii="Times New Roman" w:hAnsi="Times New Roman"/>
          <w:sz w:val="28"/>
        </w:rPr>
      </w:pPr>
      <w:r>
        <w:rPr>
          <w:rFonts w:ascii="Times New Roman" w:hAnsi="Times New Roman"/>
          <w:sz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r>
        <w:rPr>
          <w:rFonts w:ascii="Times New Roman" w:hAnsi="Times New Roman"/>
          <w:sz w:val="28"/>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FE000000">
      <w:pPr>
        <w:widowControl w:val="0"/>
        <w:tabs>
          <w:tab w:leader="none" w:pos="1134" w:val="left"/>
        </w:tabs>
        <w:ind w:firstLine="709" w:left="0"/>
        <w:jc w:val="both"/>
        <w:outlineLvl w:val="1"/>
        <w:rPr>
          <w:rFonts w:ascii="Times New Roman" w:hAnsi="Times New Roman"/>
          <w:strike w:val="1"/>
          <w:color w:val="FF0000"/>
          <w:sz w:val="28"/>
        </w:rPr>
      </w:pPr>
      <w:r>
        <w:rPr>
          <w:rFonts w:ascii="Times New Roman" w:hAnsi="Times New Roman"/>
          <w:sz w:val="28"/>
        </w:rPr>
        <w:t>4</w:t>
      </w:r>
      <w:r>
        <w:rPr>
          <w:rFonts w:ascii="Times New Roman" w:hAnsi="Times New Roman"/>
          <w:sz w:val="28"/>
        </w:rPr>
        <w:t>)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r>
        <w:rPr>
          <w:rFonts w:ascii="Times New Roman" w:hAnsi="Times New Roman"/>
          <w:color w:val="FF0000"/>
          <w:sz w:val="28"/>
        </w:rPr>
        <w:t>.</w:t>
      </w:r>
    </w:p>
    <w:p w14:paraId="FF000000">
      <w:pPr>
        <w:widowControl w:val="0"/>
        <w:tabs>
          <w:tab w:leader="none" w:pos="1134" w:val="left"/>
        </w:tabs>
        <w:ind w:firstLine="709" w:left="0"/>
        <w:jc w:val="both"/>
        <w:outlineLvl w:val="1"/>
        <w:rPr>
          <w:rFonts w:ascii="Times New Roman" w:hAnsi="Times New Roman"/>
          <w:sz w:val="28"/>
        </w:rPr>
      </w:pPr>
      <w:r>
        <w:rPr>
          <w:rFonts w:ascii="Times New Roman" w:hAnsi="Times New Roman"/>
          <w:sz w:val="28"/>
        </w:rPr>
        <w:t>2.</w:t>
      </w:r>
      <w:r>
        <w:rPr>
          <w:rFonts w:ascii="Times New Roman" w:hAnsi="Times New Roman"/>
          <w:sz w:val="28"/>
        </w:rPr>
        <w:t>7</w:t>
      </w:r>
      <w:r>
        <w:rPr>
          <w:rFonts w:ascii="Times New Roman" w:hAnsi="Times New Roman"/>
          <w:sz w:val="28"/>
        </w:rPr>
        <w:t>.2. При предоставлении муниципальных услуг по экстерриториальному принципу</w:t>
      </w:r>
      <w:r>
        <w:rPr>
          <w:rFonts w:ascii="Times New Roman" w:hAnsi="Times New Roman"/>
          <w:sz w:val="28"/>
        </w:rPr>
        <w:t xml:space="preserve"> орган, предоставляющий муниципальную услугу,</w:t>
      </w:r>
      <w:r>
        <w:rPr>
          <w:rFonts w:ascii="Times New Roman" w:hAnsi="Times New Roman"/>
          <w:sz w:val="28"/>
        </w:rPr>
        <w:t xml:space="preserve"> не вправе требовать от заявителя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00010000">
      <w:pPr>
        <w:widowControl w:val="0"/>
        <w:ind w:firstLine="709" w:left="0"/>
        <w:jc w:val="both"/>
        <w:rPr>
          <w:rFonts w:ascii="Times New Roman" w:hAnsi="Times New Roman"/>
          <w:sz w:val="28"/>
        </w:rPr>
      </w:pPr>
    </w:p>
    <w:p w14:paraId="01010000">
      <w:pPr>
        <w:widowControl w:val="0"/>
        <w:ind/>
        <w:jc w:val="center"/>
        <w:rPr>
          <w:rFonts w:ascii="Times New Roman" w:hAnsi="Times New Roman"/>
          <w:sz w:val="28"/>
        </w:rPr>
      </w:pPr>
      <w:r>
        <w:rPr>
          <w:rFonts w:ascii="Times New Roman" w:hAnsi="Times New Roman"/>
          <w:sz w:val="28"/>
        </w:rPr>
        <w:t>Подраздел 2.</w:t>
      </w:r>
      <w:r>
        <w:rPr>
          <w:rFonts w:ascii="Times New Roman" w:hAnsi="Times New Roman"/>
          <w:sz w:val="28"/>
        </w:rPr>
        <w:t>8</w:t>
      </w:r>
      <w:r>
        <w:rPr>
          <w:rFonts w:ascii="Times New Roman" w:hAnsi="Times New Roman"/>
          <w:sz w:val="28"/>
        </w:rPr>
        <w:t xml:space="preserve">. Исчерпывающий перечень оснований для отказа в приеме </w:t>
      </w:r>
    </w:p>
    <w:p w14:paraId="02010000">
      <w:pPr>
        <w:widowControl w:val="0"/>
        <w:ind/>
        <w:jc w:val="center"/>
        <w:rPr>
          <w:rFonts w:ascii="Times New Roman" w:hAnsi="Times New Roman"/>
          <w:sz w:val="28"/>
        </w:rPr>
      </w:pPr>
      <w:r>
        <w:rPr>
          <w:rFonts w:ascii="Times New Roman" w:hAnsi="Times New Roman"/>
          <w:sz w:val="28"/>
        </w:rPr>
        <w:t>документов, необходимых для предоставления муниципальной услуги</w:t>
      </w:r>
    </w:p>
    <w:p w14:paraId="03010000">
      <w:pPr>
        <w:widowControl w:val="0"/>
        <w:ind w:firstLine="709" w:left="0"/>
        <w:jc w:val="both"/>
        <w:rPr>
          <w:rFonts w:ascii="Times New Roman" w:hAnsi="Times New Roman"/>
          <w:sz w:val="28"/>
        </w:rPr>
      </w:pPr>
    </w:p>
    <w:p w14:paraId="04010000">
      <w:pPr>
        <w:widowControl w:val="0"/>
        <w:tabs>
          <w:tab w:leader="none" w:pos="1134" w:val="left"/>
        </w:tabs>
        <w:ind w:firstLine="709" w:left="0"/>
        <w:jc w:val="both"/>
        <w:outlineLvl w:val="0"/>
        <w:rPr>
          <w:rFonts w:ascii="Times New Roman" w:hAnsi="Times New Roman"/>
          <w:sz w:val="28"/>
        </w:rPr>
      </w:pPr>
      <w:r>
        <w:rPr>
          <w:rFonts w:ascii="Times New Roman" w:hAnsi="Times New Roman"/>
          <w:sz w:val="28"/>
        </w:rPr>
        <w:t>2.</w:t>
      </w:r>
      <w:r>
        <w:rPr>
          <w:rFonts w:ascii="Times New Roman" w:hAnsi="Times New Roman"/>
          <w:sz w:val="28"/>
        </w:rPr>
        <w:t>8</w:t>
      </w:r>
      <w:r>
        <w:rPr>
          <w:rFonts w:ascii="Times New Roman" w:hAnsi="Times New Roman"/>
          <w:sz w:val="28"/>
        </w:rPr>
        <w:t>.1. Основаниями для отказа в приеме документов, необходимых для предоставления муниципальной услуги, являются:</w:t>
      </w:r>
    </w:p>
    <w:p w14:paraId="05010000">
      <w:pPr>
        <w:ind w:firstLine="709" w:left="0"/>
        <w:jc w:val="both"/>
        <w:rPr>
          <w:rFonts w:ascii="Times New Roman" w:hAnsi="Times New Roman"/>
          <w:sz w:val="28"/>
        </w:rPr>
      </w:pPr>
      <w:r>
        <w:rPr>
          <w:rFonts w:ascii="Times New Roman" w:hAnsi="Times New Roman"/>
          <w:sz w:val="28"/>
        </w:rPr>
        <w:t xml:space="preserve">1) не представление заявителем в ходе личного приема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невозможность установить личность заявителя, посредством идентификации и аутентификации с использованием информационных технологий, предусмотренных частью 18 статьи 14.1 </w:t>
      </w:r>
      <w:r>
        <w:rPr>
          <w:rFonts w:ascii="Times New Roman" w:hAnsi="Times New Roman"/>
          <w:sz w:val="28"/>
        </w:rPr>
        <w:t>Федерального закона от 27 июля 2006 г</w:t>
      </w:r>
      <w:r>
        <w:rPr>
          <w:rFonts w:ascii="Times New Roman" w:hAnsi="Times New Roman"/>
          <w:sz w:val="28"/>
        </w:rPr>
        <w:t>ода</w:t>
      </w:r>
      <w:r>
        <w:rPr>
          <w:rFonts w:ascii="Times New Roman" w:hAnsi="Times New Roman"/>
          <w:sz w:val="28"/>
        </w:rPr>
        <w:t xml:space="preserve"> № 149-ФЗ «Об информации, информационных технологиях и о защите информации»;</w:t>
      </w:r>
    </w:p>
    <w:p w14:paraId="06010000">
      <w:pPr>
        <w:widowControl w:val="0"/>
        <w:ind w:firstLine="709" w:left="0"/>
        <w:jc w:val="both"/>
        <w:rPr>
          <w:rFonts w:ascii="Times New Roman" w:hAnsi="Times New Roman"/>
          <w:sz w:val="28"/>
        </w:rPr>
      </w:pPr>
      <w:r>
        <w:rPr>
          <w:rFonts w:ascii="Times New Roman" w:hAnsi="Times New Roman"/>
          <w:sz w:val="28"/>
        </w:rPr>
        <w:t>2) в случае</w:t>
      </w:r>
      <w:r>
        <w:rPr>
          <w:rFonts w:ascii="Times New Roman" w:hAnsi="Times New Roman"/>
          <w:sz w:val="28"/>
        </w:rPr>
        <w:t>,</w:t>
      </w:r>
      <w:r>
        <w:rPr>
          <w:rFonts w:ascii="Times New Roman" w:hAnsi="Times New Roman"/>
          <w:sz w:val="28"/>
        </w:rPr>
        <w:t xml:space="preserve"> если за предоставлением муниципальной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Российской Федерации (при обращении представителя физического или юридического лица);</w:t>
      </w:r>
    </w:p>
    <w:p w14:paraId="07010000">
      <w:pPr>
        <w:widowControl w:val="0"/>
        <w:ind w:firstLine="709" w:left="0"/>
        <w:jc w:val="both"/>
        <w:rPr>
          <w:rFonts w:ascii="Times New Roman" w:hAnsi="Times New Roman"/>
          <w:color w:val="000000"/>
          <w:sz w:val="28"/>
        </w:rPr>
      </w:pPr>
      <w:r>
        <w:rPr>
          <w:rFonts w:ascii="Times New Roman" w:hAnsi="Times New Roman"/>
          <w:color w:val="000000"/>
          <w:sz w:val="28"/>
        </w:rPr>
        <w:t xml:space="preserve">3) заявление о выдаче разрешения на строительство, </w:t>
      </w:r>
      <w:r>
        <w:rPr>
          <w:rFonts w:ascii="Times New Roman" w:hAnsi="Times New Roman"/>
          <w:color w:val="000000"/>
          <w:sz w:val="28"/>
        </w:rPr>
        <w:t xml:space="preserve">заявление о внесении изменений </w:t>
      </w:r>
      <w:r>
        <w:rPr>
          <w:rFonts w:ascii="Times New Roman" w:hAnsi="Times New Roman"/>
          <w:sz w:val="28"/>
        </w:rPr>
        <w:t xml:space="preserve">в разрешение на строительство, уведомление </w:t>
      </w:r>
      <w:r>
        <w:rPr>
          <w:rFonts w:ascii="Times New Roman" w:hAnsi="Times New Roman"/>
          <w:color w:val="000000"/>
          <w:sz w:val="28"/>
        </w:rPr>
        <w:t xml:space="preserve">представлено в </w:t>
      </w:r>
      <w:r>
        <w:rPr>
          <w:rFonts w:ascii="Times New Roman" w:hAnsi="Times New Roman"/>
          <w:color w:val="000000"/>
          <w:sz w:val="28"/>
        </w:rPr>
        <w:t xml:space="preserve">администрацию муниципального образования </w:t>
      </w:r>
      <w:r>
        <w:rPr>
          <w:rFonts w:ascii="Times New Roman" w:hAnsi="Times New Roman"/>
          <w:color w:val="000000"/>
          <w:sz w:val="28"/>
        </w:rPr>
        <w:t>Выселковский</w:t>
      </w:r>
      <w:r>
        <w:rPr>
          <w:rFonts w:ascii="Times New Roman" w:hAnsi="Times New Roman"/>
          <w:color w:val="000000"/>
          <w:sz w:val="28"/>
        </w:rPr>
        <w:t xml:space="preserve"> район, в полномочия которой не входит предоставление услуги</w:t>
      </w:r>
      <w:r>
        <w:rPr>
          <w:rFonts w:ascii="Times New Roman" w:hAnsi="Times New Roman"/>
          <w:color w:val="000000"/>
          <w:sz w:val="28"/>
        </w:rPr>
        <w:t>;</w:t>
      </w:r>
    </w:p>
    <w:p w14:paraId="08010000">
      <w:pPr>
        <w:widowControl w:val="0"/>
        <w:ind w:firstLine="709" w:left="0"/>
        <w:jc w:val="both"/>
        <w:rPr>
          <w:rFonts w:ascii="Times New Roman" w:hAnsi="Times New Roman"/>
          <w:color w:val="000000"/>
          <w:sz w:val="28"/>
        </w:rPr>
      </w:pPr>
      <w:r>
        <w:rPr>
          <w:rFonts w:ascii="Times New Roman" w:hAnsi="Times New Roman"/>
          <w:color w:val="000000"/>
          <w:sz w:val="28"/>
        </w:rPr>
        <w:t xml:space="preserve">4) неполное заполнение полей в форме </w:t>
      </w:r>
      <w:r>
        <w:rPr>
          <w:rFonts w:ascii="Times New Roman" w:hAnsi="Times New Roman"/>
          <w:color w:val="000000"/>
          <w:sz w:val="28"/>
        </w:rPr>
        <w:t xml:space="preserve">заявления о выдаче разрешения на строительство, </w:t>
      </w:r>
      <w:r>
        <w:rPr>
          <w:rFonts w:ascii="Times New Roman" w:hAnsi="Times New Roman"/>
          <w:color w:val="000000"/>
          <w:sz w:val="28"/>
        </w:rPr>
        <w:t>заявления о внесении изменений</w:t>
      </w:r>
      <w:r>
        <w:rPr>
          <w:rFonts w:ascii="Times New Roman" w:hAnsi="Times New Roman"/>
          <w:color w:val="000000"/>
          <w:sz w:val="28"/>
        </w:rPr>
        <w:t>, в том числе в интерактивной форме заявления (уведомления) на Едином портале, региональном портале;</w:t>
      </w:r>
    </w:p>
    <w:p w14:paraId="09010000">
      <w:pPr>
        <w:widowControl w:val="0"/>
        <w:ind w:firstLine="709" w:left="0"/>
        <w:jc w:val="both"/>
        <w:rPr>
          <w:rFonts w:ascii="Times New Roman" w:hAnsi="Times New Roman"/>
          <w:sz w:val="40"/>
        </w:rPr>
      </w:pPr>
      <w:r>
        <w:rPr>
          <w:rFonts w:ascii="Times New Roman" w:hAnsi="Times New Roman"/>
          <w:color w:val="000000"/>
          <w:sz w:val="28"/>
        </w:rPr>
        <w:t>5)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0A010000">
      <w:pPr>
        <w:widowControl w:val="0"/>
        <w:ind w:firstLine="709" w:left="0"/>
        <w:jc w:val="both"/>
        <w:rPr>
          <w:rFonts w:ascii="Times New Roman" w:hAnsi="Times New Roman"/>
          <w:sz w:val="28"/>
        </w:rPr>
      </w:pPr>
      <w:r>
        <w:rPr>
          <w:rFonts w:ascii="Times New Roman" w:hAnsi="Times New Roman"/>
          <w:sz w:val="28"/>
        </w:rPr>
        <w:t>6) 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14:paraId="0B010000">
      <w:pPr>
        <w:widowControl w:val="0"/>
        <w:ind w:firstLine="709" w:left="0"/>
        <w:jc w:val="both"/>
        <w:rPr>
          <w:rFonts w:ascii="Times New Roman" w:hAnsi="Times New Roman"/>
          <w:sz w:val="28"/>
        </w:rPr>
      </w:pPr>
      <w:r>
        <w:rPr>
          <w:rFonts w:ascii="Times New Roman" w:hAnsi="Times New Roman"/>
          <w:sz w:val="28"/>
        </w:rPr>
        <w:t>7) не соответствие</w:t>
      </w:r>
      <w:r>
        <w:rPr>
          <w:rFonts w:ascii="Times New Roman" w:hAnsi="Times New Roman"/>
          <w:sz w:val="28"/>
        </w:rPr>
        <w:t xml:space="preserve"> копий документов их оригиналам</w:t>
      </w:r>
      <w:r>
        <w:rPr>
          <w:rFonts w:ascii="Times New Roman" w:hAnsi="Times New Roman"/>
          <w:sz w:val="28"/>
        </w:rPr>
        <w:t xml:space="preserve"> </w:t>
      </w:r>
      <w:r>
        <w:rPr>
          <w:rFonts w:ascii="Times New Roman" w:hAnsi="Times New Roman"/>
          <w:sz w:val="28"/>
        </w:rPr>
        <w:t>(при личном обращении)</w:t>
      </w:r>
      <w:r>
        <w:rPr>
          <w:rFonts w:ascii="Times New Roman" w:hAnsi="Times New Roman"/>
          <w:sz w:val="28"/>
        </w:rPr>
        <w:t>;</w:t>
      </w:r>
    </w:p>
    <w:p w14:paraId="0C010000">
      <w:pPr>
        <w:widowControl w:val="0"/>
        <w:ind w:firstLine="709" w:left="0"/>
        <w:jc w:val="both"/>
        <w:rPr>
          <w:rFonts w:ascii="Times New Roman" w:hAnsi="Times New Roman"/>
          <w:color w:val="000000"/>
          <w:sz w:val="28"/>
        </w:rPr>
      </w:pPr>
      <w:r>
        <w:rPr>
          <w:rFonts w:ascii="Times New Roman" w:hAnsi="Times New Roman"/>
          <w:color w:val="000000"/>
          <w:sz w:val="28"/>
        </w:rPr>
        <w:t>8)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0D010000">
      <w:pPr>
        <w:widowControl w:val="0"/>
        <w:ind w:firstLine="709" w:left="0"/>
        <w:jc w:val="both"/>
        <w:rPr>
          <w:rFonts w:ascii="Times New Roman" w:hAnsi="Times New Roman"/>
          <w:sz w:val="28"/>
        </w:rPr>
      </w:pPr>
      <w:r>
        <w:rPr>
          <w:rFonts w:ascii="Times New Roman" w:hAnsi="Times New Roman"/>
          <w:sz w:val="28"/>
        </w:rPr>
        <w:t>9) некорректное заполнение обязательных полей в форме запроса, в том числе в интерактивной форме запроса на Едином портале или Региональном портале (недостоверное, неполное, либо неправильное заполнение) (при подаче заявления в электронном виде);</w:t>
      </w:r>
    </w:p>
    <w:p w14:paraId="0E010000">
      <w:pPr>
        <w:widowControl w:val="0"/>
        <w:ind w:firstLine="709" w:left="0"/>
        <w:jc w:val="both"/>
        <w:rPr>
          <w:rFonts w:ascii="Times New Roman" w:hAnsi="Times New Roman"/>
          <w:sz w:val="28"/>
        </w:rPr>
      </w:pPr>
      <w:r>
        <w:rPr>
          <w:rFonts w:ascii="Times New Roman" w:hAnsi="Times New Roman"/>
          <w:sz w:val="28"/>
        </w:rPr>
        <w:t>10) если, заявление и документы, поданные в форме электронного документа, представлены с нарушением Правил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 утвержденных постановлением</w:t>
      </w:r>
      <w:r>
        <w:rPr>
          <w:rFonts w:ascii="Times New Roman" w:hAnsi="Times New Roman"/>
          <w:sz w:val="28"/>
        </w:rPr>
        <w:t xml:space="preserve"> Правительства Российской Федерации от 7 октября 2019 г</w:t>
      </w:r>
      <w:r>
        <w:rPr>
          <w:rFonts w:ascii="Times New Roman" w:hAnsi="Times New Roman"/>
          <w:sz w:val="28"/>
        </w:rPr>
        <w:t>ода</w:t>
      </w:r>
      <w:r>
        <w:rPr>
          <w:rFonts w:ascii="Times New Roman" w:hAnsi="Times New Roman"/>
          <w:sz w:val="28"/>
        </w:rPr>
        <w:t xml:space="preserve"> № 1294 (далее – Правила);</w:t>
      </w:r>
    </w:p>
    <w:p w14:paraId="0F010000">
      <w:pPr>
        <w:ind w:firstLine="709" w:left="0"/>
        <w:jc w:val="both"/>
        <w:rPr>
          <w:rFonts w:ascii="Times New Roman" w:hAnsi="Times New Roman"/>
          <w:sz w:val="28"/>
        </w:rPr>
      </w:pPr>
      <w:r>
        <w:rPr>
          <w:rFonts w:ascii="Times New Roman" w:hAnsi="Times New Roman"/>
          <w:sz w:val="28"/>
        </w:rPr>
        <w:t>11) 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w:t>
      </w:r>
      <w:r>
        <w:rPr>
          <w:rFonts w:ascii="Calibri" w:hAnsi="Calibri"/>
        </w:rPr>
        <w:t xml:space="preserve"> </w:t>
      </w:r>
      <w:r>
        <w:rPr>
          <w:rFonts w:ascii="Times New Roman" w:hAnsi="Times New Roman"/>
          <w:sz w:val="28"/>
        </w:rPr>
        <w:t>в соответствии со статьей 11 Федерального закона 6 апреля 2011 г</w:t>
      </w:r>
      <w:r>
        <w:rPr>
          <w:rFonts w:ascii="Times New Roman" w:hAnsi="Times New Roman"/>
          <w:sz w:val="28"/>
        </w:rPr>
        <w:t>ода</w:t>
      </w:r>
      <w:r>
        <w:rPr>
          <w:rFonts w:ascii="Times New Roman" w:hAnsi="Times New Roman"/>
          <w:sz w:val="28"/>
        </w:rPr>
        <w:t xml:space="preserve"> № 63-ФЗ «Об электронной подписи».</w:t>
      </w:r>
    </w:p>
    <w:p w14:paraId="10010000">
      <w:pPr>
        <w:ind w:firstLine="709" w:left="0"/>
        <w:jc w:val="both"/>
        <w:rPr>
          <w:rFonts w:ascii="Times New Roman" w:hAnsi="Times New Roman"/>
          <w:sz w:val="28"/>
        </w:rPr>
      </w:pPr>
      <w:r>
        <w:rPr>
          <w:rFonts w:ascii="Times New Roman" w:hAnsi="Times New Roman"/>
          <w:sz w:val="28"/>
        </w:rPr>
        <w:t>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14:paraId="11010000">
      <w:pPr>
        <w:ind w:firstLine="709" w:left="0"/>
        <w:jc w:val="both"/>
        <w:rPr>
          <w:rFonts w:ascii="Times New Roman" w:hAnsi="Times New Roman"/>
          <w:sz w:val="28"/>
        </w:rPr>
      </w:pPr>
      <w:r>
        <w:rPr>
          <w:rFonts w:ascii="Times New Roman" w:hAnsi="Times New Roman"/>
          <w:sz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w:t>
      </w:r>
      <w:r>
        <w:rPr>
          <w:rFonts w:ascii="Times New Roman" w:hAnsi="Times New Roman"/>
          <w:sz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14:paraId="12010000">
      <w:pPr>
        <w:ind w:firstLine="709" w:left="0"/>
        <w:jc w:val="both"/>
        <w:rPr>
          <w:rFonts w:ascii="Times New Roman" w:hAnsi="Times New Roman"/>
          <w:sz w:val="28"/>
        </w:rPr>
      </w:pPr>
      <w:r>
        <w:rPr>
          <w:rFonts w:ascii="Times New Roman" w:hAnsi="Times New Roman"/>
          <w:sz w:val="28"/>
        </w:rPr>
        <w:t>Запрос о предоставлении услуги подан в орган местного самоуправления или организацию, в полномочия которых не входит предоставление услуги.</w:t>
      </w:r>
    </w:p>
    <w:p w14:paraId="13010000">
      <w:pPr>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8</w:t>
      </w:r>
      <w:r>
        <w:rPr>
          <w:rFonts w:ascii="Times New Roman" w:hAnsi="Times New Roman"/>
          <w:sz w:val="28"/>
        </w:rPr>
        <w:t>.2. О наличии основания для отказа в приеме документов заявителя ин</w:t>
      </w:r>
      <w:r>
        <w:rPr>
          <w:rFonts w:ascii="Times New Roman" w:hAnsi="Times New Roman"/>
          <w:sz w:val="28"/>
        </w:rPr>
        <w:t xml:space="preserve">формирует специалист </w:t>
      </w:r>
      <w:r>
        <w:rPr>
          <w:rFonts w:ascii="Times New Roman" w:hAnsi="Times New Roman"/>
          <w:sz w:val="28"/>
        </w:rPr>
        <w:t>Управления</w:t>
      </w:r>
      <w:r>
        <w:rPr>
          <w:rFonts w:ascii="Times New Roman" w:hAnsi="Times New Roman"/>
          <w:sz w:val="28"/>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14010000">
      <w:pPr>
        <w:widowControl w:val="0"/>
        <w:ind w:firstLine="709" w:left="0"/>
        <w:jc w:val="both"/>
        <w:rPr>
          <w:rFonts w:ascii="Times New Roman" w:hAnsi="Times New Roman"/>
          <w:sz w:val="28"/>
        </w:rPr>
      </w:pPr>
      <w:r>
        <w:rPr>
          <w:rFonts w:ascii="Times New Roman" w:hAnsi="Times New Roman"/>
          <w:sz w:val="28"/>
        </w:rPr>
        <w:t xml:space="preserve">Решение об отказе в приеме документов оформляется по форме согласно приложению № </w:t>
      </w:r>
      <w:r>
        <w:rPr>
          <w:rFonts w:ascii="Times New Roman" w:hAnsi="Times New Roman"/>
          <w:sz w:val="28"/>
        </w:rPr>
        <w:t>9</w:t>
      </w:r>
      <w:r>
        <w:rPr>
          <w:rFonts w:ascii="Times New Roman" w:hAnsi="Times New Roman"/>
          <w:sz w:val="28"/>
        </w:rPr>
        <w:t xml:space="preserve"> к настоящему регламенту, подписывается должностным лицом органа, предоставляющего муниципальную услугу, и направляется заявителю с указанием причин отказа способом, определенным заявителем в </w:t>
      </w:r>
      <w:r>
        <w:rPr>
          <w:rFonts w:ascii="Times New Roman" w:hAnsi="Times New Roman"/>
          <w:sz w:val="28"/>
        </w:rPr>
        <w:t>заявлении о выдаче разрешения на строительство, заявлении о внесении изменений в разрешение на строительство, уведомлении</w:t>
      </w:r>
      <w:r>
        <w:rPr>
          <w:rFonts w:ascii="Times New Roman" w:hAnsi="Times New Roman"/>
          <w:sz w:val="28"/>
        </w:rPr>
        <w:t xml:space="preserve"> не позднее рабочего для, следующего за днем получения такого заявления либо выдается</w:t>
      </w:r>
      <w:r>
        <w:rPr>
          <w:rFonts w:ascii="Times New Roman" w:hAnsi="Times New Roman"/>
          <w:sz w:val="28"/>
        </w:rPr>
        <w:t xml:space="preserve"> в день личного обращения за получением указанного решения в многофункциональный центр или орган, предоставляющий муниципальную услугу.</w:t>
      </w:r>
    </w:p>
    <w:p w14:paraId="15010000">
      <w:pPr>
        <w:widowControl w:val="0"/>
        <w:ind w:firstLine="709" w:left="0"/>
        <w:jc w:val="both"/>
        <w:rPr>
          <w:rFonts w:ascii="Times New Roman" w:hAnsi="Times New Roman"/>
          <w:sz w:val="28"/>
        </w:rPr>
      </w:pPr>
      <w:r>
        <w:rPr>
          <w:rFonts w:ascii="Times New Roman" w:hAnsi="Times New Roman"/>
          <w:sz w:val="28"/>
        </w:rPr>
        <w:t>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w:t>
      </w:r>
      <w:r>
        <w:rPr>
          <w:rFonts w:ascii="Times New Roman" w:hAnsi="Times New Roman"/>
          <w:sz w:val="28"/>
        </w:rPr>
        <w:t>лужившей основанием для отказа.</w:t>
      </w:r>
    </w:p>
    <w:p w14:paraId="16010000">
      <w:pPr>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8</w:t>
      </w:r>
      <w:r>
        <w:rPr>
          <w:rFonts w:ascii="Times New Roman" w:hAnsi="Times New Roman"/>
          <w:sz w:val="28"/>
        </w:rPr>
        <w:t xml:space="preserve">.3. </w:t>
      </w:r>
      <w:r>
        <w:rPr>
          <w:rFonts w:ascii="Times New Roman" w:hAnsi="Times New Roman"/>
          <w:sz w:val="28"/>
        </w:rPr>
        <w:t>Порядок оставления заявления о выдаче разрешения (о внесении изменений в разрешение) на строительство без рассмотрения.</w:t>
      </w:r>
    </w:p>
    <w:p w14:paraId="17010000">
      <w:pPr>
        <w:widowControl w:val="0"/>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8</w:t>
      </w:r>
      <w:r>
        <w:rPr>
          <w:rFonts w:ascii="Times New Roman" w:hAnsi="Times New Roman"/>
          <w:sz w:val="28"/>
        </w:rPr>
        <w:t xml:space="preserve">.3.1. </w:t>
      </w:r>
      <w:r>
        <w:rPr>
          <w:rFonts w:ascii="Times New Roman" w:hAnsi="Times New Roman"/>
          <w:sz w:val="28"/>
        </w:rPr>
        <w:t>Заявитель вправе отозвать свое заяв</w:t>
      </w:r>
      <w:r>
        <w:rPr>
          <w:rFonts w:ascii="Times New Roman" w:hAnsi="Times New Roman"/>
          <w:sz w:val="28"/>
        </w:rPr>
        <w:t xml:space="preserve">ление на любой стадии </w:t>
      </w:r>
      <w:r>
        <w:rPr>
          <w:rFonts w:ascii="Times New Roman" w:hAnsi="Times New Roman"/>
          <w:sz w:val="28"/>
        </w:rPr>
        <w:t>рассмотре</w:t>
      </w:r>
      <w:r>
        <w:rPr>
          <w:rFonts w:ascii="Times New Roman" w:hAnsi="Times New Roman"/>
          <w:sz w:val="28"/>
        </w:rPr>
        <w:t xml:space="preserve">ния, согласования или подготовки документа </w:t>
      </w:r>
      <w:r>
        <w:rPr>
          <w:rFonts w:ascii="Times New Roman" w:hAnsi="Times New Roman"/>
          <w:sz w:val="28"/>
        </w:rPr>
        <w:t>органом, предоставляющим муни</w:t>
      </w:r>
      <w:r>
        <w:rPr>
          <w:rFonts w:ascii="Times New Roman" w:hAnsi="Times New Roman"/>
          <w:sz w:val="28"/>
        </w:rPr>
        <w:t>цип</w:t>
      </w:r>
      <w:r>
        <w:rPr>
          <w:rFonts w:ascii="Times New Roman" w:hAnsi="Times New Roman"/>
          <w:sz w:val="28"/>
        </w:rPr>
        <w:t>альную услугу</w:t>
      </w:r>
      <w:r>
        <w:rPr>
          <w:rFonts w:ascii="Times New Roman" w:hAnsi="Times New Roman"/>
          <w:sz w:val="28"/>
        </w:rPr>
        <w:t xml:space="preserve">, </w:t>
      </w:r>
      <w:r>
        <w:rPr>
          <w:rFonts w:ascii="Times New Roman" w:hAnsi="Times New Roman"/>
          <w:sz w:val="28"/>
        </w:rPr>
        <w:t>обратившись с заявлением об оставлении заявления о выдаче разрешения (о внесении изменений в разрешение) на строительство без рассмотрения, по форме согласно приложению № 1</w:t>
      </w:r>
      <w:r>
        <w:rPr>
          <w:rFonts w:ascii="Times New Roman" w:hAnsi="Times New Roman"/>
          <w:sz w:val="28"/>
        </w:rPr>
        <w:t>9</w:t>
      </w:r>
      <w:r>
        <w:rPr>
          <w:rFonts w:ascii="Times New Roman" w:hAnsi="Times New Roman"/>
          <w:sz w:val="28"/>
        </w:rPr>
        <w:t>, не позднее рабочего дня, предшествующего дню окончания срока предоставления услуги, в орган, предоставляющий муниципальную услугу.</w:t>
      </w:r>
    </w:p>
    <w:p w14:paraId="18010000">
      <w:pPr>
        <w:ind w:firstLine="709" w:left="0"/>
        <w:jc w:val="both"/>
        <w:rPr>
          <w:rFonts w:ascii="Times New Roman" w:hAnsi="Times New Roman"/>
          <w:sz w:val="28"/>
        </w:rPr>
      </w:pPr>
      <w:r>
        <w:rPr>
          <w:rFonts w:ascii="Times New Roman" w:hAnsi="Times New Roman"/>
          <w:sz w:val="28"/>
        </w:rPr>
        <w:t xml:space="preserve">После получения органом, предоставляющим муниципальную услугу, указанного заявления, в течение 7 рабочих дней заявителю специалистом </w:t>
      </w:r>
      <w:r>
        <w:rPr>
          <w:rFonts w:ascii="Times New Roman" w:hAnsi="Times New Roman"/>
          <w:sz w:val="28"/>
        </w:rPr>
        <w:t>Управления</w:t>
      </w:r>
      <w:r>
        <w:rPr>
          <w:rFonts w:ascii="Times New Roman" w:hAnsi="Times New Roman"/>
          <w:sz w:val="28"/>
        </w:rPr>
        <w:t xml:space="preserve"> возвращается пакет документов, приложенный к заявлению о предоставлении муниципальной услуги.</w:t>
      </w:r>
    </w:p>
    <w:p w14:paraId="19010000">
      <w:pPr>
        <w:widowControl w:val="0"/>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8</w:t>
      </w:r>
      <w:r>
        <w:rPr>
          <w:rFonts w:ascii="Times New Roman" w:hAnsi="Times New Roman"/>
          <w:sz w:val="28"/>
        </w:rPr>
        <w:t>.3.2. На основании поступившего заявления орган, предоставляющий муниципальную услугу, принимает решение об оставлении заявления о выдаче разрешения (о внесении изменений в разрешение)</w:t>
      </w:r>
      <w:r>
        <w:rPr>
          <w:rFonts w:ascii="Times New Roman" w:hAnsi="Times New Roman"/>
          <w:sz w:val="28"/>
        </w:rPr>
        <w:t xml:space="preserve"> </w:t>
      </w:r>
      <w:r>
        <w:rPr>
          <w:rFonts w:ascii="Times New Roman" w:hAnsi="Times New Roman"/>
          <w:sz w:val="28"/>
        </w:rPr>
        <w:t>на строительство без рассмотрения</w:t>
      </w:r>
      <w:r>
        <w:rPr>
          <w:rFonts w:ascii="Times New Roman" w:hAnsi="Times New Roman"/>
          <w:sz w:val="28"/>
        </w:rPr>
        <w:t>.</w:t>
      </w:r>
    </w:p>
    <w:p w14:paraId="1A010000">
      <w:pPr>
        <w:widowControl w:val="0"/>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8</w:t>
      </w:r>
      <w:r>
        <w:rPr>
          <w:rFonts w:ascii="Times New Roman" w:hAnsi="Times New Roman"/>
          <w:sz w:val="28"/>
        </w:rPr>
        <w:t xml:space="preserve">.3.3. </w:t>
      </w:r>
      <w:r>
        <w:rPr>
          <w:rFonts w:ascii="Times New Roman" w:hAnsi="Times New Roman"/>
          <w:sz w:val="28"/>
        </w:rPr>
        <w:t xml:space="preserve">Решение об оставлении заявления о выдаче разрешения (о внесении изменений в разрешение) на строительство без рассмотрения направляется заявителю по форме, приведенной в приложении № </w:t>
      </w:r>
      <w:r>
        <w:rPr>
          <w:rFonts w:ascii="Times New Roman" w:hAnsi="Times New Roman"/>
          <w:sz w:val="28"/>
        </w:rPr>
        <w:t>20</w:t>
      </w:r>
      <w:r>
        <w:rPr>
          <w:rFonts w:ascii="Times New Roman" w:hAnsi="Times New Roman"/>
          <w:sz w:val="28"/>
        </w:rPr>
        <w:t xml:space="preserve"> к настоящему регламенту, способом, указанным заявителем в данном заявлении об оставлении заявления о выдаче разрешения на строительство</w:t>
      </w:r>
      <w:r>
        <w:rPr>
          <w:rFonts w:ascii="Times New Roman" w:hAnsi="Times New Roman"/>
          <w:sz w:val="28"/>
        </w:rPr>
        <w:t xml:space="preserve"> (о внесении изменений в разрешение)</w:t>
      </w:r>
      <w:r>
        <w:rPr>
          <w:rFonts w:ascii="Times New Roman" w:hAnsi="Times New Roman"/>
          <w:sz w:val="28"/>
        </w:rPr>
        <w:t xml:space="preserve"> без рассмотрения, не позднее рабочего дня, следующего за днем поступления такого заявления.</w:t>
      </w:r>
    </w:p>
    <w:p w14:paraId="1B010000">
      <w:pPr>
        <w:widowControl w:val="0"/>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8</w:t>
      </w:r>
      <w:r>
        <w:rPr>
          <w:rFonts w:ascii="Times New Roman" w:hAnsi="Times New Roman"/>
          <w:sz w:val="28"/>
        </w:rPr>
        <w:t>.3.4. Оставление заявления о выдаче разрешения (о внесении изменений в разрешение) на строительство без рассмотрения не препятствует повторному обращению заявителя в орган, предоставляющий муниципальную услугу.</w:t>
      </w:r>
    </w:p>
    <w:p w14:paraId="1C010000">
      <w:pPr>
        <w:widowControl w:val="0"/>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8</w:t>
      </w:r>
      <w:r>
        <w:rPr>
          <w:rFonts w:ascii="Times New Roman" w:hAnsi="Times New Roman"/>
          <w:sz w:val="28"/>
        </w:rPr>
        <w:t>.4. Не допускается отказ в приеме заяв</w:t>
      </w:r>
      <w:r>
        <w:rPr>
          <w:rFonts w:ascii="Times New Roman" w:hAnsi="Times New Roman"/>
          <w:sz w:val="28"/>
        </w:rPr>
        <w:t>ления и иных документов, необхо</w:t>
      </w:r>
      <w:r>
        <w:rPr>
          <w:rFonts w:ascii="Times New Roman" w:hAnsi="Times New Roman"/>
          <w:sz w:val="28"/>
        </w:rPr>
        <w:t>димых для предоставления муниципальной услуг</w:t>
      </w:r>
      <w:r>
        <w:rPr>
          <w:rFonts w:ascii="Times New Roman" w:hAnsi="Times New Roman"/>
          <w:sz w:val="28"/>
        </w:rPr>
        <w:t>и, в случае, если запрос и доку</w:t>
      </w:r>
      <w:r>
        <w:rPr>
          <w:rFonts w:ascii="Times New Roman" w:hAnsi="Times New Roman"/>
          <w:sz w:val="28"/>
        </w:rPr>
        <w:t>менты, необходимые для предоставления усл</w:t>
      </w:r>
      <w:r>
        <w:rPr>
          <w:rFonts w:ascii="Times New Roman" w:hAnsi="Times New Roman"/>
          <w:sz w:val="28"/>
        </w:rPr>
        <w:t>уги, поданы в соответствии с ин</w:t>
      </w:r>
      <w:r>
        <w:rPr>
          <w:rFonts w:ascii="Times New Roman" w:hAnsi="Times New Roman"/>
          <w:sz w:val="28"/>
        </w:rPr>
        <w:t>формацией о сроках и порядке предоставлен</w:t>
      </w:r>
      <w:r>
        <w:rPr>
          <w:rFonts w:ascii="Times New Roman" w:hAnsi="Times New Roman"/>
          <w:sz w:val="28"/>
        </w:rPr>
        <w:t>ия муниципальной услуги, опубли</w:t>
      </w:r>
      <w:r>
        <w:rPr>
          <w:rFonts w:ascii="Times New Roman" w:hAnsi="Times New Roman"/>
          <w:sz w:val="28"/>
        </w:rPr>
        <w:t>кованной на Едином портале, Региональном портале и официальном сайте.</w:t>
      </w:r>
    </w:p>
    <w:p w14:paraId="1D010000">
      <w:pPr>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8</w:t>
      </w:r>
      <w:r>
        <w:rPr>
          <w:rFonts w:ascii="Times New Roman" w:hAnsi="Times New Roman"/>
          <w:sz w:val="28"/>
        </w:rPr>
        <w:t>.5. Отказ в приеме документов, необ</w:t>
      </w:r>
      <w:r>
        <w:rPr>
          <w:rFonts w:ascii="Times New Roman" w:hAnsi="Times New Roman"/>
          <w:sz w:val="28"/>
        </w:rPr>
        <w:t>ходимых для предоставления муни</w:t>
      </w:r>
      <w:r>
        <w:rPr>
          <w:rFonts w:ascii="Times New Roman" w:hAnsi="Times New Roman"/>
          <w:sz w:val="28"/>
        </w:rPr>
        <w:t>ципальной услуги, не препятствует повторному обращению после устранения причины, послужившей основанием для отказа.</w:t>
      </w:r>
    </w:p>
    <w:p w14:paraId="1E010000">
      <w:pPr>
        <w:widowControl w:val="0"/>
        <w:ind w:firstLine="720" w:left="0"/>
        <w:jc w:val="both"/>
        <w:rPr>
          <w:rFonts w:ascii="Times New Roman" w:hAnsi="Times New Roman"/>
          <w:sz w:val="28"/>
        </w:rPr>
      </w:pPr>
    </w:p>
    <w:p w14:paraId="1F010000">
      <w:pPr>
        <w:widowControl w:val="0"/>
        <w:ind/>
        <w:jc w:val="center"/>
        <w:rPr>
          <w:rFonts w:ascii="Times New Roman" w:hAnsi="Times New Roman"/>
          <w:sz w:val="28"/>
        </w:rPr>
      </w:pPr>
      <w:r>
        <w:rPr>
          <w:rFonts w:ascii="Times New Roman" w:hAnsi="Times New Roman"/>
          <w:sz w:val="28"/>
        </w:rPr>
        <w:t xml:space="preserve">Подраздел </w:t>
      </w:r>
      <w:r>
        <w:rPr>
          <w:rFonts w:ascii="Times New Roman" w:hAnsi="Times New Roman"/>
          <w:sz w:val="28"/>
        </w:rPr>
        <w:t>2.</w:t>
      </w:r>
      <w:r>
        <w:rPr>
          <w:rFonts w:ascii="Times New Roman" w:hAnsi="Times New Roman"/>
          <w:sz w:val="28"/>
        </w:rPr>
        <w:t>9</w:t>
      </w:r>
      <w:r>
        <w:rPr>
          <w:rFonts w:ascii="Times New Roman" w:hAnsi="Times New Roman"/>
          <w:sz w:val="28"/>
        </w:rPr>
        <w:t xml:space="preserve">. </w:t>
      </w:r>
      <w:r>
        <w:rPr>
          <w:rFonts w:ascii="Times New Roman" w:hAnsi="Times New Roman"/>
          <w:sz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20010000">
      <w:pPr>
        <w:widowControl w:val="0"/>
        <w:ind w:firstLine="709" w:left="0"/>
        <w:jc w:val="center"/>
        <w:rPr>
          <w:rFonts w:ascii="Times New Roman" w:hAnsi="Times New Roman"/>
          <w:sz w:val="28"/>
        </w:rPr>
      </w:pPr>
    </w:p>
    <w:p w14:paraId="21010000">
      <w:pPr>
        <w:widowControl w:val="0"/>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9</w:t>
      </w:r>
      <w:r>
        <w:rPr>
          <w:rFonts w:ascii="Times New Roman" w:hAnsi="Times New Roman"/>
          <w:sz w:val="28"/>
        </w:rPr>
        <w:t>.1.</w:t>
      </w:r>
      <w:r>
        <w:rPr>
          <w:rFonts w:ascii="Times New Roman" w:hAnsi="Times New Roman"/>
          <w:sz w:val="28"/>
        </w:rPr>
        <w:t xml:space="preserve"> </w:t>
      </w:r>
      <w:r>
        <w:rPr>
          <w:rFonts w:ascii="Times New Roman" w:hAnsi="Times New Roman"/>
          <w:sz w:val="28"/>
        </w:rPr>
        <w:t>Основания для приостановления предоставления муниципальной услуги законодательством Российской Федерации не предусмотрены.</w:t>
      </w:r>
    </w:p>
    <w:p w14:paraId="22010000">
      <w:pPr>
        <w:widowControl w:val="0"/>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9</w:t>
      </w:r>
      <w:r>
        <w:rPr>
          <w:rFonts w:ascii="Times New Roman" w:hAnsi="Times New Roman"/>
          <w:sz w:val="28"/>
        </w:rPr>
        <w:t xml:space="preserve">.2. </w:t>
      </w:r>
      <w:r>
        <w:rPr>
          <w:rFonts w:ascii="Times New Roman" w:hAnsi="Times New Roman"/>
          <w:sz w:val="28"/>
        </w:rPr>
        <w:t xml:space="preserve">Исчерпывающий перечень оснований для отказа в выдаче разрешения </w:t>
      </w:r>
      <w:r>
        <w:rPr>
          <w:rFonts w:ascii="Times New Roman" w:hAnsi="Times New Roman"/>
          <w:sz w:val="28"/>
        </w:rPr>
        <w:t>на строительство</w:t>
      </w:r>
      <w:r>
        <w:rPr>
          <w:rFonts w:ascii="Times New Roman" w:hAnsi="Times New Roman"/>
          <w:sz w:val="28"/>
        </w:rPr>
        <w:t>:</w:t>
      </w:r>
    </w:p>
    <w:p w14:paraId="23010000">
      <w:pPr>
        <w:widowControl w:val="0"/>
        <w:ind w:firstLine="709"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о</w:t>
      </w:r>
      <w:r>
        <w:rPr>
          <w:rFonts w:ascii="Times New Roman" w:hAnsi="Times New Roman"/>
          <w:sz w:val="28"/>
        </w:rPr>
        <w:t xml:space="preserve">тсутствие документов, предусмотренных </w:t>
      </w:r>
      <w:r>
        <w:rPr>
          <w:rFonts w:ascii="Times New Roman" w:hAnsi="Times New Roman"/>
          <w:sz w:val="28"/>
        </w:rPr>
        <w:t>пункт</w:t>
      </w:r>
      <w:r>
        <w:rPr>
          <w:rFonts w:ascii="Times New Roman" w:hAnsi="Times New Roman"/>
          <w:sz w:val="28"/>
        </w:rPr>
        <w:t>ом</w:t>
      </w:r>
      <w:r>
        <w:rPr>
          <w:rFonts w:ascii="Times New Roman" w:hAnsi="Times New Roman"/>
          <w:sz w:val="28"/>
        </w:rPr>
        <w:t xml:space="preserve"> 2.6.</w:t>
      </w:r>
      <w:r>
        <w:rPr>
          <w:rFonts w:ascii="Times New Roman" w:hAnsi="Times New Roman"/>
          <w:sz w:val="28"/>
        </w:rPr>
        <w:t>1</w:t>
      </w:r>
      <w:r>
        <w:rPr>
          <w:rFonts w:ascii="Times New Roman" w:hAnsi="Times New Roman"/>
          <w:sz w:val="28"/>
        </w:rPr>
        <w:t xml:space="preserve"> </w:t>
      </w:r>
      <w:r>
        <w:rPr>
          <w:rFonts w:ascii="Times New Roman" w:hAnsi="Times New Roman"/>
          <w:sz w:val="28"/>
        </w:rPr>
        <w:t xml:space="preserve">подраздела 2.6 </w:t>
      </w:r>
      <w:r>
        <w:rPr>
          <w:rFonts w:ascii="Times New Roman" w:hAnsi="Times New Roman"/>
          <w:sz w:val="28"/>
        </w:rPr>
        <w:t>регламента,</w:t>
      </w:r>
      <w:r>
        <w:rPr>
          <w:rFonts w:ascii="Times New Roman" w:hAnsi="Times New Roman"/>
          <w:sz w:val="28"/>
        </w:rPr>
        <w:t xml:space="preserve"> </w:t>
      </w:r>
      <w:r>
        <w:rPr>
          <w:rFonts w:ascii="Times New Roman" w:hAnsi="Times New Roman"/>
          <w:sz w:val="28"/>
        </w:rPr>
        <w:t xml:space="preserve">или несоответствии представленных документов требованиям к </w:t>
      </w:r>
      <w:r>
        <w:rPr>
          <w:rFonts w:ascii="Times New Roman" w:hAnsi="Times New Roman"/>
          <w:sz w:val="28"/>
        </w:rPr>
        <w:t>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r>
        <w:rPr>
          <w:rFonts w:ascii="Times New Roman" w:hAnsi="Times New Roman"/>
          <w:sz w:val="28"/>
        </w:rPr>
        <w:t xml:space="preserve"> (за исключением случаев, при которых для строительства, реконструкции линейного</w:t>
      </w:r>
      <w:r>
        <w:rPr>
          <w:rFonts w:ascii="Times New Roman" w:hAnsi="Times New Roman"/>
          <w:sz w:val="28"/>
        </w:rPr>
        <w:t xml:space="preserve"> </w:t>
      </w:r>
      <w:r>
        <w:rPr>
          <w:rFonts w:ascii="Times New Roman" w:hAnsi="Times New Roman"/>
          <w:sz w:val="28"/>
        </w:rPr>
        <w:t>объекта не требуется подготовка документации по планировке территории)</w:t>
      </w:r>
      <w:r>
        <w:rPr>
          <w:rFonts w:ascii="Times New Roman" w:hAnsi="Times New Roman"/>
          <w:sz w:val="28"/>
        </w:rPr>
        <w:t>,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w:t>
      </w:r>
      <w:r>
        <w:rPr>
          <w:rFonts w:ascii="Times New Roman" w:hAnsi="Times New Roman"/>
          <w:sz w:val="28"/>
        </w:rPr>
        <w:t xml:space="preserve"> и действующим на дату выдачи разрешения на строительство</w:t>
      </w:r>
      <w:r>
        <w:rPr>
          <w:rFonts w:ascii="Times New Roman" w:hAnsi="Times New Roman"/>
          <w:sz w:val="28"/>
        </w:rPr>
        <w:t>, требованиям, установленным в разрешении на отклонение от предельных параметров разрешенного строительства, реконструкции.</w:t>
      </w:r>
    </w:p>
    <w:p w14:paraId="24010000">
      <w:pPr>
        <w:widowControl w:val="0"/>
        <w:ind w:firstLine="709" w:left="0"/>
        <w:jc w:val="both"/>
        <w:rPr>
          <w:rFonts w:ascii="Times New Roman" w:hAnsi="Times New Roman"/>
          <w:sz w:val="28"/>
        </w:rPr>
      </w:pPr>
      <w:r>
        <w:rPr>
          <w:rFonts w:ascii="Times New Roman" w:hAnsi="Times New Roman"/>
          <w:sz w:val="28"/>
        </w:rPr>
        <w:t>Неполучение или несвоевременное получение документов, запрошенных в соответствии с пунктами 2.</w:t>
      </w:r>
      <w:r>
        <w:rPr>
          <w:rFonts w:ascii="Times New Roman" w:hAnsi="Times New Roman"/>
          <w:sz w:val="28"/>
        </w:rPr>
        <w:t>6</w:t>
      </w:r>
      <w:r>
        <w:rPr>
          <w:rFonts w:ascii="Times New Roman" w:hAnsi="Times New Roman"/>
          <w:sz w:val="28"/>
        </w:rPr>
        <w:t>.</w:t>
      </w:r>
      <w:r>
        <w:rPr>
          <w:rFonts w:ascii="Times New Roman" w:hAnsi="Times New Roman"/>
          <w:sz w:val="28"/>
        </w:rPr>
        <w:t>8</w:t>
      </w:r>
      <w:r>
        <w:rPr>
          <w:rFonts w:ascii="Times New Roman" w:hAnsi="Times New Roman"/>
          <w:sz w:val="28"/>
        </w:rPr>
        <w:t xml:space="preserve"> подраздела 2.</w:t>
      </w:r>
      <w:r>
        <w:rPr>
          <w:rFonts w:ascii="Times New Roman" w:hAnsi="Times New Roman"/>
          <w:sz w:val="28"/>
        </w:rPr>
        <w:t>6</w:t>
      </w:r>
      <w:r>
        <w:rPr>
          <w:rFonts w:ascii="Times New Roman" w:hAnsi="Times New Roman"/>
          <w:sz w:val="28"/>
        </w:rPr>
        <w:t xml:space="preserve"> настоящего регламента, не может являться основанием для отказа в выдаче разрешения на строительство.  </w:t>
      </w:r>
    </w:p>
    <w:p w14:paraId="25010000">
      <w:pPr>
        <w:widowControl w:val="0"/>
        <w:ind w:firstLine="709" w:left="0"/>
        <w:jc w:val="both"/>
        <w:rPr>
          <w:rFonts w:ascii="Times New Roman" w:hAnsi="Times New Roman"/>
          <w:sz w:val="28"/>
        </w:rPr>
      </w:pPr>
      <w:r>
        <w:rPr>
          <w:rFonts w:ascii="Times New Roman" w:hAnsi="Times New Roman"/>
          <w:sz w:val="28"/>
        </w:rPr>
        <w:t>2) поступившее от органа исполнительной власти Краснодарского края, уполномоченного в области охраны объекто</w:t>
      </w:r>
      <w:r>
        <w:rPr>
          <w:rFonts w:ascii="Times New Roman" w:hAnsi="Times New Roman"/>
          <w:sz w:val="28"/>
        </w:rPr>
        <w:t>в культурного наследия, заключе</w:t>
      </w:r>
      <w:r>
        <w:rPr>
          <w:rFonts w:ascii="Times New Roman" w:hAnsi="Times New Roman"/>
          <w:sz w:val="28"/>
        </w:rPr>
        <w:t>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w:t>
      </w:r>
      <w:r>
        <w:rPr>
          <w:rFonts w:ascii="Times New Roman" w:hAnsi="Times New Roman"/>
          <w:sz w:val="28"/>
        </w:rPr>
        <w:t>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предусмотренном частью 11.1 статьи 51</w:t>
      </w:r>
      <w:r>
        <w:rPr>
          <w:rFonts w:ascii="Times New Roman" w:hAnsi="Times New Roman"/>
          <w:sz w:val="28"/>
        </w:rPr>
        <w:t xml:space="preserve"> </w:t>
      </w:r>
      <w:r>
        <w:rPr>
          <w:rFonts w:ascii="Times New Roman" w:hAnsi="Times New Roman"/>
          <w:sz w:val="28"/>
        </w:rPr>
        <w:t>Градостроительного кодекса РФ);</w:t>
      </w:r>
    </w:p>
    <w:p w14:paraId="26010000">
      <w:pPr>
        <w:widowControl w:val="0"/>
        <w:ind w:firstLine="709" w:left="0"/>
        <w:jc w:val="both"/>
        <w:rPr>
          <w:rFonts w:ascii="Times New Roman" w:hAnsi="Times New Roman"/>
          <w:sz w:val="28"/>
        </w:rPr>
      </w:pPr>
      <w:r>
        <w:rPr>
          <w:rFonts w:ascii="Times New Roman" w:hAnsi="Times New Roman"/>
          <w:sz w:val="28"/>
        </w:rPr>
        <w:t>3)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w:t>
      </w:r>
      <w:r>
        <w:rPr>
          <w:rFonts w:ascii="Times New Roman" w:hAnsi="Times New Roman"/>
          <w:sz w:val="28"/>
        </w:rPr>
        <w:t xml:space="preserve">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w:t>
      </w:r>
      <w:r>
        <w:rPr>
          <w:rFonts w:ascii="Times New Roman" w:hAnsi="Times New Roman"/>
          <w:sz w:val="28"/>
        </w:rPr>
        <w:t>Краснодарским краем</w:t>
      </w:r>
      <w:r>
        <w:rPr>
          <w:rFonts w:ascii="Times New Roman" w:hAnsi="Times New Roman"/>
          <w:sz w:val="28"/>
        </w:rPr>
        <w:t>);</w:t>
      </w:r>
    </w:p>
    <w:p w14:paraId="27010000">
      <w:pPr>
        <w:widowControl w:val="0"/>
        <w:ind w:firstLine="709" w:left="0"/>
        <w:jc w:val="both"/>
        <w:rPr>
          <w:rFonts w:ascii="Times New Roman" w:hAnsi="Times New Roman"/>
          <w:sz w:val="28"/>
        </w:rPr>
      </w:pPr>
      <w:r>
        <w:rPr>
          <w:rFonts w:ascii="Times New Roman" w:hAnsi="Times New Roman"/>
          <w:sz w:val="28"/>
        </w:rPr>
        <w:t xml:space="preserve">4) </w:t>
      </w:r>
      <w:r>
        <w:rPr>
          <w:rFonts w:ascii="Times New Roman" w:hAnsi="Times New Roman"/>
          <w:sz w:val="28"/>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а также в случае несоответствия</w:t>
      </w:r>
      <w:r>
        <w:rPr>
          <w:rFonts w:ascii="Times New Roman" w:hAnsi="Times New Roman"/>
          <w:sz w:val="28"/>
        </w:rPr>
        <w:t xml:space="preserve"> проектной документации объектов капитального строительства ограничениям использования объектов недвижимости, установленным на приаэродромной территории;</w:t>
      </w:r>
    </w:p>
    <w:p w14:paraId="28010000">
      <w:pPr>
        <w:widowControl w:val="0"/>
        <w:ind w:firstLine="709" w:left="0"/>
        <w:jc w:val="both"/>
        <w:rPr>
          <w:rFonts w:ascii="Times New Roman" w:hAnsi="Times New Roman"/>
          <w:sz w:val="28"/>
        </w:rPr>
      </w:pPr>
      <w:r>
        <w:rPr>
          <w:rFonts w:ascii="Times New Roman" w:hAnsi="Times New Roman"/>
          <w:sz w:val="28"/>
        </w:rPr>
        <w:t>5) наличие определения арбитражного суда, суда общей юрисдикции об обеспечении иска, которым наложены обеспечительные меры в виде запрета на совершение определенных действий, касающихся предмета спора, связанных с предоставляемой муниципальной услугой</w:t>
      </w:r>
      <w:r>
        <w:rPr>
          <w:rFonts w:ascii="Times New Roman" w:hAnsi="Times New Roman"/>
          <w:sz w:val="28"/>
        </w:rPr>
        <w:t>.</w:t>
      </w:r>
    </w:p>
    <w:p w14:paraId="29010000">
      <w:pPr>
        <w:widowControl w:val="0"/>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9</w:t>
      </w:r>
      <w:r>
        <w:rPr>
          <w:rFonts w:ascii="Times New Roman" w:hAnsi="Times New Roman"/>
          <w:sz w:val="28"/>
        </w:rPr>
        <w:t>.3</w:t>
      </w:r>
      <w:r>
        <w:rPr>
          <w:rFonts w:ascii="Times New Roman" w:hAnsi="Times New Roman"/>
          <w:sz w:val="28"/>
        </w:rPr>
        <w:t xml:space="preserve"> </w:t>
      </w:r>
      <w:r>
        <w:rPr>
          <w:rFonts w:ascii="Times New Roman" w:hAnsi="Times New Roman"/>
          <w:sz w:val="28"/>
        </w:rPr>
        <w:t xml:space="preserve">Исчерпывающий перечень оснований для отказа </w:t>
      </w:r>
      <w:r>
        <w:rPr>
          <w:rFonts w:ascii="Times New Roman" w:hAnsi="Times New Roman"/>
          <w:sz w:val="28"/>
        </w:rPr>
        <w:t>во внесении изменений в разр</w:t>
      </w:r>
      <w:r>
        <w:rPr>
          <w:rFonts w:ascii="Times New Roman" w:hAnsi="Times New Roman"/>
          <w:sz w:val="28"/>
        </w:rPr>
        <w:t>ешение на строительство.</w:t>
      </w:r>
    </w:p>
    <w:p w14:paraId="2A010000">
      <w:pPr>
        <w:widowControl w:val="0"/>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9</w:t>
      </w:r>
      <w:r>
        <w:rPr>
          <w:rFonts w:ascii="Times New Roman" w:hAnsi="Times New Roman"/>
          <w:sz w:val="28"/>
        </w:rPr>
        <w:t>.3.1. 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2B010000">
      <w:pPr>
        <w:widowControl w:val="0"/>
        <w:ind w:firstLine="709" w:left="0"/>
        <w:jc w:val="both"/>
        <w:rPr>
          <w:rFonts w:ascii="Times New Roman" w:hAnsi="Times New Roman"/>
          <w:sz w:val="28"/>
        </w:rPr>
      </w:pPr>
      <w:r>
        <w:rPr>
          <w:rFonts w:ascii="Times New Roman" w:hAnsi="Times New Roman"/>
          <w:sz w:val="28"/>
        </w:rPr>
        <w:t>а) 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2C010000">
      <w:pPr>
        <w:widowControl w:val="0"/>
        <w:ind w:firstLine="709" w:left="0"/>
        <w:jc w:val="both"/>
        <w:rPr>
          <w:rFonts w:ascii="Times New Roman" w:hAnsi="Times New Roman"/>
          <w:sz w:val="28"/>
        </w:rPr>
      </w:pPr>
      <w:r>
        <w:rPr>
          <w:rFonts w:ascii="Times New Roman" w:hAnsi="Times New Roman"/>
          <w:sz w:val="28"/>
        </w:rPr>
        <w:t>б) 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2D010000">
      <w:pPr>
        <w:widowControl w:val="0"/>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9</w:t>
      </w:r>
      <w:r>
        <w:rPr>
          <w:rFonts w:ascii="Times New Roman" w:hAnsi="Times New Roman"/>
          <w:sz w:val="28"/>
        </w:rPr>
        <w:t>.3.2. В случае представления уведомления об образовании земельного</w:t>
      </w:r>
    </w:p>
    <w:p w14:paraId="2E010000">
      <w:pPr>
        <w:widowControl w:val="0"/>
        <w:ind/>
        <w:jc w:val="both"/>
        <w:rPr>
          <w:rFonts w:ascii="Times New Roman" w:hAnsi="Times New Roman"/>
          <w:sz w:val="28"/>
        </w:rPr>
      </w:pPr>
      <w:r>
        <w:rPr>
          <w:rFonts w:ascii="Times New Roman" w:hAnsi="Times New Roman"/>
          <w:sz w:val="28"/>
        </w:rPr>
        <w:t>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2F010000">
      <w:pPr>
        <w:widowControl w:val="0"/>
        <w:ind w:firstLine="709" w:left="0"/>
        <w:jc w:val="both"/>
        <w:rPr>
          <w:rFonts w:ascii="Times New Roman" w:hAnsi="Times New Roman"/>
          <w:sz w:val="28"/>
        </w:rPr>
      </w:pPr>
      <w:r>
        <w:rPr>
          <w:rFonts w:ascii="Times New Roman" w:hAnsi="Times New Roman"/>
          <w:sz w:val="28"/>
        </w:rPr>
        <w:t>а) 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30010000">
      <w:pPr>
        <w:widowControl w:val="0"/>
        <w:ind w:firstLine="709" w:left="0"/>
        <w:jc w:val="both"/>
        <w:rPr>
          <w:rFonts w:ascii="Times New Roman" w:hAnsi="Times New Roman"/>
          <w:sz w:val="28"/>
        </w:rPr>
      </w:pPr>
      <w:r>
        <w:rPr>
          <w:rFonts w:ascii="Times New Roman" w:hAnsi="Times New Roman"/>
          <w:sz w:val="28"/>
        </w:rPr>
        <w:t>б) 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31010000">
      <w:pPr>
        <w:widowControl w:val="0"/>
        <w:ind w:firstLine="709" w:left="0"/>
        <w:jc w:val="both"/>
        <w:rPr>
          <w:rFonts w:ascii="Times New Roman" w:hAnsi="Times New Roman"/>
          <w:sz w:val="28"/>
        </w:rPr>
      </w:pPr>
      <w:r>
        <w:rPr>
          <w:rFonts w:ascii="Times New Roman" w:hAnsi="Times New Roman"/>
          <w:sz w:val="28"/>
        </w:rPr>
        <w:t>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32010000">
      <w:pPr>
        <w:widowControl w:val="0"/>
        <w:ind w:firstLine="709" w:left="0"/>
        <w:jc w:val="both"/>
        <w:rPr>
          <w:rFonts w:ascii="Times New Roman" w:hAnsi="Times New Roman"/>
          <w:sz w:val="28"/>
        </w:rPr>
      </w:pPr>
      <w:r>
        <w:rPr>
          <w:rFonts w:ascii="Times New Roman" w:hAnsi="Times New Roman"/>
          <w:sz w:val="28"/>
        </w:rPr>
        <w:t xml:space="preserve">г) представленный градостроительный план земельного участка, образованного путем раздела, перераспределения земельных участков или </w:t>
      </w:r>
      <w:r>
        <w:rPr>
          <w:rFonts w:ascii="Times New Roman" w:hAnsi="Times New Roman"/>
          <w:sz w:val="28"/>
        </w:rPr>
        <w:t xml:space="preserve">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w:t>
      </w:r>
      <w:r>
        <w:rPr>
          <w:rFonts w:ascii="Times New Roman" w:hAnsi="Times New Roman"/>
          <w:sz w:val="28"/>
        </w:rPr>
        <w:t>ранее</w:t>
      </w:r>
      <w:r>
        <w:rPr>
          <w:rFonts w:ascii="Times New Roman" w:hAnsi="Times New Roman"/>
          <w:sz w:val="28"/>
        </w:rPr>
        <w:t xml:space="preserve">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14:paraId="33010000">
      <w:pPr>
        <w:widowControl w:val="0"/>
        <w:ind w:firstLine="709" w:left="0"/>
        <w:jc w:val="both"/>
        <w:rPr>
          <w:rFonts w:ascii="Times New Roman" w:hAnsi="Times New Roman"/>
          <w:sz w:val="28"/>
        </w:rPr>
      </w:pPr>
      <w:r>
        <w:rPr>
          <w:rFonts w:ascii="Times New Roman" w:hAnsi="Times New Roman"/>
          <w:sz w:val="28"/>
        </w:rPr>
        <w:t>д)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w:t>
      </w:r>
      <w:r>
        <w:rPr>
          <w:rFonts w:ascii="Times New Roman" w:hAnsi="Times New Roman"/>
          <w:sz w:val="28"/>
        </w:rPr>
        <w:t xml:space="preserve"> Федерации выдано разрешение на строительство.</w:t>
      </w:r>
    </w:p>
    <w:p w14:paraId="34010000">
      <w:pPr>
        <w:widowControl w:val="0"/>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9</w:t>
      </w:r>
      <w:r>
        <w:rPr>
          <w:rFonts w:ascii="Times New Roman" w:hAnsi="Times New Roman"/>
          <w:sz w:val="28"/>
        </w:rPr>
        <w:t>.3.3. В случае представления уведомления о переходе права пользования недрами:</w:t>
      </w:r>
    </w:p>
    <w:p w14:paraId="35010000">
      <w:pPr>
        <w:widowControl w:val="0"/>
        <w:ind w:firstLine="709" w:left="0"/>
        <w:jc w:val="both"/>
        <w:rPr>
          <w:rFonts w:ascii="Times New Roman" w:hAnsi="Times New Roman"/>
          <w:sz w:val="28"/>
        </w:rPr>
      </w:pPr>
      <w:r>
        <w:rPr>
          <w:rFonts w:ascii="Times New Roman" w:hAnsi="Times New Roman"/>
          <w:sz w:val="28"/>
        </w:rPr>
        <w:t>а) 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14:paraId="36010000">
      <w:pPr>
        <w:widowControl w:val="0"/>
        <w:ind w:firstLine="709" w:left="0"/>
        <w:jc w:val="both"/>
        <w:rPr>
          <w:rFonts w:ascii="Times New Roman" w:hAnsi="Times New Roman"/>
          <w:sz w:val="28"/>
        </w:rPr>
      </w:pPr>
      <w:r>
        <w:rPr>
          <w:rFonts w:ascii="Times New Roman" w:hAnsi="Times New Roman"/>
          <w:sz w:val="28"/>
        </w:rPr>
        <w:t>б) недостоверность сведений, указанных в уведомлении о переходе права пользования недрами.</w:t>
      </w:r>
    </w:p>
    <w:p w14:paraId="37010000">
      <w:pPr>
        <w:widowControl w:val="0"/>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9</w:t>
      </w:r>
      <w:r>
        <w:rPr>
          <w:rFonts w:ascii="Times New Roman" w:hAnsi="Times New Roman"/>
          <w:sz w:val="28"/>
        </w:rPr>
        <w:t>.3.4. В случае представления заявителем уведомления о переходе прав на земельный участок:</w:t>
      </w:r>
    </w:p>
    <w:p w14:paraId="38010000">
      <w:pPr>
        <w:widowControl w:val="0"/>
        <w:ind w:firstLine="709" w:left="0"/>
        <w:jc w:val="both"/>
        <w:rPr>
          <w:rFonts w:ascii="Times New Roman" w:hAnsi="Times New Roman"/>
          <w:sz w:val="28"/>
        </w:rPr>
      </w:pPr>
      <w:r>
        <w:rPr>
          <w:rFonts w:ascii="Times New Roman" w:hAnsi="Times New Roman"/>
          <w:sz w:val="28"/>
        </w:rPr>
        <w:t>а) отсутствие в уведомлении о переходе прав на земельный участок реквизитов правоустанавливающих документов на такой земельный участок;</w:t>
      </w:r>
    </w:p>
    <w:p w14:paraId="39010000">
      <w:pPr>
        <w:widowControl w:val="0"/>
        <w:ind w:firstLine="709" w:left="0"/>
        <w:jc w:val="both"/>
        <w:rPr>
          <w:rFonts w:ascii="Times New Roman" w:hAnsi="Times New Roman"/>
          <w:sz w:val="28"/>
        </w:rPr>
      </w:pPr>
      <w:r>
        <w:rPr>
          <w:rFonts w:ascii="Times New Roman" w:hAnsi="Times New Roman"/>
          <w:sz w:val="28"/>
        </w:rPr>
        <w:t>б) 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14:paraId="3A010000">
      <w:pPr>
        <w:widowControl w:val="0"/>
        <w:ind w:firstLine="709" w:left="0"/>
        <w:jc w:val="both"/>
        <w:rPr>
          <w:rFonts w:ascii="Times New Roman" w:hAnsi="Times New Roman"/>
          <w:sz w:val="28"/>
        </w:rPr>
      </w:pPr>
      <w:r>
        <w:rPr>
          <w:rFonts w:ascii="Times New Roman" w:hAnsi="Times New Roman"/>
          <w:sz w:val="28"/>
        </w:rPr>
        <w:t>в) 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14:paraId="3B010000">
      <w:pPr>
        <w:widowControl w:val="0"/>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9</w:t>
      </w:r>
      <w:r>
        <w:rPr>
          <w:rFonts w:ascii="Times New Roman" w:hAnsi="Times New Roman"/>
          <w:sz w:val="28"/>
        </w:rPr>
        <w:t xml:space="preserve">.3.5. </w:t>
      </w:r>
      <w:r>
        <w:rPr>
          <w:rFonts w:ascii="Times New Roman" w:hAnsi="Times New Roman"/>
          <w:sz w:val="28"/>
        </w:rPr>
        <w:t>В случае представления заявления о внесении изменений в связи с необходимостью продления срока действия разрешения на строительство</w:t>
      </w:r>
      <w:r>
        <w:rPr>
          <w:rFonts w:ascii="Times New Roman" w:hAnsi="Times New Roman"/>
          <w:sz w:val="28"/>
        </w:rPr>
        <w:t>:</w:t>
      </w:r>
    </w:p>
    <w:p w14:paraId="3C010000">
      <w:pPr>
        <w:widowControl w:val="0"/>
        <w:ind w:firstLine="709" w:left="0"/>
        <w:jc w:val="both"/>
        <w:rPr>
          <w:rFonts w:ascii="Times New Roman" w:hAnsi="Times New Roman"/>
          <w:sz w:val="28"/>
        </w:rPr>
      </w:pPr>
      <w:r>
        <w:rPr>
          <w:rFonts w:ascii="Times New Roman" w:hAnsi="Times New Roman"/>
          <w:sz w:val="28"/>
        </w:rPr>
        <w:t>а) 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14:paraId="3D010000">
      <w:pPr>
        <w:widowControl w:val="0"/>
        <w:ind w:firstLine="709" w:left="0"/>
        <w:jc w:val="both"/>
        <w:rPr>
          <w:rFonts w:ascii="Times New Roman" w:hAnsi="Times New Roman"/>
          <w:sz w:val="28"/>
        </w:rPr>
      </w:pPr>
      <w:r>
        <w:rPr>
          <w:rFonts w:ascii="Times New Roman" w:hAnsi="Times New Roman"/>
          <w:sz w:val="28"/>
        </w:rPr>
        <w:t>б) 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14:paraId="3E010000">
      <w:pPr>
        <w:widowControl w:val="0"/>
        <w:ind w:firstLine="709" w:left="0"/>
        <w:jc w:val="both"/>
        <w:rPr>
          <w:rFonts w:ascii="Times New Roman" w:hAnsi="Times New Roman"/>
          <w:sz w:val="28"/>
        </w:rPr>
      </w:pPr>
      <w:r>
        <w:rPr>
          <w:rFonts w:ascii="Times New Roman" w:hAnsi="Times New Roman"/>
          <w:sz w:val="28"/>
        </w:rPr>
        <w:t xml:space="preserve">в) подача заявления о внесении изменений менее чем за десять рабочих </w:t>
      </w:r>
      <w:r>
        <w:rPr>
          <w:rFonts w:ascii="Times New Roman" w:hAnsi="Times New Roman"/>
          <w:sz w:val="28"/>
        </w:rPr>
        <w:t>дней до истечения срока действия разрешения на строительство.</w:t>
      </w:r>
    </w:p>
    <w:p w14:paraId="3F010000">
      <w:pPr>
        <w:widowControl w:val="0"/>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9</w:t>
      </w:r>
      <w:r>
        <w:rPr>
          <w:rFonts w:ascii="Times New Roman" w:hAnsi="Times New Roman"/>
          <w:sz w:val="28"/>
        </w:rPr>
        <w:t xml:space="preserve">.3.6. </w:t>
      </w:r>
      <w:r>
        <w:rPr>
          <w:rFonts w:ascii="Times New Roman" w:hAnsi="Times New Roman"/>
          <w:sz w:val="28"/>
        </w:rPr>
        <w:t>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14:paraId="40010000">
      <w:pPr>
        <w:widowControl w:val="0"/>
        <w:ind w:firstLine="709" w:left="0"/>
        <w:jc w:val="both"/>
        <w:rPr>
          <w:rFonts w:ascii="Times New Roman" w:hAnsi="Times New Roman"/>
          <w:sz w:val="28"/>
        </w:rPr>
      </w:pPr>
      <w:r>
        <w:rPr>
          <w:rFonts w:ascii="Times New Roman" w:hAnsi="Times New Roman"/>
          <w:sz w:val="28"/>
        </w:rPr>
        <w:t>а) отсутствие документов, предусмот</w:t>
      </w:r>
      <w:r>
        <w:rPr>
          <w:rFonts w:ascii="Times New Roman" w:hAnsi="Times New Roman"/>
          <w:sz w:val="28"/>
        </w:rPr>
        <w:t>ренных пунктом 2.6.2</w:t>
      </w:r>
      <w:r>
        <w:rPr>
          <w:rFonts w:ascii="Times New Roman" w:hAnsi="Times New Roman"/>
          <w:sz w:val="28"/>
        </w:rPr>
        <w:t xml:space="preserve"> </w:t>
      </w:r>
      <w:r>
        <w:rPr>
          <w:rFonts w:ascii="Times New Roman" w:hAnsi="Times New Roman"/>
          <w:sz w:val="28"/>
        </w:rPr>
        <w:t xml:space="preserve">подраздела </w:t>
      </w:r>
      <w:r>
        <w:rPr>
          <w:rFonts w:ascii="Times New Roman" w:hAnsi="Times New Roman"/>
          <w:sz w:val="28"/>
        </w:rPr>
        <w:t>регламента;</w:t>
      </w:r>
    </w:p>
    <w:p w14:paraId="41010000">
      <w:pPr>
        <w:widowControl w:val="0"/>
        <w:ind w:firstLine="709" w:left="0"/>
        <w:jc w:val="both"/>
        <w:rPr>
          <w:rFonts w:ascii="Times New Roman" w:hAnsi="Times New Roman"/>
          <w:sz w:val="28"/>
        </w:rPr>
      </w:pPr>
      <w:r>
        <w:rPr>
          <w:rFonts w:ascii="Times New Roman" w:hAnsi="Times New Roman"/>
          <w:sz w:val="28"/>
        </w:rPr>
        <w:t>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14:paraId="42010000">
      <w:pPr>
        <w:widowControl w:val="0"/>
        <w:ind w:firstLine="709" w:left="0"/>
        <w:jc w:val="both"/>
        <w:rPr>
          <w:rFonts w:ascii="Times New Roman" w:hAnsi="Times New Roman"/>
          <w:sz w:val="28"/>
        </w:rPr>
      </w:pPr>
      <w:r>
        <w:rPr>
          <w:rFonts w:ascii="Times New Roman" w:hAnsi="Times New Roman"/>
          <w:sz w:val="28"/>
        </w:rPr>
        <w:t>в) 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14:paraId="43010000">
      <w:pPr>
        <w:widowControl w:val="0"/>
        <w:ind w:firstLine="709" w:left="0"/>
        <w:jc w:val="both"/>
        <w:rPr>
          <w:rFonts w:ascii="Times New Roman" w:hAnsi="Times New Roman"/>
          <w:sz w:val="28"/>
        </w:rPr>
      </w:pPr>
      <w:r>
        <w:rPr>
          <w:rFonts w:ascii="Times New Roman" w:hAnsi="Times New Roman"/>
          <w:sz w:val="28"/>
        </w:rPr>
        <w:t>г)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14:paraId="44010000">
      <w:pPr>
        <w:widowControl w:val="0"/>
        <w:ind w:firstLine="709" w:left="0"/>
        <w:jc w:val="both"/>
        <w:rPr>
          <w:rFonts w:ascii="Times New Roman" w:hAnsi="Times New Roman"/>
          <w:sz w:val="28"/>
        </w:rPr>
      </w:pPr>
      <w:r>
        <w:rPr>
          <w:rFonts w:ascii="Times New Roman" w:hAnsi="Times New Roman"/>
          <w:sz w:val="28"/>
        </w:rPr>
        <w:t>д)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14:paraId="45010000">
      <w:pPr>
        <w:widowControl w:val="0"/>
        <w:ind w:firstLine="709" w:left="0"/>
        <w:jc w:val="both"/>
        <w:rPr>
          <w:rFonts w:ascii="Times New Roman" w:hAnsi="Times New Roman"/>
          <w:sz w:val="28"/>
        </w:rPr>
      </w:pPr>
      <w:r>
        <w:rPr>
          <w:rFonts w:ascii="Times New Roman" w:hAnsi="Times New Roman"/>
          <w:sz w:val="28"/>
        </w:rPr>
        <w:t>е) подача заявления о внесении изменений менее чем за десять рабочих дней до истечения срока действия разрешения на строительство.</w:t>
      </w:r>
    </w:p>
    <w:p w14:paraId="46010000">
      <w:pPr>
        <w:widowControl w:val="0"/>
        <w:tabs>
          <w:tab w:leader="none" w:pos="567" w:val="left"/>
        </w:tabs>
        <w:ind w:firstLine="709" w:left="0"/>
        <w:jc w:val="both"/>
        <w:rPr>
          <w:rFonts w:ascii="Times New Roman" w:hAnsi="Times New Roman"/>
          <w:color w:val="000000"/>
          <w:sz w:val="28"/>
        </w:rPr>
      </w:pPr>
      <w:r>
        <w:rPr>
          <w:rFonts w:ascii="Times New Roman" w:hAnsi="Times New Roman"/>
          <w:sz w:val="28"/>
        </w:rPr>
        <w:t>2.</w:t>
      </w:r>
      <w:r>
        <w:rPr>
          <w:rFonts w:ascii="Times New Roman" w:hAnsi="Times New Roman"/>
          <w:sz w:val="28"/>
        </w:rPr>
        <w:t>9</w:t>
      </w:r>
      <w:r>
        <w:rPr>
          <w:rFonts w:ascii="Times New Roman" w:hAnsi="Times New Roman"/>
          <w:sz w:val="28"/>
        </w:rPr>
        <w:t>.</w:t>
      </w:r>
      <w:r>
        <w:rPr>
          <w:rFonts w:ascii="Times New Roman" w:hAnsi="Times New Roman"/>
          <w:sz w:val="28"/>
        </w:rPr>
        <w:t>4</w:t>
      </w:r>
      <w:r>
        <w:rPr>
          <w:rFonts w:ascii="Times New Roman" w:hAnsi="Times New Roman"/>
          <w:sz w:val="28"/>
        </w:rPr>
        <w:t xml:space="preserve">. </w:t>
      </w:r>
      <w:r>
        <w:rPr>
          <w:rFonts w:ascii="Times New Roman" w:hAnsi="Times New Roman"/>
          <w:color w:val="000000"/>
          <w:sz w:val="28"/>
        </w:rPr>
        <w:t xml:space="preserve">Исчерпывающий перечень оснований для отказа в выдаче дубликата разрешения на строительство: </w:t>
      </w:r>
    </w:p>
    <w:p w14:paraId="47010000">
      <w:pPr>
        <w:widowControl w:val="0"/>
        <w:tabs>
          <w:tab w:leader="none" w:pos="567" w:val="left"/>
        </w:tabs>
        <w:ind w:firstLine="709" w:left="0"/>
        <w:jc w:val="both"/>
        <w:rPr>
          <w:rFonts w:ascii="Times New Roman" w:hAnsi="Times New Roman"/>
          <w:color w:val="000000"/>
          <w:sz w:val="28"/>
        </w:rPr>
      </w:pPr>
      <w:r>
        <w:rPr>
          <w:rFonts w:ascii="Times New Roman" w:hAnsi="Times New Roman"/>
          <w:color w:val="000000"/>
          <w:sz w:val="28"/>
        </w:rPr>
        <w:t xml:space="preserve">несоответствие заявителя кругу лиц, указанных в подразделе </w:t>
      </w:r>
      <w:r>
        <w:rPr>
          <w:rFonts w:ascii="Times New Roman" w:hAnsi="Times New Roman"/>
          <w:color w:val="000000"/>
          <w:sz w:val="28"/>
        </w:rPr>
        <w:t>1</w:t>
      </w:r>
      <w:r>
        <w:rPr>
          <w:rFonts w:ascii="Times New Roman" w:hAnsi="Times New Roman"/>
          <w:color w:val="000000"/>
          <w:sz w:val="28"/>
        </w:rPr>
        <w:t>.2 регламента.</w:t>
      </w:r>
    </w:p>
    <w:p w14:paraId="48010000">
      <w:pPr>
        <w:widowControl w:val="0"/>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9</w:t>
      </w:r>
      <w:r>
        <w:rPr>
          <w:rFonts w:ascii="Times New Roman" w:hAnsi="Times New Roman"/>
          <w:sz w:val="28"/>
        </w:rPr>
        <w:t>.</w:t>
      </w:r>
      <w:r>
        <w:rPr>
          <w:rFonts w:ascii="Times New Roman" w:hAnsi="Times New Roman"/>
          <w:sz w:val="28"/>
        </w:rPr>
        <w:t>5</w:t>
      </w:r>
      <w:r>
        <w:rPr>
          <w:rFonts w:ascii="Times New Roman" w:hAnsi="Times New Roman"/>
          <w:sz w:val="28"/>
        </w:rPr>
        <w:t>. Исчерпывающий перечень оснований для отказа в исправлении допущенных опечаток и ошибок:</w:t>
      </w:r>
    </w:p>
    <w:p w14:paraId="49010000">
      <w:pPr>
        <w:widowControl w:val="0"/>
        <w:ind w:firstLine="709" w:left="0"/>
        <w:jc w:val="both"/>
        <w:rPr>
          <w:rFonts w:ascii="Times New Roman" w:hAnsi="Times New Roman"/>
          <w:sz w:val="28"/>
        </w:rPr>
      </w:pPr>
      <w:r>
        <w:rPr>
          <w:rFonts w:ascii="Times New Roman" w:hAnsi="Times New Roman"/>
          <w:sz w:val="28"/>
        </w:rPr>
        <w:t xml:space="preserve">а) несоответствие заявителя кругу лиц, указанных в подразделе </w:t>
      </w:r>
      <w:r>
        <w:rPr>
          <w:rFonts w:ascii="Times New Roman" w:hAnsi="Times New Roman"/>
          <w:sz w:val="28"/>
        </w:rPr>
        <w:t>1</w:t>
      </w:r>
      <w:r>
        <w:rPr>
          <w:rFonts w:ascii="Times New Roman" w:hAnsi="Times New Roman"/>
          <w:sz w:val="28"/>
        </w:rPr>
        <w:t>.2 регламента;</w:t>
      </w:r>
    </w:p>
    <w:p w14:paraId="4A010000">
      <w:pPr>
        <w:widowControl w:val="0"/>
        <w:ind w:firstLine="709" w:left="0"/>
        <w:jc w:val="both"/>
        <w:rPr>
          <w:rFonts w:ascii="Times New Roman" w:hAnsi="Times New Roman"/>
          <w:sz w:val="28"/>
        </w:rPr>
      </w:pPr>
      <w:r>
        <w:rPr>
          <w:rFonts w:ascii="Times New Roman" w:hAnsi="Times New Roman"/>
          <w:sz w:val="28"/>
        </w:rPr>
        <w:t xml:space="preserve">б) отсутствие факта допущения опечаток и ошибок в разрешении на </w:t>
      </w:r>
      <w:r>
        <w:rPr>
          <w:rFonts w:ascii="Times New Roman" w:hAnsi="Times New Roman"/>
          <w:sz w:val="28"/>
        </w:rPr>
        <w:t>строительство</w:t>
      </w:r>
      <w:r>
        <w:rPr>
          <w:rFonts w:ascii="Times New Roman" w:hAnsi="Times New Roman"/>
          <w:sz w:val="28"/>
        </w:rPr>
        <w:t>.</w:t>
      </w:r>
    </w:p>
    <w:p w14:paraId="4B010000">
      <w:pPr>
        <w:widowControl w:val="0"/>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9</w:t>
      </w:r>
      <w:r>
        <w:rPr>
          <w:rFonts w:ascii="Times New Roman" w:hAnsi="Times New Roman"/>
          <w:sz w:val="28"/>
        </w:rPr>
        <w:t>.</w:t>
      </w:r>
      <w:r>
        <w:rPr>
          <w:rFonts w:ascii="Times New Roman" w:hAnsi="Times New Roman"/>
          <w:sz w:val="28"/>
        </w:rPr>
        <w:t>6</w:t>
      </w:r>
      <w:r>
        <w:rPr>
          <w:rFonts w:ascii="Times New Roman" w:hAnsi="Times New Roman"/>
          <w:sz w:val="28"/>
        </w:rPr>
        <w:t>.</w:t>
      </w:r>
      <w:r>
        <w:rPr>
          <w:rFonts w:ascii="Times New Roman" w:hAnsi="Times New Roman"/>
          <w:sz w:val="28"/>
        </w:rPr>
        <w:t xml:space="preserve"> Неполучение (несвоевременное получение) документов, запрошенных в соответствии с подразделом 2.</w:t>
      </w:r>
      <w:r>
        <w:rPr>
          <w:rFonts w:ascii="Times New Roman" w:hAnsi="Times New Roman"/>
          <w:sz w:val="28"/>
        </w:rPr>
        <w:t>6</w:t>
      </w:r>
      <w:r>
        <w:rPr>
          <w:rFonts w:ascii="Times New Roman" w:hAnsi="Times New Roman"/>
          <w:sz w:val="28"/>
        </w:rPr>
        <w:t xml:space="preserve"> </w:t>
      </w:r>
      <w:r>
        <w:rPr>
          <w:rFonts w:ascii="Times New Roman" w:hAnsi="Times New Roman"/>
          <w:sz w:val="28"/>
        </w:rPr>
        <w:t xml:space="preserve">раздела 2 </w:t>
      </w:r>
      <w:r>
        <w:rPr>
          <w:rFonts w:ascii="Times New Roman" w:hAnsi="Times New Roman"/>
          <w:sz w:val="28"/>
        </w:rPr>
        <w:t>регламента, не может являться основанием для отказа в предоставлении муниципальной услуги.</w:t>
      </w:r>
    </w:p>
    <w:p w14:paraId="4C010000">
      <w:pPr>
        <w:widowControl w:val="0"/>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9</w:t>
      </w:r>
      <w:r>
        <w:rPr>
          <w:rFonts w:ascii="Times New Roman" w:hAnsi="Times New Roman"/>
          <w:sz w:val="28"/>
        </w:rPr>
        <w:t>.</w:t>
      </w: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14:paraId="4D010000">
      <w:pPr>
        <w:widowControl w:val="0"/>
        <w:ind w:firstLine="720" w:left="0"/>
        <w:jc w:val="both"/>
        <w:rPr>
          <w:rFonts w:ascii="Times New Roman" w:hAnsi="Times New Roman"/>
          <w:sz w:val="28"/>
        </w:rPr>
      </w:pPr>
      <w:r>
        <w:rPr>
          <w:rFonts w:ascii="Times New Roman" w:hAnsi="Times New Roman"/>
          <w:sz w:val="28"/>
        </w:rPr>
        <w:t>2.</w:t>
      </w:r>
      <w:r>
        <w:rPr>
          <w:rFonts w:ascii="Times New Roman" w:hAnsi="Times New Roman"/>
          <w:sz w:val="28"/>
        </w:rPr>
        <w:t>9</w:t>
      </w:r>
      <w:r>
        <w:rPr>
          <w:rFonts w:ascii="Times New Roman" w:hAnsi="Times New Roman"/>
          <w:sz w:val="28"/>
        </w:rPr>
        <w:t>.</w:t>
      </w: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Основанием для отказа в предоставлении разрешения на строительство объекта капитального строительства на любой стадии (процедуре) предоставления муниципальной услуги является поступление в </w:t>
      </w:r>
      <w:r>
        <w:rPr>
          <w:rFonts w:ascii="Times New Roman" w:hAnsi="Times New Roman"/>
          <w:sz w:val="28"/>
        </w:rPr>
        <w:t>орган, предоставляющий муниципальную услугу,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до ее сноса или приведения в соответствие с установленными требованиями, за исключением случаев, если по результатам рассмотрения</w:t>
      </w:r>
      <w:r>
        <w:rPr>
          <w:rFonts w:ascii="Times New Roman" w:hAnsi="Times New Roman"/>
          <w:sz w:val="28"/>
        </w:rPr>
        <w:t xml:space="preserve"> </w:t>
      </w:r>
      <w:r>
        <w:rPr>
          <w:rFonts w:ascii="Times New Roman" w:hAnsi="Times New Roman"/>
          <w:sz w:val="28"/>
        </w:rPr>
        <w:t>данного уведомления органом, предоставляющим муниципальную услугу,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w:t>
      </w:r>
      <w:r>
        <w:rPr>
          <w:rFonts w:ascii="Times New Roman" w:hAnsi="Times New Roman"/>
          <w:sz w:val="28"/>
        </w:rPr>
        <w:t xml:space="preserve"> требованиями.</w:t>
      </w:r>
    </w:p>
    <w:p w14:paraId="4E010000">
      <w:pPr>
        <w:widowControl w:val="0"/>
        <w:ind w:firstLine="720" w:left="0"/>
        <w:jc w:val="both"/>
        <w:rPr>
          <w:rFonts w:ascii="Times New Roman" w:hAnsi="Times New Roman"/>
          <w:sz w:val="28"/>
        </w:rPr>
      </w:pPr>
      <w:r>
        <w:rPr>
          <w:rFonts w:ascii="Times New Roman" w:hAnsi="Times New Roman"/>
          <w:sz w:val="28"/>
        </w:rPr>
        <w:t xml:space="preserve">2.9.9. </w:t>
      </w:r>
      <w:r>
        <w:rPr>
          <w:rFonts w:ascii="Times New Roman" w:hAnsi="Times New Roman"/>
          <w:sz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4F010000">
      <w:pPr>
        <w:widowControl w:val="0"/>
        <w:ind w:firstLine="720" w:left="0"/>
        <w:jc w:val="both"/>
        <w:rPr>
          <w:rFonts w:ascii="Times New Roman" w:hAnsi="Times New Roman"/>
          <w:sz w:val="28"/>
        </w:rPr>
      </w:pPr>
      <w:r>
        <w:rPr>
          <w:rFonts w:ascii="Times New Roman" w:hAnsi="Times New Roman"/>
          <w:sz w:val="28"/>
        </w:rPr>
        <w:t>Отказ в предоставлении муниципальной услуги может быть оспорен в судебном порядке.</w:t>
      </w:r>
    </w:p>
    <w:p w14:paraId="50010000">
      <w:pPr>
        <w:widowControl w:val="0"/>
        <w:ind/>
        <w:jc w:val="both"/>
        <w:rPr>
          <w:rFonts w:ascii="Times New Roman" w:hAnsi="Times New Roman"/>
          <w:sz w:val="28"/>
        </w:rPr>
      </w:pPr>
    </w:p>
    <w:p w14:paraId="51010000">
      <w:pPr>
        <w:widowControl w:val="0"/>
        <w:ind/>
        <w:jc w:val="center"/>
        <w:rPr>
          <w:rFonts w:ascii="Times New Roman" w:hAnsi="Times New Roman"/>
          <w:sz w:val="28"/>
        </w:rPr>
      </w:pPr>
      <w:r>
        <w:rPr>
          <w:rFonts w:ascii="Times New Roman" w:hAnsi="Times New Roman"/>
          <w:sz w:val="28"/>
        </w:rPr>
        <w:t>Подраздел 2.1</w:t>
      </w:r>
      <w:r>
        <w:rPr>
          <w:rFonts w:ascii="Times New Roman" w:hAnsi="Times New Roman"/>
          <w:sz w:val="28"/>
        </w:rPr>
        <w:t>0</w:t>
      </w:r>
      <w:r>
        <w:rPr>
          <w:rFonts w:ascii="Times New Roman" w:hAnsi="Times New Roman"/>
          <w:sz w:val="28"/>
        </w:rPr>
        <w:t xml:space="preserve">. Перечень услуг, которые являются необходимыми </w:t>
      </w:r>
    </w:p>
    <w:p w14:paraId="52010000">
      <w:pPr>
        <w:widowControl w:val="0"/>
        <w:ind/>
        <w:jc w:val="center"/>
        <w:rPr>
          <w:rFonts w:ascii="Times New Roman" w:hAnsi="Times New Roman"/>
          <w:sz w:val="28"/>
        </w:rPr>
      </w:pPr>
      <w:r>
        <w:rPr>
          <w:rFonts w:ascii="Times New Roman" w:hAnsi="Times New Roman"/>
          <w:sz w:val="28"/>
        </w:rPr>
        <w:t xml:space="preserve">и обязательными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w:t>
      </w:r>
    </w:p>
    <w:p w14:paraId="53010000">
      <w:pPr>
        <w:widowControl w:val="0"/>
        <w:ind/>
        <w:jc w:val="center"/>
        <w:rPr>
          <w:rFonts w:ascii="Times New Roman" w:hAnsi="Times New Roman"/>
          <w:sz w:val="28"/>
        </w:rPr>
      </w:pPr>
      <w:r>
        <w:rPr>
          <w:rFonts w:ascii="Times New Roman" w:hAnsi="Times New Roman"/>
          <w:sz w:val="28"/>
        </w:rPr>
        <w:t>муниципальной услуги</w:t>
      </w:r>
    </w:p>
    <w:p w14:paraId="54010000">
      <w:pPr>
        <w:widowControl w:val="0"/>
        <w:ind w:firstLine="709" w:left="0"/>
        <w:jc w:val="both"/>
        <w:rPr>
          <w:rFonts w:ascii="Times New Roman" w:hAnsi="Times New Roman"/>
          <w:sz w:val="28"/>
        </w:rPr>
      </w:pPr>
    </w:p>
    <w:p w14:paraId="55010000">
      <w:pPr>
        <w:widowControl w:val="0"/>
        <w:ind w:firstLine="709" w:left="0"/>
        <w:jc w:val="both"/>
        <w:rPr>
          <w:rFonts w:ascii="Times New Roman" w:hAnsi="Times New Roman"/>
          <w:sz w:val="28"/>
        </w:rPr>
      </w:pPr>
      <w:r>
        <w:rPr>
          <w:rFonts w:ascii="Times New Roman" w:hAnsi="Times New Roman"/>
          <w:sz w:val="28"/>
        </w:rPr>
        <w:t>2.10</w:t>
      </w:r>
      <w:r>
        <w:rPr>
          <w:rFonts w:ascii="Times New Roman" w:hAnsi="Times New Roman"/>
          <w:sz w:val="28"/>
        </w:rPr>
        <w:t xml:space="preserve">.1. </w:t>
      </w:r>
      <w:r>
        <w:rPr>
          <w:rFonts w:ascii="Times New Roman" w:hAnsi="Times New Roman"/>
          <w:sz w:val="28"/>
        </w:rPr>
        <w:t>Услуги, которые являются необходимыми и обязательными для предоставления муниципальной услуги и предоставляются организациями и уполномоченными в соответствии с законодательством Российской Федерации экспертами, участвующими в</w:t>
      </w:r>
      <w:r>
        <w:rPr>
          <w:rFonts w:ascii="Calibri" w:hAnsi="Calibri"/>
        </w:rPr>
        <w:t xml:space="preserve"> </w:t>
      </w:r>
      <w:r>
        <w:rPr>
          <w:rFonts w:ascii="Times New Roman" w:hAnsi="Times New Roman"/>
          <w:sz w:val="28"/>
        </w:rPr>
        <w:t>предоставлении муниципальной услуги:</w:t>
      </w:r>
    </w:p>
    <w:p w14:paraId="56010000">
      <w:pPr>
        <w:widowControl w:val="0"/>
        <w:ind w:firstLine="709"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 xml:space="preserve">результаты инженерных изысканий и следующие материалы, содержащиеся в утвержденной в соответствии с </w:t>
      </w:r>
      <w:r>
        <w:rPr>
          <w:rFonts w:ascii="Times New Roman" w:hAnsi="Times New Roman"/>
          <w:sz w:val="28"/>
        </w:rPr>
        <w:fldChar w:fldCharType="begin"/>
      </w:r>
      <w:r>
        <w:rPr>
          <w:rFonts w:ascii="Times New Roman" w:hAnsi="Times New Roman"/>
          <w:sz w:val="28"/>
        </w:rPr>
        <w:instrText>HYPERLINK "consultantplus://offline/ref=2298AE342915681B36EA5B985D6BDF5B26607B494372BB6D177E47914589FC323D74E1F8A4959904804222E8D08C7E6D8793FF78598FR7oDI"</w:instrText>
      </w:r>
      <w:r>
        <w:rPr>
          <w:rFonts w:ascii="Times New Roman" w:hAnsi="Times New Roman"/>
          <w:sz w:val="28"/>
        </w:rPr>
        <w:fldChar w:fldCharType="separate"/>
      </w:r>
      <w:r>
        <w:rPr>
          <w:rFonts w:ascii="Times New Roman" w:hAnsi="Times New Roman"/>
          <w:sz w:val="28"/>
        </w:rPr>
        <w:t>частью 15 статьи 48</w:t>
      </w:r>
      <w:r>
        <w:rPr>
          <w:rFonts w:ascii="Times New Roman" w:hAnsi="Times New Roman"/>
          <w:sz w:val="28"/>
        </w:rPr>
        <w:fldChar w:fldCharType="end"/>
      </w:r>
      <w:r>
        <w:rPr>
          <w:rFonts w:ascii="Times New Roman" w:hAnsi="Times New Roman"/>
          <w:sz w:val="28"/>
        </w:rPr>
        <w:t xml:space="preserve"> Градостроительного кодекса Российской Федерации проектной документации</w:t>
      </w:r>
      <w:r>
        <w:rPr>
          <w:rFonts w:ascii="Times New Roman" w:hAnsi="Times New Roman"/>
          <w:sz w:val="28"/>
        </w:rPr>
        <w:t xml:space="preserve"> (подлинники, 1 экземпляр):</w:t>
      </w:r>
    </w:p>
    <w:p w14:paraId="57010000">
      <w:pPr>
        <w:widowControl w:val="0"/>
        <w:ind w:firstLine="709" w:left="0"/>
        <w:jc w:val="both"/>
        <w:rPr>
          <w:rFonts w:ascii="Times New Roman" w:hAnsi="Times New Roman"/>
          <w:sz w:val="28"/>
        </w:rPr>
      </w:pPr>
      <w:r>
        <w:rPr>
          <w:rFonts w:ascii="Times New Roman" w:hAnsi="Times New Roman"/>
          <w:sz w:val="28"/>
        </w:rPr>
        <w:t>а) пояснительная записка;</w:t>
      </w:r>
    </w:p>
    <w:p w14:paraId="58010000">
      <w:pPr>
        <w:widowControl w:val="0"/>
        <w:ind w:firstLine="709" w:left="0"/>
        <w:jc w:val="both"/>
        <w:rPr>
          <w:rFonts w:ascii="Times New Roman" w:hAnsi="Times New Roman"/>
          <w:sz w:val="28"/>
        </w:rPr>
      </w:pPr>
      <w:r>
        <w:rPr>
          <w:rFonts w:ascii="Times New Roman" w:hAnsi="Times New Roman"/>
          <w:sz w:val="28"/>
        </w:rPr>
        <w:t xml:space="preserve">б) </w:t>
      </w:r>
      <w:r>
        <w:rPr>
          <w:rFonts w:ascii="Times New Roman" w:hAnsi="Times New Roman"/>
          <w:sz w:val="28"/>
        </w:rPr>
        <w:t xml:space="preserve">схема планировочной организации земельного участка, выполненная в соответствии с информацией, указанной в градостроительном плане земельного участка, </w:t>
      </w:r>
      <w:r>
        <w:rPr>
          <w:rFonts w:ascii="Times New Roman" w:hAnsi="Times New Roman"/>
          <w:sz w:val="28"/>
        </w:rPr>
        <w:t>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59010000">
      <w:pPr>
        <w:ind w:firstLine="709" w:left="0"/>
        <w:jc w:val="both"/>
        <w:rPr>
          <w:rFonts w:ascii="Times New Roman" w:hAnsi="Times New Roman"/>
          <w:sz w:val="28"/>
        </w:rPr>
      </w:pPr>
      <w:r>
        <w:rPr>
          <w:rFonts w:ascii="Times New Roman" w:hAnsi="Times New Roman"/>
          <w:sz w:val="28"/>
        </w:rPr>
        <w:t xml:space="preserve">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w:t>
      </w:r>
      <w:r>
        <w:rPr>
          <w:rFonts w:ascii="Times New Roman" w:hAnsi="Times New Roman"/>
          <w:sz w:val="28"/>
        </w:rPr>
        <w:t>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14:paraId="5A010000">
      <w:pPr>
        <w:ind w:firstLine="709" w:left="0"/>
        <w:jc w:val="both"/>
        <w:rPr>
          <w:rFonts w:ascii="Times New Roman" w:hAnsi="Times New Roman"/>
          <w:sz w:val="28"/>
        </w:rPr>
      </w:pPr>
      <w:r>
        <w:rPr>
          <w:rFonts w:ascii="Times New Roman" w:hAnsi="Times New Roman"/>
          <w:sz w:val="28"/>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w:t>
      </w:r>
      <w:r>
        <w:rPr>
          <w:rFonts w:ascii="Times New Roman" w:hAnsi="Times New Roman"/>
          <w:sz w:val="28"/>
        </w:rPr>
        <w:t>тов капитального строительства).</w:t>
      </w:r>
    </w:p>
    <w:p w14:paraId="5B010000">
      <w:pPr>
        <w:widowControl w:val="0"/>
        <w:ind w:firstLine="709" w:left="0"/>
        <w:jc w:val="both"/>
        <w:rPr>
          <w:rFonts w:ascii="Times New Roman" w:hAnsi="Times New Roman"/>
          <w:sz w:val="28"/>
        </w:rPr>
      </w:pPr>
      <w:r>
        <w:rPr>
          <w:rFonts w:ascii="Times New Roman" w:hAnsi="Times New Roman"/>
          <w:sz w:val="28"/>
        </w:rPr>
        <w:t>Виды инженерных изысканий, порядок их выполнения для подготовки проектной документации, строительства, реконструкции объектов капитального строительства, состав, форма материалов и результатов инженерных изысканий, порядок их представления для размещения в государственных информационных системах обеспечения градостроительной деятельности установлены постановлением Правительства РФ от 19 января 2006 г</w:t>
      </w:r>
      <w:r>
        <w:rPr>
          <w:rFonts w:ascii="Times New Roman" w:hAnsi="Times New Roman"/>
          <w:sz w:val="28"/>
        </w:rPr>
        <w:t>ода</w:t>
      </w:r>
      <w:r>
        <w:rPr>
          <w:rFonts w:ascii="Times New Roman" w:hAnsi="Times New Roman"/>
          <w:sz w:val="28"/>
        </w:rPr>
        <w:t xml:space="preserve"> № 20 (в редакции от 19 июня 2019 г</w:t>
      </w:r>
      <w:r>
        <w:rPr>
          <w:rFonts w:ascii="Times New Roman" w:hAnsi="Times New Roman"/>
          <w:sz w:val="28"/>
        </w:rPr>
        <w:t>ода</w:t>
      </w:r>
      <w:r>
        <w:rPr>
          <w:rFonts w:ascii="Times New Roman" w:hAnsi="Times New Roman"/>
          <w:sz w:val="28"/>
        </w:rPr>
        <w:t>) «Об инженерных изысканиях для подготовки проектной документации, строительства, реконструкции</w:t>
      </w:r>
      <w:r>
        <w:rPr>
          <w:rFonts w:ascii="Times New Roman" w:hAnsi="Times New Roman"/>
          <w:sz w:val="28"/>
        </w:rPr>
        <w:t xml:space="preserve"> объектов капитального строительства» (вместе с «Положением о выполнении инженерных изысканий для подготовки проектной документации, строительства, реконструкции объектов капитального строительства»).</w:t>
      </w:r>
    </w:p>
    <w:p w14:paraId="5C010000">
      <w:pPr>
        <w:widowControl w:val="0"/>
        <w:ind w:firstLine="709" w:left="0"/>
        <w:jc w:val="both"/>
        <w:rPr>
          <w:rFonts w:ascii="Times New Roman" w:hAnsi="Times New Roman"/>
          <w:sz w:val="28"/>
        </w:rPr>
      </w:pPr>
      <w:r>
        <w:rPr>
          <w:rFonts w:ascii="Times New Roman" w:hAnsi="Times New Roman"/>
          <w:sz w:val="28"/>
        </w:rPr>
        <w:t>Состав и требования к содержанию разделов проектной документации на объекты капитального строительства производственного и непроизводственного, в том числе на линейные объекты, установлены Положением о составе разделов проектной документации и требованиях к их содержанию, утвержденным Постановлением Правительства Российской Федерации от 16 февраля 2008 г</w:t>
      </w:r>
      <w:r>
        <w:rPr>
          <w:rFonts w:ascii="Times New Roman" w:hAnsi="Times New Roman"/>
          <w:sz w:val="28"/>
        </w:rPr>
        <w:t>ода</w:t>
      </w:r>
      <w:r>
        <w:rPr>
          <w:rFonts w:ascii="Times New Roman" w:hAnsi="Times New Roman"/>
          <w:sz w:val="28"/>
        </w:rPr>
        <w:t xml:space="preserve"> № 87 «О составе разделов проектной документации и требованиях к их содержанию»</w:t>
      </w:r>
      <w:r>
        <w:rPr>
          <w:rFonts w:ascii="Times New Roman" w:hAnsi="Times New Roman"/>
          <w:sz w:val="28"/>
        </w:rPr>
        <w:t>;</w:t>
      </w:r>
    </w:p>
    <w:p w14:paraId="5D010000">
      <w:pPr>
        <w:widowControl w:val="0"/>
        <w:numPr>
          <w:ilvl w:val="0"/>
          <w:numId w:val="5"/>
        </w:numPr>
        <w:ind w:firstLine="709" w:left="0"/>
        <w:jc w:val="both"/>
        <w:rPr>
          <w:rFonts w:ascii="Times New Roman" w:hAnsi="Times New Roman"/>
          <w:sz w:val="28"/>
        </w:rPr>
      </w:pPr>
      <w:r>
        <w:rPr>
          <w:rFonts w:ascii="Times New Roman" w:hAnsi="Times New Roman"/>
          <w:sz w:val="28"/>
        </w:rPr>
        <w:t>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14:paraId="5E010000">
      <w:pPr>
        <w:widowControl w:val="0"/>
        <w:ind w:firstLine="709" w:left="0"/>
        <w:jc w:val="both"/>
        <w:rPr>
          <w:rFonts w:ascii="Times New Roman" w:hAnsi="Times New Roman"/>
          <w:sz w:val="28"/>
        </w:rPr>
      </w:pPr>
      <w:r>
        <w:rPr>
          <w:rFonts w:ascii="Times New Roman" w:hAnsi="Times New Roman"/>
          <w:sz w:val="28"/>
        </w:rPr>
        <w:t>Порядок оказания данной услуги определен постановлением Правительства Российской Федерации от 5 марта 2007 г</w:t>
      </w:r>
      <w:r>
        <w:rPr>
          <w:rFonts w:ascii="Times New Roman" w:hAnsi="Times New Roman"/>
          <w:sz w:val="28"/>
        </w:rPr>
        <w:t>ода</w:t>
      </w:r>
      <w:r>
        <w:rPr>
          <w:rFonts w:ascii="Times New Roman" w:hAnsi="Times New Roman"/>
          <w:sz w:val="28"/>
        </w:rPr>
        <w:t xml:space="preserve"> № 145 «О порядке организации и проведения государственной экспертизы проектной документации и результатов инженерных изысканий»;</w:t>
      </w:r>
    </w:p>
    <w:p w14:paraId="5F010000">
      <w:pPr>
        <w:widowControl w:val="0"/>
        <w:numPr>
          <w:ilvl w:val="0"/>
          <w:numId w:val="5"/>
        </w:numPr>
        <w:ind w:firstLine="709" w:left="0"/>
        <w:jc w:val="both"/>
        <w:rPr>
          <w:rFonts w:ascii="Times New Roman" w:hAnsi="Times New Roman"/>
          <w:sz w:val="28"/>
        </w:rPr>
      </w:pPr>
      <w:r>
        <w:rPr>
          <w:rFonts w:ascii="Times New Roman" w:hAnsi="Times New Roman"/>
          <w:sz w:val="28"/>
        </w:rPr>
        <w:t>негосударственная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14:paraId="60010000">
      <w:pPr>
        <w:widowControl w:val="0"/>
        <w:ind w:firstLine="709" w:left="0"/>
        <w:jc w:val="both"/>
        <w:rPr>
          <w:rFonts w:ascii="Times New Roman" w:hAnsi="Times New Roman"/>
          <w:sz w:val="28"/>
        </w:rPr>
      </w:pPr>
      <w:r>
        <w:rPr>
          <w:rFonts w:ascii="Times New Roman" w:hAnsi="Times New Roman"/>
          <w:sz w:val="28"/>
        </w:rPr>
        <w:t>Порядок оказания данной услуги установлен постановлением Правительства Российской Федерации от 31 марта 2012 г</w:t>
      </w:r>
      <w:r>
        <w:rPr>
          <w:rFonts w:ascii="Times New Roman" w:hAnsi="Times New Roman"/>
          <w:sz w:val="28"/>
        </w:rPr>
        <w:t>ода</w:t>
      </w:r>
      <w:r>
        <w:rPr>
          <w:rFonts w:ascii="Times New Roman" w:hAnsi="Times New Roman"/>
          <w:sz w:val="28"/>
        </w:rPr>
        <w:t xml:space="preserve"> № 272 «Об утверждении Положения об организации и проведении негосударственной экспертизы проектной документации и (или) ре</w:t>
      </w:r>
      <w:r>
        <w:rPr>
          <w:rFonts w:ascii="Times New Roman" w:hAnsi="Times New Roman"/>
          <w:sz w:val="28"/>
        </w:rPr>
        <w:t>зультатов инженерных изысканий».</w:t>
      </w:r>
    </w:p>
    <w:p w14:paraId="61010000">
      <w:pPr>
        <w:widowControl w:val="0"/>
        <w:ind/>
        <w:jc w:val="both"/>
        <w:rPr>
          <w:rFonts w:ascii="Times New Roman" w:hAnsi="Times New Roman"/>
          <w:sz w:val="28"/>
        </w:rPr>
      </w:pPr>
      <w:bookmarkEnd w:id="2"/>
    </w:p>
    <w:p w14:paraId="62010000">
      <w:pPr>
        <w:widowControl w:val="0"/>
        <w:ind/>
        <w:jc w:val="center"/>
        <w:rPr>
          <w:rFonts w:ascii="Times New Roman" w:hAnsi="Times New Roman"/>
          <w:sz w:val="28"/>
        </w:rPr>
      </w:pPr>
      <w:r>
        <w:rPr>
          <w:rFonts w:ascii="Times New Roman" w:hAnsi="Times New Roman"/>
          <w:sz w:val="28"/>
        </w:rPr>
        <w:t>Подраздел 2.1</w:t>
      </w:r>
      <w:r>
        <w:rPr>
          <w:rFonts w:ascii="Times New Roman" w:hAnsi="Times New Roman"/>
          <w:sz w:val="28"/>
        </w:rPr>
        <w:t>1</w:t>
      </w:r>
      <w:r>
        <w:rPr>
          <w:rFonts w:ascii="Times New Roman" w:hAnsi="Times New Roman"/>
          <w:sz w:val="28"/>
        </w:rPr>
        <w:t xml:space="preserve">. </w:t>
      </w:r>
      <w:r>
        <w:rPr>
          <w:rFonts w:ascii="Times New Roman" w:hAnsi="Times New Roman"/>
          <w:sz w:val="28"/>
        </w:rPr>
        <w:t>Размер платы, взимаемой с заявителя при предоставлении муниципальной услуги и способы ее взимания</w:t>
      </w:r>
    </w:p>
    <w:p w14:paraId="63010000">
      <w:pPr>
        <w:widowControl w:val="0"/>
        <w:ind w:firstLine="851" w:left="0"/>
        <w:jc w:val="both"/>
        <w:rPr>
          <w:rFonts w:ascii="Times New Roman" w:hAnsi="Times New Roman"/>
          <w:sz w:val="28"/>
        </w:rPr>
      </w:pPr>
      <w:r>
        <w:rPr>
          <w:rFonts w:ascii="Times New Roman" w:hAnsi="Times New Roman"/>
          <w:sz w:val="28"/>
        </w:rPr>
        <w:t>2.</w:t>
      </w:r>
      <w:r>
        <w:rPr>
          <w:rFonts w:ascii="Times New Roman" w:hAnsi="Times New Roman"/>
          <w:sz w:val="28"/>
        </w:rPr>
        <w:t>11</w:t>
      </w:r>
      <w:r>
        <w:rPr>
          <w:rFonts w:ascii="Times New Roman" w:hAnsi="Times New Roman"/>
          <w:sz w:val="28"/>
        </w:rPr>
        <w:t>.1 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14:paraId="64010000">
      <w:pPr>
        <w:widowControl w:val="0"/>
        <w:ind w:firstLine="851" w:left="0"/>
        <w:jc w:val="both"/>
        <w:rPr>
          <w:rFonts w:ascii="Times New Roman" w:hAnsi="Times New Roman"/>
          <w:sz w:val="28"/>
        </w:rPr>
      </w:pPr>
      <w:r>
        <w:rPr>
          <w:rFonts w:ascii="Times New Roman" w:hAnsi="Times New Roman"/>
          <w:sz w:val="28"/>
        </w:rPr>
        <w:t>2.</w:t>
      </w:r>
      <w:r>
        <w:rPr>
          <w:rFonts w:ascii="Times New Roman" w:hAnsi="Times New Roman"/>
          <w:sz w:val="28"/>
        </w:rPr>
        <w:t>11</w:t>
      </w:r>
      <w:r>
        <w:rPr>
          <w:rFonts w:ascii="Times New Roman" w:hAnsi="Times New Roman"/>
          <w:sz w:val="28"/>
        </w:rPr>
        <w:t>.2. 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14:paraId="65010000">
      <w:pPr>
        <w:widowControl w:val="0"/>
        <w:ind w:firstLine="709" w:left="0"/>
        <w:jc w:val="center"/>
        <w:rPr>
          <w:rFonts w:ascii="Times New Roman" w:hAnsi="Times New Roman"/>
          <w:sz w:val="28"/>
        </w:rPr>
      </w:pPr>
    </w:p>
    <w:p w14:paraId="66010000">
      <w:pPr>
        <w:widowControl w:val="0"/>
        <w:ind w:firstLine="720" w:left="0"/>
        <w:jc w:val="center"/>
        <w:rPr>
          <w:rFonts w:ascii="Times New Roman" w:hAnsi="Times New Roman"/>
          <w:sz w:val="28"/>
        </w:rPr>
      </w:pPr>
      <w:r>
        <w:rPr>
          <w:rFonts w:ascii="Times New Roman" w:hAnsi="Times New Roman"/>
          <w:sz w:val="28"/>
        </w:rPr>
        <w:t>Подраздел 2.1</w:t>
      </w:r>
      <w:r>
        <w:rPr>
          <w:rFonts w:ascii="Times New Roman" w:hAnsi="Times New Roman"/>
          <w:sz w:val="28"/>
        </w:rPr>
        <w:t>2</w:t>
      </w:r>
      <w:r>
        <w:rPr>
          <w:rFonts w:ascii="Times New Roman" w:hAnsi="Times New Roman"/>
          <w:sz w:val="28"/>
        </w:rPr>
        <w:t xml:space="preserve">. </w:t>
      </w:r>
      <w:r>
        <w:rPr>
          <w:rFonts w:ascii="Times New Roman" w:hAnsi="Times New Roman"/>
          <w:sz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67010000">
      <w:pPr>
        <w:widowControl w:val="0"/>
        <w:ind w:firstLine="720" w:left="0"/>
        <w:jc w:val="center"/>
        <w:rPr>
          <w:rFonts w:ascii="Times New Roman" w:hAnsi="Times New Roman"/>
          <w:sz w:val="28"/>
        </w:rPr>
      </w:pPr>
    </w:p>
    <w:p w14:paraId="68010000">
      <w:pPr>
        <w:widowControl w:val="0"/>
        <w:ind w:firstLine="709" w:left="0"/>
        <w:jc w:val="both"/>
        <w:outlineLvl w:val="1"/>
        <w:rPr>
          <w:rFonts w:ascii="Times New Roman" w:hAnsi="Times New Roman"/>
          <w:color w:val="000000"/>
          <w:sz w:val="28"/>
        </w:rPr>
      </w:pPr>
      <w:r>
        <w:rPr>
          <w:rFonts w:ascii="Times New Roman" w:hAnsi="Times New Roman"/>
          <w:color w:val="000000"/>
          <w:sz w:val="28"/>
        </w:rPr>
        <w:t xml:space="preserve">Срок ожидания в очереди при подаче </w:t>
      </w:r>
      <w:r>
        <w:rPr>
          <w:rFonts w:ascii="Times New Roman" w:hAnsi="Times New Roman"/>
          <w:color w:val="000000"/>
          <w:sz w:val="28"/>
        </w:rPr>
        <w:t>заявления о выдаче разрешения на строительство, заявления о внесении изменений в разрешение на строительство, уведомления и прилагаемым к ним документам,</w:t>
      </w:r>
      <w:r>
        <w:rPr>
          <w:rFonts w:ascii="Times New Roman" w:hAnsi="Times New Roman"/>
          <w:color w:val="000000"/>
          <w:sz w:val="28"/>
        </w:rPr>
        <w:t xml:space="preserve"> </w:t>
      </w:r>
      <w:r>
        <w:rPr>
          <w:rFonts w:ascii="Times New Roman" w:hAnsi="Times New Roman"/>
          <w:color w:val="000000"/>
          <w:sz w:val="28"/>
        </w:rPr>
        <w:t>необходимых для предоставления муниципальной услуги, а также при получении результата предоставления муниципальной услуги на личном при</w:t>
      </w:r>
      <w:r>
        <w:rPr>
          <w:rFonts w:ascii="Times New Roman" w:hAnsi="Times New Roman"/>
          <w:color w:val="000000"/>
          <w:sz w:val="28"/>
        </w:rPr>
        <w:t xml:space="preserve">еме не должен превышать 15 </w:t>
      </w:r>
      <w:r>
        <w:rPr>
          <w:rFonts w:ascii="Times New Roman" w:hAnsi="Times New Roman"/>
          <w:color w:val="000000"/>
          <w:sz w:val="28"/>
        </w:rPr>
        <w:t>минут.</w:t>
      </w:r>
    </w:p>
    <w:p w14:paraId="69010000">
      <w:pPr>
        <w:widowControl w:val="0"/>
        <w:ind/>
        <w:rPr>
          <w:rFonts w:ascii="Times New Roman" w:hAnsi="Times New Roman"/>
          <w:sz w:val="28"/>
        </w:rPr>
      </w:pPr>
    </w:p>
    <w:p w14:paraId="6A010000">
      <w:pPr>
        <w:ind w:firstLine="567" w:left="0"/>
        <w:jc w:val="center"/>
        <w:rPr>
          <w:rFonts w:ascii="Times New Roman" w:hAnsi="Times New Roman"/>
          <w:sz w:val="28"/>
        </w:rPr>
      </w:pPr>
      <w:r>
        <w:rPr>
          <w:rFonts w:ascii="Times New Roman" w:hAnsi="Times New Roman"/>
          <w:sz w:val="28"/>
        </w:rPr>
        <w:t>Подраздел 2.1</w:t>
      </w:r>
      <w:r>
        <w:rPr>
          <w:rFonts w:ascii="Times New Roman" w:hAnsi="Times New Roman"/>
          <w:sz w:val="28"/>
        </w:rPr>
        <w:t>3</w:t>
      </w:r>
      <w:r>
        <w:rPr>
          <w:rFonts w:ascii="Times New Roman" w:hAnsi="Times New Roman"/>
          <w:sz w:val="28"/>
        </w:rPr>
        <w:t xml:space="preserve">. </w:t>
      </w:r>
      <w:r>
        <w:rPr>
          <w:rFonts w:ascii="Times New Roman" w:hAnsi="Times New Roman"/>
          <w:sz w:val="28"/>
        </w:rPr>
        <w:t>Срок регистрации запроса заявителя о предоставлении муниципальной услуги</w:t>
      </w:r>
    </w:p>
    <w:p w14:paraId="6B010000">
      <w:pPr>
        <w:ind w:firstLine="567" w:left="0"/>
        <w:jc w:val="center"/>
        <w:rPr>
          <w:rFonts w:ascii="Times New Roman" w:hAnsi="Times New Roman"/>
          <w:sz w:val="28"/>
        </w:rPr>
      </w:pPr>
    </w:p>
    <w:p w14:paraId="6C010000">
      <w:pPr>
        <w:ind w:firstLine="567" w:left="0"/>
        <w:jc w:val="both"/>
        <w:rPr>
          <w:rFonts w:ascii="Times New Roman" w:hAnsi="Times New Roman"/>
          <w:sz w:val="28"/>
        </w:rPr>
      </w:pPr>
      <w:r>
        <w:rPr>
          <w:rFonts w:ascii="Times New Roman" w:hAnsi="Times New Roman"/>
          <w:sz w:val="28"/>
        </w:rPr>
        <w:t xml:space="preserve">Регистрация </w:t>
      </w:r>
      <w:r>
        <w:rPr>
          <w:rFonts w:ascii="Times New Roman" w:hAnsi="Times New Roman"/>
          <w:color w:val="000000"/>
          <w:sz w:val="28"/>
        </w:rPr>
        <w:t>заявления о выдаче разрешения на строительство, заявления о внесении изменений в разрешение на строительство, уведомления и прилагаемым к ним документам</w:t>
      </w:r>
      <w:r>
        <w:rPr>
          <w:rFonts w:ascii="Times New Roman" w:hAnsi="Times New Roman"/>
          <w:sz w:val="28"/>
        </w:rPr>
        <w:t>, необ</w:t>
      </w:r>
      <w:r>
        <w:rPr>
          <w:rFonts w:ascii="Times New Roman" w:hAnsi="Times New Roman"/>
          <w:sz w:val="28"/>
        </w:rPr>
        <w:t>ходимых для предоставления муниципальной услуги, осущес</w:t>
      </w:r>
      <w:r>
        <w:rPr>
          <w:rFonts w:ascii="Times New Roman" w:hAnsi="Times New Roman"/>
          <w:sz w:val="28"/>
        </w:rPr>
        <w:t xml:space="preserve">твляется в день их поступления, при их поступлении по окончании рабочего дня или в выходной (нерабочий или праздничный) регистрация </w:t>
      </w:r>
      <w:r>
        <w:rPr>
          <w:rFonts w:ascii="Times New Roman" w:hAnsi="Times New Roman"/>
          <w:sz w:val="28"/>
        </w:rPr>
        <w:t>осуществляется в первый за ним рабочий день.</w:t>
      </w:r>
    </w:p>
    <w:p w14:paraId="6D010000">
      <w:pPr>
        <w:widowControl w:val="0"/>
        <w:ind w:firstLine="709" w:left="0"/>
        <w:jc w:val="both"/>
        <w:rPr>
          <w:rFonts w:ascii="Times New Roman" w:hAnsi="Times New Roman"/>
          <w:sz w:val="28"/>
        </w:rPr>
      </w:pPr>
      <w:r>
        <w:rPr>
          <w:rFonts w:ascii="Times New Roman" w:hAnsi="Times New Roman"/>
          <w:sz w:val="28"/>
        </w:rPr>
        <w:t>Время</w:t>
      </w:r>
      <w:r>
        <w:rPr>
          <w:rFonts w:ascii="Times New Roman" w:hAnsi="Times New Roman"/>
          <w:sz w:val="28"/>
        </w:rPr>
        <w:t xml:space="preserve"> регистрации </w:t>
      </w:r>
      <w:r>
        <w:rPr>
          <w:rFonts w:ascii="Times New Roman" w:hAnsi="Times New Roman"/>
          <w:sz w:val="28"/>
        </w:rPr>
        <w:t xml:space="preserve">заявления </w:t>
      </w:r>
      <w:r>
        <w:rPr>
          <w:rFonts w:ascii="Times New Roman" w:hAnsi="Times New Roman"/>
          <w:color w:val="000000"/>
          <w:sz w:val="28"/>
        </w:rPr>
        <w:t>о выдаче разрешения на строительство, заявления о внесении изменений в разрешение на строительство, уведомления и</w:t>
      </w:r>
      <w:r>
        <w:rPr>
          <w:rFonts w:ascii="Times New Roman" w:hAnsi="Times New Roman"/>
          <w:sz w:val="28"/>
        </w:rPr>
        <w:t xml:space="preserve"> представленных заявителем, не может превышать двадцати минут.</w:t>
      </w:r>
    </w:p>
    <w:p w14:paraId="6E010000">
      <w:pPr>
        <w:widowControl w:val="0"/>
        <w:ind w:firstLine="709" w:left="0"/>
        <w:jc w:val="both"/>
        <w:rPr>
          <w:rFonts w:ascii="Times New Roman" w:hAnsi="Times New Roman"/>
          <w:sz w:val="28"/>
        </w:rPr>
      </w:pPr>
      <w:r>
        <w:rPr>
          <w:rFonts w:ascii="Times New Roman" w:hAnsi="Times New Roman"/>
          <w:sz w:val="28"/>
        </w:rPr>
        <w:t xml:space="preserve">В случае подачи запроса и прилагаемых к нему документов посредством использования </w:t>
      </w:r>
      <w:r>
        <w:rPr>
          <w:rFonts w:ascii="Times New Roman" w:hAnsi="Times New Roman"/>
          <w:sz w:val="28"/>
        </w:rPr>
        <w:t xml:space="preserve">Единого портала, </w:t>
      </w:r>
      <w:r>
        <w:rPr>
          <w:rFonts w:ascii="Times New Roman" w:hAnsi="Times New Roman"/>
          <w:sz w:val="28"/>
        </w:rPr>
        <w:t>Регионального портала, прием и регистрация запроса осуществляе</w:t>
      </w:r>
      <w:r>
        <w:rPr>
          <w:rFonts w:ascii="Times New Roman" w:hAnsi="Times New Roman"/>
          <w:sz w:val="28"/>
        </w:rPr>
        <w:t>тся в соответствии с пунктом 3.8.4 подраздела 3.8</w:t>
      </w:r>
      <w:r>
        <w:rPr>
          <w:rFonts w:ascii="Times New Roman" w:hAnsi="Times New Roman"/>
          <w:sz w:val="28"/>
        </w:rPr>
        <w:t xml:space="preserve"> регламента.</w:t>
      </w:r>
    </w:p>
    <w:p w14:paraId="6F010000">
      <w:pPr>
        <w:widowControl w:val="0"/>
        <w:ind w:firstLine="720" w:left="0"/>
        <w:jc w:val="both"/>
        <w:rPr>
          <w:rFonts w:ascii="Times New Roman" w:hAnsi="Times New Roman"/>
          <w:sz w:val="28"/>
        </w:rPr>
      </w:pPr>
    </w:p>
    <w:p w14:paraId="70010000">
      <w:pPr>
        <w:widowControl w:val="0"/>
        <w:ind/>
        <w:jc w:val="center"/>
        <w:rPr>
          <w:rFonts w:ascii="Times New Roman" w:hAnsi="Times New Roman"/>
          <w:sz w:val="28"/>
        </w:rPr>
      </w:pPr>
      <w:r>
        <w:rPr>
          <w:rFonts w:ascii="Times New Roman" w:hAnsi="Times New Roman"/>
          <w:sz w:val="28"/>
        </w:rPr>
        <w:t>Подраздел 2.1</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Требования к помещениям, в которых предоставляется муниципальная услуга</w:t>
      </w:r>
    </w:p>
    <w:p w14:paraId="71010000">
      <w:pPr>
        <w:widowControl w:val="0"/>
        <w:numPr>
          <w:ilvl w:val="0"/>
          <w:numId w:val="6"/>
        </w:numPr>
        <w:ind/>
        <w:jc w:val="center"/>
        <w:rPr>
          <w:rFonts w:ascii="Times New Roman" w:hAnsi="Times New Roman"/>
          <w:sz w:val="28"/>
        </w:rPr>
      </w:pPr>
    </w:p>
    <w:p w14:paraId="72010000">
      <w:pPr>
        <w:widowControl w:val="0"/>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4</w:t>
      </w:r>
      <w:r>
        <w:rPr>
          <w:rFonts w:ascii="Times New Roman" w:hAnsi="Times New Roman"/>
          <w:sz w:val="28"/>
        </w:rPr>
        <w:t xml:space="preserve">.1. Здание, в котором предоставляется муниципальная услуга, должно быть оборудовано </w:t>
      </w:r>
      <w:r>
        <w:rPr>
          <w:rFonts w:ascii="Times New Roman" w:hAnsi="Times New Roman"/>
          <w:sz w:val="28"/>
        </w:rPr>
        <w:t>отдел</w:t>
      </w:r>
      <w:r>
        <w:rPr>
          <w:rFonts w:ascii="Times New Roman" w:hAnsi="Times New Roman"/>
          <w:sz w:val="28"/>
        </w:rPr>
        <w:t>ьным</w:t>
      </w:r>
      <w:r>
        <w:rPr>
          <w:rFonts w:ascii="Times New Roman" w:hAnsi="Times New Roman"/>
          <w:sz w:val="28"/>
        </w:rPr>
        <w:t xml:space="preserve"> входом для свободного доступа заявителей в помещение.</w:t>
      </w:r>
    </w:p>
    <w:p w14:paraId="73010000">
      <w:pPr>
        <w:widowControl w:val="0"/>
        <w:ind w:firstLine="851" w:left="0"/>
        <w:jc w:val="both"/>
        <w:rPr>
          <w:rFonts w:ascii="Times New Roman" w:hAnsi="Times New Roman"/>
          <w:sz w:val="28"/>
        </w:rPr>
      </w:pPr>
      <w:r>
        <w:rPr>
          <w:rFonts w:ascii="Times New Roman" w:hAnsi="Times New Roman"/>
          <w:sz w:val="28"/>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14:paraId="74010000">
      <w:pPr>
        <w:widowControl w:val="0"/>
        <w:ind w:firstLine="851" w:left="0"/>
        <w:jc w:val="both"/>
        <w:rPr>
          <w:rFonts w:ascii="Times New Roman" w:hAnsi="Times New Roman"/>
          <w:sz w:val="28"/>
        </w:rPr>
      </w:pPr>
      <w:r>
        <w:rPr>
          <w:rFonts w:ascii="Times New Roman" w:hAnsi="Times New Roman"/>
          <w:sz w:val="28"/>
        </w:rPr>
        <w:t xml:space="preserve">Прием заявителей в многофункциональном центре осуществляется в </w:t>
      </w:r>
      <w:r>
        <w:rPr>
          <w:rFonts w:ascii="Times New Roman" w:hAnsi="Times New Roman"/>
          <w:sz w:val="28"/>
        </w:rPr>
        <w:t>специ</w:t>
      </w:r>
      <w:r>
        <w:rPr>
          <w:rFonts w:ascii="Times New Roman" w:hAnsi="Times New Roman"/>
          <w:sz w:val="28"/>
        </w:rPr>
        <w:t>ально оборудованных помещениях; в органе, предоставляющем муниципальную услугу - в кабинете управления архитектуры и градостроительства администрации муниципального образования Выселковский район (далее – помещения, в которых предоставляется муниципальная услуга).</w:t>
      </w:r>
    </w:p>
    <w:p w14:paraId="75010000">
      <w:pPr>
        <w:widowControl w:val="0"/>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4</w:t>
      </w:r>
      <w:r>
        <w:rPr>
          <w:rFonts w:ascii="Times New Roman" w:hAnsi="Times New Roman"/>
          <w:sz w:val="28"/>
        </w:rPr>
        <w:t xml:space="preserve">.2.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14:paraId="76010000">
      <w:pPr>
        <w:widowControl w:val="0"/>
        <w:ind w:firstLine="851" w:left="0"/>
        <w:jc w:val="both"/>
        <w:rPr>
          <w:rFonts w:ascii="Times New Roman" w:hAnsi="Times New Roman"/>
          <w:sz w:val="28"/>
        </w:rPr>
      </w:pPr>
      <w:r>
        <w:rPr>
          <w:rFonts w:ascii="Times New Roman" w:hAnsi="Times New Roman"/>
          <w:sz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77010000">
      <w:pPr>
        <w:widowControl w:val="0"/>
        <w:ind w:firstLine="851" w:left="0"/>
        <w:jc w:val="both"/>
        <w:rPr>
          <w:rFonts w:ascii="Times New Roman" w:hAnsi="Times New Roman"/>
          <w:sz w:val="28"/>
        </w:rPr>
      </w:pPr>
      <w:r>
        <w:rPr>
          <w:rFonts w:ascii="Times New Roman" w:hAnsi="Times New Roman"/>
          <w:sz w:val="28"/>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w:t>
      </w:r>
      <w:r>
        <w:rPr>
          <w:rFonts w:ascii="Times New Roman" w:hAnsi="Times New Roman"/>
          <w:sz w:val="28"/>
        </w:rPr>
        <w:t>Правил организации деятельности многофункциональных центров предоставления государственных</w:t>
      </w:r>
      <w:r>
        <w:rPr>
          <w:rFonts w:ascii="Times New Roman" w:hAnsi="Times New Roman"/>
          <w:sz w:val="28"/>
        </w:rPr>
        <w:t xml:space="preserve"> и муниципальных услуг».</w:t>
      </w:r>
    </w:p>
    <w:p w14:paraId="78010000">
      <w:pPr>
        <w:widowControl w:val="0"/>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4</w:t>
      </w:r>
      <w:r>
        <w:rPr>
          <w:rFonts w:ascii="Times New Roman" w:hAnsi="Times New Roman"/>
          <w:sz w:val="28"/>
        </w:rPr>
        <w:t>.3. Помещения для приема заявителей должны соответствовать ком</w:t>
      </w:r>
      <w:r>
        <w:rPr>
          <w:rFonts w:ascii="Times New Roman" w:hAnsi="Times New Roman"/>
          <w:sz w:val="28"/>
        </w:rPr>
        <w:t>фортным для граждан условиям и оптимальным условиям работы специалистов органа, предоставляющего муниципальную услугу, и должны обеспечивать:</w:t>
      </w:r>
    </w:p>
    <w:p w14:paraId="79010000">
      <w:pPr>
        <w:widowControl w:val="0"/>
        <w:ind w:firstLine="851" w:left="0"/>
        <w:jc w:val="both"/>
        <w:rPr>
          <w:rFonts w:ascii="Times New Roman" w:hAnsi="Times New Roman"/>
          <w:sz w:val="28"/>
        </w:rPr>
      </w:pPr>
      <w:r>
        <w:rPr>
          <w:rFonts w:ascii="Times New Roman" w:hAnsi="Times New Roman"/>
          <w:sz w:val="28"/>
        </w:rPr>
        <w:t>комфортное расположение заявителя и специалиста органа, предоставляющего муниципальную услугу;</w:t>
      </w:r>
    </w:p>
    <w:p w14:paraId="7A010000">
      <w:pPr>
        <w:widowControl w:val="0"/>
        <w:ind w:firstLine="851" w:left="0"/>
        <w:jc w:val="both"/>
        <w:rPr>
          <w:rFonts w:ascii="Times New Roman" w:hAnsi="Times New Roman"/>
          <w:sz w:val="28"/>
        </w:rPr>
      </w:pPr>
      <w:r>
        <w:rPr>
          <w:rFonts w:ascii="Times New Roman" w:hAnsi="Times New Roman"/>
          <w:sz w:val="28"/>
        </w:rPr>
        <w:t>возможность и удобство оформления заявителем письменного обращения;</w:t>
      </w:r>
    </w:p>
    <w:p w14:paraId="7B010000">
      <w:pPr>
        <w:widowControl w:val="0"/>
        <w:ind w:firstLine="851" w:left="0"/>
        <w:jc w:val="both"/>
        <w:rPr>
          <w:rFonts w:ascii="Times New Roman" w:hAnsi="Times New Roman"/>
          <w:sz w:val="28"/>
        </w:rPr>
      </w:pPr>
      <w:r>
        <w:rPr>
          <w:rFonts w:ascii="Times New Roman" w:hAnsi="Times New Roman"/>
          <w:sz w:val="28"/>
        </w:rPr>
        <w:t>телефонную связь;</w:t>
      </w:r>
    </w:p>
    <w:p w14:paraId="7C010000">
      <w:pPr>
        <w:widowControl w:val="0"/>
        <w:ind w:firstLine="851" w:left="0"/>
        <w:jc w:val="both"/>
        <w:rPr>
          <w:rFonts w:ascii="Times New Roman" w:hAnsi="Times New Roman"/>
          <w:sz w:val="28"/>
        </w:rPr>
      </w:pPr>
      <w:r>
        <w:rPr>
          <w:rFonts w:ascii="Times New Roman" w:hAnsi="Times New Roman"/>
          <w:sz w:val="28"/>
        </w:rPr>
        <w:t>возможность копирования документов;</w:t>
      </w:r>
    </w:p>
    <w:p w14:paraId="7D010000">
      <w:pPr>
        <w:widowControl w:val="0"/>
        <w:ind w:firstLine="851" w:left="0"/>
        <w:jc w:val="both"/>
        <w:rPr>
          <w:rFonts w:ascii="Times New Roman" w:hAnsi="Times New Roman"/>
          <w:sz w:val="28"/>
        </w:rPr>
      </w:pPr>
      <w:r>
        <w:rPr>
          <w:rFonts w:ascii="Times New Roman" w:hAnsi="Times New Roman"/>
          <w:sz w:val="28"/>
        </w:rPr>
        <w:t>доступ к нормативным правовым актам, регулирующим предоставление муниципальной услуги;</w:t>
      </w:r>
    </w:p>
    <w:p w14:paraId="7E010000">
      <w:pPr>
        <w:widowControl w:val="0"/>
        <w:ind w:firstLine="851" w:left="0"/>
        <w:jc w:val="both"/>
        <w:rPr>
          <w:rFonts w:ascii="Times New Roman" w:hAnsi="Times New Roman"/>
          <w:sz w:val="28"/>
        </w:rPr>
      </w:pPr>
      <w:r>
        <w:rPr>
          <w:rFonts w:ascii="Times New Roman" w:hAnsi="Times New Roman"/>
          <w:sz w:val="28"/>
        </w:rPr>
        <w:t>наличие письменных принадлежностей и бумаги формата A4.</w:t>
      </w:r>
    </w:p>
    <w:p w14:paraId="7F010000">
      <w:pPr>
        <w:widowControl w:val="0"/>
        <w:ind w:firstLine="851" w:left="0"/>
        <w:jc w:val="both"/>
        <w:rPr>
          <w:rFonts w:ascii="Times New Roman" w:hAnsi="Times New Roman"/>
          <w:sz w:val="28"/>
        </w:rPr>
      </w:pPr>
      <w:r>
        <w:rPr>
          <w:rFonts w:ascii="Times New Roman" w:hAnsi="Times New Roman"/>
          <w:sz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14:paraId="80010000">
      <w:pPr>
        <w:widowControl w:val="0"/>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4</w:t>
      </w:r>
      <w:r>
        <w:rPr>
          <w:rFonts w:ascii="Times New Roman" w:hAnsi="Times New Roman"/>
          <w:sz w:val="28"/>
        </w:rPr>
        <w:t>.4.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81010000">
      <w:pPr>
        <w:widowControl w:val="0"/>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4</w:t>
      </w:r>
      <w:r>
        <w:rPr>
          <w:rFonts w:ascii="Times New Roman" w:hAnsi="Times New Roman"/>
          <w:sz w:val="28"/>
        </w:rPr>
        <w:t>.5.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14:paraId="82010000">
      <w:pPr>
        <w:widowControl w:val="0"/>
        <w:tabs>
          <w:tab w:leader="none" w:pos="142" w:val="left"/>
        </w:tabs>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4</w:t>
      </w:r>
      <w:r>
        <w:rPr>
          <w:rFonts w:ascii="Times New Roman" w:hAnsi="Times New Roman"/>
          <w:sz w:val="28"/>
        </w:rPr>
        <w:t xml:space="preserve">.6. Визуальная, текстовая и мультимедийная информация о порядке </w:t>
      </w:r>
      <w:r>
        <w:rPr>
          <w:rFonts w:ascii="Times New Roman" w:hAnsi="Times New Roman"/>
          <w:sz w:val="28"/>
        </w:rPr>
        <w:t>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w:t>
      </w:r>
    </w:p>
    <w:p w14:paraId="83010000">
      <w:pPr>
        <w:widowControl w:val="0"/>
        <w:tabs>
          <w:tab w:leader="none" w:pos="142" w:val="left"/>
        </w:tabs>
        <w:ind w:firstLine="851" w:left="0"/>
        <w:jc w:val="both"/>
        <w:rPr>
          <w:rFonts w:ascii="Times New Roman" w:hAnsi="Times New Roman"/>
          <w:sz w:val="28"/>
        </w:rPr>
      </w:pPr>
      <w:r>
        <w:rPr>
          <w:rFonts w:ascii="Times New Roman" w:hAnsi="Times New Roman"/>
          <w:sz w:val="28"/>
        </w:rPr>
        <w:t>Информационные стенды размещаются на видном, доступном месте.</w:t>
      </w:r>
    </w:p>
    <w:p w14:paraId="84010000">
      <w:pPr>
        <w:widowControl w:val="0"/>
        <w:tabs>
          <w:tab w:leader="none" w:pos="142" w:val="left"/>
        </w:tabs>
        <w:ind w:firstLine="851" w:left="0"/>
        <w:jc w:val="both"/>
        <w:rPr>
          <w:rFonts w:ascii="Times New Roman" w:hAnsi="Times New Roman"/>
          <w:sz w:val="28"/>
        </w:rPr>
      </w:pPr>
      <w:r>
        <w:rPr>
          <w:rFonts w:ascii="Times New Roman" w:hAnsi="Times New Roman"/>
          <w:sz w:val="28"/>
        </w:rPr>
        <w:t>На информационных стендах, расположенных</w:t>
      </w:r>
      <w:r>
        <w:rPr>
          <w:rFonts w:ascii="Times New Roman" w:hAnsi="Times New Roman"/>
        </w:rPr>
        <w:t xml:space="preserve"> </w:t>
      </w:r>
      <w:r>
        <w:rPr>
          <w:rFonts w:ascii="Times New Roman" w:hAnsi="Times New Roman"/>
          <w:sz w:val="28"/>
        </w:rPr>
        <w:t>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14:paraId="85010000">
      <w:pPr>
        <w:widowControl w:val="0"/>
        <w:tabs>
          <w:tab w:leader="none" w:pos="142" w:val="left"/>
        </w:tabs>
        <w:ind w:firstLine="851" w:left="0"/>
        <w:jc w:val="both"/>
        <w:rPr>
          <w:rFonts w:ascii="Times New Roman" w:hAnsi="Times New Roman"/>
          <w:sz w:val="28"/>
        </w:rPr>
      </w:pPr>
      <w:r>
        <w:rPr>
          <w:rFonts w:ascii="Times New Roman" w:hAnsi="Times New Roman"/>
          <w:sz w:val="28"/>
        </w:rPr>
        <w:t>справочная информация;</w:t>
      </w:r>
    </w:p>
    <w:p w14:paraId="86010000">
      <w:pPr>
        <w:widowControl w:val="0"/>
        <w:tabs>
          <w:tab w:leader="none" w:pos="142" w:val="left"/>
        </w:tabs>
        <w:ind w:firstLine="851" w:left="0"/>
        <w:jc w:val="both"/>
        <w:rPr>
          <w:rFonts w:ascii="Times New Roman" w:hAnsi="Times New Roman"/>
          <w:sz w:val="28"/>
        </w:rPr>
      </w:pPr>
      <w:r>
        <w:rPr>
          <w:rFonts w:ascii="Times New Roman" w:hAnsi="Times New Roman"/>
          <w:sz w:val="28"/>
        </w:rPr>
        <w:t>порядок предоставления муниципальной услуги, в том числе в форме информационных материалов (памяток, брошюр, буклетов и т.д.);</w:t>
      </w:r>
    </w:p>
    <w:p w14:paraId="87010000">
      <w:pPr>
        <w:widowControl w:val="0"/>
        <w:tabs>
          <w:tab w:leader="none" w:pos="142" w:val="left"/>
        </w:tabs>
        <w:ind w:firstLine="851" w:left="0"/>
        <w:jc w:val="both"/>
        <w:rPr>
          <w:rFonts w:ascii="Times New Roman" w:hAnsi="Times New Roman"/>
          <w:sz w:val="28"/>
        </w:rPr>
      </w:pPr>
      <w:r>
        <w:rPr>
          <w:rFonts w:ascii="Times New Roman" w:hAnsi="Times New Roman"/>
          <w:sz w:val="28"/>
        </w:rPr>
        <w:t>формы заявлений о предоставлении муниципальной услуги и образцы заполнения таких заявлений:</w:t>
      </w:r>
    </w:p>
    <w:p w14:paraId="88010000">
      <w:pPr>
        <w:widowControl w:val="0"/>
        <w:tabs>
          <w:tab w:leader="none" w:pos="142" w:val="left"/>
        </w:tabs>
        <w:ind w:firstLine="851" w:left="0"/>
        <w:jc w:val="both"/>
        <w:rPr>
          <w:rFonts w:ascii="Times New Roman" w:hAnsi="Times New Roman"/>
          <w:sz w:val="28"/>
        </w:rPr>
      </w:pPr>
      <w:r>
        <w:rPr>
          <w:rFonts w:ascii="Times New Roman" w:hAnsi="Times New Roman"/>
          <w:sz w:val="28"/>
        </w:rPr>
        <w:t>перечень документов, необходимых для предоставления муниципальной услуги;</w:t>
      </w:r>
    </w:p>
    <w:p w14:paraId="89010000">
      <w:pPr>
        <w:widowControl w:val="0"/>
        <w:tabs>
          <w:tab w:leader="none" w:pos="142" w:val="left"/>
        </w:tabs>
        <w:ind w:firstLine="851" w:left="0"/>
        <w:jc w:val="both"/>
        <w:rPr>
          <w:rFonts w:ascii="Times New Roman" w:hAnsi="Times New Roman"/>
          <w:sz w:val="28"/>
        </w:rPr>
      </w:pPr>
      <w:r>
        <w:rPr>
          <w:rFonts w:ascii="Times New Roman" w:hAnsi="Times New Roman"/>
          <w:sz w:val="28"/>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и муниципальных служащих;</w:t>
      </w:r>
    </w:p>
    <w:p w14:paraId="8A010000">
      <w:pPr>
        <w:widowControl w:val="0"/>
        <w:tabs>
          <w:tab w:leader="none" w:pos="142" w:val="left"/>
        </w:tabs>
        <w:ind w:firstLine="851" w:left="0"/>
        <w:jc w:val="both"/>
        <w:rPr>
          <w:rFonts w:ascii="Times New Roman" w:hAnsi="Times New Roman"/>
          <w:sz w:val="28"/>
        </w:rPr>
      </w:pPr>
      <w:r>
        <w:rPr>
          <w:rFonts w:ascii="Times New Roman" w:hAnsi="Times New Roman"/>
          <w:sz w:val="28"/>
        </w:rPr>
        <w:t>иную информацию, необходимую для получения муниципальной услуги.</w:t>
      </w:r>
    </w:p>
    <w:p w14:paraId="8B010000">
      <w:pPr>
        <w:widowControl w:val="0"/>
        <w:tabs>
          <w:tab w:leader="none" w:pos="142" w:val="left"/>
        </w:tabs>
        <w:ind w:firstLine="851" w:left="0"/>
        <w:jc w:val="both"/>
        <w:rPr>
          <w:rFonts w:ascii="Times New Roman" w:hAnsi="Times New Roman"/>
          <w:sz w:val="28"/>
        </w:rPr>
      </w:pPr>
      <w:r>
        <w:rPr>
          <w:rFonts w:ascii="Times New Roman" w:hAnsi="Times New Roman"/>
          <w:sz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8C010000">
      <w:pPr>
        <w:widowControl w:val="0"/>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4</w:t>
      </w:r>
      <w:r>
        <w:rPr>
          <w:rFonts w:ascii="Times New Roman" w:hAnsi="Times New Roman"/>
          <w:sz w:val="28"/>
        </w:rPr>
        <w:t>.7.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8D010000">
      <w:pPr>
        <w:widowControl w:val="0"/>
        <w:ind w:firstLine="851" w:left="0"/>
        <w:jc w:val="both"/>
        <w:rPr>
          <w:rFonts w:ascii="Times New Roman" w:hAnsi="Times New Roman"/>
          <w:sz w:val="28"/>
        </w:rPr>
      </w:pPr>
      <w:r>
        <w:rPr>
          <w:rFonts w:ascii="Times New Roman" w:hAnsi="Times New Roman"/>
          <w:sz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8E010000">
      <w:pPr>
        <w:widowControl w:val="0"/>
        <w:ind w:firstLine="851" w:left="0"/>
        <w:jc w:val="both"/>
        <w:rPr>
          <w:rFonts w:ascii="Times New Roman" w:hAnsi="Times New Roman"/>
          <w:sz w:val="28"/>
        </w:rPr>
      </w:pPr>
      <w:r>
        <w:rPr>
          <w:rFonts w:ascii="Times New Roman" w:hAnsi="Times New Roman"/>
          <w:sz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w:t>
      </w:r>
      <w:r>
        <w:rPr>
          <w:rFonts w:ascii="Times New Roman" w:hAnsi="Times New Roman"/>
          <w:sz w:val="28"/>
        </w:rPr>
        <w:t>зованием кресла-коляски;</w:t>
      </w:r>
    </w:p>
    <w:p w14:paraId="8F010000">
      <w:pPr>
        <w:widowControl w:val="0"/>
        <w:ind w:firstLine="851" w:left="0"/>
        <w:jc w:val="both"/>
        <w:rPr>
          <w:rFonts w:ascii="Times New Roman" w:hAnsi="Times New Roman"/>
          <w:sz w:val="28"/>
        </w:rPr>
      </w:pPr>
      <w:r>
        <w:rPr>
          <w:rFonts w:ascii="Times New Roman" w:hAnsi="Times New Roman"/>
          <w:sz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90010000">
      <w:pPr>
        <w:widowControl w:val="0"/>
        <w:ind w:firstLine="851" w:left="0"/>
        <w:jc w:val="both"/>
        <w:rPr>
          <w:rFonts w:ascii="Times New Roman" w:hAnsi="Times New Roman"/>
          <w:sz w:val="28"/>
        </w:rPr>
      </w:pPr>
      <w:r>
        <w:rPr>
          <w:rFonts w:ascii="Times New Roman" w:hAnsi="Times New Roman"/>
          <w:sz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91010000">
      <w:pPr>
        <w:widowControl w:val="0"/>
        <w:ind w:firstLine="851" w:left="0"/>
        <w:jc w:val="both"/>
        <w:rPr>
          <w:rFonts w:ascii="Times New Roman" w:hAnsi="Times New Roman"/>
          <w:sz w:val="28"/>
        </w:rPr>
      </w:pPr>
      <w:r>
        <w:rPr>
          <w:rFonts w:ascii="Times New Roman" w:hAnsi="Times New Roman"/>
          <w:sz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92010000">
      <w:pPr>
        <w:widowControl w:val="0"/>
        <w:ind w:firstLine="851" w:left="0"/>
        <w:jc w:val="both"/>
        <w:rPr>
          <w:rFonts w:ascii="Times New Roman" w:hAnsi="Times New Roman"/>
          <w:sz w:val="28"/>
        </w:rPr>
      </w:pPr>
      <w:r>
        <w:rPr>
          <w:rFonts w:ascii="Times New Roman" w:hAnsi="Times New Roman"/>
          <w:sz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93010000">
      <w:pPr>
        <w:widowControl w:val="0"/>
        <w:ind w:firstLine="851" w:left="0"/>
        <w:jc w:val="both"/>
        <w:rPr>
          <w:rFonts w:ascii="Times New Roman" w:hAnsi="Times New Roman"/>
          <w:sz w:val="28"/>
        </w:rPr>
      </w:pPr>
      <w:r>
        <w:rPr>
          <w:rFonts w:ascii="Times New Roman" w:hAnsi="Times New Roman"/>
          <w:sz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14:paraId="94010000">
      <w:pPr>
        <w:widowControl w:val="0"/>
        <w:ind w:firstLine="851" w:left="0"/>
        <w:jc w:val="both"/>
        <w:rPr>
          <w:rFonts w:ascii="Times New Roman" w:hAnsi="Times New Roman"/>
          <w:color w:val="000000"/>
          <w:sz w:val="28"/>
        </w:rPr>
      </w:pPr>
      <w:r>
        <w:rPr>
          <w:rFonts w:ascii="Times New Roman" w:hAnsi="Times New Roman"/>
          <w:color w:val="000000"/>
          <w:sz w:val="28"/>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Выселковский район, меры для обеспечения доступа инвалидов к месту предоставления услуги либо, когда </w:t>
      </w:r>
      <w:r>
        <w:rPr>
          <w:rFonts w:ascii="Times New Roman" w:hAnsi="Times New Roman"/>
          <w:color w:val="000000"/>
          <w:sz w:val="28"/>
        </w:rPr>
        <w:t>это</w:t>
      </w:r>
      <w:r>
        <w:rPr>
          <w:rFonts w:ascii="Times New Roman" w:hAnsi="Times New Roman"/>
          <w:color w:val="000000"/>
          <w:sz w:val="28"/>
        </w:rPr>
        <w:t xml:space="preserve"> возможно, обеспечить предоставление необходимых услуг по месту жительства инвалида или в дистанционном режиме.</w:t>
      </w:r>
    </w:p>
    <w:p w14:paraId="95010000">
      <w:pPr>
        <w:widowControl w:val="0"/>
        <w:ind w:firstLine="851" w:left="0"/>
        <w:jc w:val="both"/>
        <w:rPr>
          <w:rFonts w:ascii="Times New Roman" w:hAnsi="Times New Roman"/>
          <w:color w:val="000000"/>
          <w:sz w:val="28"/>
        </w:rPr>
      </w:pPr>
      <w:r>
        <w:rPr>
          <w:rFonts w:ascii="Times New Roman" w:hAnsi="Times New Roman"/>
          <w:color w:val="000000"/>
          <w:sz w:val="28"/>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r>
        <w:rPr>
          <w:rFonts w:ascii="Times New Roman" w:hAnsi="Times New Roman"/>
          <w:color w:val="000000"/>
          <w:sz w:val="28"/>
        </w:rPr>
        <w:t xml:space="preserve">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96010000">
      <w:pPr>
        <w:widowControl w:val="0"/>
        <w:ind/>
        <w:jc w:val="center"/>
        <w:rPr>
          <w:rFonts w:ascii="Times New Roman" w:hAnsi="Times New Roman"/>
          <w:sz w:val="28"/>
        </w:rPr>
      </w:pPr>
    </w:p>
    <w:p w14:paraId="97010000">
      <w:pPr>
        <w:widowControl w:val="0"/>
        <w:ind w:firstLine="540" w:left="0"/>
        <w:jc w:val="center"/>
        <w:rPr>
          <w:rFonts w:ascii="Times New Roman" w:hAnsi="Times New Roman"/>
          <w:sz w:val="28"/>
        </w:rPr>
      </w:pPr>
      <w:r>
        <w:rPr>
          <w:rFonts w:ascii="Times New Roman" w:hAnsi="Times New Roman"/>
          <w:sz w:val="28"/>
        </w:rPr>
        <w:t>Подраздел 2.1</w:t>
      </w:r>
      <w:r>
        <w:rPr>
          <w:rFonts w:ascii="Times New Roman" w:hAnsi="Times New Roman"/>
          <w:sz w:val="28"/>
        </w:rPr>
        <w:t>5</w:t>
      </w:r>
      <w:r>
        <w:rPr>
          <w:rFonts w:ascii="Times New Roman" w:hAnsi="Times New Roman"/>
          <w:sz w:val="28"/>
        </w:rPr>
        <w:t xml:space="preserve">. </w:t>
      </w:r>
      <w:r>
        <w:rPr>
          <w:rFonts w:ascii="Times New Roman" w:hAnsi="Times New Roman"/>
          <w:sz w:val="28"/>
        </w:rPr>
        <w:t>Показатели доступности и качества муниципальной услуги</w:t>
      </w:r>
    </w:p>
    <w:p w14:paraId="98010000">
      <w:pPr>
        <w:widowControl w:val="0"/>
        <w:ind w:firstLine="540" w:left="0"/>
        <w:jc w:val="center"/>
        <w:rPr>
          <w:rFonts w:ascii="Times New Roman" w:hAnsi="Times New Roman"/>
          <w:sz w:val="28"/>
        </w:rPr>
      </w:pPr>
    </w:p>
    <w:p w14:paraId="99010000">
      <w:pPr>
        <w:widowControl w:val="0"/>
        <w:ind w:firstLine="709" w:left="0"/>
        <w:jc w:val="both"/>
        <w:rPr>
          <w:rFonts w:ascii="Times New Roman" w:hAnsi="Times New Roman"/>
          <w:sz w:val="28"/>
        </w:rPr>
      </w:pPr>
      <w:r>
        <w:rPr>
          <w:rFonts w:ascii="Times New Roman" w:hAnsi="Times New Roman"/>
          <w:sz w:val="28"/>
        </w:rPr>
        <w:t>2.1</w:t>
      </w:r>
      <w:r>
        <w:rPr>
          <w:rFonts w:ascii="Times New Roman" w:hAnsi="Times New Roman"/>
          <w:sz w:val="28"/>
        </w:rPr>
        <w:t>5</w:t>
      </w:r>
      <w:r>
        <w:rPr>
          <w:rFonts w:ascii="Times New Roman" w:hAnsi="Times New Roman"/>
          <w:sz w:val="28"/>
        </w:rPr>
        <w:t>.1 Основными показателями доступности муниципальной услуги являются:</w:t>
      </w:r>
    </w:p>
    <w:p w14:paraId="9A010000">
      <w:pPr>
        <w:widowControl w:val="0"/>
        <w:tabs>
          <w:tab w:leader="none" w:pos="1134" w:val="left"/>
        </w:tabs>
        <w:ind w:firstLine="709" w:left="0"/>
        <w:jc w:val="both"/>
        <w:rPr>
          <w:rFonts w:ascii="Times New Roman" w:hAnsi="Times New Roman"/>
          <w:sz w:val="28"/>
        </w:rPr>
      </w:pPr>
      <w:r>
        <w:rPr>
          <w:rFonts w:ascii="Times New Roman" w:hAnsi="Times New Roman"/>
          <w:sz w:val="28"/>
        </w:rPr>
        <w:t>получение заявителем полной, актуальной и достоверной информации о порядке предоставления муниципальной услуги;</w:t>
      </w:r>
    </w:p>
    <w:p w14:paraId="9B010000">
      <w:pPr>
        <w:widowControl w:val="0"/>
        <w:tabs>
          <w:tab w:leader="none" w:pos="1134" w:val="left"/>
        </w:tabs>
        <w:ind w:firstLine="709" w:left="0"/>
        <w:jc w:val="both"/>
        <w:rPr>
          <w:rFonts w:ascii="Times New Roman" w:hAnsi="Times New Roman"/>
          <w:sz w:val="28"/>
        </w:rPr>
      </w:pPr>
      <w:r>
        <w:rPr>
          <w:rFonts w:ascii="Times New Roman" w:hAnsi="Times New Roman"/>
          <w:sz w:val="28"/>
        </w:rPr>
        <w:t>получение заявителем полной, актуальной и достоверной информации о ходе предоставления муниципальной услуги;</w:t>
      </w:r>
    </w:p>
    <w:p w14:paraId="9C010000">
      <w:pPr>
        <w:widowControl w:val="0"/>
        <w:ind w:firstLine="709" w:left="0"/>
        <w:jc w:val="both"/>
        <w:rPr>
          <w:rFonts w:ascii="Times New Roman" w:hAnsi="Times New Roman"/>
          <w:sz w:val="28"/>
        </w:rPr>
      </w:pPr>
      <w:r>
        <w:rPr>
          <w:rFonts w:ascii="Times New Roman" w:hAnsi="Times New Roman"/>
          <w:sz w:val="28"/>
        </w:rPr>
        <w:t>доступность обращения за предоставлением муниципальной услуги, в том числе для лиц с ограниченными физическими возможностями;</w:t>
      </w:r>
    </w:p>
    <w:p w14:paraId="9D010000">
      <w:pPr>
        <w:widowControl w:val="0"/>
        <w:ind w:firstLine="709" w:left="0"/>
        <w:jc w:val="both"/>
        <w:rPr>
          <w:rFonts w:ascii="Times New Roman" w:hAnsi="Times New Roman"/>
          <w:sz w:val="28"/>
        </w:rPr>
      </w:pPr>
      <w:r>
        <w:rPr>
          <w:rFonts w:ascii="Times New Roman" w:hAnsi="Times New Roman"/>
          <w:sz w:val="28"/>
        </w:rPr>
        <w:t>количество взаимодействий заявителя с должностными лицами при предоставлении муниципальной услуги и их продолжительность;</w:t>
      </w:r>
    </w:p>
    <w:p w14:paraId="9E010000">
      <w:pPr>
        <w:widowControl w:val="0"/>
        <w:tabs>
          <w:tab w:leader="none" w:pos="851" w:val="left"/>
          <w:tab w:leader="none" w:pos="993" w:val="left"/>
        </w:tabs>
        <w:ind w:firstLine="709" w:left="0"/>
        <w:jc w:val="both"/>
        <w:rPr>
          <w:rFonts w:ascii="Times New Roman" w:hAnsi="Times New Roman"/>
          <w:sz w:val="28"/>
        </w:rPr>
      </w:pPr>
      <w:r>
        <w:rPr>
          <w:rFonts w:ascii="Times New Roman" w:hAnsi="Times New Roman"/>
          <w:sz w:val="28"/>
        </w:rPr>
        <w:t xml:space="preserve">предоставление возможности получения муниципальной услуги в электронной форме с использованием </w:t>
      </w:r>
      <w:r>
        <w:rPr>
          <w:rFonts w:ascii="Times New Roman" w:hAnsi="Times New Roman"/>
          <w:sz w:val="28"/>
        </w:rPr>
        <w:t xml:space="preserve">Единого портала, </w:t>
      </w:r>
      <w:r>
        <w:rPr>
          <w:rFonts w:ascii="Times New Roman" w:hAnsi="Times New Roman"/>
          <w:sz w:val="28"/>
        </w:rPr>
        <w:t>Регионального портала;</w:t>
      </w:r>
    </w:p>
    <w:p w14:paraId="9F010000">
      <w:pPr>
        <w:widowControl w:val="0"/>
        <w:tabs>
          <w:tab w:leader="none" w:pos="851" w:val="left"/>
          <w:tab w:leader="none" w:pos="993" w:val="left"/>
        </w:tabs>
        <w:ind w:firstLine="709" w:left="0"/>
        <w:jc w:val="both"/>
        <w:rPr>
          <w:rFonts w:ascii="Times New Roman" w:hAnsi="Times New Roman"/>
          <w:sz w:val="28"/>
        </w:rPr>
      </w:pPr>
      <w:r>
        <w:rPr>
          <w:rFonts w:ascii="Times New Roman" w:hAnsi="Times New Roman"/>
          <w:sz w:val="28"/>
        </w:rPr>
        <w:t xml:space="preserve">возможность получения информации о ходе предоставления муниципальной услуги, </w:t>
      </w:r>
      <w:r>
        <w:rPr>
          <w:rFonts w:ascii="Times New Roman" w:hAnsi="Times New Roman"/>
          <w:sz w:val="28"/>
        </w:rPr>
        <w:t xml:space="preserve">в том числе с использованием </w:t>
      </w:r>
      <w:r>
        <w:rPr>
          <w:rFonts w:ascii="Times New Roman" w:hAnsi="Times New Roman"/>
          <w:sz w:val="28"/>
        </w:rPr>
        <w:t xml:space="preserve">Единого портала, </w:t>
      </w:r>
      <w:r>
        <w:rPr>
          <w:rFonts w:ascii="Times New Roman" w:hAnsi="Times New Roman"/>
          <w:sz w:val="28"/>
        </w:rPr>
        <w:t>Регионального портала</w:t>
      </w:r>
      <w:r>
        <w:rPr>
          <w:rFonts w:ascii="Times New Roman" w:hAnsi="Times New Roman"/>
          <w:sz w:val="28"/>
        </w:rPr>
        <w:t>;</w:t>
      </w:r>
    </w:p>
    <w:p w14:paraId="A0010000">
      <w:pPr>
        <w:widowControl w:val="0"/>
        <w:tabs>
          <w:tab w:leader="none" w:pos="851" w:val="left"/>
          <w:tab w:leader="none" w:pos="993" w:val="left"/>
        </w:tabs>
        <w:ind w:firstLine="709" w:left="0"/>
        <w:jc w:val="both"/>
        <w:rPr>
          <w:rFonts w:ascii="Times New Roman" w:hAnsi="Times New Roman"/>
          <w:sz w:val="28"/>
        </w:rPr>
      </w:pPr>
      <w:r>
        <w:rPr>
          <w:rFonts w:ascii="Times New Roman" w:hAnsi="Times New Roman"/>
          <w:sz w:val="28"/>
        </w:rPr>
        <w:t>условия ожидания приема;</w:t>
      </w:r>
    </w:p>
    <w:p w14:paraId="A1010000">
      <w:pPr>
        <w:widowControl w:val="0"/>
        <w:tabs>
          <w:tab w:leader="none" w:pos="851" w:val="left"/>
          <w:tab w:leader="none" w:pos="993" w:val="left"/>
        </w:tabs>
        <w:ind w:firstLine="709" w:left="0"/>
        <w:jc w:val="both"/>
        <w:rPr>
          <w:rFonts w:ascii="Times New Roman" w:hAnsi="Times New Roman"/>
          <w:color w:val="FF0000"/>
          <w:sz w:val="28"/>
        </w:rPr>
      </w:pPr>
      <w:r>
        <w:rPr>
          <w:rFonts w:ascii="Times New Roman" w:hAnsi="Times New Roman"/>
          <w:sz w:val="28"/>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Pr>
          <w:rFonts w:ascii="Times New Roman" w:hAnsi="Times New Roman"/>
          <w:sz w:val="28"/>
        </w:rPr>
        <w:t xml:space="preserve">Единого портала, </w:t>
      </w:r>
      <w:r>
        <w:rPr>
          <w:rFonts w:ascii="Times New Roman" w:hAnsi="Times New Roman"/>
          <w:sz w:val="28"/>
        </w:rPr>
        <w:t>Регионального портала.</w:t>
      </w:r>
    </w:p>
    <w:p w14:paraId="A2010000">
      <w:pPr>
        <w:widowControl w:val="0"/>
        <w:tabs>
          <w:tab w:leader="none" w:pos="851" w:val="left"/>
          <w:tab w:leader="none" w:pos="993" w:val="left"/>
        </w:tabs>
        <w:ind w:firstLine="709" w:left="0"/>
        <w:jc w:val="both"/>
        <w:rPr>
          <w:rFonts w:ascii="Times New Roman" w:hAnsi="Times New Roman"/>
          <w:color w:val="FF0000"/>
          <w:sz w:val="28"/>
        </w:rPr>
      </w:pPr>
      <w:r>
        <w:rPr>
          <w:rFonts w:ascii="Times New Roman" w:hAnsi="Times New Roman"/>
          <w:sz w:val="28"/>
        </w:rPr>
        <w:t>обоснованность отказов в предоставлении муниципальной услуги;</w:t>
      </w:r>
    </w:p>
    <w:p w14:paraId="A3010000">
      <w:pPr>
        <w:widowControl w:val="0"/>
        <w:tabs>
          <w:tab w:leader="none" w:pos="851" w:val="left"/>
          <w:tab w:leader="none" w:pos="993" w:val="left"/>
          <w:tab w:leader="none" w:pos="1134" w:val="left"/>
        </w:tabs>
        <w:ind w:firstLine="709" w:left="0"/>
        <w:jc w:val="both"/>
        <w:rPr>
          <w:rFonts w:ascii="Times New Roman" w:hAnsi="Times New Roman"/>
          <w:color w:val="FF0000"/>
          <w:sz w:val="28"/>
        </w:rPr>
      </w:pPr>
      <w:r>
        <w:rPr>
          <w:rFonts w:ascii="Times New Roman" w:hAnsi="Times New Roman"/>
          <w:sz w:val="28"/>
        </w:rPr>
        <w:t>выполнение требований, установленных законодательством, в том числе отсутствие избыточных административных действий;</w:t>
      </w:r>
    </w:p>
    <w:p w14:paraId="A4010000">
      <w:pPr>
        <w:widowControl w:val="0"/>
        <w:tabs>
          <w:tab w:leader="none" w:pos="851" w:val="left"/>
          <w:tab w:leader="none" w:pos="993" w:val="left"/>
          <w:tab w:leader="none" w:pos="1134" w:val="left"/>
        </w:tabs>
        <w:ind w:firstLine="709" w:left="0"/>
        <w:jc w:val="both"/>
        <w:rPr>
          <w:rFonts w:ascii="Times New Roman" w:hAnsi="Times New Roman"/>
          <w:color w:val="FF0000"/>
          <w:sz w:val="28"/>
        </w:rPr>
      </w:pPr>
      <w:r>
        <w:rPr>
          <w:rFonts w:ascii="Times New Roman" w:hAnsi="Times New Roman"/>
          <w:sz w:val="28"/>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14:paraId="A5010000">
      <w:pPr>
        <w:widowControl w:val="0"/>
        <w:tabs>
          <w:tab w:leader="none" w:pos="851" w:val="left"/>
          <w:tab w:leader="none" w:pos="993" w:val="left"/>
          <w:tab w:leader="none" w:pos="1134" w:val="left"/>
        </w:tabs>
        <w:ind w:firstLine="709" w:left="0"/>
        <w:jc w:val="both"/>
        <w:rPr>
          <w:rFonts w:ascii="Times New Roman" w:hAnsi="Times New Roman"/>
          <w:color w:val="FF0000"/>
          <w:sz w:val="28"/>
        </w:rPr>
      </w:pPr>
      <w:r>
        <w:rPr>
          <w:rFonts w:ascii="Times New Roman" w:hAnsi="Times New Roman"/>
          <w:sz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w:t>
      </w:r>
      <w:r>
        <w:rPr>
          <w:rFonts w:ascii="Times New Roman" w:hAnsi="Times New Roman"/>
          <w:sz w:val="28"/>
        </w:rPr>
        <w:t>ги в многофункциональном центре.</w:t>
      </w:r>
    </w:p>
    <w:p w14:paraId="A6010000">
      <w:pPr>
        <w:widowControl w:val="0"/>
        <w:ind w:firstLine="709" w:left="0"/>
        <w:jc w:val="both"/>
        <w:rPr>
          <w:rFonts w:ascii="Times New Roman" w:hAnsi="Times New Roman"/>
          <w:sz w:val="28"/>
        </w:rPr>
      </w:pPr>
      <w:r>
        <w:rPr>
          <w:rFonts w:ascii="Times New Roman" w:hAnsi="Times New Roman"/>
          <w:sz w:val="28"/>
        </w:rPr>
        <w:t>2.1</w:t>
      </w:r>
      <w:r>
        <w:rPr>
          <w:rFonts w:ascii="Times New Roman" w:hAnsi="Times New Roman"/>
          <w:sz w:val="28"/>
        </w:rPr>
        <w:t>5</w:t>
      </w:r>
      <w:r>
        <w:rPr>
          <w:rFonts w:ascii="Times New Roman" w:hAnsi="Times New Roman"/>
          <w:sz w:val="28"/>
        </w:rPr>
        <w:t>.2. Основными показателями качества муниципальной услуги являются:</w:t>
      </w:r>
    </w:p>
    <w:p w14:paraId="A7010000">
      <w:pPr>
        <w:widowControl w:val="0"/>
        <w:ind w:firstLine="709" w:left="0"/>
        <w:jc w:val="both"/>
        <w:rPr>
          <w:rFonts w:ascii="Times New Roman" w:hAnsi="Times New Roman"/>
          <w:sz w:val="28"/>
        </w:rPr>
      </w:pPr>
      <w:r>
        <w:rPr>
          <w:rFonts w:ascii="Times New Roman" w:hAnsi="Times New Roman"/>
          <w:sz w:val="28"/>
        </w:rPr>
        <w:t xml:space="preserve">отсутствие обоснованных жалоб решения и действия (бездействия)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 ее должностного лица, муниципального служащего;</w:t>
      </w:r>
    </w:p>
    <w:p w14:paraId="A8010000">
      <w:pPr>
        <w:widowControl w:val="0"/>
        <w:ind w:firstLine="709" w:left="0"/>
        <w:jc w:val="both"/>
        <w:rPr>
          <w:rFonts w:ascii="Times New Roman" w:hAnsi="Times New Roman"/>
          <w:sz w:val="28"/>
        </w:rPr>
      </w:pPr>
      <w:r>
        <w:rPr>
          <w:rFonts w:ascii="Times New Roman" w:hAnsi="Times New Roman"/>
          <w:sz w:val="28"/>
        </w:rPr>
        <w:t xml:space="preserve">отсутствие удовлетворенных судами исков (заявлений) по обжалованию действий (бездействия) </w:t>
      </w:r>
      <w:r>
        <w:rPr>
          <w:rFonts w:ascii="Times New Roman" w:hAnsi="Times New Roman"/>
          <w:sz w:val="28"/>
        </w:rPr>
        <w:t xml:space="preserve">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 ее должностного лица;</w:t>
      </w:r>
    </w:p>
    <w:p w14:paraId="A9010000">
      <w:pPr>
        <w:widowControl w:val="0"/>
        <w:ind w:firstLine="709" w:left="0"/>
        <w:jc w:val="both"/>
        <w:rPr>
          <w:rFonts w:ascii="Times New Roman" w:hAnsi="Times New Roman"/>
          <w:sz w:val="28"/>
        </w:rPr>
      </w:pPr>
      <w:r>
        <w:rPr>
          <w:rFonts w:ascii="Times New Roman" w:hAnsi="Times New Roman"/>
          <w:sz w:val="28"/>
        </w:rPr>
        <w:t>отсутствие нарушений установленных сроков в процессе предоставления муниципальной услуги.</w:t>
      </w:r>
    </w:p>
    <w:p w14:paraId="AA010000">
      <w:pPr>
        <w:ind w:firstLine="709" w:left="0"/>
        <w:jc w:val="both"/>
        <w:rPr>
          <w:rFonts w:ascii="Times New Roman" w:hAnsi="Times New Roman"/>
          <w:sz w:val="28"/>
        </w:rPr>
      </w:pPr>
      <w:r>
        <w:rPr>
          <w:rFonts w:ascii="Times New Roman" w:hAnsi="Times New Roman"/>
          <w:sz w:val="28"/>
        </w:rPr>
        <w:t>2.1</w:t>
      </w:r>
      <w:r>
        <w:rPr>
          <w:rFonts w:ascii="Times New Roman" w:hAnsi="Times New Roman"/>
          <w:sz w:val="28"/>
        </w:rPr>
        <w:t>5</w:t>
      </w:r>
      <w:r>
        <w:rPr>
          <w:rFonts w:ascii="Times New Roman" w:hAnsi="Times New Roman"/>
          <w:sz w:val="28"/>
        </w:rPr>
        <w:t>.3. Критерии оценки качества предоставления муниципальной услуги, предоставляемой в электронном виде:</w:t>
      </w:r>
    </w:p>
    <w:p w14:paraId="AB010000">
      <w:pPr>
        <w:ind w:firstLine="709" w:left="0"/>
        <w:jc w:val="both"/>
        <w:rPr>
          <w:rFonts w:ascii="Times New Roman" w:hAnsi="Times New Roman"/>
          <w:sz w:val="28"/>
        </w:rPr>
      </w:pPr>
      <w:r>
        <w:rPr>
          <w:rFonts w:ascii="Times New Roman" w:hAnsi="Times New Roman"/>
          <w:sz w:val="28"/>
        </w:rPr>
        <w:t>доступность информации о порядке предоставления муниципальной услуги;</w:t>
      </w:r>
    </w:p>
    <w:p w14:paraId="AC010000">
      <w:pPr>
        <w:ind w:firstLine="709" w:left="0"/>
        <w:jc w:val="both"/>
        <w:rPr>
          <w:rFonts w:ascii="Times New Roman" w:hAnsi="Times New Roman"/>
          <w:sz w:val="28"/>
        </w:rPr>
      </w:pPr>
      <w:r>
        <w:rPr>
          <w:rFonts w:ascii="Times New Roman" w:hAnsi="Times New Roman"/>
          <w:sz w:val="28"/>
        </w:rPr>
        <w:t>доступность электронных форм документов, необходимых для предоставления муниципальной услуги;</w:t>
      </w:r>
    </w:p>
    <w:p w14:paraId="AD010000">
      <w:pPr>
        <w:ind w:firstLine="709" w:left="0"/>
        <w:jc w:val="both"/>
        <w:rPr>
          <w:rFonts w:ascii="Times New Roman" w:hAnsi="Times New Roman"/>
          <w:sz w:val="28"/>
        </w:rPr>
      </w:pPr>
      <w:r>
        <w:rPr>
          <w:rFonts w:ascii="Times New Roman" w:hAnsi="Times New Roman"/>
          <w:sz w:val="28"/>
        </w:rPr>
        <w:t>доступность инструментов совершения в электронном виде платежей, необходимых для получения муниципальной услуги;</w:t>
      </w:r>
    </w:p>
    <w:p w14:paraId="AE010000">
      <w:pPr>
        <w:ind w:firstLine="709" w:left="0"/>
        <w:jc w:val="both"/>
        <w:rPr>
          <w:rFonts w:ascii="Times New Roman" w:hAnsi="Times New Roman"/>
          <w:sz w:val="28"/>
        </w:rPr>
      </w:pPr>
      <w:r>
        <w:rPr>
          <w:rFonts w:ascii="Times New Roman" w:hAnsi="Times New Roman"/>
          <w:sz w:val="28"/>
        </w:rPr>
        <w:t>время ожидания ответа на подачу заявления;</w:t>
      </w:r>
    </w:p>
    <w:p w14:paraId="AF010000">
      <w:pPr>
        <w:ind w:firstLine="709" w:left="0"/>
        <w:jc w:val="both"/>
        <w:rPr>
          <w:rFonts w:ascii="Times New Roman" w:hAnsi="Times New Roman"/>
          <w:sz w:val="28"/>
        </w:rPr>
      </w:pPr>
      <w:r>
        <w:rPr>
          <w:rFonts w:ascii="Times New Roman" w:hAnsi="Times New Roman"/>
          <w:sz w:val="28"/>
        </w:rPr>
        <w:t>время предо</w:t>
      </w:r>
      <w:r>
        <w:rPr>
          <w:rFonts w:ascii="Times New Roman" w:hAnsi="Times New Roman"/>
          <w:sz w:val="28"/>
        </w:rPr>
        <w:t>ставления муниципальной услуги;</w:t>
      </w:r>
    </w:p>
    <w:p w14:paraId="B0010000">
      <w:pPr>
        <w:widowControl w:val="0"/>
        <w:ind w:firstLine="709" w:left="0"/>
        <w:jc w:val="both"/>
        <w:rPr>
          <w:rFonts w:ascii="Times New Roman" w:hAnsi="Times New Roman"/>
          <w:sz w:val="28"/>
        </w:rPr>
      </w:pPr>
      <w:r>
        <w:rPr>
          <w:rFonts w:ascii="Times New Roman" w:hAnsi="Times New Roman"/>
          <w:sz w:val="28"/>
        </w:rPr>
        <w:t>2.1</w:t>
      </w:r>
      <w:r>
        <w:rPr>
          <w:rFonts w:ascii="Times New Roman" w:hAnsi="Times New Roman"/>
          <w:sz w:val="28"/>
        </w:rPr>
        <w:t>5</w:t>
      </w:r>
      <w:r>
        <w:rPr>
          <w:rFonts w:ascii="Times New Roman" w:hAnsi="Times New Roman"/>
          <w:sz w:val="28"/>
        </w:rPr>
        <w:t xml:space="preserve">.4. Взаимодействие заявителей со специалистами </w:t>
      </w:r>
      <w:r>
        <w:rPr>
          <w:rFonts w:ascii="Times New Roman" w:hAnsi="Times New Roman"/>
          <w:sz w:val="28"/>
        </w:rPr>
        <w:t>Управления</w:t>
      </w:r>
      <w:r>
        <w:rPr>
          <w:rFonts w:ascii="Times New Roman" w:hAnsi="Times New Roman"/>
          <w:sz w:val="28"/>
        </w:rPr>
        <w:t xml:space="preserve"> при предоставлении муниципальной услуги (в случае непосредственного обращения в орган, предоставляющий муниципальную услугу) осуществляется </w:t>
      </w:r>
      <w:r>
        <w:rPr>
          <w:rFonts w:ascii="Times New Roman" w:hAnsi="Times New Roman"/>
          <w:sz w:val="28"/>
        </w:rPr>
        <w:t xml:space="preserve">2 раза: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14:paraId="B1010000">
      <w:pPr>
        <w:widowControl w:val="0"/>
        <w:ind w:firstLine="709" w:left="0"/>
        <w:jc w:val="both"/>
        <w:rPr>
          <w:rFonts w:ascii="Times New Roman" w:hAnsi="Times New Roman"/>
          <w:sz w:val="28"/>
        </w:rPr>
      </w:pPr>
      <w:r>
        <w:rPr>
          <w:rFonts w:ascii="Times New Roman" w:hAnsi="Times New Roman"/>
          <w:sz w:val="28"/>
        </w:rPr>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14:paraId="B2010000">
      <w:pPr>
        <w:widowControl w:val="0"/>
        <w:ind w:firstLine="709" w:left="0"/>
        <w:jc w:val="both"/>
        <w:rPr>
          <w:rFonts w:ascii="Times New Roman" w:hAnsi="Times New Roman"/>
          <w:sz w:val="28"/>
        </w:rPr>
      </w:pPr>
      <w:r>
        <w:rPr>
          <w:rFonts w:ascii="Times New Roman" w:hAnsi="Times New Roman"/>
          <w:sz w:val="28"/>
        </w:rPr>
        <w:t xml:space="preserve">в органе, </w:t>
      </w:r>
      <w:r>
        <w:rPr>
          <w:rFonts w:ascii="Times New Roman" w:hAnsi="Times New Roman"/>
          <w:sz w:val="28"/>
        </w:rPr>
        <w:t>предоставляющим</w:t>
      </w:r>
      <w:r>
        <w:rPr>
          <w:rFonts w:ascii="Times New Roman" w:hAnsi="Times New Roman"/>
          <w:sz w:val="28"/>
        </w:rPr>
        <w:t xml:space="preserve"> муниципальную услугу, взаимодействие заявителя со специалистами </w:t>
      </w:r>
      <w:r>
        <w:rPr>
          <w:rFonts w:ascii="Times New Roman" w:hAnsi="Times New Roman"/>
          <w:sz w:val="28"/>
        </w:rPr>
        <w:t>Управления</w:t>
      </w:r>
      <w:r>
        <w:rPr>
          <w:rFonts w:ascii="Times New Roman" w:hAnsi="Times New Roman"/>
          <w:sz w:val="28"/>
        </w:rPr>
        <w:t xml:space="preserve"> осуществляется один раз - при получении результата предоставления муниципальной услуги;</w:t>
      </w:r>
    </w:p>
    <w:p w14:paraId="B3010000">
      <w:pPr>
        <w:widowControl w:val="0"/>
        <w:ind w:firstLine="709" w:left="0"/>
        <w:jc w:val="both"/>
        <w:rPr>
          <w:rFonts w:ascii="Times New Roman" w:hAnsi="Times New Roman"/>
          <w:sz w:val="28"/>
        </w:rPr>
      </w:pPr>
      <w:r>
        <w:rPr>
          <w:rFonts w:ascii="Times New Roman" w:hAnsi="Times New Roman"/>
          <w:sz w:val="28"/>
        </w:rPr>
        <w:t xml:space="preserve">в электронном виде, взаимодействие заявителя со специалистами </w:t>
      </w:r>
      <w:r>
        <w:rPr>
          <w:rFonts w:ascii="Times New Roman" w:hAnsi="Times New Roman"/>
          <w:sz w:val="28"/>
        </w:rPr>
        <w:t>Управления</w:t>
      </w:r>
      <w:r>
        <w:rPr>
          <w:rFonts w:ascii="Times New Roman" w:hAnsi="Times New Roman"/>
          <w:sz w:val="28"/>
        </w:rPr>
        <w:t xml:space="preserve"> не требуется. </w:t>
      </w:r>
    </w:p>
    <w:p w14:paraId="B4010000">
      <w:pPr>
        <w:widowControl w:val="0"/>
        <w:ind w:firstLine="709" w:left="0"/>
        <w:jc w:val="both"/>
        <w:rPr>
          <w:rFonts w:ascii="Times New Roman" w:hAnsi="Times New Roman"/>
          <w:sz w:val="28"/>
        </w:rPr>
      </w:pPr>
      <w:r>
        <w:rPr>
          <w:rFonts w:ascii="Times New Roman" w:hAnsi="Times New Roman"/>
          <w:sz w:val="28"/>
        </w:rPr>
        <w:t xml:space="preserve">Продолжительность одного взаимодействия заявителя со специалистом </w:t>
      </w:r>
      <w:r>
        <w:rPr>
          <w:rFonts w:ascii="Times New Roman" w:hAnsi="Times New Roman"/>
          <w:sz w:val="28"/>
        </w:rPr>
        <w:t>Управления</w:t>
      </w:r>
      <w:r>
        <w:rPr>
          <w:rFonts w:ascii="Times New Roman" w:hAnsi="Times New Roman"/>
          <w:sz w:val="28"/>
        </w:rPr>
        <w:t xml:space="preserve"> при предоставлении муниципальной услуги не превышает 15 минут.</w:t>
      </w:r>
    </w:p>
    <w:p w14:paraId="B5010000">
      <w:pPr>
        <w:widowControl w:val="0"/>
        <w:ind w:firstLine="709" w:left="0"/>
        <w:jc w:val="both"/>
        <w:rPr>
          <w:rFonts w:ascii="Times New Roman" w:hAnsi="Times New Roman"/>
          <w:sz w:val="28"/>
        </w:rPr>
      </w:pPr>
      <w:r>
        <w:rPr>
          <w:rFonts w:ascii="Times New Roman" w:hAnsi="Times New Roman"/>
          <w:sz w:val="28"/>
        </w:rPr>
        <w:t>2.1</w:t>
      </w:r>
      <w:r>
        <w:rPr>
          <w:rFonts w:ascii="Times New Roman" w:hAnsi="Times New Roman"/>
          <w:sz w:val="28"/>
        </w:rPr>
        <w:t>5</w:t>
      </w:r>
      <w:r>
        <w:rPr>
          <w:rFonts w:ascii="Times New Roman" w:hAnsi="Times New Roman"/>
          <w:sz w:val="28"/>
        </w:rPr>
        <w:t>.5.</w:t>
      </w:r>
      <w:r>
        <w:rPr>
          <w:rFonts w:ascii="Times New Roman" w:hAnsi="Times New Roman"/>
        </w:rPr>
        <w:t xml:space="preserve"> </w:t>
      </w:r>
      <w:r>
        <w:rPr>
          <w:rFonts w:ascii="Times New Roman" w:hAnsi="Times New Roman"/>
          <w:sz w:val="28"/>
        </w:rPr>
        <w:t>В процессе предоставления муниципальной услуги заявитель вправе обращаться в орган, предоставляющий муниципальную услугу,</w:t>
      </w:r>
      <w:r>
        <w:rPr>
          <w:rFonts w:ascii="Times New Roman" w:hAnsi="Times New Roman"/>
        </w:rPr>
        <w:t xml:space="preserve"> </w:t>
      </w:r>
      <w:r>
        <w:rPr>
          <w:rFonts w:ascii="Times New Roman" w:hAnsi="Times New Roman"/>
          <w:sz w:val="28"/>
        </w:rPr>
        <w:t>за получением информации о ходе предоставления муниципальной услуги неограниченное количество раз.</w:t>
      </w:r>
    </w:p>
    <w:p w14:paraId="B6010000">
      <w:pPr>
        <w:widowControl w:val="0"/>
        <w:ind w:firstLine="709" w:left="0"/>
        <w:jc w:val="both"/>
        <w:rPr>
          <w:rFonts w:ascii="Times New Roman" w:hAnsi="Times New Roman"/>
          <w:sz w:val="28"/>
        </w:rPr>
      </w:pPr>
      <w:r>
        <w:rPr>
          <w:rFonts w:ascii="Times New Roman" w:hAnsi="Times New Roman"/>
          <w:sz w:val="28"/>
        </w:rPr>
        <w:t xml:space="preserve">При обращении за предоставлением муниципальной услуги в электронном виде заявителю предоставляется возможность получения информации о ходе предоставления муниципальной услуги, в том числе посредством </w:t>
      </w:r>
      <w:r>
        <w:rPr>
          <w:rFonts w:ascii="Times New Roman" w:hAnsi="Times New Roman"/>
          <w:sz w:val="28"/>
        </w:rPr>
        <w:t xml:space="preserve">Единого портала, </w:t>
      </w:r>
      <w:r>
        <w:rPr>
          <w:rFonts w:ascii="Times New Roman" w:hAnsi="Times New Roman"/>
          <w:sz w:val="28"/>
        </w:rPr>
        <w:t>Регионального портала.</w:t>
      </w:r>
    </w:p>
    <w:p w14:paraId="B7010000">
      <w:pPr>
        <w:ind w:firstLine="709" w:left="0"/>
        <w:jc w:val="both"/>
        <w:rPr>
          <w:rFonts w:ascii="Times New Roman" w:hAnsi="Times New Roman"/>
          <w:sz w:val="28"/>
        </w:rPr>
      </w:pPr>
      <w:r>
        <w:rPr>
          <w:rFonts w:ascii="Times New Roman" w:hAnsi="Times New Roman"/>
          <w:sz w:val="28"/>
        </w:rPr>
        <w:t>2.1</w:t>
      </w:r>
      <w:r>
        <w:rPr>
          <w:rFonts w:ascii="Times New Roman" w:hAnsi="Times New Roman"/>
          <w:sz w:val="28"/>
        </w:rPr>
        <w:t>5</w:t>
      </w:r>
      <w:r>
        <w:rPr>
          <w:rFonts w:ascii="Times New Roman" w:hAnsi="Times New Roman"/>
          <w:sz w:val="28"/>
        </w:rPr>
        <w:t>.6.</w:t>
      </w:r>
      <w:r>
        <w:rPr>
          <w:rFonts w:ascii="Times New Roman" w:hAnsi="Times New Roman"/>
          <w:sz w:val="28"/>
        </w:rPr>
        <w:t xml:space="preserve"> Заявителям предоставляется возможность получения муниципальной услуги по принципу «одного окна» в многофункциональных центрах, в том числе по экстерриториальному принципу.</w:t>
      </w:r>
    </w:p>
    <w:p w14:paraId="B8010000">
      <w:pPr>
        <w:widowControl w:val="0"/>
        <w:ind w:firstLine="709" w:left="0"/>
        <w:jc w:val="both"/>
        <w:rPr>
          <w:rFonts w:ascii="Times New Roman" w:hAnsi="Times New Roman"/>
          <w:strike w:val="1"/>
          <w:color w:val="FF0000"/>
          <w:sz w:val="28"/>
        </w:rPr>
      </w:pPr>
      <w:r>
        <w:rPr>
          <w:rFonts w:ascii="Times New Roman" w:hAnsi="Times New Roman"/>
          <w:sz w:val="28"/>
        </w:rPr>
        <w:t xml:space="preserve">Предоставление муниципальной услуги в многофункциональных центрах осуществляется на основании соглашений о взаимодействии, </w:t>
      </w:r>
    </w:p>
    <w:p w14:paraId="B9010000">
      <w:pPr>
        <w:widowControl w:val="0"/>
        <w:ind w:firstLine="709" w:left="0"/>
        <w:jc w:val="both"/>
        <w:rPr>
          <w:rFonts w:ascii="Times New Roman" w:hAnsi="Times New Roman"/>
          <w:color w:val="000000"/>
          <w:sz w:val="28"/>
        </w:rPr>
      </w:pPr>
      <w:r>
        <w:rPr>
          <w:rFonts w:ascii="Times New Roman" w:hAnsi="Times New Roman"/>
          <w:sz w:val="28"/>
        </w:rPr>
        <w:t>2.1</w:t>
      </w:r>
      <w:r>
        <w:rPr>
          <w:rFonts w:ascii="Times New Roman" w:hAnsi="Times New Roman"/>
          <w:sz w:val="28"/>
        </w:rPr>
        <w:t>5</w:t>
      </w:r>
      <w:r>
        <w:rPr>
          <w:rFonts w:ascii="Times New Roman" w:hAnsi="Times New Roman"/>
          <w:sz w:val="28"/>
        </w:rPr>
        <w:t xml:space="preserve">.7. </w:t>
      </w:r>
      <w:r>
        <w:rPr>
          <w:rFonts w:ascii="Times New Roman" w:hAnsi="Times New Roman"/>
          <w:color w:val="000000"/>
          <w:sz w:val="28"/>
        </w:rPr>
        <w:t xml:space="preserve">Заявителю (представителю заявителя) обеспечивается возможность предоставления нескольких государственных и (или) муниципальных услуг в многофункциональном центре в соответствии со статьей 15.1 Федерального закона </w:t>
      </w:r>
      <w:r>
        <w:rPr>
          <w:rFonts w:ascii="Times New Roman" w:hAnsi="Times New Roman"/>
          <w:sz w:val="28"/>
        </w:rPr>
        <w:t xml:space="preserve">№ 210-ФЗ </w:t>
      </w:r>
      <w:r>
        <w:rPr>
          <w:rFonts w:ascii="Times New Roman" w:hAnsi="Times New Roman"/>
          <w:color w:val="000000"/>
          <w:sz w:val="28"/>
        </w:rPr>
        <w:t>(далее – комплексный запрос).</w:t>
      </w:r>
    </w:p>
    <w:p w14:paraId="BA010000">
      <w:pPr>
        <w:widowControl w:val="0"/>
        <w:ind w:firstLine="709" w:left="0"/>
        <w:jc w:val="both"/>
        <w:rPr>
          <w:rFonts w:ascii="Times New Roman" w:hAnsi="Times New Roman"/>
          <w:sz w:val="28"/>
        </w:rPr>
      </w:pPr>
      <w:r>
        <w:rPr>
          <w:rFonts w:ascii="Times New Roman" w:hAnsi="Times New Roman"/>
          <w:sz w:val="28"/>
        </w:rPr>
        <w:t>Получение муниципальной услуги, предусмотренной настоящим регламентом в многофункциональном центре, при подаче заявителем комплексного запроса не предусмотрено.</w:t>
      </w:r>
    </w:p>
    <w:p w14:paraId="BB010000">
      <w:pPr>
        <w:ind/>
        <w:jc w:val="both"/>
        <w:rPr>
          <w:rFonts w:ascii="Times New Roman" w:hAnsi="Times New Roman"/>
          <w:sz w:val="28"/>
        </w:rPr>
      </w:pPr>
    </w:p>
    <w:p w14:paraId="BC010000">
      <w:pPr>
        <w:widowControl w:val="0"/>
        <w:ind/>
        <w:jc w:val="center"/>
        <w:rPr>
          <w:rFonts w:ascii="Times New Roman" w:hAnsi="Times New Roman"/>
          <w:sz w:val="28"/>
        </w:rPr>
      </w:pPr>
      <w:r>
        <w:rPr>
          <w:rFonts w:ascii="Times New Roman" w:hAnsi="Times New Roman"/>
          <w:sz w:val="28"/>
        </w:rPr>
        <w:t>Подраздел 2.1</w:t>
      </w:r>
      <w:r>
        <w:rPr>
          <w:rFonts w:ascii="Times New Roman" w:hAnsi="Times New Roman"/>
          <w:sz w:val="28"/>
        </w:rPr>
        <w:t>6</w:t>
      </w:r>
      <w:r>
        <w:rPr>
          <w:rFonts w:ascii="Times New Roman" w:hAnsi="Times New Roman"/>
          <w:sz w:val="28"/>
        </w:rPr>
        <w:t xml:space="preserve">. </w:t>
      </w:r>
      <w:r>
        <w:rPr>
          <w:rFonts w:ascii="Times New Roman" w:hAnsi="Times New Roman"/>
          <w:sz w:val="28"/>
        </w:rPr>
        <w:t>Иные требования к предоставлению муниципальной услуги</w:t>
      </w:r>
    </w:p>
    <w:p w14:paraId="BD010000">
      <w:pPr>
        <w:widowControl w:val="0"/>
        <w:ind w:firstLine="567" w:left="0"/>
        <w:jc w:val="center"/>
        <w:rPr>
          <w:rFonts w:ascii="Times New Roman" w:hAnsi="Times New Roman"/>
          <w:sz w:val="28"/>
        </w:rPr>
      </w:pPr>
    </w:p>
    <w:p w14:paraId="BE010000">
      <w:pPr>
        <w:widowControl w:val="0"/>
        <w:tabs>
          <w:tab w:leader="none" w:pos="1276" w:val="left"/>
          <w:tab w:leader="none" w:pos="1560" w:val="left"/>
          <w:tab w:leader="none" w:pos="1843" w:val="left"/>
        </w:tabs>
        <w:ind w:firstLine="709" w:left="0"/>
        <w:jc w:val="both"/>
        <w:rPr>
          <w:rFonts w:ascii="Times New Roman" w:hAnsi="Times New Roman"/>
          <w:sz w:val="28"/>
        </w:rPr>
      </w:pPr>
      <w:r>
        <w:rPr>
          <w:rFonts w:ascii="Times New Roman" w:hAnsi="Times New Roman"/>
          <w:sz w:val="28"/>
        </w:rPr>
        <w:t>2.1</w:t>
      </w:r>
      <w:r>
        <w:rPr>
          <w:rFonts w:ascii="Times New Roman" w:hAnsi="Times New Roman"/>
          <w:sz w:val="28"/>
        </w:rPr>
        <w:t>6</w:t>
      </w:r>
      <w:r>
        <w:rPr>
          <w:rFonts w:ascii="Times New Roman" w:hAnsi="Times New Roman"/>
          <w:sz w:val="28"/>
        </w:rPr>
        <w:t xml:space="preserve">.1. </w:t>
      </w:r>
      <w:r>
        <w:rPr>
          <w:rFonts w:ascii="Times New Roman" w:hAnsi="Times New Roman"/>
          <w:sz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14:paraId="BF010000">
      <w:pPr>
        <w:widowControl w:val="0"/>
        <w:ind w:firstLine="567" w:left="0"/>
        <w:jc w:val="both"/>
        <w:rPr>
          <w:rFonts w:ascii="Times New Roman" w:hAnsi="Times New Roman"/>
          <w:color w:val="000000"/>
          <w:sz w:val="28"/>
        </w:rPr>
      </w:pPr>
      <w:r>
        <w:rPr>
          <w:rFonts w:ascii="Times New Roman" w:hAnsi="Times New Roman"/>
          <w:sz w:val="28"/>
        </w:rPr>
        <w:t>2.1</w:t>
      </w:r>
      <w:r>
        <w:rPr>
          <w:rFonts w:ascii="Times New Roman" w:hAnsi="Times New Roman"/>
          <w:sz w:val="28"/>
        </w:rPr>
        <w:t>6</w:t>
      </w:r>
      <w:r>
        <w:rPr>
          <w:rFonts w:ascii="Times New Roman" w:hAnsi="Times New Roman"/>
          <w:sz w:val="28"/>
        </w:rPr>
        <w:t xml:space="preserve">.2. </w:t>
      </w:r>
      <w:r>
        <w:rPr>
          <w:rFonts w:ascii="Times New Roman" w:hAnsi="Times New Roman"/>
          <w:color w:val="000000"/>
          <w:sz w:val="28"/>
        </w:rPr>
        <w:t xml:space="preserve">Заявления и документы, необходимые для предоставления муниципальной услуги, предоставляемые в форме электронных документов, </w:t>
      </w:r>
      <w:r>
        <w:rPr>
          <w:rFonts w:ascii="Times New Roman" w:hAnsi="Times New Roman"/>
          <w:color w:val="000000"/>
          <w:sz w:val="28"/>
        </w:rPr>
        <w:t>подписываются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14:paraId="C0010000">
      <w:pPr>
        <w:widowControl w:val="0"/>
        <w:tabs>
          <w:tab w:leader="none" w:pos="1134" w:val="left"/>
        </w:tabs>
        <w:ind w:firstLine="567" w:left="0"/>
        <w:jc w:val="both"/>
        <w:rPr>
          <w:rFonts w:ascii="Times New Roman" w:hAnsi="Times New Roman"/>
          <w:color w:val="000000"/>
          <w:sz w:val="28"/>
        </w:rPr>
      </w:pPr>
      <w:r>
        <w:rPr>
          <w:rFonts w:ascii="Times New Roman" w:hAnsi="Times New Roman"/>
          <w:color w:val="000000"/>
          <w:sz w:val="28"/>
        </w:rPr>
        <w:t>Заявление в форме электронного документа подписывается заявителем либо представителем заявителя с использованием простой электронной подпи</w:t>
      </w:r>
      <w:r>
        <w:rPr>
          <w:rFonts w:ascii="Times New Roman" w:hAnsi="Times New Roman"/>
          <w:color w:val="000000"/>
          <w:sz w:val="28"/>
        </w:rPr>
        <w:t>си.</w:t>
      </w:r>
    </w:p>
    <w:p w14:paraId="C1010000">
      <w:pPr>
        <w:widowControl w:val="0"/>
        <w:ind w:firstLine="567" w:left="0"/>
        <w:jc w:val="both"/>
        <w:rPr>
          <w:rFonts w:ascii="Times New Roman" w:hAnsi="Times New Roman"/>
          <w:color w:val="000000"/>
          <w:sz w:val="28"/>
        </w:rPr>
      </w:pPr>
      <w:r>
        <w:rPr>
          <w:rFonts w:ascii="Times New Roman" w:hAnsi="Times New Roman"/>
          <w:color w:val="000000"/>
          <w:sz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C2010000">
      <w:pPr>
        <w:widowControl w:val="0"/>
        <w:ind w:firstLine="567" w:left="0"/>
        <w:jc w:val="both"/>
        <w:rPr>
          <w:rFonts w:ascii="Times New Roman" w:hAnsi="Times New Roman"/>
          <w:color w:val="000000"/>
          <w:sz w:val="28"/>
        </w:rPr>
      </w:pPr>
      <w:r>
        <w:rPr>
          <w:rFonts w:ascii="Times New Roman" w:hAnsi="Times New Roman"/>
          <w:color w:val="000000"/>
          <w:sz w:val="28"/>
        </w:rPr>
        <w:t xml:space="preserve">В случае подачи электронной форме иных документов, указанных в подразделе 2.6 раздела 2 настоящего регламента, каждый прилагаемый к заявлению документ должен быть подписан усиленной квалифицированной электронной подписью.  </w:t>
      </w:r>
    </w:p>
    <w:p w14:paraId="C3010000">
      <w:pPr>
        <w:widowControl w:val="0"/>
        <w:ind w:firstLine="567" w:left="0"/>
        <w:jc w:val="both"/>
        <w:rPr>
          <w:rFonts w:ascii="Times New Roman" w:hAnsi="Times New Roman"/>
          <w:color w:val="000000"/>
          <w:sz w:val="28"/>
        </w:rPr>
      </w:pPr>
      <w:r>
        <w:rPr>
          <w:rFonts w:ascii="Times New Roman" w:hAnsi="Times New Roman"/>
          <w:color w:val="000000"/>
          <w:sz w:val="28"/>
        </w:rPr>
        <w:t>2.1</w:t>
      </w:r>
      <w:r>
        <w:rPr>
          <w:rFonts w:ascii="Times New Roman" w:hAnsi="Times New Roman"/>
          <w:color w:val="000000"/>
          <w:sz w:val="28"/>
        </w:rPr>
        <w:t>6</w:t>
      </w:r>
      <w:r>
        <w:rPr>
          <w:rFonts w:ascii="Times New Roman" w:hAnsi="Times New Roman"/>
          <w:color w:val="000000"/>
          <w:sz w:val="28"/>
        </w:rPr>
        <w:t xml:space="preserve">.3. </w:t>
      </w:r>
      <w:r>
        <w:rPr>
          <w:rFonts w:ascii="Times New Roman" w:hAnsi="Times New Roman"/>
          <w:color w:val="000000"/>
          <w:sz w:val="28"/>
        </w:rPr>
        <w:t>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w:t>
      </w:r>
      <w:r>
        <w:rPr>
          <w:rFonts w:ascii="Times New Roman" w:hAnsi="Times New Roman"/>
          <w:color w:val="000000"/>
          <w:sz w:val="28"/>
        </w:rPr>
        <w:t xml:space="preserve"> образования Выселковский район с перечнем оказываемых муниципальных услуг и информацией по каждой услуге.</w:t>
      </w:r>
    </w:p>
    <w:p w14:paraId="C4010000">
      <w:pPr>
        <w:widowControl w:val="0"/>
        <w:ind w:firstLine="567" w:left="0"/>
        <w:jc w:val="both"/>
        <w:rPr>
          <w:rFonts w:ascii="Times New Roman" w:hAnsi="Times New Roman"/>
          <w:color w:val="000000"/>
          <w:sz w:val="28"/>
        </w:rPr>
      </w:pPr>
      <w:r>
        <w:rPr>
          <w:rFonts w:ascii="Times New Roman" w:hAnsi="Times New Roman"/>
          <w:color w:val="000000"/>
          <w:sz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14:paraId="C5010000">
      <w:pPr>
        <w:widowControl w:val="0"/>
        <w:ind w:firstLine="567" w:left="0"/>
        <w:jc w:val="both"/>
        <w:rPr>
          <w:rFonts w:ascii="Times New Roman" w:hAnsi="Times New Roman"/>
          <w:color w:val="000000"/>
          <w:sz w:val="28"/>
        </w:rPr>
      </w:pPr>
      <w:r>
        <w:rPr>
          <w:rFonts w:ascii="Times New Roman" w:hAnsi="Times New Roman"/>
          <w:color w:val="000000"/>
          <w:sz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14:paraId="C6010000">
      <w:pPr>
        <w:widowControl w:val="0"/>
        <w:ind w:firstLine="567" w:left="0"/>
        <w:jc w:val="both"/>
        <w:rPr>
          <w:rFonts w:ascii="Times New Roman" w:hAnsi="Times New Roman"/>
          <w:color w:val="000000"/>
          <w:sz w:val="28"/>
        </w:rPr>
      </w:pPr>
      <w:r>
        <w:rPr>
          <w:rFonts w:ascii="Times New Roman" w:hAnsi="Times New Roman"/>
          <w:color w:val="000000"/>
          <w:sz w:val="28"/>
        </w:rPr>
        <w:t>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14:paraId="C7010000">
      <w:pPr>
        <w:widowControl w:val="0"/>
        <w:ind w:firstLine="567" w:left="0"/>
        <w:jc w:val="both"/>
        <w:rPr>
          <w:rFonts w:ascii="Times New Roman" w:hAnsi="Times New Roman"/>
          <w:color w:val="000000"/>
          <w:sz w:val="28"/>
        </w:rPr>
      </w:pPr>
      <w:r>
        <w:rPr>
          <w:rFonts w:ascii="Times New Roman" w:hAnsi="Times New Roman"/>
          <w:color w:val="000000"/>
          <w:sz w:val="28"/>
        </w:rPr>
        <w:t>для оформления документов посредством сети «Интернет» заявителю необходимо пройти процедуру авторизации на Региональном портале;</w:t>
      </w:r>
    </w:p>
    <w:p w14:paraId="C8010000">
      <w:pPr>
        <w:widowControl w:val="0"/>
        <w:ind w:firstLine="567" w:left="0"/>
        <w:jc w:val="both"/>
        <w:rPr>
          <w:rFonts w:ascii="Times New Roman" w:hAnsi="Times New Roman"/>
          <w:color w:val="000000"/>
          <w:sz w:val="28"/>
        </w:rPr>
      </w:pPr>
      <w:r>
        <w:rPr>
          <w:rFonts w:ascii="Times New Roman" w:hAnsi="Times New Roman"/>
          <w:color w:val="000000"/>
          <w:sz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w:t>
      </w:r>
    </w:p>
    <w:p w14:paraId="C9010000">
      <w:pPr>
        <w:widowControl w:val="0"/>
        <w:ind w:firstLine="567" w:left="0"/>
        <w:jc w:val="both"/>
        <w:rPr>
          <w:rFonts w:ascii="Times New Roman" w:hAnsi="Times New Roman"/>
          <w:color w:val="000000"/>
          <w:sz w:val="28"/>
        </w:rPr>
      </w:pPr>
      <w:r>
        <w:rPr>
          <w:rFonts w:ascii="Times New Roman" w:hAnsi="Times New Roman"/>
          <w:color w:val="000000"/>
          <w:sz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Региональном </w:t>
      </w:r>
      <w:r>
        <w:rPr>
          <w:rFonts w:ascii="Times New Roman" w:hAnsi="Times New Roman"/>
          <w:color w:val="000000"/>
          <w:sz w:val="28"/>
        </w:rPr>
        <w:t>портале;</w:t>
      </w:r>
    </w:p>
    <w:p w14:paraId="CA010000">
      <w:pPr>
        <w:widowControl w:val="0"/>
        <w:ind w:firstLine="567" w:left="0"/>
        <w:jc w:val="both"/>
        <w:rPr>
          <w:rFonts w:ascii="Times New Roman" w:hAnsi="Times New Roman"/>
          <w:color w:val="000000"/>
          <w:sz w:val="28"/>
        </w:rPr>
      </w:pPr>
      <w:r>
        <w:rPr>
          <w:rFonts w:ascii="Times New Roman" w:hAnsi="Times New Roman"/>
          <w:color w:val="000000"/>
          <w:sz w:val="28"/>
        </w:rPr>
        <w:t xml:space="preserve">заявление вместе с электронными копиями документов попадает в информационную систему органа, предоставляющего муниципальную услугу,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 </w:t>
      </w:r>
    </w:p>
    <w:p w14:paraId="CB010000">
      <w:pPr>
        <w:widowControl w:val="0"/>
        <w:tabs>
          <w:tab w:leader="none" w:pos="426" w:val="left"/>
        </w:tabs>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6</w:t>
      </w:r>
      <w:r>
        <w:rPr>
          <w:rFonts w:ascii="Times New Roman" w:hAnsi="Times New Roman"/>
          <w:sz w:val="28"/>
        </w:rPr>
        <w:t xml:space="preserve">.4. </w:t>
      </w:r>
      <w:r>
        <w:rPr>
          <w:rFonts w:ascii="Times New Roman" w:hAnsi="Times New Roman"/>
          <w:sz w:val="28"/>
        </w:rPr>
        <w:t>Особенности предоставления муниципальной услуги в электронной форме.</w:t>
      </w:r>
    </w:p>
    <w:p w14:paraId="CC010000">
      <w:pPr>
        <w:widowControl w:val="0"/>
        <w:tabs>
          <w:tab w:leader="none" w:pos="426" w:val="left"/>
        </w:tabs>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6</w:t>
      </w:r>
      <w:r>
        <w:rPr>
          <w:rFonts w:ascii="Times New Roman" w:hAnsi="Times New Roman"/>
          <w:sz w:val="28"/>
        </w:rPr>
        <w:t>.4.1. Муниципальная услуга в электронной форме предоставляется в соответствии со статьей 10 Федерального закона от 27 июля 2010 года                 № 210-ФЗ, Постановлением Правительства РФ от 26 марта 2016 года № 236 «О требованиях к предоставлению в электронной форме государственных и муниципальных услуг».</w:t>
      </w:r>
    </w:p>
    <w:p w14:paraId="CD010000">
      <w:pPr>
        <w:widowControl w:val="0"/>
        <w:tabs>
          <w:tab w:leader="none" w:pos="426" w:val="left"/>
        </w:tabs>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6</w:t>
      </w:r>
      <w:r>
        <w:rPr>
          <w:rFonts w:ascii="Times New Roman" w:hAnsi="Times New Roman"/>
          <w:sz w:val="28"/>
        </w:rPr>
        <w:t>.4.2. При предоставлении услуг в электронной форме посредством Единого портала</w:t>
      </w:r>
      <w:r>
        <w:rPr>
          <w:rFonts w:ascii="Times New Roman" w:hAnsi="Times New Roman"/>
          <w:color w:val="000000"/>
          <w:sz w:val="28"/>
        </w:rPr>
        <w:t xml:space="preserve"> или Региональном портале</w:t>
      </w:r>
      <w:r>
        <w:rPr>
          <w:rFonts w:ascii="Times New Roman" w:hAnsi="Times New Roman"/>
          <w:sz w:val="28"/>
        </w:rPr>
        <w:t xml:space="preserve"> заявителю обеспечивается:</w:t>
      </w:r>
    </w:p>
    <w:p w14:paraId="CE010000">
      <w:pPr>
        <w:widowControl w:val="0"/>
        <w:tabs>
          <w:tab w:leader="none" w:pos="426" w:val="left"/>
        </w:tabs>
        <w:ind w:firstLine="851" w:left="0"/>
        <w:jc w:val="both"/>
        <w:rPr>
          <w:rFonts w:ascii="Times New Roman" w:hAnsi="Times New Roman"/>
          <w:sz w:val="28"/>
        </w:rPr>
      </w:pPr>
      <w:r>
        <w:rPr>
          <w:rFonts w:ascii="Times New Roman" w:hAnsi="Times New Roman"/>
          <w:sz w:val="28"/>
        </w:rPr>
        <w:t>а) получение информации о порядке и сроках предоставления услуги;</w:t>
      </w:r>
    </w:p>
    <w:p w14:paraId="CF010000">
      <w:pPr>
        <w:widowControl w:val="0"/>
        <w:tabs>
          <w:tab w:leader="none" w:pos="426" w:val="left"/>
        </w:tabs>
        <w:ind w:firstLine="851" w:left="0"/>
        <w:jc w:val="both"/>
        <w:rPr>
          <w:rFonts w:ascii="Times New Roman" w:hAnsi="Times New Roman"/>
          <w:sz w:val="28"/>
        </w:rPr>
      </w:pPr>
      <w:r>
        <w:rPr>
          <w:rFonts w:ascii="Times New Roman" w:hAnsi="Times New Roman"/>
          <w:sz w:val="28"/>
        </w:rPr>
        <w:t>б) запись на прием в администрацию района, многофункциональный центр для подачи запроса о предоставлении услуги (далее - запрос);</w:t>
      </w:r>
    </w:p>
    <w:p w14:paraId="D0010000">
      <w:pPr>
        <w:widowControl w:val="0"/>
        <w:tabs>
          <w:tab w:leader="none" w:pos="426" w:val="left"/>
        </w:tabs>
        <w:ind w:firstLine="851" w:left="0"/>
        <w:jc w:val="both"/>
        <w:rPr>
          <w:rFonts w:ascii="Times New Roman" w:hAnsi="Times New Roman"/>
          <w:sz w:val="28"/>
        </w:rPr>
      </w:pPr>
      <w:r>
        <w:rPr>
          <w:rFonts w:ascii="Times New Roman" w:hAnsi="Times New Roman"/>
          <w:sz w:val="28"/>
        </w:rPr>
        <w:t>в) формирование запроса;</w:t>
      </w:r>
    </w:p>
    <w:p w14:paraId="D1010000">
      <w:pPr>
        <w:widowControl w:val="0"/>
        <w:tabs>
          <w:tab w:leader="none" w:pos="426" w:val="left"/>
        </w:tabs>
        <w:ind w:firstLine="851" w:left="0"/>
        <w:jc w:val="both"/>
        <w:rPr>
          <w:rFonts w:ascii="Times New Roman" w:hAnsi="Times New Roman"/>
          <w:sz w:val="28"/>
        </w:rPr>
      </w:pPr>
      <w:r>
        <w:rPr>
          <w:rFonts w:ascii="Times New Roman" w:hAnsi="Times New Roman"/>
          <w:sz w:val="28"/>
        </w:rPr>
        <w:t>г) прием и регистрация администрацией района запроса и иных документов, необходимых для предоставления услуги;</w:t>
      </w:r>
    </w:p>
    <w:p w14:paraId="D2010000">
      <w:pPr>
        <w:widowControl w:val="0"/>
        <w:tabs>
          <w:tab w:leader="none" w:pos="426" w:val="left"/>
        </w:tabs>
        <w:ind w:firstLine="851" w:left="0"/>
        <w:jc w:val="both"/>
        <w:rPr>
          <w:rFonts w:ascii="Times New Roman" w:hAnsi="Times New Roman"/>
          <w:sz w:val="28"/>
        </w:rPr>
      </w:pPr>
      <w:r>
        <w:rPr>
          <w:rFonts w:ascii="Times New Roman" w:hAnsi="Times New Roman"/>
          <w:sz w:val="28"/>
        </w:rPr>
        <w:t>д) получение результата предоставления услуги;</w:t>
      </w:r>
    </w:p>
    <w:p w14:paraId="D3010000">
      <w:pPr>
        <w:widowControl w:val="0"/>
        <w:tabs>
          <w:tab w:leader="none" w:pos="426" w:val="left"/>
        </w:tabs>
        <w:ind w:firstLine="851" w:left="0"/>
        <w:jc w:val="both"/>
        <w:rPr>
          <w:rFonts w:ascii="Times New Roman" w:hAnsi="Times New Roman"/>
          <w:sz w:val="28"/>
        </w:rPr>
      </w:pPr>
      <w:r>
        <w:rPr>
          <w:rFonts w:ascii="Times New Roman" w:hAnsi="Times New Roman"/>
          <w:sz w:val="28"/>
        </w:rPr>
        <w:t>е) получение сведений о ходе выполнения запроса;</w:t>
      </w:r>
    </w:p>
    <w:p w14:paraId="D4010000">
      <w:pPr>
        <w:widowControl w:val="0"/>
        <w:tabs>
          <w:tab w:leader="none" w:pos="426" w:val="left"/>
        </w:tabs>
        <w:ind w:firstLine="851" w:left="0"/>
        <w:jc w:val="both"/>
        <w:rPr>
          <w:rFonts w:ascii="Times New Roman" w:hAnsi="Times New Roman"/>
          <w:sz w:val="28"/>
        </w:rPr>
      </w:pPr>
      <w:r>
        <w:rPr>
          <w:rFonts w:ascii="Times New Roman" w:hAnsi="Times New Roman"/>
          <w:sz w:val="28"/>
        </w:rPr>
        <w:t>ж) осуществление оценки качества предоставления услуги;</w:t>
      </w:r>
    </w:p>
    <w:p w14:paraId="D5010000">
      <w:pPr>
        <w:widowControl w:val="0"/>
        <w:tabs>
          <w:tab w:leader="none" w:pos="426" w:val="left"/>
        </w:tabs>
        <w:ind w:firstLine="851" w:left="0"/>
        <w:jc w:val="both"/>
        <w:rPr>
          <w:rFonts w:ascii="Times New Roman" w:hAnsi="Times New Roman"/>
          <w:sz w:val="28"/>
        </w:rPr>
      </w:pPr>
      <w:r>
        <w:rPr>
          <w:rFonts w:ascii="Times New Roman" w:hAnsi="Times New Roman"/>
          <w:sz w:val="28"/>
        </w:rPr>
        <w:t>з)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D6010000">
      <w:pPr>
        <w:widowControl w:val="0"/>
        <w:tabs>
          <w:tab w:leader="none" w:pos="426" w:val="left"/>
        </w:tabs>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6</w:t>
      </w:r>
      <w:r>
        <w:rPr>
          <w:rFonts w:ascii="Times New Roman" w:hAnsi="Times New Roman"/>
          <w:sz w:val="28"/>
        </w:rPr>
        <w:t>.4.3. При обращении в электронной форме за получением муниципальной услуги заявление и каждый прилагаемый к нему документ подписываются усиленной квалифицированной электронной подписью, за исключением случая, предусмотренного пунктом 2.14.4.4 административного регламента.</w:t>
      </w:r>
    </w:p>
    <w:p w14:paraId="D7010000">
      <w:pPr>
        <w:widowControl w:val="0"/>
        <w:tabs>
          <w:tab w:leader="none" w:pos="426" w:val="left"/>
        </w:tabs>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6</w:t>
      </w:r>
      <w:r>
        <w:rPr>
          <w:rFonts w:ascii="Times New Roman" w:hAnsi="Times New Roman"/>
          <w:sz w:val="28"/>
        </w:rPr>
        <w:t>.4.4. В случае</w:t>
      </w:r>
      <w:r>
        <w:rPr>
          <w:rFonts w:ascii="Times New Roman" w:hAnsi="Times New Roman"/>
          <w:sz w:val="28"/>
        </w:rPr>
        <w:t>,</w:t>
      </w:r>
      <w:r>
        <w:rPr>
          <w:rFonts w:ascii="Times New Roman" w:hAnsi="Times New Roman"/>
          <w:sz w:val="28"/>
        </w:rPr>
        <w:t xml:space="preserve">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(ЕСИА), заявитель - физическое лицо вправе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14:paraId="D8010000">
      <w:pPr>
        <w:widowControl w:val="0"/>
        <w:tabs>
          <w:tab w:leader="none" w:pos="426" w:val="left"/>
        </w:tabs>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6</w:t>
      </w:r>
      <w:r>
        <w:rPr>
          <w:rFonts w:ascii="Times New Roman" w:hAnsi="Times New Roman"/>
          <w:sz w:val="28"/>
        </w:rPr>
        <w:t xml:space="preserve">.4.5. </w:t>
      </w:r>
      <w:r>
        <w:rPr>
          <w:rFonts w:ascii="Times New Roman" w:hAnsi="Times New Roman"/>
          <w:sz w:val="28"/>
        </w:rPr>
        <w:t xml:space="preserve">Доверенность, подтверждающая правомочие на обращение за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 </w:t>
      </w:r>
    </w:p>
    <w:p w14:paraId="D9010000">
      <w:pPr>
        <w:widowControl w:val="0"/>
        <w:spacing w:line="0" w:lineRule="atLeast"/>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6</w:t>
      </w:r>
      <w:r>
        <w:rPr>
          <w:rFonts w:ascii="Times New Roman" w:hAnsi="Times New Roman"/>
          <w:sz w:val="28"/>
        </w:rPr>
        <w:t xml:space="preserve">.4.6. </w:t>
      </w:r>
      <w:r>
        <w:rPr>
          <w:rFonts w:ascii="Times New Roman" w:hAnsi="Times New Roman"/>
          <w:sz w:val="28"/>
        </w:rPr>
        <w:t>В проактивном режиме информирование заявителя о возможности получения муниципальной услуги по выдаче разрешения на отклонение от предельных параметров может осуществляться посредством направления уведомления в личный кабинет заявителя на Едином портале, в случае, если параметры земельного участка меньше установленных градостроительным регламентом минимальных размеров земельных участков либо, если конфигурация земельного участка неблагоприятна для застройки, на основании сведений, содержащихся в ЕСИА заявителя, а</w:t>
      </w:r>
      <w:r>
        <w:rPr>
          <w:rFonts w:ascii="Times New Roman" w:hAnsi="Times New Roman"/>
          <w:sz w:val="28"/>
        </w:rPr>
        <w:t xml:space="preserve"> также сведений полученных из ЕГРН и ИСОГД. </w:t>
      </w:r>
    </w:p>
    <w:p w14:paraId="DA010000">
      <w:pPr>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6</w:t>
      </w:r>
      <w:r>
        <w:rPr>
          <w:rFonts w:ascii="Times New Roman" w:hAnsi="Times New Roman"/>
          <w:sz w:val="28"/>
        </w:rPr>
        <w:t>.4.7. 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14:paraId="DB010000">
      <w:pPr>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6</w:t>
      </w:r>
      <w:r>
        <w:rPr>
          <w:rFonts w:ascii="Times New Roman" w:hAnsi="Times New Roman"/>
          <w:sz w:val="28"/>
        </w:rPr>
        <w:t>.4.7.1. Электронные документы представляются в следующих форматах:</w:t>
      </w:r>
    </w:p>
    <w:p w14:paraId="DC010000">
      <w:pPr>
        <w:ind w:firstLine="851" w:left="0"/>
        <w:jc w:val="both"/>
        <w:rPr>
          <w:rFonts w:ascii="Times New Roman" w:hAnsi="Times New Roman"/>
          <w:sz w:val="28"/>
        </w:rPr>
      </w:pPr>
      <w:r>
        <w:rPr>
          <w:rFonts w:ascii="Times New Roman" w:hAnsi="Times New Roman"/>
          <w:sz w:val="28"/>
        </w:rPr>
        <w:t>xml - для формализованных документов;</w:t>
      </w:r>
    </w:p>
    <w:p w14:paraId="DD010000">
      <w:pPr>
        <w:ind w:firstLine="851" w:left="0"/>
        <w:jc w:val="both"/>
        <w:rPr>
          <w:rFonts w:ascii="Times New Roman" w:hAnsi="Times New Roman"/>
          <w:sz w:val="28"/>
        </w:rPr>
      </w:pPr>
      <w:r>
        <w:rPr>
          <w:rFonts w:ascii="Times New Roman" w:hAnsi="Times New Roman"/>
          <w:sz w:val="28"/>
        </w:rPr>
        <w:t>doc, docx, odt - для документов с текстовым содержанием, не включающим формулы (за исключением документов, указанных в подпункте «в» настоящего пункта);</w:t>
      </w:r>
    </w:p>
    <w:p w14:paraId="DE010000">
      <w:pPr>
        <w:ind w:firstLine="851" w:left="0"/>
        <w:jc w:val="both"/>
        <w:rPr>
          <w:rFonts w:ascii="Times New Roman" w:hAnsi="Times New Roman"/>
          <w:sz w:val="28"/>
        </w:rPr>
      </w:pPr>
      <w:r>
        <w:rPr>
          <w:rFonts w:ascii="Times New Roman" w:hAnsi="Times New Roman"/>
          <w:sz w:val="28"/>
        </w:rPr>
        <w:t>xls, xlsx, ods - для документов, содержащих расчеты;</w:t>
      </w:r>
    </w:p>
    <w:p w14:paraId="DF010000">
      <w:pPr>
        <w:ind w:firstLine="851" w:left="0"/>
        <w:jc w:val="both"/>
        <w:rPr>
          <w:rFonts w:ascii="Times New Roman" w:hAnsi="Times New Roman"/>
          <w:sz w:val="28"/>
        </w:rPr>
      </w:pPr>
      <w:r>
        <w:rPr>
          <w:rFonts w:ascii="Times New Roman" w:hAnsi="Times New Roman"/>
          <w:sz w:val="28"/>
        </w:rPr>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E0010000">
      <w:pPr>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6</w:t>
      </w:r>
      <w:r>
        <w:rPr>
          <w:rFonts w:ascii="Times New Roman" w:hAnsi="Times New Roman"/>
          <w:sz w:val="28"/>
        </w:rPr>
        <w:t>.4.7.2.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14:paraId="E1010000">
      <w:pPr>
        <w:ind w:firstLine="851" w:left="0"/>
        <w:jc w:val="both"/>
        <w:rPr>
          <w:rFonts w:ascii="Times New Roman" w:hAnsi="Times New Roman"/>
          <w:sz w:val="28"/>
        </w:rPr>
      </w:pPr>
      <w:r>
        <w:rPr>
          <w:rFonts w:ascii="Times New Roman" w:hAnsi="Times New Roman"/>
          <w:sz w:val="28"/>
        </w:rPr>
        <w:t>«черно-белый» (при отсутствии в документе графических изображений и (или) цветного текста);</w:t>
      </w:r>
    </w:p>
    <w:p w14:paraId="E2010000">
      <w:pPr>
        <w:ind w:firstLine="851" w:left="0"/>
        <w:jc w:val="both"/>
        <w:rPr>
          <w:rFonts w:ascii="Times New Roman" w:hAnsi="Times New Roman"/>
          <w:sz w:val="28"/>
        </w:rPr>
      </w:pPr>
      <w:r>
        <w:rPr>
          <w:rFonts w:ascii="Times New Roman" w:hAnsi="Times New Roman"/>
          <w:sz w:val="28"/>
        </w:rPr>
        <w:t>«оттенки серого» (при наличии в документе графических изображений, отличных от цветного графического изображения);</w:t>
      </w:r>
    </w:p>
    <w:p w14:paraId="E3010000">
      <w:pPr>
        <w:ind w:firstLine="851" w:left="0"/>
        <w:jc w:val="both"/>
        <w:rPr>
          <w:rFonts w:ascii="Times New Roman" w:hAnsi="Times New Roman"/>
          <w:sz w:val="28"/>
        </w:rPr>
      </w:pPr>
      <w:r>
        <w:rPr>
          <w:rFonts w:ascii="Times New Roman" w:hAnsi="Times New Roman"/>
          <w:sz w:val="28"/>
        </w:rPr>
        <w:t>«цветной» или «режим полной цветопередачи» (при наличии в документе цветных графических изображений либо цветного текста);</w:t>
      </w:r>
    </w:p>
    <w:p w14:paraId="E4010000">
      <w:pPr>
        <w:ind w:firstLine="851" w:left="0"/>
        <w:jc w:val="both"/>
        <w:rPr>
          <w:rFonts w:ascii="Times New Roman" w:hAnsi="Times New Roman"/>
          <w:sz w:val="28"/>
        </w:rPr>
      </w:pPr>
      <w:r>
        <w:rPr>
          <w:rFonts w:ascii="Times New Roman" w:hAnsi="Times New Roman"/>
          <w:sz w:val="28"/>
        </w:rPr>
        <w:t>сохранением всех аутентичных признаков подлинности, а именно: графической подписи лица, печати, углового штампа бланка;</w:t>
      </w:r>
    </w:p>
    <w:p w14:paraId="E5010000">
      <w:pPr>
        <w:ind w:firstLine="851" w:left="0"/>
        <w:jc w:val="both"/>
        <w:rPr>
          <w:rFonts w:ascii="Times New Roman" w:hAnsi="Times New Roman"/>
          <w:sz w:val="28"/>
        </w:rPr>
      </w:pPr>
      <w:r>
        <w:rPr>
          <w:rFonts w:ascii="Times New Roman" w:hAnsi="Times New Roman"/>
          <w:sz w:val="28"/>
        </w:rPr>
        <w:t>количество файлов должно соответствовать количеству документов, каждый из которых содержит текстовую и (или) графическую информацию.</w:t>
      </w:r>
    </w:p>
    <w:p w14:paraId="E6010000">
      <w:pPr>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6</w:t>
      </w:r>
      <w:r>
        <w:rPr>
          <w:rFonts w:ascii="Times New Roman" w:hAnsi="Times New Roman"/>
          <w:sz w:val="28"/>
        </w:rPr>
        <w:t>.4.7.3. Электронные документы должны обеспечивать:</w:t>
      </w:r>
    </w:p>
    <w:p w14:paraId="E7010000">
      <w:pPr>
        <w:ind w:firstLine="851" w:left="0"/>
        <w:jc w:val="both"/>
        <w:rPr>
          <w:rFonts w:ascii="Times New Roman" w:hAnsi="Times New Roman"/>
          <w:sz w:val="28"/>
        </w:rPr>
      </w:pPr>
      <w:r>
        <w:rPr>
          <w:rFonts w:ascii="Times New Roman" w:hAnsi="Times New Roman"/>
          <w:sz w:val="28"/>
        </w:rPr>
        <w:t>возможность идентифицировать документ и количество листов в документе;</w:t>
      </w:r>
    </w:p>
    <w:p w14:paraId="E8010000">
      <w:pPr>
        <w:ind w:firstLine="851" w:left="0"/>
        <w:jc w:val="both"/>
        <w:rPr>
          <w:rFonts w:ascii="Times New Roman" w:hAnsi="Times New Roman"/>
          <w:sz w:val="28"/>
        </w:rPr>
      </w:pPr>
      <w:r>
        <w:rPr>
          <w:rFonts w:ascii="Times New Roman" w:hAnsi="Times New Roman"/>
          <w:sz w:val="28"/>
        </w:rPr>
        <w:t xml:space="preserve">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w:t>
      </w:r>
      <w:r>
        <w:rPr>
          <w:rFonts w:ascii="Times New Roman" w:hAnsi="Times New Roman"/>
          <w:sz w:val="28"/>
        </w:rPr>
        <w:t>закладки, обеспечивающие переходы по оглавлению и (или) к содержащимся в тексте рисункам и таблицам.</w:t>
      </w:r>
    </w:p>
    <w:p w14:paraId="E9010000">
      <w:pPr>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6</w:t>
      </w:r>
      <w:r>
        <w:rPr>
          <w:rFonts w:ascii="Times New Roman" w:hAnsi="Times New Roman"/>
          <w:sz w:val="28"/>
        </w:rPr>
        <w:t xml:space="preserve">.4.7.4. Документы, подлежащие представлению в форматах xls, xlsx или ods, формируются в виде </w:t>
      </w:r>
      <w:r>
        <w:rPr>
          <w:rFonts w:ascii="Times New Roman" w:hAnsi="Times New Roman"/>
          <w:sz w:val="28"/>
        </w:rPr>
        <w:t>отдел</w:t>
      </w:r>
      <w:r>
        <w:rPr>
          <w:rFonts w:ascii="Times New Roman" w:hAnsi="Times New Roman"/>
          <w:sz w:val="28"/>
        </w:rPr>
        <w:t>ьного</w:t>
      </w:r>
      <w:r>
        <w:rPr>
          <w:rFonts w:ascii="Times New Roman" w:hAnsi="Times New Roman"/>
          <w:sz w:val="28"/>
        </w:rPr>
        <w:t xml:space="preserve"> электронного документа.</w:t>
      </w:r>
    </w:p>
    <w:p w14:paraId="EA010000">
      <w:pPr>
        <w:widowControl w:val="0"/>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6</w:t>
      </w:r>
      <w:r>
        <w:rPr>
          <w:rFonts w:ascii="Times New Roman" w:hAnsi="Times New Roman"/>
          <w:sz w:val="28"/>
        </w:rPr>
        <w:t>.4.8.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14:paraId="EB010000">
      <w:pPr>
        <w:widowControl w:val="0"/>
        <w:ind w:firstLine="851" w:left="0"/>
        <w:jc w:val="both"/>
        <w:rPr>
          <w:rFonts w:ascii="Times New Roman" w:hAnsi="Times New Roman"/>
          <w:color w:val="000000"/>
          <w:sz w:val="28"/>
        </w:rPr>
      </w:pPr>
      <w:r>
        <w:rPr>
          <w:rFonts w:ascii="Times New Roman" w:hAnsi="Times New Roman"/>
          <w:color w:val="000000"/>
          <w:sz w:val="28"/>
        </w:rPr>
        <w:t>2.1</w:t>
      </w:r>
      <w:r>
        <w:rPr>
          <w:rFonts w:ascii="Times New Roman" w:hAnsi="Times New Roman"/>
          <w:color w:val="000000"/>
          <w:sz w:val="28"/>
        </w:rPr>
        <w:t>6</w:t>
      </w:r>
      <w:r>
        <w:rPr>
          <w:rFonts w:ascii="Times New Roman" w:hAnsi="Times New Roman"/>
          <w:color w:val="000000"/>
          <w:sz w:val="28"/>
        </w:rPr>
        <w:t>.5.</w:t>
      </w:r>
      <w:r>
        <w:rPr>
          <w:rFonts w:ascii="Times New Roman" w:hAnsi="Times New Roman"/>
          <w:color w:val="000000"/>
          <w:sz w:val="28"/>
        </w:rPr>
        <w:t xml:space="preserve"> </w:t>
      </w:r>
      <w:r>
        <w:rPr>
          <w:rFonts w:ascii="Times New Roman" w:hAnsi="Times New Roman"/>
          <w:sz w:val="28"/>
        </w:rPr>
        <w:t>Особенности предоставления муниципальной услуги в мно</w:t>
      </w:r>
      <w:r>
        <w:rPr>
          <w:rFonts w:ascii="Times New Roman" w:hAnsi="Times New Roman"/>
          <w:sz w:val="28"/>
        </w:rPr>
        <w:t>гофункциональных центрах.</w:t>
      </w:r>
    </w:p>
    <w:p w14:paraId="EC010000">
      <w:pPr>
        <w:widowControl w:val="0"/>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6</w:t>
      </w:r>
      <w:r>
        <w:rPr>
          <w:rFonts w:ascii="Times New Roman" w:hAnsi="Times New Roman"/>
          <w:sz w:val="28"/>
        </w:rPr>
        <w:t>.5.1. Заявителям предоставляется возможность получения муниципальной услуги по принципу «одного окна» в многофункциональном центре, в том числе по экстерриториальному принципу.</w:t>
      </w:r>
    </w:p>
    <w:p w14:paraId="ED010000">
      <w:pPr>
        <w:widowControl w:val="0"/>
        <w:ind w:firstLine="851" w:left="0"/>
        <w:jc w:val="both"/>
        <w:rPr>
          <w:rFonts w:ascii="Times New Roman" w:hAnsi="Times New Roman"/>
          <w:sz w:val="28"/>
        </w:rPr>
      </w:pPr>
      <w:r>
        <w:rPr>
          <w:rFonts w:ascii="Times New Roman" w:hAnsi="Times New Roman"/>
          <w:sz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
    <w:p w14:paraId="EE010000">
      <w:pPr>
        <w:widowControl w:val="0"/>
        <w:ind w:firstLine="851" w:left="0"/>
        <w:jc w:val="both"/>
        <w:rPr>
          <w:rFonts w:ascii="Times New Roman" w:hAnsi="Times New Roman"/>
          <w:sz w:val="28"/>
        </w:rPr>
      </w:pPr>
      <w:r>
        <w:rPr>
          <w:rFonts w:ascii="Times New Roman" w:hAnsi="Times New Roman"/>
          <w:sz w:val="28"/>
        </w:rPr>
        <w:t>Многофункциональные центры при обращении заявителя (представителя заявителя) за предоставлением муниципальной услуги осуществляют:</w:t>
      </w:r>
    </w:p>
    <w:p w14:paraId="EF010000">
      <w:pPr>
        <w:widowControl w:val="0"/>
        <w:ind w:firstLine="851" w:left="0"/>
        <w:jc w:val="both"/>
        <w:rPr>
          <w:rFonts w:ascii="Times New Roman" w:hAnsi="Times New Roman"/>
          <w:sz w:val="28"/>
        </w:rPr>
      </w:pPr>
      <w:r>
        <w:rPr>
          <w:rFonts w:ascii="Times New Roman" w:hAnsi="Times New Roman"/>
          <w:sz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F0010000">
      <w:pPr>
        <w:widowControl w:val="0"/>
        <w:ind w:firstLine="851" w:left="0"/>
        <w:jc w:val="both"/>
        <w:rPr>
          <w:rFonts w:ascii="Times New Roman" w:hAnsi="Times New Roman"/>
          <w:sz w:val="28"/>
        </w:rPr>
      </w:pPr>
      <w:r>
        <w:rPr>
          <w:rFonts w:ascii="Times New Roman" w:hAnsi="Times New Roman"/>
          <w:sz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14:paraId="F1010000">
      <w:pPr>
        <w:widowControl w:val="0"/>
        <w:ind w:firstLine="851" w:left="0"/>
        <w:jc w:val="both"/>
        <w:rPr>
          <w:rFonts w:ascii="Times New Roman" w:hAnsi="Times New Roman"/>
          <w:sz w:val="28"/>
        </w:rPr>
      </w:pPr>
      <w:r>
        <w:rPr>
          <w:rFonts w:ascii="Times New Roman" w:hAnsi="Times New Roman"/>
          <w:sz w:val="28"/>
        </w:rPr>
        <w:t>2.1</w:t>
      </w:r>
      <w:r>
        <w:rPr>
          <w:rFonts w:ascii="Times New Roman" w:hAnsi="Times New Roman"/>
          <w:sz w:val="28"/>
        </w:rPr>
        <w:t>6</w:t>
      </w:r>
      <w:r>
        <w:rPr>
          <w:rFonts w:ascii="Times New Roman" w:hAnsi="Times New Roman"/>
          <w:sz w:val="28"/>
        </w:rPr>
        <w:t xml:space="preserve">.5.2. </w:t>
      </w:r>
      <w:r>
        <w:rPr>
          <w:rFonts w:ascii="Times New Roman" w:hAnsi="Times New Roman"/>
          <w:sz w:val="28"/>
        </w:rPr>
        <w:t>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соответствие со статьей 15.1 Федерального закона 210-ФЗ, не предоставляется.</w:t>
      </w:r>
    </w:p>
    <w:p w14:paraId="F2010000">
      <w:pPr>
        <w:widowControl w:val="0"/>
        <w:tabs>
          <w:tab w:leader="none" w:pos="142" w:val="left"/>
        </w:tabs>
        <w:ind w:firstLine="709" w:left="0"/>
        <w:jc w:val="both"/>
        <w:rPr>
          <w:rFonts w:ascii="Times New Roman" w:hAnsi="Times New Roman"/>
          <w:sz w:val="28"/>
        </w:rPr>
      </w:pPr>
      <w:r>
        <w:rPr>
          <w:rFonts w:ascii="Times New Roman" w:hAnsi="Times New Roman"/>
          <w:sz w:val="28"/>
        </w:rPr>
        <w:t>2.1</w:t>
      </w:r>
      <w:r>
        <w:rPr>
          <w:rFonts w:ascii="Times New Roman" w:hAnsi="Times New Roman"/>
          <w:sz w:val="28"/>
        </w:rPr>
        <w:t>6</w:t>
      </w:r>
      <w:r>
        <w:rPr>
          <w:rFonts w:ascii="Times New Roman" w:hAnsi="Times New Roman"/>
          <w:sz w:val="28"/>
        </w:rPr>
        <w:t xml:space="preserve">.6. Предоставление муниципальной услуги </w:t>
      </w:r>
      <w:r>
        <w:rPr>
          <w:rFonts w:ascii="Times New Roman" w:hAnsi="Times New Roman"/>
          <w:sz w:val="28"/>
        </w:rPr>
        <w:t>отдел</w:t>
      </w:r>
      <w:r>
        <w:rPr>
          <w:rFonts w:ascii="Times New Roman" w:hAnsi="Times New Roman"/>
          <w:sz w:val="28"/>
        </w:rPr>
        <w:t>ьным</w:t>
      </w:r>
      <w:r>
        <w:rPr>
          <w:rFonts w:ascii="Times New Roman" w:hAnsi="Times New Roman"/>
          <w:sz w:val="28"/>
        </w:rPr>
        <w:t xml:space="preserve">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14:paraId="F3010000">
      <w:pPr>
        <w:rPr>
          <w:rFonts w:ascii="Times New Roman" w:hAnsi="Times New Roman"/>
          <w:sz w:val="28"/>
        </w:rPr>
      </w:pPr>
    </w:p>
    <w:p w14:paraId="F4010000">
      <w:pPr>
        <w:widowControl w:val="0"/>
        <w:ind/>
        <w:jc w:val="center"/>
        <w:rPr>
          <w:rFonts w:ascii="Times New Roman" w:hAnsi="Times New Roman"/>
          <w:sz w:val="28"/>
        </w:rPr>
      </w:pPr>
      <w:r>
        <w:rPr>
          <w:rFonts w:ascii="Times New Roman" w:hAnsi="Times New Roman"/>
          <w:sz w:val="28"/>
        </w:rPr>
        <w:t>3. Состав, последовательность и сроки выполнения административных процедур</w:t>
      </w:r>
    </w:p>
    <w:p w14:paraId="F5010000">
      <w:pPr>
        <w:widowControl w:val="0"/>
        <w:ind w:firstLine="0" w:left="2487"/>
        <w:rPr>
          <w:rFonts w:ascii="Times New Roman" w:hAnsi="Times New Roman"/>
          <w:sz w:val="28"/>
        </w:rPr>
      </w:pPr>
    </w:p>
    <w:p w14:paraId="F6010000">
      <w:pPr>
        <w:widowControl w:val="0"/>
        <w:ind w:firstLine="851" w:left="0"/>
        <w:jc w:val="center"/>
        <w:rPr>
          <w:rFonts w:ascii="Times New Roman" w:hAnsi="Times New Roman"/>
          <w:sz w:val="28"/>
        </w:rPr>
      </w:pPr>
      <w:r>
        <w:rPr>
          <w:rFonts w:ascii="Times New Roman" w:hAnsi="Times New Roman"/>
          <w:sz w:val="28"/>
        </w:rPr>
        <w:t>3.1. Перечень вариантов предоставления муниципальной услуги</w:t>
      </w:r>
    </w:p>
    <w:p w14:paraId="F7010000">
      <w:pPr>
        <w:widowControl w:val="0"/>
        <w:ind w:firstLine="709" w:left="0"/>
        <w:jc w:val="center"/>
        <w:rPr>
          <w:rFonts w:ascii="Times New Roman" w:hAnsi="Times New Roman"/>
          <w:b w:val="1"/>
          <w:sz w:val="28"/>
        </w:rPr>
      </w:pPr>
    </w:p>
    <w:p w14:paraId="F8010000">
      <w:pPr>
        <w:widowControl w:val="0"/>
        <w:ind w:firstLine="709" w:left="0"/>
        <w:jc w:val="both"/>
        <w:rPr>
          <w:rFonts w:ascii="Times New Roman" w:hAnsi="Times New Roman"/>
          <w:sz w:val="28"/>
        </w:rPr>
      </w:pPr>
      <w:r>
        <w:rPr>
          <w:rFonts w:ascii="Times New Roman" w:hAnsi="Times New Roman"/>
          <w:sz w:val="28"/>
        </w:rPr>
        <w:t>Предоставление муниципальной услуги включает в себя следующие административные процедуры (действия):</w:t>
      </w:r>
    </w:p>
    <w:p w14:paraId="F9010000">
      <w:pPr>
        <w:widowControl w:val="0"/>
        <w:ind w:firstLine="709" w:left="0"/>
        <w:jc w:val="both"/>
        <w:rPr>
          <w:rFonts w:ascii="Times New Roman" w:hAnsi="Times New Roman"/>
          <w:sz w:val="28"/>
        </w:rPr>
      </w:pPr>
      <w:r>
        <w:rPr>
          <w:rFonts w:ascii="Times New Roman" w:hAnsi="Times New Roman"/>
          <w:sz w:val="28"/>
        </w:rPr>
        <w:t xml:space="preserve">Прием заявления </w:t>
      </w:r>
      <w:r>
        <w:rPr>
          <w:rFonts w:ascii="Times New Roman" w:hAnsi="Times New Roman"/>
          <w:color w:val="000000"/>
          <w:sz w:val="28"/>
        </w:rPr>
        <w:t>о выдаче разрешения на строительство, заявления о внесении изменений в разрешение на строительство, уведомления и</w:t>
      </w:r>
      <w:r>
        <w:rPr>
          <w:rFonts w:ascii="Times New Roman" w:hAnsi="Times New Roman"/>
          <w:sz w:val="28"/>
        </w:rPr>
        <w:t xml:space="preserve"> прилагаемых к нему документов, регистрация заявления;</w:t>
      </w:r>
    </w:p>
    <w:p w14:paraId="FA010000">
      <w:pPr>
        <w:widowControl w:val="0"/>
        <w:ind w:firstLine="709" w:left="0"/>
        <w:jc w:val="both"/>
        <w:rPr>
          <w:rFonts w:ascii="Times New Roman" w:hAnsi="Times New Roman"/>
          <w:sz w:val="28"/>
        </w:rPr>
      </w:pPr>
      <w:r>
        <w:rPr>
          <w:rFonts w:ascii="Times New Roman" w:hAnsi="Times New Roman"/>
          <w:sz w:val="28"/>
        </w:rPr>
        <w:t>рассмотрение представленных заявителем документов и</w:t>
      </w:r>
      <w:r>
        <w:rPr>
          <w:rFonts w:ascii="Times New Roman" w:hAnsi="Times New Roman"/>
          <w:b w:val="1"/>
          <w:sz w:val="28"/>
        </w:rPr>
        <w:t xml:space="preserve"> </w:t>
      </w:r>
      <w:r>
        <w:rPr>
          <w:rFonts w:ascii="Times New Roman" w:hAnsi="Times New Roman"/>
          <w:sz w:val="28"/>
        </w:rPr>
        <w:t>формирование, направление межведомственных запросов в органы (организации), участвующие в предоставлении муниципальной услуги;</w:t>
      </w:r>
    </w:p>
    <w:p w14:paraId="FB010000">
      <w:pPr>
        <w:widowControl w:val="0"/>
        <w:ind w:firstLine="709" w:left="0"/>
        <w:jc w:val="both"/>
        <w:rPr>
          <w:rFonts w:ascii="Times New Roman" w:hAnsi="Times New Roman"/>
          <w:sz w:val="28"/>
        </w:rPr>
      </w:pPr>
      <w:r>
        <w:rPr>
          <w:rFonts w:ascii="Times New Roman" w:hAnsi="Times New Roman"/>
          <w:sz w:val="28"/>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14:paraId="FC010000">
      <w:pPr>
        <w:widowControl w:val="0"/>
        <w:ind w:firstLine="709" w:left="0"/>
        <w:jc w:val="both"/>
        <w:rPr>
          <w:rFonts w:ascii="Times New Roman" w:hAnsi="Times New Roman"/>
          <w:sz w:val="28"/>
        </w:rPr>
      </w:pPr>
      <w:r>
        <w:rPr>
          <w:rFonts w:ascii="Times New Roman" w:hAnsi="Times New Roman"/>
          <w:sz w:val="28"/>
        </w:rPr>
        <w:t>передача пакета документов из органа, предоставляющего муниципальную услугу; в многофункциональный центр;</w:t>
      </w:r>
    </w:p>
    <w:p w14:paraId="FD010000">
      <w:pPr>
        <w:widowControl w:val="0"/>
        <w:ind w:firstLine="709" w:left="0"/>
        <w:jc w:val="both"/>
        <w:rPr>
          <w:rFonts w:ascii="Times New Roman" w:hAnsi="Times New Roman"/>
          <w:sz w:val="28"/>
        </w:rPr>
      </w:pPr>
      <w:r>
        <w:rPr>
          <w:rFonts w:ascii="Times New Roman" w:hAnsi="Times New Roman"/>
          <w:sz w:val="28"/>
        </w:rPr>
        <w:t>выдача (направление) результата предоставления муниципальной услуги.</w:t>
      </w:r>
    </w:p>
    <w:p w14:paraId="FE010000">
      <w:pPr>
        <w:widowControl w:val="0"/>
        <w:ind w:firstLine="709" w:left="0"/>
        <w:jc w:val="both"/>
        <w:rPr>
          <w:rFonts w:ascii="Times New Roman" w:hAnsi="Times New Roman"/>
          <w:sz w:val="28"/>
        </w:rPr>
      </w:pPr>
      <w:r>
        <w:rPr>
          <w:rFonts w:ascii="Times New Roman" w:hAnsi="Times New Roman"/>
          <w:sz w:val="28"/>
        </w:rPr>
        <w:t xml:space="preserve">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 </w:t>
      </w:r>
    </w:p>
    <w:p w14:paraId="FF010000">
      <w:pPr>
        <w:widowControl w:val="0"/>
        <w:ind w:firstLine="709" w:left="0"/>
        <w:jc w:val="both"/>
        <w:rPr>
          <w:rFonts w:ascii="Times New Roman" w:hAnsi="Times New Roman"/>
          <w:sz w:val="28"/>
        </w:rPr>
      </w:pPr>
      <w:r>
        <w:rPr>
          <w:rFonts w:ascii="Times New Roman" w:hAnsi="Times New Roman"/>
          <w:sz w:val="28"/>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14:paraId="00020000">
      <w:pPr>
        <w:ind w:firstLine="567" w:left="0"/>
        <w:jc w:val="center"/>
        <w:rPr>
          <w:rFonts w:ascii="Times New Roman" w:hAnsi="Times New Roman"/>
          <w:sz w:val="28"/>
        </w:rPr>
      </w:pPr>
    </w:p>
    <w:p w14:paraId="01020000">
      <w:pPr>
        <w:widowControl w:val="0"/>
        <w:ind/>
        <w:jc w:val="center"/>
        <w:outlineLvl w:val="1"/>
        <w:rPr>
          <w:rFonts w:ascii="Times New Roman" w:hAnsi="Times New Roman"/>
          <w:sz w:val="28"/>
        </w:rPr>
      </w:pPr>
      <w:r>
        <w:rPr>
          <w:rFonts w:ascii="Times New Roman" w:hAnsi="Times New Roman"/>
          <w:sz w:val="28"/>
        </w:rPr>
        <w:t>Подраздел 3.2. Прием заявления и прилагаемых к нему документов, регистрация заявления</w:t>
      </w:r>
    </w:p>
    <w:p w14:paraId="02020000">
      <w:pPr>
        <w:widowControl w:val="0"/>
        <w:ind/>
        <w:jc w:val="center"/>
        <w:outlineLvl w:val="1"/>
        <w:rPr>
          <w:rFonts w:ascii="Times New Roman" w:hAnsi="Times New Roman"/>
          <w:sz w:val="28"/>
        </w:rPr>
      </w:pPr>
    </w:p>
    <w:p w14:paraId="03020000">
      <w:pPr>
        <w:widowControl w:val="0"/>
        <w:ind w:firstLine="709" w:left="0"/>
        <w:jc w:val="both"/>
        <w:rPr>
          <w:rFonts w:ascii="Times New Roman" w:hAnsi="Times New Roman"/>
          <w:sz w:val="28"/>
        </w:rPr>
      </w:pPr>
      <w:r>
        <w:rPr>
          <w:rFonts w:ascii="Times New Roman" w:hAnsi="Times New Roman"/>
          <w:sz w:val="28"/>
        </w:rPr>
        <w:t xml:space="preserve">3.2.1. </w:t>
      </w:r>
      <w:r>
        <w:rPr>
          <w:rFonts w:ascii="Times New Roman" w:hAnsi="Times New Roman"/>
          <w:sz w:val="28"/>
        </w:rPr>
        <w:t xml:space="preserve">Основанием для начала административной процедуры является обращение заявителя в орган, предоставляющий муниципальную услугу, с </w:t>
      </w:r>
      <w:r>
        <w:rPr>
          <w:rFonts w:ascii="Times New Roman" w:hAnsi="Times New Roman"/>
          <w:sz w:val="28"/>
        </w:rPr>
        <w:t>заявлением о выдаче разрешения на строительство (заявлением о внесении изменений в разрешение на строительство или уведомлением)</w:t>
      </w:r>
      <w:r>
        <w:rPr>
          <w:rFonts w:ascii="Times New Roman" w:hAnsi="Times New Roman"/>
          <w:sz w:val="28"/>
        </w:rPr>
        <w:t xml:space="preserve"> и документами, необходимыми для предоставления муниципальной усл</w:t>
      </w:r>
      <w:r>
        <w:rPr>
          <w:rFonts w:ascii="Times New Roman" w:hAnsi="Times New Roman"/>
          <w:sz w:val="28"/>
        </w:rPr>
        <w:t>уги, в соответствии с подразделом</w:t>
      </w:r>
      <w:r>
        <w:rPr>
          <w:rFonts w:ascii="Times New Roman" w:hAnsi="Times New Roman"/>
          <w:sz w:val="28"/>
        </w:rPr>
        <w:t xml:space="preserve"> 2.6 раздела 2 регламента (далее – заявление и прилагаемые к нему документы)</w:t>
      </w:r>
      <w:r>
        <w:rPr>
          <w:rFonts w:ascii="Times New Roman" w:hAnsi="Times New Roman"/>
          <w:sz w:val="28"/>
        </w:rPr>
        <w:t xml:space="preserve"> или поступление заявления и прилагаемых к нему документов</w:t>
      </w:r>
      <w:r>
        <w:rPr>
          <w:rFonts w:ascii="Times New Roman" w:hAnsi="Times New Roman"/>
          <w:sz w:val="28"/>
        </w:rPr>
        <w:t xml:space="preserve"> в орган, предоставляющий муниципальную услугу, от многофункционального центра</w:t>
      </w:r>
      <w:r>
        <w:rPr>
          <w:rFonts w:ascii="Times New Roman" w:hAnsi="Times New Roman"/>
          <w:sz w:val="28"/>
        </w:rPr>
        <w:t>.</w:t>
      </w:r>
    </w:p>
    <w:p w14:paraId="04020000">
      <w:pPr>
        <w:widowControl w:val="0"/>
        <w:ind w:firstLine="709" w:left="0"/>
        <w:jc w:val="both"/>
        <w:rPr>
          <w:rFonts w:ascii="Times New Roman" w:hAnsi="Times New Roman"/>
          <w:sz w:val="28"/>
        </w:rPr>
      </w:pPr>
      <w:r>
        <w:rPr>
          <w:rFonts w:ascii="Times New Roman" w:hAnsi="Times New Roman"/>
          <w:sz w:val="28"/>
        </w:rPr>
        <w:t xml:space="preserve">3.2.2. Прием заявления и прилагаемых к нему документов осуществляется специалистом </w:t>
      </w:r>
      <w:r>
        <w:rPr>
          <w:rFonts w:ascii="Times New Roman" w:hAnsi="Times New Roman"/>
          <w:sz w:val="28"/>
        </w:rPr>
        <w:t>Управления</w:t>
      </w:r>
      <w:r>
        <w:rPr>
          <w:rFonts w:ascii="Times New Roman" w:hAnsi="Times New Roman"/>
          <w:sz w:val="28"/>
        </w:rPr>
        <w:t>, ответственным за прием документов.</w:t>
      </w:r>
    </w:p>
    <w:p w14:paraId="05020000">
      <w:pPr>
        <w:widowControl w:val="0"/>
        <w:ind w:firstLine="709" w:left="0"/>
        <w:jc w:val="both"/>
        <w:rPr>
          <w:rFonts w:ascii="Times New Roman" w:hAnsi="Times New Roman"/>
          <w:sz w:val="28"/>
        </w:rPr>
      </w:pPr>
      <w:r>
        <w:rPr>
          <w:rFonts w:ascii="Times New Roman" w:hAnsi="Times New Roman"/>
          <w:sz w:val="28"/>
        </w:rPr>
        <w:t>При обращении заявителя специалист, ответственный за прием документов:</w:t>
      </w:r>
    </w:p>
    <w:p w14:paraId="06020000">
      <w:pPr>
        <w:widowControl w:val="0"/>
        <w:ind w:firstLine="709" w:left="0"/>
        <w:jc w:val="both"/>
        <w:rPr>
          <w:rFonts w:ascii="Times New Roman" w:hAnsi="Times New Roman"/>
          <w:sz w:val="28"/>
        </w:rPr>
      </w:pPr>
      <w:r>
        <w:rPr>
          <w:rFonts w:ascii="Times New Roman" w:hAnsi="Times New Roman"/>
          <w:sz w:val="28"/>
        </w:rPr>
        <w:t xml:space="preserve">устанавливает личность заявителя на основании паспорта гражданина Российской Федерации либо иного документа, удостоверяющего личность заявителя, в соответствии с законодательством Российской Федерации или (при наличии технической возможности) посредством идентификации и аутентификации с использованием информационных технологий, </w:t>
      </w:r>
      <w:r>
        <w:rPr>
          <w:rFonts w:ascii="Times New Roman" w:hAnsi="Times New Roman"/>
          <w:sz w:val="28"/>
        </w:rPr>
        <w:t>предусмотренных частью 18 статьи 14.1 Федерального закона от 27 июля 2006 г</w:t>
      </w:r>
      <w:r>
        <w:rPr>
          <w:rFonts w:ascii="Times New Roman" w:hAnsi="Times New Roman"/>
          <w:sz w:val="28"/>
        </w:rPr>
        <w:t>ода</w:t>
      </w:r>
      <w:r>
        <w:rPr>
          <w:rFonts w:ascii="Times New Roman" w:hAnsi="Times New Roman"/>
          <w:sz w:val="28"/>
        </w:rPr>
        <w:t xml:space="preserve"> № 149-ФЗ «Об информации, информационных технологиях и о защите информации», а при обращении представителя физического</w:t>
      </w:r>
      <w:r>
        <w:rPr>
          <w:rFonts w:ascii="Times New Roman" w:hAnsi="Times New Roman"/>
          <w:sz w:val="28"/>
        </w:rPr>
        <w:t xml:space="preserve"> или юридического лица также полномочия действовать от его имени</w:t>
      </w:r>
      <w:r>
        <w:rPr>
          <w:rFonts w:ascii="Times New Roman" w:hAnsi="Times New Roman"/>
          <w:sz w:val="28"/>
        </w:rPr>
        <w:t>;</w:t>
      </w:r>
    </w:p>
    <w:p w14:paraId="07020000">
      <w:pPr>
        <w:widowControl w:val="0"/>
        <w:ind w:firstLine="709" w:left="0"/>
        <w:jc w:val="both"/>
        <w:rPr>
          <w:rFonts w:ascii="Times New Roman" w:hAnsi="Times New Roman"/>
          <w:sz w:val="28"/>
        </w:rPr>
      </w:pPr>
      <w:r>
        <w:rPr>
          <w:rFonts w:ascii="Times New Roman" w:hAnsi="Times New Roman"/>
          <w:sz w:val="28"/>
        </w:rPr>
        <w:t xml:space="preserve">при отсутствии оформленного заявления </w:t>
      </w:r>
      <w:r>
        <w:rPr>
          <w:rFonts w:ascii="Times New Roman" w:hAnsi="Times New Roman"/>
          <w:sz w:val="28"/>
        </w:rPr>
        <w:t xml:space="preserve">о выдаче разрешения на строительство (заявления о внесении изменений в разрешение на строительство, уведомления) </w:t>
      </w:r>
      <w:r>
        <w:rPr>
          <w:rFonts w:ascii="Times New Roman" w:hAnsi="Times New Roman"/>
          <w:sz w:val="28"/>
        </w:rPr>
        <w:t>у заявителя или при неправильном (некорректном) его заполнении предлагает заново заполнить установленную форму заявления</w:t>
      </w:r>
      <w:r>
        <w:rPr>
          <w:rFonts w:ascii="Times New Roman" w:hAnsi="Times New Roman"/>
          <w:sz w:val="28"/>
        </w:rPr>
        <w:t xml:space="preserve"> (уведомления)</w:t>
      </w:r>
      <w:r>
        <w:rPr>
          <w:rFonts w:ascii="Times New Roman" w:hAnsi="Times New Roman"/>
          <w:sz w:val="28"/>
        </w:rPr>
        <w:t>, помогает в его заполнении;</w:t>
      </w:r>
    </w:p>
    <w:p w14:paraId="08020000">
      <w:pPr>
        <w:widowControl w:val="0"/>
        <w:ind w:firstLine="709" w:left="0"/>
        <w:jc w:val="both"/>
        <w:rPr>
          <w:rFonts w:ascii="Times New Roman" w:hAnsi="Times New Roman"/>
          <w:sz w:val="28"/>
        </w:rPr>
      </w:pPr>
      <w:r>
        <w:rPr>
          <w:rFonts w:ascii="Times New Roman" w:hAnsi="Times New Roman"/>
          <w:sz w:val="28"/>
        </w:rPr>
        <w:t>сличает данные представленных документов с данными, указанными в заявлении;</w:t>
      </w:r>
    </w:p>
    <w:p w14:paraId="09020000">
      <w:pPr>
        <w:widowControl w:val="0"/>
        <w:ind w:firstLine="709" w:left="0"/>
        <w:jc w:val="both"/>
        <w:rPr>
          <w:rFonts w:ascii="Times New Roman" w:hAnsi="Times New Roman"/>
          <w:sz w:val="28"/>
        </w:rPr>
      </w:pPr>
      <w:r>
        <w:rPr>
          <w:rFonts w:ascii="Times New Roman" w:hAnsi="Times New Roman"/>
          <w:sz w:val="28"/>
        </w:rPr>
        <w:t>проверяет комплектность документов, представленных заявителем, в соответствии с пункт</w:t>
      </w:r>
      <w:r>
        <w:rPr>
          <w:rFonts w:ascii="Times New Roman" w:hAnsi="Times New Roman"/>
          <w:sz w:val="28"/>
        </w:rPr>
        <w:t>ами</w:t>
      </w:r>
      <w:r>
        <w:rPr>
          <w:rFonts w:ascii="Times New Roman" w:hAnsi="Times New Roman"/>
          <w:sz w:val="28"/>
        </w:rPr>
        <w:t xml:space="preserve"> </w:t>
      </w:r>
      <w:r>
        <w:rPr>
          <w:rFonts w:ascii="Times New Roman" w:hAnsi="Times New Roman"/>
          <w:sz w:val="28"/>
        </w:rPr>
        <w:t xml:space="preserve">2.6.1 и </w:t>
      </w:r>
      <w:r>
        <w:rPr>
          <w:rFonts w:ascii="Times New Roman" w:hAnsi="Times New Roman"/>
          <w:sz w:val="28"/>
        </w:rPr>
        <w:t xml:space="preserve">2.6.2 </w:t>
      </w:r>
      <w:r>
        <w:rPr>
          <w:rFonts w:ascii="Times New Roman" w:hAnsi="Times New Roman"/>
          <w:sz w:val="28"/>
        </w:rPr>
        <w:t>подраздела 2.6 и пункт</w:t>
      </w:r>
      <w:r>
        <w:rPr>
          <w:rFonts w:ascii="Times New Roman" w:hAnsi="Times New Roman"/>
          <w:sz w:val="28"/>
        </w:rPr>
        <w:t>ами</w:t>
      </w:r>
      <w:r>
        <w:rPr>
          <w:rFonts w:ascii="Times New Roman" w:hAnsi="Times New Roman"/>
          <w:sz w:val="28"/>
        </w:rPr>
        <w:t xml:space="preserve"> 2.</w:t>
      </w:r>
      <w:r>
        <w:rPr>
          <w:rFonts w:ascii="Times New Roman" w:hAnsi="Times New Roman"/>
          <w:sz w:val="28"/>
        </w:rPr>
        <w:t>6</w:t>
      </w:r>
      <w:r>
        <w:rPr>
          <w:rFonts w:ascii="Times New Roman" w:hAnsi="Times New Roman"/>
          <w:sz w:val="28"/>
        </w:rPr>
        <w:t>.</w:t>
      </w:r>
      <w:r>
        <w:rPr>
          <w:rFonts w:ascii="Times New Roman" w:hAnsi="Times New Roman"/>
          <w:sz w:val="28"/>
        </w:rPr>
        <w:t>8</w:t>
      </w:r>
      <w:r>
        <w:rPr>
          <w:rFonts w:ascii="Times New Roman" w:hAnsi="Times New Roman"/>
          <w:sz w:val="28"/>
        </w:rPr>
        <w:t xml:space="preserve"> </w:t>
      </w:r>
      <w:r>
        <w:rPr>
          <w:rFonts w:ascii="Times New Roman" w:hAnsi="Times New Roman"/>
          <w:sz w:val="28"/>
        </w:rPr>
        <w:t>подраздела 2.</w:t>
      </w:r>
      <w:r>
        <w:rPr>
          <w:rFonts w:ascii="Times New Roman" w:hAnsi="Times New Roman"/>
          <w:sz w:val="28"/>
        </w:rPr>
        <w:t>6</w:t>
      </w:r>
      <w:r>
        <w:rPr>
          <w:rFonts w:ascii="Times New Roman" w:hAnsi="Times New Roman"/>
          <w:sz w:val="28"/>
        </w:rPr>
        <w:t xml:space="preserve"> регламента, правильности оформления и содержания представленных документов, соответствия сведений, содержащихся в разных документах, </w:t>
      </w:r>
      <w:r>
        <w:rPr>
          <w:rFonts w:ascii="Times New Roman" w:hAnsi="Times New Roman"/>
          <w:sz w:val="28"/>
        </w:rPr>
        <w:t xml:space="preserve">проверяет на соответствие копий представляемых документов (за исключением нотариально заверенных) их оригиналам, </w:t>
      </w:r>
      <w:r>
        <w:rPr>
          <w:rFonts w:ascii="Times New Roman" w:hAnsi="Times New Roman"/>
          <w:sz w:val="28"/>
        </w:rPr>
        <w:t>заверяет копии документов, возвращает подлинники заявителю;</w:t>
      </w:r>
    </w:p>
    <w:p w14:paraId="0A020000">
      <w:pPr>
        <w:widowControl w:val="0"/>
        <w:ind w:firstLine="709" w:left="0"/>
        <w:jc w:val="both"/>
        <w:rPr>
          <w:rFonts w:ascii="Times New Roman" w:hAnsi="Times New Roman"/>
          <w:sz w:val="28"/>
        </w:rPr>
      </w:pPr>
      <w:r>
        <w:rPr>
          <w:rFonts w:ascii="Times New Roman" w:hAnsi="Times New Roman"/>
          <w:sz w:val="28"/>
        </w:rPr>
        <w:t>при установлении фактов, указанных в пункте 2.</w:t>
      </w:r>
      <w:r>
        <w:rPr>
          <w:rFonts w:ascii="Times New Roman" w:hAnsi="Times New Roman"/>
          <w:sz w:val="28"/>
        </w:rPr>
        <w:t>8</w:t>
      </w:r>
      <w:r>
        <w:rPr>
          <w:rFonts w:ascii="Times New Roman" w:hAnsi="Times New Roman"/>
          <w:sz w:val="28"/>
        </w:rPr>
        <w:t>.1 подраздела 2.</w:t>
      </w:r>
      <w:r>
        <w:rPr>
          <w:rFonts w:ascii="Times New Roman" w:hAnsi="Times New Roman"/>
          <w:sz w:val="28"/>
        </w:rPr>
        <w:t>8</w:t>
      </w:r>
      <w:r>
        <w:rPr>
          <w:rFonts w:ascii="Times New Roman" w:hAnsi="Times New Roman"/>
          <w:sz w:val="28"/>
        </w:rPr>
        <w:t xml:space="preserve">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0B020000">
      <w:pPr>
        <w:widowControl w:val="0"/>
        <w:ind w:firstLine="709" w:left="0"/>
        <w:jc w:val="both"/>
        <w:rPr>
          <w:rFonts w:ascii="Times New Roman" w:hAnsi="Times New Roman"/>
          <w:sz w:val="28"/>
        </w:rPr>
      </w:pPr>
      <w:r>
        <w:rPr>
          <w:rFonts w:ascii="Times New Roman" w:hAnsi="Times New Roman"/>
          <w:sz w:val="28"/>
        </w:rPr>
        <w:t xml:space="preserve">при отсутствии оснований для отказа в приеме документов принимает заявление </w:t>
      </w:r>
      <w:r>
        <w:rPr>
          <w:rFonts w:ascii="Times New Roman" w:hAnsi="Times New Roman"/>
          <w:sz w:val="28"/>
        </w:rPr>
        <w:t>и прилагаемые к нему документы,</w:t>
      </w:r>
      <w:r>
        <w:rPr>
          <w:rFonts w:ascii="Times New Roman" w:hAnsi="Times New Roman"/>
          <w:sz w:val="28"/>
        </w:rPr>
        <w:t xml:space="preserve">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w:t>
      </w:r>
      <w:r>
        <w:rPr>
          <w:rFonts w:ascii="Times New Roman" w:hAnsi="Times New Roman"/>
          <w:sz w:val="28"/>
        </w:rPr>
        <w:t>Управления</w:t>
      </w:r>
      <w:r>
        <w:rPr>
          <w:rFonts w:ascii="Times New Roman" w:hAnsi="Times New Roman"/>
          <w:sz w:val="28"/>
        </w:rPr>
        <w:t>, принявшего документы;</w:t>
      </w:r>
    </w:p>
    <w:p w14:paraId="0C020000">
      <w:pPr>
        <w:widowControl w:val="0"/>
        <w:ind w:firstLine="709" w:left="0"/>
        <w:jc w:val="both"/>
        <w:rPr>
          <w:rFonts w:ascii="Times New Roman" w:hAnsi="Times New Roman"/>
          <w:sz w:val="28"/>
        </w:rPr>
      </w:pPr>
      <w:r>
        <w:rPr>
          <w:rFonts w:ascii="Times New Roman" w:hAnsi="Times New Roman"/>
          <w:sz w:val="28"/>
        </w:rPr>
        <w:t xml:space="preserve">информирует заявителя о том, документы, являющиеся результатом предоставления муниципальной услуги, будут выданы (направлены) заявителю в срок, указанный в </w:t>
      </w:r>
      <w:r>
        <w:rPr>
          <w:rFonts w:ascii="Times New Roman" w:hAnsi="Times New Roman"/>
          <w:sz w:val="28"/>
        </w:rPr>
        <w:t xml:space="preserve">подразделе </w:t>
      </w:r>
      <w:r>
        <w:rPr>
          <w:rFonts w:ascii="Times New Roman" w:hAnsi="Times New Roman"/>
          <w:sz w:val="28"/>
        </w:rPr>
        <w:t>2.4 регламента.</w:t>
      </w:r>
    </w:p>
    <w:p w14:paraId="0D020000">
      <w:pPr>
        <w:widowControl w:val="0"/>
        <w:ind w:firstLine="709" w:left="0"/>
        <w:jc w:val="both"/>
        <w:rPr>
          <w:rFonts w:ascii="Times New Roman" w:hAnsi="Times New Roman"/>
          <w:sz w:val="28"/>
        </w:rPr>
      </w:pPr>
      <w:r>
        <w:rPr>
          <w:rFonts w:ascii="Times New Roman" w:hAnsi="Times New Roman"/>
          <w:sz w:val="28"/>
        </w:rPr>
        <w:t xml:space="preserve">3.2.3. Время приема заявления и прилагаемых к нему документов при обращении заявителя лично в </w:t>
      </w:r>
      <w:r>
        <w:rPr>
          <w:rFonts w:ascii="Times New Roman" w:hAnsi="Times New Roman"/>
          <w:sz w:val="28"/>
        </w:rPr>
        <w:t>Управление</w:t>
      </w:r>
      <w:r>
        <w:rPr>
          <w:rFonts w:ascii="Times New Roman" w:hAnsi="Times New Roman"/>
          <w:sz w:val="28"/>
        </w:rPr>
        <w:t xml:space="preserve"> составляет </w:t>
      </w:r>
      <w:r>
        <w:rPr>
          <w:rFonts w:ascii="Times New Roman" w:hAnsi="Times New Roman"/>
          <w:sz w:val="28"/>
        </w:rPr>
        <w:t>не более двадцати минут.</w:t>
      </w:r>
    </w:p>
    <w:p w14:paraId="0E020000">
      <w:pPr>
        <w:widowControl w:val="0"/>
        <w:ind w:firstLine="709" w:left="0"/>
        <w:jc w:val="both"/>
        <w:rPr>
          <w:rFonts w:ascii="Times New Roman" w:hAnsi="Times New Roman"/>
          <w:sz w:val="28"/>
        </w:rPr>
      </w:pPr>
      <w:r>
        <w:rPr>
          <w:rFonts w:ascii="Times New Roman" w:hAnsi="Times New Roman"/>
          <w:sz w:val="28"/>
        </w:rPr>
        <w:t>3.2.4. Принятое заявление и прилагаемые к нему документы специалист, ответственный за прием документов, обязан в тот же день передать специалисту</w:t>
      </w:r>
      <w:r>
        <w:rPr>
          <w:rFonts w:ascii="Times New Roman" w:hAnsi="Times New Roman"/>
        </w:rPr>
        <w:t xml:space="preserve"> </w:t>
      </w:r>
      <w:r>
        <w:rPr>
          <w:rFonts w:ascii="Times New Roman" w:hAnsi="Times New Roman"/>
          <w:sz w:val="28"/>
        </w:rPr>
        <w:t>органа, предоставляющему муниципальную услугу, осуществляющему регистрацию входящей корреспонденции.</w:t>
      </w:r>
    </w:p>
    <w:p w14:paraId="0F020000">
      <w:pPr>
        <w:widowControl w:val="0"/>
        <w:ind w:firstLine="709" w:left="0"/>
        <w:jc w:val="both"/>
        <w:rPr>
          <w:rFonts w:ascii="Times New Roman" w:hAnsi="Times New Roman"/>
          <w:sz w:val="28"/>
        </w:rPr>
      </w:pPr>
      <w:r>
        <w:rPr>
          <w:rFonts w:ascii="Times New Roman" w:hAnsi="Times New Roman"/>
          <w:sz w:val="28"/>
        </w:rPr>
        <w:t xml:space="preserve">3.2.5. </w:t>
      </w:r>
      <w:r>
        <w:rPr>
          <w:rFonts w:ascii="Times New Roman" w:hAnsi="Times New Roman"/>
          <w:sz w:val="28"/>
        </w:rPr>
        <w:t>Специалист</w:t>
      </w:r>
      <w:r>
        <w:rPr>
          <w:rFonts w:ascii="Times New Roman" w:hAnsi="Times New Roman"/>
        </w:rPr>
        <w:t xml:space="preserve"> </w:t>
      </w:r>
      <w:r>
        <w:rPr>
          <w:rFonts w:ascii="Times New Roman" w:hAnsi="Times New Roman"/>
          <w:sz w:val="28"/>
        </w:rPr>
        <w:t xml:space="preserve">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муниципального образования </w:t>
      </w:r>
      <w:r>
        <w:rPr>
          <w:rFonts w:ascii="Times New Roman" w:hAnsi="Times New Roman"/>
          <w:sz w:val="28"/>
        </w:rPr>
        <w:t>Выселковский</w:t>
      </w:r>
      <w:r>
        <w:rPr>
          <w:rFonts w:ascii="Times New Roman" w:hAnsi="Times New Roman"/>
          <w:sz w:val="28"/>
        </w:rPr>
        <w:t xml:space="preserve"> район для определения ответственного исполнителя за предоставление муниципальной услуги.</w:t>
      </w:r>
    </w:p>
    <w:p w14:paraId="10020000">
      <w:pPr>
        <w:widowControl w:val="0"/>
        <w:ind w:firstLine="709" w:left="0"/>
        <w:jc w:val="both"/>
        <w:rPr>
          <w:rFonts w:ascii="Times New Roman" w:hAnsi="Times New Roman"/>
          <w:sz w:val="28"/>
        </w:rPr>
      </w:pPr>
      <w:r>
        <w:rPr>
          <w:rFonts w:ascii="Times New Roman" w:hAnsi="Times New Roman"/>
          <w:sz w:val="28"/>
        </w:rPr>
        <w:t xml:space="preserve">3.2.6. Получение органом, предоставляющим муниципальную услугу, заявления и прилагаемых к нему иных документов от многофункционального </w:t>
      </w:r>
      <w:r>
        <w:rPr>
          <w:rFonts w:ascii="Times New Roman" w:hAnsi="Times New Roman"/>
          <w:sz w:val="28"/>
        </w:rPr>
        <w:t>центра, осуществляется в соответствии с условиями соглашения о взаимодействии.</w:t>
      </w:r>
    </w:p>
    <w:p w14:paraId="11020000">
      <w:pPr>
        <w:widowControl w:val="0"/>
        <w:tabs>
          <w:tab w:leader="none" w:pos="1134" w:val="left"/>
        </w:tabs>
        <w:ind w:firstLine="709" w:left="0"/>
        <w:jc w:val="both"/>
        <w:outlineLvl w:val="0"/>
        <w:rPr>
          <w:rFonts w:ascii="Times New Roman" w:hAnsi="Times New Roman"/>
          <w:sz w:val="28"/>
        </w:rPr>
      </w:pPr>
      <w:r>
        <w:rPr>
          <w:rFonts w:ascii="Times New Roman" w:hAnsi="Times New Roman"/>
          <w:sz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w:t>
      </w:r>
      <w:r>
        <w:rPr>
          <w:rFonts w:ascii="Times New Roman" w:hAnsi="Times New Roman"/>
          <w:sz w:val="28"/>
        </w:rPr>
        <w:t xml:space="preserve"> муниципальных услуг.</w:t>
      </w:r>
    </w:p>
    <w:p w14:paraId="12020000">
      <w:pPr>
        <w:widowControl w:val="0"/>
        <w:tabs>
          <w:tab w:leader="none" w:pos="1134" w:val="left"/>
        </w:tabs>
        <w:ind w:firstLine="709" w:left="0"/>
        <w:jc w:val="both"/>
        <w:outlineLvl w:val="0"/>
        <w:rPr>
          <w:rFonts w:ascii="Times New Roman" w:hAnsi="Times New Roman"/>
          <w:sz w:val="28"/>
        </w:rPr>
      </w:pPr>
      <w:r>
        <w:rPr>
          <w:rFonts w:ascii="Times New Roman" w:hAnsi="Times New Roman"/>
          <w:sz w:val="28"/>
        </w:rPr>
        <w:t>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14:paraId="13020000">
      <w:pPr>
        <w:widowControl w:val="0"/>
        <w:ind w:firstLine="709" w:left="0"/>
        <w:jc w:val="both"/>
        <w:rPr>
          <w:rFonts w:ascii="Times New Roman" w:hAnsi="Times New Roman"/>
          <w:sz w:val="28"/>
        </w:rPr>
      </w:pPr>
      <w:r>
        <w:rPr>
          <w:rFonts w:ascii="Times New Roman" w:hAnsi="Times New Roman"/>
          <w:sz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14:paraId="14020000">
      <w:pPr>
        <w:widowControl w:val="0"/>
        <w:ind w:firstLine="709" w:left="0"/>
        <w:jc w:val="both"/>
        <w:rPr>
          <w:rFonts w:ascii="Times New Roman" w:hAnsi="Times New Roman"/>
          <w:sz w:val="28"/>
        </w:rPr>
      </w:pPr>
      <w:r>
        <w:rPr>
          <w:rFonts w:ascii="Times New Roman" w:hAnsi="Times New Roman"/>
          <w:sz w:val="28"/>
        </w:rPr>
        <w:t>3.2.7</w:t>
      </w:r>
      <w:r>
        <w:rPr>
          <w:rFonts w:ascii="Times New Roman" w:hAnsi="Times New Roman"/>
          <w:sz w:val="28"/>
        </w:rPr>
        <w:t>.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w:t>
      </w:r>
      <w:r>
        <w:rPr>
          <w:rFonts w:ascii="Times New Roman" w:hAnsi="Times New Roman"/>
          <w:sz w:val="28"/>
        </w:rPr>
        <w:t>8</w:t>
      </w:r>
      <w:r>
        <w:rPr>
          <w:rFonts w:ascii="Times New Roman" w:hAnsi="Times New Roman"/>
          <w:sz w:val="28"/>
        </w:rPr>
        <w:t>.1 подраздела 2.</w:t>
      </w:r>
      <w:r>
        <w:rPr>
          <w:rFonts w:ascii="Times New Roman" w:hAnsi="Times New Roman"/>
          <w:sz w:val="28"/>
        </w:rPr>
        <w:t>8</w:t>
      </w:r>
      <w:r>
        <w:rPr>
          <w:rFonts w:ascii="Times New Roman" w:hAnsi="Times New Roman"/>
          <w:sz w:val="28"/>
        </w:rPr>
        <w:t xml:space="preserve"> регламента.</w:t>
      </w:r>
    </w:p>
    <w:p w14:paraId="15020000">
      <w:pPr>
        <w:widowControl w:val="0"/>
        <w:ind w:firstLine="709" w:left="0"/>
        <w:jc w:val="both"/>
        <w:rPr>
          <w:rFonts w:ascii="Times New Roman" w:hAnsi="Times New Roman"/>
          <w:sz w:val="28"/>
        </w:rPr>
      </w:pPr>
      <w:r>
        <w:rPr>
          <w:rFonts w:ascii="Times New Roman" w:hAnsi="Times New Roman"/>
          <w:sz w:val="28"/>
        </w:rPr>
        <w:t>3.2.</w:t>
      </w:r>
      <w:r>
        <w:rPr>
          <w:rFonts w:ascii="Times New Roman" w:hAnsi="Times New Roman"/>
          <w:sz w:val="28"/>
        </w:rPr>
        <w:t>8</w:t>
      </w:r>
      <w:r>
        <w:rPr>
          <w:rFonts w:ascii="Times New Roman" w:hAnsi="Times New Roman"/>
          <w:sz w:val="28"/>
        </w:rPr>
        <w:t>. Результатом административной процедуры является:</w:t>
      </w:r>
    </w:p>
    <w:p w14:paraId="16020000">
      <w:pPr>
        <w:widowControl w:val="0"/>
        <w:ind w:firstLine="709" w:left="0"/>
        <w:jc w:val="both"/>
        <w:rPr>
          <w:rFonts w:ascii="Times New Roman" w:hAnsi="Times New Roman"/>
          <w:sz w:val="28"/>
        </w:rPr>
      </w:pPr>
      <w:r>
        <w:rPr>
          <w:rFonts w:ascii="Times New Roman" w:hAnsi="Times New Roman"/>
          <w:sz w:val="28"/>
        </w:rPr>
        <w:t xml:space="preserve">регистрация в органе, предоставляющем муниципальную услугу, заявления и прилагаемых к нему документов, и выдача заявителю </w:t>
      </w:r>
      <w:r>
        <w:rPr>
          <w:rFonts w:ascii="Times New Roman" w:hAnsi="Times New Roman"/>
          <w:sz w:val="28"/>
        </w:rPr>
        <w:t xml:space="preserve">(при личном обращении) </w:t>
      </w:r>
      <w:r>
        <w:rPr>
          <w:rFonts w:ascii="Times New Roman" w:hAnsi="Times New Roman"/>
          <w:sz w:val="28"/>
        </w:rPr>
        <w:t xml:space="preserve">копии заявления с отметкой о получении документов, или </w:t>
      </w:r>
    </w:p>
    <w:p w14:paraId="17020000">
      <w:pPr>
        <w:widowControl w:val="0"/>
        <w:ind w:firstLine="709" w:left="0"/>
        <w:jc w:val="both"/>
        <w:rPr>
          <w:rFonts w:ascii="Times New Roman" w:hAnsi="Times New Roman"/>
          <w:sz w:val="28"/>
        </w:rPr>
      </w:pPr>
      <w:r>
        <w:rPr>
          <w:rFonts w:ascii="Times New Roman" w:hAnsi="Times New Roman"/>
          <w:sz w:val="28"/>
        </w:rPr>
        <w:t>отказ в приеме документов, при выявлении оснований для отказа в приеме документов.</w:t>
      </w:r>
    </w:p>
    <w:p w14:paraId="18020000">
      <w:pPr>
        <w:widowControl w:val="0"/>
        <w:ind w:firstLine="709" w:left="0"/>
        <w:jc w:val="both"/>
        <w:rPr>
          <w:rFonts w:ascii="Times New Roman" w:hAnsi="Times New Roman"/>
          <w:sz w:val="28"/>
        </w:rPr>
      </w:pPr>
      <w:r>
        <w:rPr>
          <w:rFonts w:ascii="Times New Roman" w:hAnsi="Times New Roman"/>
          <w:sz w:val="28"/>
        </w:rPr>
        <w:t>3.2.9</w:t>
      </w:r>
      <w:r>
        <w:rPr>
          <w:rFonts w:ascii="Times New Roman" w:hAnsi="Times New Roman"/>
          <w:sz w:val="28"/>
        </w:rPr>
        <w:t>. Способом фиксации результата выполнения административной процедуры является присвоение входящего (регистрационного) номера поступившему заявлению</w:t>
      </w:r>
      <w:r>
        <w:rPr>
          <w:rFonts w:ascii="Times New Roman" w:hAnsi="Times New Roman"/>
          <w:sz w:val="28"/>
        </w:rPr>
        <w:t xml:space="preserve"> </w:t>
      </w:r>
      <w:r>
        <w:rPr>
          <w:rFonts w:ascii="Times New Roman" w:hAnsi="Times New Roman"/>
          <w:sz w:val="28"/>
        </w:rPr>
        <w:t>и прилагаемым к нему документам.</w:t>
      </w:r>
    </w:p>
    <w:p w14:paraId="19020000">
      <w:pPr>
        <w:widowControl w:val="0"/>
        <w:ind w:firstLine="709" w:left="0"/>
        <w:jc w:val="both"/>
        <w:rPr>
          <w:rFonts w:ascii="Times New Roman" w:hAnsi="Times New Roman"/>
          <w:sz w:val="28"/>
        </w:rPr>
      </w:pPr>
      <w:r>
        <w:rPr>
          <w:rFonts w:ascii="Times New Roman" w:hAnsi="Times New Roman"/>
          <w:sz w:val="28"/>
        </w:rPr>
        <w:t>3.2.10</w:t>
      </w:r>
      <w:r>
        <w:rPr>
          <w:rFonts w:ascii="Times New Roman" w:hAnsi="Times New Roman"/>
          <w:sz w:val="28"/>
        </w:rPr>
        <w:t xml:space="preserve">. Исполнение данной административной процедуры возложено на специалиста, ответственного за прием </w:t>
      </w:r>
      <w:r>
        <w:rPr>
          <w:rFonts w:ascii="Times New Roman" w:hAnsi="Times New Roman"/>
          <w:sz w:val="28"/>
        </w:rPr>
        <w:t>документов</w:t>
      </w:r>
      <w:r>
        <w:rPr>
          <w:rFonts w:ascii="Times New Roman" w:hAnsi="Times New Roman"/>
          <w:sz w:val="28"/>
        </w:rPr>
        <w:t>.</w:t>
      </w:r>
    </w:p>
    <w:p w14:paraId="1A020000">
      <w:pPr>
        <w:widowControl w:val="0"/>
        <w:ind w:firstLine="709" w:left="0"/>
        <w:jc w:val="both"/>
        <w:rPr>
          <w:rFonts w:ascii="Times New Roman" w:hAnsi="Times New Roman"/>
          <w:sz w:val="28"/>
        </w:rPr>
      </w:pPr>
      <w:r>
        <w:rPr>
          <w:rFonts w:ascii="Times New Roman" w:hAnsi="Times New Roman"/>
          <w:sz w:val="28"/>
        </w:rPr>
        <w:t>3.2.11. Срок административной процедуры по приему заявления и прилагаемых к нему документов, регистрации заявления – в течение рабочего дня со дня их поступления.</w:t>
      </w:r>
    </w:p>
    <w:p w14:paraId="1B020000">
      <w:pPr>
        <w:widowControl w:val="0"/>
        <w:ind w:firstLine="567" w:left="0"/>
        <w:jc w:val="both"/>
        <w:rPr>
          <w:rFonts w:ascii="Times New Roman" w:hAnsi="Times New Roman"/>
          <w:sz w:val="28"/>
        </w:rPr>
      </w:pPr>
    </w:p>
    <w:p w14:paraId="1C020000">
      <w:pPr>
        <w:widowControl w:val="0"/>
        <w:tabs>
          <w:tab w:leader="none" w:pos="567" w:val="left"/>
          <w:tab w:leader="none" w:pos="709" w:val="left"/>
        </w:tabs>
        <w:ind w:firstLine="709" w:left="0"/>
        <w:jc w:val="center"/>
        <w:rPr>
          <w:rFonts w:ascii="Times New Roman" w:hAnsi="Times New Roman"/>
          <w:sz w:val="28"/>
        </w:rPr>
      </w:pPr>
      <w:r>
        <w:rPr>
          <w:rFonts w:ascii="Times New Roman" w:hAnsi="Times New Roman"/>
          <w:sz w:val="28"/>
        </w:rPr>
        <w:t xml:space="preserve">Подраздел 3.3. </w:t>
      </w:r>
      <w:r>
        <w:rPr>
          <w:rFonts w:ascii="Times New Roman" w:hAnsi="Times New Roman"/>
          <w:sz w:val="28"/>
        </w:rPr>
        <w:t>Рассмотрение представленных заявителем документов и</w:t>
      </w:r>
      <w:r>
        <w:rPr>
          <w:rFonts w:ascii="Times New Roman" w:hAnsi="Times New Roman"/>
          <w:b w:val="1"/>
          <w:sz w:val="28"/>
        </w:rPr>
        <w:t xml:space="preserve"> </w:t>
      </w:r>
      <w:r>
        <w:rPr>
          <w:rFonts w:ascii="Times New Roman" w:hAnsi="Times New Roman"/>
          <w:sz w:val="28"/>
        </w:rPr>
        <w:t>формирование, направление межведомственных запросов в органы (организации), участвующие в предоставлении муниципальной услуги</w:t>
      </w:r>
    </w:p>
    <w:p w14:paraId="1D020000">
      <w:pPr>
        <w:widowControl w:val="0"/>
        <w:tabs>
          <w:tab w:leader="none" w:pos="2175" w:val="left"/>
        </w:tabs>
        <w:ind w:firstLine="709" w:left="0"/>
        <w:jc w:val="center"/>
        <w:rPr>
          <w:rFonts w:ascii="Times New Roman" w:hAnsi="Times New Roman"/>
          <w:sz w:val="28"/>
        </w:rPr>
      </w:pPr>
    </w:p>
    <w:p w14:paraId="1E020000">
      <w:pPr>
        <w:widowControl w:val="0"/>
        <w:tabs>
          <w:tab w:leader="none" w:pos="1701" w:val="left"/>
        </w:tabs>
        <w:ind w:firstLine="709" w:left="0"/>
        <w:jc w:val="both"/>
        <w:rPr>
          <w:rFonts w:ascii="Times New Roman" w:hAnsi="Times New Roman"/>
          <w:sz w:val="28"/>
        </w:rPr>
      </w:pPr>
      <w:r>
        <w:rPr>
          <w:rFonts w:ascii="Times New Roman" w:hAnsi="Times New Roman"/>
          <w:sz w:val="28"/>
        </w:rPr>
        <w:t xml:space="preserve">3.3.1. </w:t>
      </w:r>
      <w:r>
        <w:rPr>
          <w:rFonts w:ascii="Times New Roman" w:hAnsi="Times New Roman"/>
          <w:sz w:val="28"/>
        </w:rPr>
        <w:t xml:space="preserve">Основанием для начала административной процедуры является получение зарегистрированных заявления и прилагаемых к нему документов начальником </w:t>
      </w:r>
      <w:r>
        <w:rPr>
          <w:rFonts w:ascii="Times New Roman" w:hAnsi="Times New Roman"/>
          <w:sz w:val="28"/>
        </w:rPr>
        <w:t>Управления</w:t>
      </w:r>
      <w:r>
        <w:rPr>
          <w:rFonts w:ascii="Times New Roman" w:hAnsi="Times New Roman"/>
          <w:sz w:val="28"/>
        </w:rPr>
        <w:t xml:space="preserve">, определенным заместителем главы муниципального образования </w:t>
      </w:r>
      <w:r>
        <w:rPr>
          <w:rFonts w:ascii="Times New Roman" w:hAnsi="Times New Roman"/>
          <w:sz w:val="28"/>
        </w:rPr>
        <w:t>Выселковский</w:t>
      </w:r>
      <w:r>
        <w:rPr>
          <w:rFonts w:ascii="Times New Roman" w:hAnsi="Times New Roman"/>
          <w:sz w:val="28"/>
        </w:rPr>
        <w:t xml:space="preserve"> район, курирующему вопросы в сфере архитектуры и градостроительства, в качестве ответственного исполнителя за предоставление муниципальной услуги.</w:t>
      </w:r>
    </w:p>
    <w:p w14:paraId="1F020000">
      <w:pPr>
        <w:widowControl w:val="0"/>
        <w:tabs>
          <w:tab w:leader="none" w:pos="1701" w:val="left"/>
        </w:tabs>
        <w:ind w:firstLine="709" w:left="0"/>
        <w:jc w:val="both"/>
        <w:rPr>
          <w:rFonts w:ascii="Times New Roman" w:hAnsi="Times New Roman"/>
          <w:sz w:val="28"/>
        </w:rPr>
      </w:pPr>
      <w:r>
        <w:rPr>
          <w:rFonts w:ascii="Times New Roman" w:hAnsi="Times New Roman"/>
          <w:sz w:val="28"/>
        </w:rPr>
        <w:t xml:space="preserve">3.3.2. Рассмотрение заявления и прилагаемых к нему документов начальником </w:t>
      </w:r>
      <w:r>
        <w:rPr>
          <w:rFonts w:ascii="Times New Roman" w:hAnsi="Times New Roman"/>
          <w:sz w:val="28"/>
        </w:rPr>
        <w:t>Управления</w:t>
      </w:r>
      <w:r>
        <w:rPr>
          <w:rFonts w:ascii="Times New Roman" w:hAnsi="Times New Roman"/>
          <w:sz w:val="28"/>
        </w:rPr>
        <w:t xml:space="preserve"> и направление их специалисту </w:t>
      </w:r>
      <w:r>
        <w:rPr>
          <w:rFonts w:ascii="Times New Roman" w:hAnsi="Times New Roman"/>
          <w:sz w:val="28"/>
        </w:rPr>
        <w:t>Управления</w:t>
      </w:r>
      <w:r>
        <w:rPr>
          <w:rFonts w:ascii="Times New Roman" w:hAnsi="Times New Roman"/>
          <w:sz w:val="28"/>
        </w:rPr>
        <w:t>,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w:t>
      </w:r>
      <w:r>
        <w:rPr>
          <w:rFonts w:ascii="Times New Roman" w:hAnsi="Times New Roman"/>
          <w:sz w:val="28"/>
        </w:rPr>
        <w:t xml:space="preserve"> </w:t>
      </w:r>
      <w:r>
        <w:rPr>
          <w:rFonts w:ascii="Times New Roman" w:hAnsi="Times New Roman"/>
          <w:sz w:val="28"/>
        </w:rPr>
        <w:t xml:space="preserve">рабочего дня со дня принятия пакета документов. </w:t>
      </w:r>
    </w:p>
    <w:p w14:paraId="20020000">
      <w:pPr>
        <w:widowControl w:val="0"/>
        <w:tabs>
          <w:tab w:leader="none" w:pos="142" w:val="left"/>
        </w:tabs>
        <w:ind w:firstLine="709" w:left="0"/>
        <w:jc w:val="both"/>
        <w:rPr>
          <w:rFonts w:ascii="Times New Roman" w:hAnsi="Times New Roman"/>
          <w:sz w:val="28"/>
        </w:rPr>
      </w:pPr>
      <w:r>
        <w:rPr>
          <w:rFonts w:ascii="Times New Roman" w:hAnsi="Times New Roman"/>
          <w:sz w:val="28"/>
        </w:rPr>
        <w:t xml:space="preserve">3.3.3. Проведение проверки наличия документов, необходимых для принятия органом, предоставляющим муниципальную услугу, решения о предоставлении муниципальной услуги. </w:t>
      </w:r>
    </w:p>
    <w:p w14:paraId="21020000">
      <w:pPr>
        <w:widowControl w:val="0"/>
        <w:tabs>
          <w:tab w:leader="none" w:pos="142" w:val="left"/>
        </w:tabs>
        <w:ind w:firstLine="709" w:left="0"/>
        <w:jc w:val="both"/>
        <w:rPr>
          <w:rFonts w:ascii="Times New Roman" w:hAnsi="Times New Roman"/>
          <w:sz w:val="28"/>
        </w:rPr>
      </w:pPr>
      <w:r>
        <w:rPr>
          <w:rFonts w:ascii="Times New Roman" w:hAnsi="Times New Roman"/>
          <w:sz w:val="28"/>
        </w:rPr>
        <w:t xml:space="preserve">Специалист, ответственный за предоставление муниципальной услуги, в течение рабочего дня </w:t>
      </w:r>
      <w:r>
        <w:rPr>
          <w:rFonts w:ascii="Times New Roman" w:hAnsi="Times New Roman"/>
          <w:sz w:val="28"/>
        </w:rPr>
        <w:t>с даты получения</w:t>
      </w:r>
      <w:r>
        <w:rPr>
          <w:rFonts w:ascii="Times New Roman" w:hAnsi="Times New Roman"/>
          <w:sz w:val="28"/>
        </w:rPr>
        <w:t xml:space="preserve"> от начальника </w:t>
      </w:r>
      <w:r>
        <w:rPr>
          <w:rFonts w:ascii="Times New Roman" w:hAnsi="Times New Roman"/>
          <w:sz w:val="28"/>
        </w:rPr>
        <w:t>Управления</w:t>
      </w:r>
      <w:r>
        <w:rPr>
          <w:rFonts w:ascii="Times New Roman" w:hAnsi="Times New Roman"/>
          <w:sz w:val="28"/>
        </w:rPr>
        <w:t xml:space="preserve"> на рассмотрение документов осуществляет следующие действия:</w:t>
      </w:r>
    </w:p>
    <w:p w14:paraId="22020000">
      <w:pPr>
        <w:widowControl w:val="0"/>
        <w:tabs>
          <w:tab w:leader="none" w:pos="142" w:val="left"/>
        </w:tabs>
        <w:ind w:firstLine="709" w:left="0"/>
        <w:jc w:val="both"/>
        <w:rPr>
          <w:rFonts w:ascii="Times New Roman" w:hAnsi="Times New Roman"/>
          <w:sz w:val="28"/>
        </w:rPr>
      </w:pPr>
      <w:r>
        <w:rPr>
          <w:rFonts w:ascii="Times New Roman" w:hAnsi="Times New Roman"/>
          <w:sz w:val="28"/>
        </w:rPr>
        <w:t xml:space="preserve">1) проверяет на полноту предоставленные заявителем, в соответствии с пунктами </w:t>
      </w:r>
      <w:r>
        <w:rPr>
          <w:rFonts w:ascii="Times New Roman" w:hAnsi="Times New Roman"/>
          <w:sz w:val="28"/>
        </w:rPr>
        <w:t>2.6.1</w:t>
      </w:r>
      <w:r>
        <w:rPr>
          <w:rFonts w:ascii="Times New Roman" w:hAnsi="Times New Roman"/>
          <w:sz w:val="28"/>
        </w:rPr>
        <w:t xml:space="preserve"> и 2.6.2 </w:t>
      </w:r>
      <w:r>
        <w:rPr>
          <w:rFonts w:ascii="Times New Roman" w:hAnsi="Times New Roman"/>
          <w:sz w:val="28"/>
        </w:rPr>
        <w:t>подраздела 2.6 регламента, документы;</w:t>
      </w:r>
    </w:p>
    <w:p w14:paraId="23020000">
      <w:pPr>
        <w:widowControl w:val="0"/>
        <w:tabs>
          <w:tab w:leader="none" w:pos="142" w:val="left"/>
        </w:tabs>
        <w:ind w:firstLine="709" w:left="0"/>
        <w:jc w:val="both"/>
        <w:rPr>
          <w:rFonts w:ascii="Times New Roman" w:hAnsi="Times New Roman"/>
          <w:sz w:val="28"/>
        </w:rPr>
      </w:pPr>
      <w:r>
        <w:rPr>
          <w:rFonts w:ascii="Times New Roman" w:hAnsi="Times New Roman"/>
          <w:sz w:val="28"/>
        </w:rPr>
        <w:t xml:space="preserve">2) выявляет отсутствие документов, которые в соответствии с </w:t>
      </w:r>
      <w:r>
        <w:rPr>
          <w:rFonts w:ascii="Times New Roman" w:hAnsi="Times New Roman"/>
          <w:sz w:val="28"/>
        </w:rPr>
        <w:t xml:space="preserve">пунктом 2.6.8 </w:t>
      </w:r>
      <w:r>
        <w:rPr>
          <w:rFonts w:ascii="Times New Roman" w:hAnsi="Times New Roman"/>
          <w:sz w:val="28"/>
        </w:rPr>
        <w:t>подраздел</w:t>
      </w:r>
      <w:r>
        <w:rPr>
          <w:rFonts w:ascii="Times New Roman" w:hAnsi="Times New Roman"/>
          <w:sz w:val="28"/>
        </w:rPr>
        <w:t>а</w:t>
      </w:r>
      <w:r>
        <w:rPr>
          <w:rFonts w:ascii="Times New Roman" w:hAnsi="Times New Roman"/>
          <w:sz w:val="28"/>
        </w:rPr>
        <w:t xml:space="preserve"> 2.</w:t>
      </w:r>
      <w:r>
        <w:rPr>
          <w:rFonts w:ascii="Times New Roman" w:hAnsi="Times New Roman"/>
          <w:sz w:val="28"/>
        </w:rPr>
        <w:t>6</w:t>
      </w:r>
      <w:r>
        <w:rPr>
          <w:rFonts w:ascii="Times New Roman" w:hAnsi="Times New Roman"/>
          <w:sz w:val="28"/>
        </w:rPr>
        <w:t xml:space="preserve"> регламента, находятся в распоряжении в государственных органах, иных органах местного самоуправления и подведомственных государственным органам или органам местного самоуправления организациях, не представленных заявителем самостоятельно;</w:t>
      </w:r>
    </w:p>
    <w:p w14:paraId="24020000">
      <w:pPr>
        <w:widowControl w:val="0"/>
        <w:tabs>
          <w:tab w:leader="none" w:pos="142" w:val="left"/>
        </w:tabs>
        <w:ind w:firstLine="709" w:left="0"/>
        <w:jc w:val="both"/>
        <w:rPr>
          <w:rFonts w:ascii="Times New Roman" w:hAnsi="Times New Roman"/>
          <w:sz w:val="28"/>
        </w:rPr>
      </w:pPr>
      <w:r>
        <w:rPr>
          <w:rFonts w:ascii="Times New Roman" w:hAnsi="Times New Roman"/>
          <w:sz w:val="28"/>
        </w:rPr>
        <w:t xml:space="preserve">3) при отсутствии необходимых документов </w:t>
      </w:r>
      <w:r>
        <w:rPr>
          <w:rFonts w:ascii="Times New Roman" w:hAnsi="Times New Roman"/>
          <w:sz w:val="28"/>
        </w:rPr>
        <w:t>подготавливает</w:t>
      </w:r>
      <w:r>
        <w:rPr>
          <w:rFonts w:ascii="Times New Roman" w:hAnsi="Times New Roman"/>
          <w:sz w:val="28"/>
        </w:rPr>
        <w:t xml:space="preserve"> обеспечивает подготовку межведомственных запросов в соответствующие органы (организации), согласно </w:t>
      </w:r>
      <w:r>
        <w:rPr>
          <w:rFonts w:ascii="Times New Roman" w:hAnsi="Times New Roman"/>
          <w:sz w:val="28"/>
        </w:rPr>
        <w:t xml:space="preserve">пункта 2.6.8 </w:t>
      </w:r>
      <w:r>
        <w:rPr>
          <w:rFonts w:ascii="Times New Roman" w:hAnsi="Times New Roman"/>
          <w:sz w:val="28"/>
        </w:rPr>
        <w:t>подраздел</w:t>
      </w:r>
      <w:r>
        <w:rPr>
          <w:rFonts w:ascii="Times New Roman" w:hAnsi="Times New Roman"/>
          <w:sz w:val="28"/>
        </w:rPr>
        <w:t>а</w:t>
      </w:r>
      <w:r>
        <w:rPr>
          <w:rFonts w:ascii="Times New Roman" w:hAnsi="Times New Roman"/>
          <w:sz w:val="28"/>
        </w:rPr>
        <w:t xml:space="preserve"> 2.</w:t>
      </w:r>
      <w:r>
        <w:rPr>
          <w:rFonts w:ascii="Times New Roman" w:hAnsi="Times New Roman"/>
          <w:sz w:val="28"/>
        </w:rPr>
        <w:t>6</w:t>
      </w:r>
      <w:r>
        <w:rPr>
          <w:rFonts w:ascii="Times New Roman" w:hAnsi="Times New Roman"/>
          <w:sz w:val="28"/>
        </w:rPr>
        <w:t xml:space="preserve"> регламента;</w:t>
      </w:r>
    </w:p>
    <w:p w14:paraId="25020000">
      <w:pPr>
        <w:widowControl w:val="0"/>
        <w:tabs>
          <w:tab w:leader="none" w:pos="142" w:val="left"/>
        </w:tabs>
        <w:ind w:firstLine="709" w:left="0"/>
        <w:jc w:val="both"/>
        <w:outlineLvl w:val="2"/>
        <w:rPr>
          <w:rFonts w:ascii="Times New Roman" w:hAnsi="Times New Roman"/>
          <w:sz w:val="28"/>
        </w:rPr>
      </w:pPr>
      <w:r>
        <w:rPr>
          <w:rFonts w:ascii="Times New Roman" w:hAnsi="Times New Roman"/>
          <w:sz w:val="28"/>
        </w:rPr>
        <w:t>Межведомственные запросы о предоставлении запрашиваемых сведений готовятся:</w:t>
      </w:r>
    </w:p>
    <w:p w14:paraId="26020000">
      <w:pPr>
        <w:widowControl w:val="0"/>
        <w:tabs>
          <w:tab w:leader="none" w:pos="142" w:val="left"/>
        </w:tabs>
        <w:ind w:firstLine="709" w:left="0"/>
        <w:jc w:val="both"/>
        <w:outlineLvl w:val="2"/>
        <w:rPr>
          <w:rFonts w:ascii="Times New Roman" w:hAnsi="Times New Roman"/>
          <w:sz w:val="28"/>
        </w:rPr>
      </w:pPr>
      <w:r>
        <w:rPr>
          <w:rFonts w:ascii="Times New Roman" w:hAnsi="Times New Roman"/>
          <w:sz w:val="28"/>
        </w:rPr>
        <w:t>в форме электронного документа, согласно утвержденным формам запроса, который подписывается электронной цифровой подписью, или</w:t>
      </w:r>
    </w:p>
    <w:p w14:paraId="27020000">
      <w:pPr>
        <w:widowControl w:val="0"/>
        <w:tabs>
          <w:tab w:leader="none" w:pos="142" w:val="left"/>
        </w:tabs>
        <w:ind w:firstLine="709" w:left="0"/>
        <w:jc w:val="both"/>
        <w:outlineLvl w:val="2"/>
        <w:rPr>
          <w:rFonts w:ascii="Times New Roman" w:hAnsi="Times New Roman"/>
          <w:sz w:val="28"/>
        </w:rPr>
      </w:pPr>
      <w:r>
        <w:rPr>
          <w:rFonts w:ascii="Times New Roman" w:hAnsi="Times New Roman"/>
          <w:sz w:val="28"/>
        </w:rPr>
        <w:t>на бумажном носителе, согласно требованиям, предусмотренным пунктами 1-8 части 1 статьи 7.2 Федерального закона № 210-ФЗ;</w:t>
      </w:r>
    </w:p>
    <w:p w14:paraId="28020000">
      <w:pPr>
        <w:widowControl w:val="0"/>
        <w:tabs>
          <w:tab w:leader="none" w:pos="142" w:val="left"/>
        </w:tabs>
        <w:ind w:firstLine="709" w:left="0"/>
        <w:jc w:val="both"/>
        <w:outlineLvl w:val="2"/>
        <w:rPr>
          <w:rFonts w:ascii="Times New Roman" w:hAnsi="Times New Roman"/>
          <w:sz w:val="28"/>
        </w:rPr>
      </w:pPr>
      <w:r>
        <w:rPr>
          <w:rFonts w:ascii="Times New Roman" w:hAnsi="Times New Roman"/>
          <w:sz w:val="28"/>
        </w:rPr>
        <w:t>4</w:t>
      </w:r>
      <w:r>
        <w:rPr>
          <w:rFonts w:ascii="Times New Roman" w:hAnsi="Times New Roman"/>
          <w:sz w:val="28"/>
        </w:rPr>
        <w:t>)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14:paraId="29020000">
      <w:pPr>
        <w:widowControl w:val="0"/>
        <w:tabs>
          <w:tab w:leader="none" w:pos="142" w:val="left"/>
        </w:tabs>
        <w:ind w:firstLine="709" w:left="0"/>
        <w:jc w:val="both"/>
        <w:outlineLvl w:val="2"/>
        <w:rPr>
          <w:rFonts w:ascii="Times New Roman" w:hAnsi="Times New Roman"/>
          <w:sz w:val="28"/>
        </w:rPr>
      </w:pPr>
      <w:r>
        <w:rPr>
          <w:rFonts w:ascii="Times New Roman" w:hAnsi="Times New Roman"/>
          <w:sz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w:t>
      </w:r>
      <w:r>
        <w:rPr>
          <w:rFonts w:ascii="Times New Roman" w:hAnsi="Times New Roman"/>
          <w:sz w:val="28"/>
        </w:rPr>
        <w:t>дств кр</w:t>
      </w:r>
      <w:r>
        <w:rPr>
          <w:rFonts w:ascii="Times New Roman" w:hAnsi="Times New Roman"/>
          <w:sz w:val="28"/>
        </w:rPr>
        <w:t xml:space="preserve">иптографической защиты информации и применением </w:t>
      </w:r>
      <w:r>
        <w:rPr>
          <w:rFonts w:ascii="Times New Roman" w:hAnsi="Times New Roman"/>
          <w:sz w:val="28"/>
        </w:rPr>
        <w:fldChar w:fldCharType="begin"/>
      </w:r>
      <w:r>
        <w:rPr>
          <w:rFonts w:ascii="Times New Roman" w:hAnsi="Times New Roman"/>
          <w:sz w:val="28"/>
        </w:rPr>
        <w:instrText>HYPERLINK "garantF1://12084522.21"</w:instrText>
      </w:r>
      <w:r>
        <w:rPr>
          <w:rFonts w:ascii="Times New Roman" w:hAnsi="Times New Roman"/>
          <w:sz w:val="28"/>
        </w:rPr>
        <w:fldChar w:fldCharType="separate"/>
      </w:r>
      <w:r>
        <w:rPr>
          <w:rFonts w:ascii="Times New Roman" w:hAnsi="Times New Roman"/>
          <w:sz w:val="28"/>
        </w:rPr>
        <w:t>электронной подписи</w:t>
      </w:r>
      <w:r>
        <w:rPr>
          <w:rFonts w:ascii="Times New Roman" w:hAnsi="Times New Roman"/>
          <w:sz w:val="28"/>
        </w:rPr>
        <w:fldChar w:fldCharType="end"/>
      </w:r>
      <w:r>
        <w:rPr>
          <w:rFonts w:ascii="Times New Roman" w:hAnsi="Times New Roman"/>
          <w:sz w:val="28"/>
        </w:rPr>
        <w:t xml:space="preserve"> сотрудников, в том числе посредством электронных сервисов, внесенных в единый реестр систем межведомственного электронного взаимодействия, либо</w:t>
      </w:r>
    </w:p>
    <w:p w14:paraId="2A020000">
      <w:pPr>
        <w:widowControl w:val="0"/>
        <w:tabs>
          <w:tab w:leader="none" w:pos="142" w:val="left"/>
        </w:tabs>
        <w:ind w:firstLine="709" w:left="0"/>
        <w:jc w:val="both"/>
        <w:rPr>
          <w:rFonts w:ascii="Times New Roman" w:hAnsi="Times New Roman"/>
          <w:sz w:val="28"/>
        </w:rPr>
      </w:pPr>
      <w:r>
        <w:rPr>
          <w:rFonts w:ascii="Times New Roman" w:hAnsi="Times New Roman"/>
          <w:sz w:val="28"/>
        </w:rPr>
        <w:t>по почте, курьером или посредством факсимильной связи, при отсутствии технической возможности направления межведомственного запроса.</w:t>
      </w:r>
    </w:p>
    <w:p w14:paraId="2B020000">
      <w:pPr>
        <w:widowControl w:val="0"/>
        <w:tabs>
          <w:tab w:leader="none" w:pos="851" w:val="left"/>
        </w:tabs>
        <w:ind w:firstLine="709" w:left="0"/>
        <w:jc w:val="both"/>
        <w:rPr>
          <w:rFonts w:ascii="Times New Roman" w:hAnsi="Times New Roman"/>
          <w:sz w:val="28"/>
        </w:rPr>
      </w:pPr>
      <w:r>
        <w:rPr>
          <w:rFonts w:ascii="Times New Roman" w:hAnsi="Times New Roman"/>
          <w:sz w:val="28"/>
        </w:rPr>
        <w:t>Направление запросов допускается только с целью предоставления муниципальной услуги.</w:t>
      </w:r>
    </w:p>
    <w:p w14:paraId="2C020000">
      <w:pPr>
        <w:widowControl w:val="0"/>
        <w:tabs>
          <w:tab w:leader="none" w:pos="851" w:val="left"/>
        </w:tabs>
        <w:ind w:firstLine="709" w:left="0"/>
        <w:jc w:val="both"/>
        <w:rPr>
          <w:rFonts w:ascii="Times New Roman" w:hAnsi="Times New Roman"/>
          <w:sz w:val="28"/>
        </w:rPr>
      </w:pPr>
      <w:r>
        <w:rPr>
          <w:rFonts w:ascii="Times New Roman" w:hAnsi="Times New Roman"/>
          <w:sz w:val="28"/>
        </w:rPr>
        <w:t>3.3.4. Специалист, ответственный за предоставление муниципальной услуги, получает ответы на межведомственные запросы от органов (организаций), участвующих в предоставлении муниципальной услуги, не позднее трех рабочих дней со дня направления соответствующего межведомственного запроса.</w:t>
      </w:r>
    </w:p>
    <w:p w14:paraId="2D020000">
      <w:pPr>
        <w:widowControl w:val="0"/>
        <w:tabs>
          <w:tab w:leader="none" w:pos="851" w:val="left"/>
        </w:tabs>
        <w:ind w:firstLine="709" w:left="0"/>
        <w:jc w:val="both"/>
        <w:rPr>
          <w:rFonts w:ascii="Times New Roman" w:hAnsi="Times New Roman"/>
          <w:sz w:val="28"/>
        </w:rPr>
      </w:pPr>
      <w:r>
        <w:rPr>
          <w:rFonts w:ascii="Times New Roman" w:hAnsi="Times New Roman"/>
          <w:sz w:val="28"/>
        </w:rPr>
        <w:t>3.3.5</w:t>
      </w:r>
      <w:r>
        <w:rPr>
          <w:rFonts w:ascii="Times New Roman" w:hAnsi="Times New Roman"/>
          <w:sz w:val="28"/>
        </w:rPr>
        <w:t xml:space="preserve">. Специалист, ответственный за предоставление муниципальной услуги, в течение рабочего дня </w:t>
      </w:r>
      <w:r>
        <w:rPr>
          <w:rFonts w:ascii="Times New Roman" w:hAnsi="Times New Roman"/>
          <w:sz w:val="28"/>
        </w:rPr>
        <w:t>с даты получения</w:t>
      </w:r>
      <w:r>
        <w:rPr>
          <w:rFonts w:ascii="Times New Roman" w:hAnsi="Times New Roman"/>
          <w:sz w:val="28"/>
        </w:rPr>
        <w:t xml:space="preserve"> ответов на межведомственные запросы, формирует пакет документов, состоящий из заявления</w:t>
      </w:r>
      <w:r>
        <w:rPr>
          <w:rFonts w:ascii="Times New Roman" w:hAnsi="Times New Roman"/>
          <w:sz w:val="28"/>
        </w:rPr>
        <w:t xml:space="preserve"> и </w:t>
      </w:r>
      <w:r>
        <w:rPr>
          <w:rFonts w:ascii="Times New Roman" w:hAnsi="Times New Roman"/>
          <w:sz w:val="28"/>
        </w:rPr>
        <w:t>прилагаемых к нему документов</w:t>
      </w:r>
      <w:r>
        <w:rPr>
          <w:rFonts w:ascii="Times New Roman" w:hAnsi="Times New Roman"/>
          <w:sz w:val="28"/>
        </w:rPr>
        <w:t xml:space="preserve">, </w:t>
      </w:r>
      <w:r>
        <w:rPr>
          <w:rFonts w:ascii="Times New Roman" w:hAnsi="Times New Roman"/>
          <w:sz w:val="28"/>
        </w:rPr>
        <w:t>представленных заявителем и</w:t>
      </w:r>
      <w:r>
        <w:rPr>
          <w:rFonts w:ascii="Times New Roman" w:hAnsi="Times New Roman"/>
          <w:sz w:val="28"/>
        </w:rPr>
        <w:t xml:space="preserve"> </w:t>
      </w:r>
      <w:r>
        <w:rPr>
          <w:rFonts w:ascii="Times New Roman" w:hAnsi="Times New Roman"/>
          <w:sz w:val="28"/>
        </w:rPr>
        <w:t xml:space="preserve">документов (сведений, содержащихся в них), полученных в рамках межведомственного взаимодействия, согласно </w:t>
      </w:r>
      <w:r>
        <w:rPr>
          <w:rFonts w:ascii="Times New Roman" w:hAnsi="Times New Roman"/>
          <w:sz w:val="28"/>
        </w:rPr>
        <w:t xml:space="preserve">пункта 2.6.8 </w:t>
      </w:r>
      <w:r>
        <w:rPr>
          <w:rFonts w:ascii="Times New Roman" w:hAnsi="Times New Roman"/>
          <w:sz w:val="28"/>
        </w:rPr>
        <w:t>подр</w:t>
      </w:r>
      <w:r>
        <w:rPr>
          <w:rFonts w:ascii="Times New Roman" w:hAnsi="Times New Roman"/>
          <w:sz w:val="28"/>
        </w:rPr>
        <w:t>аздел</w:t>
      </w:r>
      <w:r>
        <w:rPr>
          <w:rFonts w:ascii="Times New Roman" w:hAnsi="Times New Roman"/>
          <w:sz w:val="28"/>
        </w:rPr>
        <w:t>а</w:t>
      </w:r>
      <w:r>
        <w:rPr>
          <w:rFonts w:ascii="Times New Roman" w:hAnsi="Times New Roman"/>
          <w:sz w:val="28"/>
        </w:rPr>
        <w:t xml:space="preserve"> 2.</w:t>
      </w:r>
      <w:r>
        <w:rPr>
          <w:rFonts w:ascii="Times New Roman" w:hAnsi="Times New Roman"/>
          <w:sz w:val="28"/>
        </w:rPr>
        <w:t>6</w:t>
      </w:r>
      <w:r>
        <w:rPr>
          <w:rFonts w:ascii="Times New Roman" w:hAnsi="Times New Roman"/>
          <w:sz w:val="28"/>
        </w:rPr>
        <w:t xml:space="preserve"> регламента</w:t>
      </w:r>
      <w:r>
        <w:rPr>
          <w:rFonts w:ascii="Times New Roman" w:hAnsi="Times New Roman"/>
          <w:sz w:val="28"/>
        </w:rPr>
        <w:t xml:space="preserve"> (далее – пакет документов).</w:t>
      </w:r>
    </w:p>
    <w:p w14:paraId="2E020000">
      <w:pPr>
        <w:widowControl w:val="0"/>
        <w:ind w:firstLine="709" w:left="0"/>
        <w:jc w:val="both"/>
        <w:rPr>
          <w:rFonts w:ascii="Times New Roman" w:hAnsi="Times New Roman"/>
          <w:sz w:val="28"/>
        </w:rPr>
      </w:pPr>
      <w:r>
        <w:rPr>
          <w:rFonts w:ascii="Times New Roman" w:hAnsi="Times New Roman"/>
          <w:sz w:val="28"/>
        </w:rPr>
        <w:t>3.3.6</w:t>
      </w:r>
      <w:r>
        <w:rPr>
          <w:rFonts w:ascii="Times New Roman" w:hAnsi="Times New Roman"/>
          <w:sz w:val="28"/>
        </w:rPr>
        <w:t xml:space="preserve">. Критериями принятия решения является непредставления заявителем по собственной инициативе документов, указанных в </w:t>
      </w:r>
      <w:r>
        <w:rPr>
          <w:rFonts w:ascii="Times New Roman" w:hAnsi="Times New Roman"/>
          <w:sz w:val="28"/>
        </w:rPr>
        <w:t>пункт</w:t>
      </w:r>
      <w:r>
        <w:rPr>
          <w:rFonts w:ascii="Times New Roman" w:hAnsi="Times New Roman"/>
          <w:sz w:val="28"/>
        </w:rPr>
        <w:t>е</w:t>
      </w:r>
      <w:r>
        <w:rPr>
          <w:rFonts w:ascii="Times New Roman" w:hAnsi="Times New Roman"/>
          <w:sz w:val="28"/>
        </w:rPr>
        <w:t xml:space="preserve"> 2.6.8 подраздела 2.6</w:t>
      </w:r>
      <w:r>
        <w:rPr>
          <w:rFonts w:ascii="Times New Roman" w:hAnsi="Times New Roman"/>
          <w:sz w:val="28"/>
        </w:rPr>
        <w:t xml:space="preserve"> регламента.</w:t>
      </w:r>
    </w:p>
    <w:p w14:paraId="2F020000">
      <w:pPr>
        <w:widowControl w:val="0"/>
        <w:ind w:firstLine="709" w:left="0"/>
        <w:jc w:val="both"/>
        <w:rPr>
          <w:rFonts w:ascii="Times New Roman" w:hAnsi="Times New Roman"/>
          <w:sz w:val="28"/>
        </w:rPr>
      </w:pPr>
      <w:r>
        <w:rPr>
          <w:rFonts w:ascii="Times New Roman" w:hAnsi="Times New Roman"/>
          <w:sz w:val="28"/>
        </w:rPr>
        <w:t>3.3.7</w:t>
      </w:r>
      <w:r>
        <w:rPr>
          <w:rFonts w:ascii="Times New Roman" w:hAnsi="Times New Roman"/>
          <w:sz w:val="28"/>
        </w:rPr>
        <w:t xml:space="preserve">.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 </w:t>
      </w:r>
    </w:p>
    <w:p w14:paraId="30020000">
      <w:pPr>
        <w:widowControl w:val="0"/>
        <w:ind w:firstLine="709" w:left="0"/>
        <w:jc w:val="both"/>
        <w:rPr>
          <w:rFonts w:ascii="Times New Roman" w:hAnsi="Times New Roman"/>
          <w:sz w:val="28"/>
        </w:rPr>
      </w:pPr>
      <w:r>
        <w:rPr>
          <w:rFonts w:ascii="Times New Roman" w:hAnsi="Times New Roman"/>
          <w:sz w:val="28"/>
        </w:rPr>
        <w:t>3.3.</w:t>
      </w:r>
      <w:r>
        <w:rPr>
          <w:rFonts w:ascii="Times New Roman" w:hAnsi="Times New Roman"/>
          <w:sz w:val="28"/>
        </w:rPr>
        <w:t>8</w:t>
      </w:r>
      <w:r>
        <w:rPr>
          <w:rFonts w:ascii="Times New Roman" w:hAnsi="Times New Roman"/>
          <w:sz w:val="28"/>
        </w:rPr>
        <w:t>.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14:paraId="31020000">
      <w:pPr>
        <w:widowControl w:val="0"/>
        <w:ind w:firstLine="709" w:left="0"/>
        <w:jc w:val="both"/>
        <w:rPr>
          <w:rFonts w:ascii="Times New Roman" w:hAnsi="Times New Roman"/>
          <w:sz w:val="28"/>
        </w:rPr>
      </w:pPr>
      <w:r>
        <w:rPr>
          <w:rFonts w:ascii="Times New Roman" w:hAnsi="Times New Roman"/>
          <w:sz w:val="28"/>
        </w:rPr>
        <w:t>3.3.</w:t>
      </w:r>
      <w:r>
        <w:rPr>
          <w:rFonts w:ascii="Times New Roman" w:hAnsi="Times New Roman"/>
          <w:sz w:val="28"/>
        </w:rPr>
        <w:t>9</w:t>
      </w:r>
      <w:r>
        <w:rPr>
          <w:rFonts w:ascii="Times New Roman" w:hAnsi="Times New Roman"/>
          <w:sz w:val="28"/>
        </w:rPr>
        <w:t>. Исполнение данной административной процедуры возложено на специалиста, ответственного за предоставление муниципальной услуги.</w:t>
      </w:r>
    </w:p>
    <w:p w14:paraId="32020000">
      <w:pPr>
        <w:widowControl w:val="0"/>
        <w:tabs>
          <w:tab w:leader="none" w:pos="1134" w:val="left"/>
        </w:tabs>
        <w:ind w:firstLine="709" w:left="0"/>
        <w:jc w:val="both"/>
        <w:outlineLvl w:val="0"/>
        <w:rPr>
          <w:rFonts w:ascii="Times New Roman" w:hAnsi="Times New Roman"/>
          <w:sz w:val="28"/>
        </w:rPr>
      </w:pPr>
      <w:r>
        <w:rPr>
          <w:rFonts w:ascii="Times New Roman" w:hAnsi="Times New Roman"/>
          <w:sz w:val="28"/>
        </w:rPr>
        <w:t>3.3.10. Максимальный срок настоящей административной процедуры составляет 3 (три) рабочих дня со дня поступ</w:t>
      </w:r>
      <w:r>
        <w:rPr>
          <w:rFonts w:ascii="Times New Roman" w:hAnsi="Times New Roman"/>
          <w:sz w:val="28"/>
        </w:rPr>
        <w:t>ления и регистрации заявления.</w:t>
      </w:r>
    </w:p>
    <w:p w14:paraId="33020000">
      <w:pPr>
        <w:widowControl w:val="0"/>
        <w:ind/>
        <w:jc w:val="both"/>
        <w:rPr>
          <w:rFonts w:ascii="Times New Roman" w:hAnsi="Times New Roman"/>
          <w:color w:val="000000"/>
          <w:sz w:val="28"/>
        </w:rPr>
      </w:pPr>
    </w:p>
    <w:p w14:paraId="34020000">
      <w:pPr>
        <w:widowControl w:val="0"/>
        <w:ind w:firstLine="851" w:left="0"/>
        <w:jc w:val="center"/>
        <w:rPr>
          <w:rFonts w:ascii="Times New Roman" w:hAnsi="Times New Roman"/>
          <w:sz w:val="28"/>
        </w:rPr>
      </w:pPr>
      <w:r>
        <w:rPr>
          <w:rFonts w:ascii="Times New Roman" w:hAnsi="Times New Roman"/>
          <w:sz w:val="28"/>
        </w:rPr>
        <w:t xml:space="preserve">Подраздел 3.4. 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14:paraId="35020000">
      <w:pPr>
        <w:widowControl w:val="0"/>
        <w:ind w:firstLine="720" w:left="0"/>
        <w:jc w:val="both"/>
        <w:rPr>
          <w:rFonts w:ascii="Times New Roman" w:hAnsi="Times New Roman"/>
          <w:sz w:val="28"/>
        </w:rPr>
      </w:pPr>
    </w:p>
    <w:p w14:paraId="36020000">
      <w:pPr>
        <w:widowControl w:val="0"/>
        <w:ind w:firstLine="709" w:left="0"/>
        <w:jc w:val="both"/>
        <w:rPr>
          <w:rFonts w:ascii="Times New Roman" w:hAnsi="Times New Roman"/>
          <w:sz w:val="28"/>
        </w:rPr>
      </w:pPr>
      <w:r>
        <w:rPr>
          <w:rFonts w:ascii="Times New Roman" w:hAnsi="Times New Roman"/>
          <w:sz w:val="28"/>
        </w:rPr>
        <w:t>3.4.1. Основанием для начала процедуры является сформированный специалистом, ответственным за предоставление муниципальной услуги, пакет документов</w:t>
      </w:r>
      <w:r>
        <w:rPr>
          <w:rFonts w:ascii="Times New Roman" w:hAnsi="Times New Roman"/>
        </w:rPr>
        <w:t xml:space="preserve"> </w:t>
      </w:r>
      <w:r>
        <w:rPr>
          <w:rFonts w:ascii="Times New Roman" w:hAnsi="Times New Roman"/>
          <w:sz w:val="28"/>
        </w:rPr>
        <w:t>для принятия решения о предоставлении или об отказе в предо</w:t>
      </w:r>
      <w:r>
        <w:rPr>
          <w:rFonts w:ascii="Times New Roman" w:hAnsi="Times New Roman"/>
          <w:sz w:val="28"/>
        </w:rPr>
        <w:t>ставлении муниципальной услуги.</w:t>
      </w:r>
    </w:p>
    <w:p w14:paraId="37020000">
      <w:pPr>
        <w:widowControl w:val="0"/>
        <w:ind w:firstLine="709" w:left="0"/>
        <w:jc w:val="both"/>
        <w:rPr>
          <w:rFonts w:ascii="Times New Roman" w:hAnsi="Times New Roman"/>
          <w:sz w:val="28"/>
        </w:rPr>
      </w:pPr>
      <w:r>
        <w:rPr>
          <w:rFonts w:ascii="Times New Roman" w:hAnsi="Times New Roman"/>
          <w:sz w:val="28"/>
        </w:rPr>
        <w:t>3.4.2.</w:t>
      </w:r>
      <w:r>
        <w:rPr>
          <w:rFonts w:ascii="Times New Roman" w:hAnsi="Times New Roman"/>
          <w:sz w:val="28"/>
        </w:rPr>
        <w:t xml:space="preserve"> </w:t>
      </w:r>
      <w:r>
        <w:rPr>
          <w:rFonts w:ascii="Times New Roman" w:hAnsi="Times New Roman"/>
          <w:sz w:val="28"/>
        </w:rPr>
        <w:t>Специалист, ответственный за предоставление муниципальной услуги</w:t>
      </w:r>
      <w:r>
        <w:rPr>
          <w:rFonts w:ascii="Times New Roman" w:hAnsi="Times New Roman"/>
          <w:sz w:val="28"/>
        </w:rPr>
        <w:t>:</w:t>
      </w:r>
    </w:p>
    <w:p w14:paraId="38020000">
      <w:pPr>
        <w:widowControl w:val="0"/>
        <w:ind w:firstLine="709" w:left="0"/>
        <w:jc w:val="both"/>
        <w:rPr>
          <w:rFonts w:ascii="Times New Roman" w:hAnsi="Times New Roman"/>
          <w:sz w:val="28"/>
        </w:rPr>
      </w:pPr>
      <w:r>
        <w:rPr>
          <w:rFonts w:ascii="Times New Roman" w:hAnsi="Times New Roman"/>
          <w:sz w:val="28"/>
        </w:rPr>
        <w:t xml:space="preserve"> р</w:t>
      </w:r>
      <w:r>
        <w:rPr>
          <w:rFonts w:ascii="Times New Roman" w:hAnsi="Times New Roman"/>
          <w:sz w:val="28"/>
        </w:rPr>
        <w:t xml:space="preserve">ассматривает документы, полученные в рамках межведомственного взаимодействия, </w:t>
      </w:r>
      <w:r>
        <w:rPr>
          <w:rFonts w:ascii="Times New Roman" w:hAnsi="Times New Roman"/>
          <w:sz w:val="28"/>
        </w:rPr>
        <w:t xml:space="preserve">согласно </w:t>
      </w:r>
      <w:r>
        <w:rPr>
          <w:rFonts w:ascii="Times New Roman" w:hAnsi="Times New Roman"/>
          <w:sz w:val="28"/>
        </w:rPr>
        <w:t>пункта</w:t>
      </w:r>
      <w:r>
        <w:rPr>
          <w:rFonts w:ascii="Times New Roman" w:hAnsi="Times New Roman"/>
          <w:sz w:val="28"/>
        </w:rPr>
        <w:t xml:space="preserve"> 2.6.8 подраздела 2.6</w:t>
      </w:r>
      <w:r>
        <w:rPr>
          <w:rFonts w:ascii="Times New Roman" w:hAnsi="Times New Roman"/>
          <w:sz w:val="28"/>
        </w:rPr>
        <w:t xml:space="preserve"> </w:t>
      </w:r>
      <w:r>
        <w:rPr>
          <w:rFonts w:ascii="Times New Roman" w:hAnsi="Times New Roman"/>
          <w:sz w:val="28"/>
        </w:rPr>
        <w:t>регламента и документы, представленные заявителем, в соответствии с подразделом 2.6 регламента, на наличие оснований для отказа в предоставлении муниципальной услуг</w:t>
      </w:r>
      <w:r>
        <w:rPr>
          <w:rFonts w:ascii="Times New Roman" w:hAnsi="Times New Roman"/>
          <w:sz w:val="28"/>
        </w:rPr>
        <w:t>и, в соответствии с пунктами 2.9</w:t>
      </w:r>
      <w:r>
        <w:rPr>
          <w:rFonts w:ascii="Times New Roman" w:hAnsi="Times New Roman"/>
          <w:sz w:val="28"/>
        </w:rPr>
        <w:t>.2</w:t>
      </w:r>
      <w:r>
        <w:rPr>
          <w:rFonts w:ascii="Times New Roman" w:hAnsi="Times New Roman"/>
          <w:sz w:val="28"/>
        </w:rPr>
        <w:t xml:space="preserve"> и</w:t>
      </w:r>
      <w:r>
        <w:rPr>
          <w:rFonts w:ascii="Times New Roman" w:hAnsi="Times New Roman"/>
          <w:sz w:val="28"/>
        </w:rPr>
        <w:t xml:space="preserve"> 2.</w:t>
      </w:r>
      <w:r>
        <w:rPr>
          <w:rFonts w:ascii="Times New Roman" w:hAnsi="Times New Roman"/>
          <w:sz w:val="28"/>
        </w:rPr>
        <w:t>9</w:t>
      </w:r>
      <w:r>
        <w:rPr>
          <w:rFonts w:ascii="Times New Roman" w:hAnsi="Times New Roman"/>
          <w:sz w:val="28"/>
        </w:rPr>
        <w:t xml:space="preserve">.3 подраздела </w:t>
      </w:r>
      <w:r>
        <w:rPr>
          <w:rFonts w:ascii="Times New Roman" w:hAnsi="Times New Roman"/>
          <w:sz w:val="28"/>
        </w:rPr>
        <w:t>2.</w:t>
      </w:r>
      <w:r>
        <w:rPr>
          <w:rFonts w:ascii="Times New Roman" w:hAnsi="Times New Roman"/>
          <w:sz w:val="28"/>
        </w:rPr>
        <w:t>9</w:t>
      </w:r>
      <w:r>
        <w:rPr>
          <w:rFonts w:ascii="Times New Roman" w:hAnsi="Times New Roman"/>
          <w:sz w:val="28"/>
        </w:rPr>
        <w:t xml:space="preserve"> регламента;</w:t>
      </w:r>
    </w:p>
    <w:p w14:paraId="39020000">
      <w:pPr>
        <w:widowControl w:val="0"/>
        <w:ind w:firstLine="709" w:left="0"/>
        <w:jc w:val="both"/>
        <w:rPr>
          <w:rFonts w:ascii="Times New Roman" w:hAnsi="Times New Roman"/>
          <w:sz w:val="28"/>
        </w:rPr>
      </w:pPr>
      <w:r>
        <w:rPr>
          <w:rFonts w:ascii="Times New Roman" w:hAnsi="Times New Roman"/>
          <w:sz w:val="28"/>
        </w:rPr>
        <w:t>д</w:t>
      </w:r>
      <w:r>
        <w:rPr>
          <w:rFonts w:ascii="Times New Roman" w:hAnsi="Times New Roman"/>
          <w:sz w:val="28"/>
        </w:rPr>
        <w:t>ля принятия решения о выдаче разрешения на строительство</w:t>
      </w:r>
      <w:r>
        <w:rPr>
          <w:rFonts w:ascii="Times New Roman" w:hAnsi="Times New Roman"/>
          <w:sz w:val="28"/>
        </w:rPr>
        <w:t xml:space="preserve"> </w:t>
      </w:r>
      <w:r>
        <w:rPr>
          <w:rFonts w:ascii="Times New Roman" w:hAnsi="Times New Roman"/>
          <w:sz w:val="28"/>
        </w:rPr>
        <w:t xml:space="preserve">в течение 2 рабочих дней </w:t>
      </w:r>
      <w:r>
        <w:rPr>
          <w:rFonts w:ascii="Times New Roman" w:hAnsi="Times New Roman"/>
          <w:sz w:val="28"/>
        </w:rPr>
        <w:t>с даты получения</w:t>
      </w:r>
      <w:r>
        <w:rPr>
          <w:rFonts w:ascii="Times New Roman" w:hAnsi="Times New Roman"/>
          <w:sz w:val="28"/>
        </w:rPr>
        <w:t xml:space="preserve"> на рассмотрение документов </w:t>
      </w:r>
      <w:r>
        <w:rPr>
          <w:rFonts w:ascii="Times New Roman" w:hAnsi="Times New Roman"/>
          <w:sz w:val="28"/>
        </w:rPr>
        <w:t xml:space="preserve">проводит </w:t>
      </w:r>
      <w:r>
        <w:rPr>
          <w:rFonts w:ascii="Times New Roman" w:hAnsi="Times New Roman"/>
          <w:sz w:val="28"/>
        </w:rPr>
        <w:t>проверку</w:t>
      </w:r>
      <w:r>
        <w:rPr>
          <w:rFonts w:ascii="Times New Roman" w:hAnsi="Times New Roman"/>
          <w:sz w:val="28"/>
        </w:rPr>
        <w:t>:</w:t>
      </w:r>
    </w:p>
    <w:p w14:paraId="3A020000">
      <w:pPr>
        <w:widowControl w:val="0"/>
        <w:numPr>
          <w:ilvl w:val="0"/>
          <w:numId w:val="7"/>
        </w:numPr>
        <w:tabs>
          <w:tab w:leader="none" w:pos="993" w:val="left"/>
        </w:tabs>
        <w:ind w:firstLine="709" w:left="0"/>
        <w:jc w:val="both"/>
        <w:rPr>
          <w:rFonts w:ascii="Times New Roman" w:hAnsi="Times New Roman"/>
          <w:sz w:val="28"/>
        </w:rPr>
      </w:pPr>
      <w:r>
        <w:rPr>
          <w:rFonts w:ascii="Times New Roman" w:hAnsi="Times New Roman"/>
          <w:sz w:val="28"/>
        </w:rPr>
        <w:t>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w:t>
      </w:r>
      <w:r>
        <w:rPr>
          <w:rFonts w:ascii="Times New Roman" w:hAnsi="Times New Roman"/>
          <w:sz w:val="28"/>
        </w:rPr>
        <w:t xml:space="preserve"> </w:t>
      </w:r>
      <w:r>
        <w:rPr>
          <w:rFonts w:ascii="Times New Roman" w:hAnsi="Times New Roman"/>
          <w:sz w:val="28"/>
        </w:rPr>
        <w:t>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w:t>
      </w:r>
      <w:r>
        <w:rPr>
          <w:rFonts w:ascii="Times New Roman" w:hAnsi="Times New Roman"/>
          <w:sz w:val="28"/>
        </w:rPr>
        <w:t xml:space="preserve">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w:t>
      </w:r>
    </w:p>
    <w:p w14:paraId="3B020000">
      <w:pPr>
        <w:widowControl w:val="0"/>
        <w:numPr>
          <w:ilvl w:val="0"/>
          <w:numId w:val="7"/>
        </w:numPr>
        <w:tabs>
          <w:tab w:leader="none" w:pos="993" w:val="left"/>
        </w:tabs>
        <w:ind w:firstLine="709" w:left="0"/>
        <w:jc w:val="both"/>
        <w:rPr>
          <w:rFonts w:ascii="Times New Roman" w:hAnsi="Times New Roman"/>
          <w:sz w:val="28"/>
        </w:rPr>
      </w:pPr>
      <w:r>
        <w:rPr>
          <w:rFonts w:ascii="Times New Roman" w:hAnsi="Times New Roman"/>
          <w:sz w:val="28"/>
        </w:rPr>
        <w:t>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r>
        <w:rPr>
          <w:rFonts w:ascii="Times New Roman" w:hAnsi="Times New Roman"/>
          <w:sz w:val="28"/>
        </w:rPr>
        <w:t>.</w:t>
      </w:r>
    </w:p>
    <w:p w14:paraId="3C020000">
      <w:pPr>
        <w:widowControl w:val="0"/>
        <w:ind w:firstLine="709" w:left="0"/>
        <w:jc w:val="both"/>
        <w:rPr>
          <w:rFonts w:ascii="Times New Roman" w:hAnsi="Times New Roman"/>
          <w:sz w:val="28"/>
        </w:rPr>
      </w:pPr>
      <w:r>
        <w:rPr>
          <w:rFonts w:ascii="Times New Roman" w:hAnsi="Times New Roman"/>
          <w:sz w:val="28"/>
        </w:rPr>
        <w:t>3.4.3</w:t>
      </w:r>
      <w:r>
        <w:rPr>
          <w:rFonts w:ascii="Times New Roman" w:hAnsi="Times New Roman"/>
          <w:sz w:val="28"/>
        </w:rPr>
        <w:t xml:space="preserve">. </w:t>
      </w:r>
      <w:r>
        <w:rPr>
          <w:rFonts w:ascii="Times New Roman" w:hAnsi="Times New Roman"/>
          <w:sz w:val="28"/>
        </w:rPr>
        <w:t>Особенности рассмотрения заявления, в</w:t>
      </w:r>
      <w:r>
        <w:rPr>
          <w:rFonts w:ascii="Times New Roman" w:hAnsi="Times New Roman"/>
          <w:sz w:val="28"/>
        </w:rPr>
        <w:t xml:space="preserve">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r>
        <w:rPr>
          <w:rFonts w:ascii="Times New Roman" w:hAnsi="Times New Roman"/>
          <w:sz w:val="28"/>
        </w:rPr>
        <w:t>части 14 подпункта 2.</w:t>
      </w:r>
      <w:r>
        <w:rPr>
          <w:rFonts w:ascii="Times New Roman" w:hAnsi="Times New Roman"/>
          <w:sz w:val="28"/>
        </w:rPr>
        <w:t>6</w:t>
      </w:r>
      <w:r>
        <w:rPr>
          <w:rFonts w:ascii="Times New Roman" w:hAnsi="Times New Roman"/>
          <w:sz w:val="28"/>
        </w:rPr>
        <w:t>.</w:t>
      </w:r>
      <w:r>
        <w:rPr>
          <w:rFonts w:ascii="Times New Roman" w:hAnsi="Times New Roman"/>
          <w:sz w:val="28"/>
        </w:rPr>
        <w:t>8</w:t>
      </w:r>
      <w:r>
        <w:rPr>
          <w:rFonts w:ascii="Times New Roman" w:hAnsi="Times New Roman"/>
          <w:sz w:val="28"/>
        </w:rPr>
        <w:t xml:space="preserve">.1 </w:t>
      </w:r>
      <w:r>
        <w:rPr>
          <w:rFonts w:ascii="Times New Roman" w:hAnsi="Times New Roman"/>
          <w:sz w:val="28"/>
        </w:rPr>
        <w:fldChar w:fldCharType="begin"/>
      </w:r>
      <w:r>
        <w:rPr>
          <w:rFonts w:ascii="Times New Roman" w:hAnsi="Times New Roman"/>
          <w:sz w:val="28"/>
        </w:rPr>
        <w:instrText>HYPERLINK "consultantplus://offline/ref=2737F11CC66AE405D954D0F7A46A4BDAFE788A74ABF4E8406CE7FB72184FF587E3BA07E32B88ZFo9I"</w:instrText>
      </w:r>
      <w:r>
        <w:rPr>
          <w:rFonts w:ascii="Times New Roman" w:hAnsi="Times New Roman"/>
          <w:sz w:val="28"/>
        </w:rPr>
        <w:fldChar w:fldCharType="separate"/>
      </w:r>
      <w:r>
        <w:rPr>
          <w:rFonts w:ascii="Times New Roman" w:hAnsi="Times New Roman"/>
          <w:sz w:val="28"/>
        </w:rPr>
        <w:t>пункта</w:t>
      </w:r>
      <w:r>
        <w:rPr>
          <w:rFonts w:ascii="Times New Roman" w:hAnsi="Times New Roman"/>
          <w:sz w:val="28"/>
        </w:rPr>
        <w:fldChar w:fldCharType="end"/>
      </w:r>
      <w:r>
        <w:rPr>
          <w:rFonts w:ascii="Times New Roman" w:hAnsi="Times New Roman"/>
          <w:sz w:val="28"/>
        </w:rPr>
        <w:t xml:space="preserve"> 2.</w:t>
      </w:r>
      <w:r>
        <w:rPr>
          <w:rFonts w:ascii="Times New Roman" w:hAnsi="Times New Roman"/>
          <w:sz w:val="28"/>
        </w:rPr>
        <w:t>6</w:t>
      </w:r>
      <w:r>
        <w:rPr>
          <w:rFonts w:ascii="Times New Roman" w:hAnsi="Times New Roman"/>
          <w:sz w:val="28"/>
        </w:rPr>
        <w:t>.</w:t>
      </w:r>
      <w:r>
        <w:rPr>
          <w:rFonts w:ascii="Times New Roman" w:hAnsi="Times New Roman"/>
          <w:sz w:val="28"/>
        </w:rPr>
        <w:t>8</w:t>
      </w:r>
      <w:r>
        <w:rPr>
          <w:rFonts w:ascii="Times New Roman" w:hAnsi="Times New Roman"/>
          <w:sz w:val="28"/>
        </w:rPr>
        <w:t xml:space="preserve"> подраздела 2.</w:t>
      </w:r>
      <w:r>
        <w:rPr>
          <w:rFonts w:ascii="Times New Roman" w:hAnsi="Times New Roman"/>
          <w:sz w:val="28"/>
        </w:rPr>
        <w:t>6</w:t>
      </w:r>
      <w:r>
        <w:rPr>
          <w:rFonts w:ascii="Times New Roman" w:hAnsi="Times New Roman"/>
          <w:sz w:val="28"/>
        </w:rPr>
        <w:t xml:space="preserve"> регламента</w:t>
      </w:r>
      <w:r>
        <w:rPr>
          <w:rFonts w:ascii="Times New Roman" w:hAnsi="Times New Roman"/>
          <w:sz w:val="28"/>
        </w:rPr>
        <w:t>, либо в</w:t>
      </w:r>
      <w:r>
        <w:rPr>
          <w:rFonts w:ascii="Times New Roman" w:hAnsi="Times New Roman"/>
          <w:sz w:val="28"/>
        </w:rPr>
        <w:t xml:space="preserve"> </w:t>
      </w:r>
      <w:r>
        <w:rPr>
          <w:rFonts w:ascii="Times New Roman" w:hAnsi="Times New Roman"/>
          <w:sz w:val="28"/>
        </w:rPr>
        <w:t>заявлении</w:t>
      </w:r>
      <w:r>
        <w:rPr>
          <w:rFonts w:ascii="Times New Roman" w:hAnsi="Times New Roman"/>
          <w:sz w:val="28"/>
        </w:rPr>
        <w:t xml:space="preserve">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w:t>
      </w:r>
      <w:r>
        <w:rPr>
          <w:rFonts w:ascii="Times New Roman" w:hAnsi="Times New Roman"/>
          <w:sz w:val="28"/>
        </w:rPr>
        <w:t xml:space="preserve">, в соответствии с </w:t>
      </w:r>
      <w:r>
        <w:rPr>
          <w:rFonts w:ascii="Times New Roman" w:hAnsi="Times New Roman"/>
          <w:sz w:val="28"/>
        </w:rPr>
        <w:t>подпунктом 2.6.</w:t>
      </w:r>
      <w:r>
        <w:rPr>
          <w:rFonts w:ascii="Times New Roman" w:hAnsi="Times New Roman"/>
          <w:sz w:val="28"/>
        </w:rPr>
        <w:t>8</w:t>
      </w:r>
      <w:r>
        <w:rPr>
          <w:rFonts w:ascii="Times New Roman" w:hAnsi="Times New Roman"/>
          <w:sz w:val="28"/>
        </w:rPr>
        <w:t xml:space="preserve">.4 </w:t>
      </w:r>
      <w:r>
        <w:rPr>
          <w:rFonts w:ascii="Times New Roman" w:hAnsi="Times New Roman"/>
          <w:sz w:val="28"/>
        </w:rPr>
        <w:t>пункт</w:t>
      </w:r>
      <w:r>
        <w:rPr>
          <w:rFonts w:ascii="Times New Roman" w:hAnsi="Times New Roman"/>
          <w:sz w:val="28"/>
        </w:rPr>
        <w:t>а</w:t>
      </w:r>
      <w:r>
        <w:rPr>
          <w:rFonts w:ascii="Times New Roman" w:hAnsi="Times New Roman"/>
          <w:sz w:val="28"/>
        </w:rPr>
        <w:t xml:space="preserve"> 2.6.</w:t>
      </w:r>
      <w:r>
        <w:rPr>
          <w:rFonts w:ascii="Times New Roman" w:hAnsi="Times New Roman"/>
          <w:sz w:val="28"/>
        </w:rPr>
        <w:t>8</w:t>
      </w:r>
      <w:r>
        <w:rPr>
          <w:rFonts w:ascii="Times New Roman" w:hAnsi="Times New Roman"/>
          <w:sz w:val="28"/>
        </w:rPr>
        <w:t xml:space="preserve"> подра</w:t>
      </w:r>
      <w:r>
        <w:rPr>
          <w:rFonts w:ascii="Times New Roman" w:hAnsi="Times New Roman"/>
          <w:sz w:val="28"/>
        </w:rPr>
        <w:t>здела 2.6 регламента</w:t>
      </w:r>
      <w:r>
        <w:rPr>
          <w:rFonts w:ascii="Times New Roman" w:hAnsi="Times New Roman"/>
          <w:sz w:val="28"/>
        </w:rPr>
        <w:t xml:space="preserve">, </w:t>
      </w:r>
      <w:r>
        <w:rPr>
          <w:rFonts w:ascii="Times New Roman" w:hAnsi="Times New Roman"/>
          <w:sz w:val="28"/>
        </w:rPr>
        <w:t>спе</w:t>
      </w:r>
      <w:r>
        <w:rPr>
          <w:rFonts w:ascii="Times New Roman" w:hAnsi="Times New Roman"/>
          <w:sz w:val="28"/>
        </w:rPr>
        <w:t>циалист, ответственный</w:t>
      </w:r>
      <w:r>
        <w:rPr>
          <w:rFonts w:ascii="Times New Roman" w:hAnsi="Times New Roman"/>
          <w:sz w:val="28"/>
        </w:rPr>
        <w:t xml:space="preserve"> за предоставление муниципальной услуги</w:t>
      </w:r>
      <w:r>
        <w:rPr>
          <w:rFonts w:ascii="Times New Roman" w:hAnsi="Times New Roman"/>
          <w:sz w:val="28"/>
        </w:rPr>
        <w:t>:</w:t>
      </w:r>
    </w:p>
    <w:p w14:paraId="3D020000">
      <w:pPr>
        <w:widowControl w:val="0"/>
        <w:ind w:firstLine="709" w:left="0"/>
        <w:jc w:val="both"/>
        <w:rPr>
          <w:rFonts w:ascii="Times New Roman" w:hAnsi="Times New Roman"/>
          <w:sz w:val="28"/>
        </w:rPr>
      </w:pPr>
      <w:r>
        <w:rPr>
          <w:rFonts w:ascii="Times New Roman" w:hAnsi="Times New Roman"/>
          <w:sz w:val="28"/>
        </w:rPr>
        <w:t xml:space="preserve">1) в течение трех </w:t>
      </w:r>
      <w:r>
        <w:rPr>
          <w:rFonts w:ascii="Times New Roman" w:hAnsi="Times New Roman"/>
          <w:sz w:val="28"/>
        </w:rPr>
        <w:t xml:space="preserve">календарных </w:t>
      </w:r>
      <w:r>
        <w:rPr>
          <w:rFonts w:ascii="Times New Roman" w:hAnsi="Times New Roman"/>
          <w:sz w:val="28"/>
        </w:rPr>
        <w:t>дней со дня получе</w:t>
      </w:r>
      <w:r>
        <w:rPr>
          <w:rFonts w:ascii="Times New Roman" w:hAnsi="Times New Roman"/>
          <w:sz w:val="28"/>
        </w:rPr>
        <w:t>ния указанного заявления проводи</w:t>
      </w:r>
      <w:r>
        <w:rPr>
          <w:rFonts w:ascii="Times New Roman" w:hAnsi="Times New Roman"/>
          <w:sz w:val="28"/>
        </w:rPr>
        <w:t>т проверку наличия документов, необходимых для принятия решения о выдаче разрешения на строительство, и напр</w:t>
      </w:r>
      <w:r>
        <w:rPr>
          <w:rFonts w:ascii="Times New Roman" w:hAnsi="Times New Roman"/>
          <w:sz w:val="28"/>
        </w:rPr>
        <w:t>авляет приложенный</w:t>
      </w:r>
      <w:r>
        <w:rPr>
          <w:rFonts w:ascii="Times New Roman" w:hAnsi="Times New Roman"/>
          <w:sz w:val="28"/>
        </w:rPr>
        <w:t xml:space="preserve"> к нему раздел проектной документации объе</w:t>
      </w:r>
      <w:r>
        <w:rPr>
          <w:rFonts w:ascii="Times New Roman" w:hAnsi="Times New Roman"/>
          <w:sz w:val="28"/>
        </w:rPr>
        <w:t>кта капитального строительства</w:t>
      </w:r>
      <w:r>
        <w:rPr>
          <w:rFonts w:ascii="Times New Roman" w:hAnsi="Times New Roman"/>
          <w:sz w:val="28"/>
        </w:rPr>
        <w:t xml:space="preserve">, </w:t>
      </w:r>
      <w:r>
        <w:rPr>
          <w:rFonts w:ascii="Times New Roman" w:hAnsi="Times New Roman"/>
          <w:sz w:val="28"/>
        </w:rPr>
        <w:t xml:space="preserve">содержащий архитектурные решения, </w:t>
      </w:r>
      <w:r>
        <w:rPr>
          <w:rFonts w:ascii="Times New Roman" w:hAnsi="Times New Roman"/>
          <w:sz w:val="28"/>
        </w:rPr>
        <w:t xml:space="preserve">в орган исполнительной власти </w:t>
      </w:r>
      <w:r>
        <w:rPr>
          <w:rFonts w:ascii="Times New Roman" w:hAnsi="Times New Roman"/>
          <w:sz w:val="28"/>
        </w:rPr>
        <w:t>Краснодарского края</w:t>
      </w:r>
      <w:r>
        <w:rPr>
          <w:rFonts w:ascii="Times New Roman" w:hAnsi="Times New Roman"/>
          <w:sz w:val="28"/>
        </w:rPr>
        <w:t>, уполномоченный в области охраны объектов культурного наследия, или отказывают в выдаче разрешения на строительство при отсутствии</w:t>
      </w:r>
      <w:r>
        <w:rPr>
          <w:rFonts w:ascii="Times New Roman" w:hAnsi="Times New Roman"/>
          <w:sz w:val="28"/>
        </w:rPr>
        <w:t xml:space="preserve"> документов, необходимых для принятия решения о выдаче разрешения на строительство</w:t>
      </w:r>
      <w:r>
        <w:rPr>
          <w:rFonts w:ascii="Times New Roman" w:hAnsi="Times New Roman"/>
          <w:sz w:val="28"/>
        </w:rPr>
        <w:t>, в соответствии с пунктом 2.</w:t>
      </w:r>
      <w:r>
        <w:rPr>
          <w:rFonts w:ascii="Times New Roman" w:hAnsi="Times New Roman"/>
          <w:sz w:val="28"/>
        </w:rPr>
        <w:t>9</w:t>
      </w:r>
      <w:r>
        <w:rPr>
          <w:rFonts w:ascii="Times New Roman" w:hAnsi="Times New Roman"/>
          <w:sz w:val="28"/>
        </w:rPr>
        <w:t>.2 подраздела 2.</w:t>
      </w:r>
      <w:r>
        <w:rPr>
          <w:rFonts w:ascii="Times New Roman" w:hAnsi="Times New Roman"/>
          <w:sz w:val="28"/>
        </w:rPr>
        <w:t>9</w:t>
      </w:r>
      <w:r>
        <w:rPr>
          <w:rFonts w:ascii="Times New Roman" w:hAnsi="Times New Roman"/>
          <w:sz w:val="28"/>
        </w:rPr>
        <w:t xml:space="preserve"> регламента</w:t>
      </w:r>
      <w:r>
        <w:rPr>
          <w:rFonts w:ascii="Times New Roman" w:hAnsi="Times New Roman"/>
          <w:sz w:val="28"/>
        </w:rPr>
        <w:t>;</w:t>
      </w:r>
    </w:p>
    <w:p w14:paraId="3E020000">
      <w:pPr>
        <w:widowControl w:val="0"/>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 xml:space="preserve">проводят проверку соответствия проектной документации требованиям к строительству, реконструкции объекта капитального строительства, </w:t>
      </w:r>
      <w:r>
        <w:rPr>
          <w:rFonts w:ascii="Times New Roman" w:hAnsi="Times New Roman"/>
          <w:sz w:val="28"/>
        </w:rPr>
        <w:t>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w:t>
      </w:r>
      <w:r>
        <w:rPr>
          <w:rFonts w:ascii="Times New Roman" w:hAnsi="Times New Roman"/>
          <w:sz w:val="28"/>
        </w:rPr>
        <w:t xml:space="preserve">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14:paraId="3F020000">
      <w:pPr>
        <w:widowControl w:val="0"/>
        <w:ind w:firstLine="709" w:left="0"/>
        <w:jc w:val="both"/>
        <w:rPr>
          <w:rFonts w:ascii="Times New Roman" w:hAnsi="Times New Roman"/>
          <w:sz w:val="28"/>
        </w:rPr>
      </w:pPr>
      <w:r>
        <w:rPr>
          <w:rFonts w:ascii="Times New Roman" w:hAnsi="Times New Roman"/>
          <w:sz w:val="28"/>
        </w:rPr>
        <w:t>Орган, предоставляющий муниципальную услугу, получает</w:t>
      </w:r>
      <w:r>
        <w:rPr>
          <w:rFonts w:ascii="Times New Roman" w:hAnsi="Times New Roman"/>
          <w:sz w:val="28"/>
        </w:rPr>
        <w:t xml:space="preserve"> от </w:t>
      </w:r>
      <w:r>
        <w:rPr>
          <w:rFonts w:ascii="Times New Roman" w:hAnsi="Times New Roman"/>
          <w:sz w:val="28"/>
        </w:rPr>
        <w:t xml:space="preserve"> </w:t>
      </w:r>
      <w:r>
        <w:rPr>
          <w:rFonts w:ascii="Times New Roman" w:hAnsi="Times New Roman"/>
          <w:sz w:val="28"/>
        </w:rPr>
        <w:t xml:space="preserve">органа исполнительной власти Краснодарского края, уполномоченного в области охраны объектов культурного наследия </w:t>
      </w:r>
      <w:r>
        <w:rPr>
          <w:rFonts w:ascii="Times New Roman" w:hAnsi="Times New Roman"/>
          <w:sz w:val="28"/>
        </w:rPr>
        <w:t>в порядке межведомственного информационного взаимодействия заключение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w:t>
      </w:r>
      <w:r>
        <w:rPr>
          <w:rFonts w:ascii="Times New Roman" w:hAnsi="Times New Roman"/>
          <w:sz w:val="28"/>
        </w:rPr>
        <w:t xml:space="preserve"> федерального или регионального значения </w:t>
      </w:r>
      <w:r>
        <w:rPr>
          <w:rFonts w:ascii="Times New Roman" w:hAnsi="Times New Roman"/>
          <w:sz w:val="28"/>
        </w:rPr>
        <w:t xml:space="preserve">в течение 25 календарных дней со дня со дня поступления </w:t>
      </w:r>
      <w:r>
        <w:rPr>
          <w:rFonts w:ascii="Times New Roman" w:hAnsi="Times New Roman"/>
          <w:sz w:val="28"/>
        </w:rPr>
        <w:t xml:space="preserve">к </w:t>
      </w:r>
      <w:r>
        <w:rPr>
          <w:rFonts w:ascii="Times New Roman" w:hAnsi="Times New Roman"/>
          <w:sz w:val="28"/>
        </w:rPr>
        <w:t xml:space="preserve">органу исполнительной власти Краснодарского края, уполномоченного в области </w:t>
      </w:r>
      <w:r>
        <w:rPr>
          <w:rFonts w:ascii="Times New Roman" w:hAnsi="Times New Roman"/>
          <w:sz w:val="28"/>
        </w:rPr>
        <w:t>охраны объектов культурного наследия</w:t>
      </w:r>
      <w:r>
        <w:rPr>
          <w:rFonts w:ascii="Times New Roman" w:hAnsi="Times New Roman"/>
          <w:sz w:val="28"/>
        </w:rPr>
        <w:t xml:space="preserve"> </w:t>
      </w:r>
      <w:r>
        <w:rPr>
          <w:rFonts w:ascii="Times New Roman" w:hAnsi="Times New Roman"/>
          <w:sz w:val="28"/>
        </w:rPr>
        <w:t>проектной документации объекта капитального</w:t>
      </w:r>
      <w:r>
        <w:rPr>
          <w:rFonts w:ascii="Times New Roman" w:hAnsi="Times New Roman"/>
          <w:sz w:val="28"/>
        </w:rPr>
        <w:t xml:space="preserve"> строительства</w:t>
      </w:r>
      <w:r>
        <w:rPr>
          <w:rFonts w:ascii="Times New Roman" w:hAnsi="Times New Roman"/>
          <w:sz w:val="28"/>
        </w:rPr>
        <w:t xml:space="preserve">, </w:t>
      </w:r>
      <w:r>
        <w:rPr>
          <w:rFonts w:ascii="Times New Roman" w:hAnsi="Times New Roman"/>
          <w:sz w:val="28"/>
        </w:rPr>
        <w:t>содержащий архитектурные решения</w:t>
      </w:r>
      <w:r>
        <w:rPr>
          <w:rFonts w:ascii="Times New Roman" w:hAnsi="Times New Roman"/>
          <w:sz w:val="28"/>
        </w:rPr>
        <w:t>.</w:t>
      </w:r>
    </w:p>
    <w:p w14:paraId="40020000">
      <w:pPr>
        <w:widowControl w:val="0"/>
        <w:ind w:firstLine="709" w:left="0"/>
        <w:jc w:val="both"/>
        <w:rPr>
          <w:rFonts w:ascii="Times New Roman" w:hAnsi="Times New Roman"/>
          <w:sz w:val="28"/>
        </w:rPr>
      </w:pPr>
      <w:r>
        <w:rPr>
          <w:rFonts w:ascii="Times New Roman" w:hAnsi="Times New Roman"/>
          <w:sz w:val="28"/>
        </w:rPr>
        <w:t>3.4.4</w:t>
      </w:r>
      <w:r>
        <w:rPr>
          <w:rFonts w:ascii="Times New Roman" w:hAnsi="Times New Roman"/>
          <w:sz w:val="28"/>
        </w:rPr>
        <w:t>.</w:t>
      </w:r>
      <w:r>
        <w:t xml:space="preserve"> </w:t>
      </w:r>
      <w:r>
        <w:rPr>
          <w:rFonts w:ascii="Times New Roman" w:hAnsi="Times New Roman"/>
          <w:sz w:val="28"/>
        </w:rPr>
        <w:t xml:space="preserve">По результатам рассмотрения документов, </w:t>
      </w:r>
      <w:r>
        <w:rPr>
          <w:rFonts w:ascii="Times New Roman" w:hAnsi="Times New Roman"/>
          <w:sz w:val="28"/>
        </w:rPr>
        <w:t xml:space="preserve">согласно </w:t>
      </w:r>
      <w:r>
        <w:rPr>
          <w:rFonts w:ascii="Times New Roman" w:hAnsi="Times New Roman"/>
          <w:sz w:val="28"/>
        </w:rPr>
        <w:t>пункт</w:t>
      </w:r>
      <w:r>
        <w:rPr>
          <w:rFonts w:ascii="Times New Roman" w:hAnsi="Times New Roman"/>
          <w:sz w:val="28"/>
        </w:rPr>
        <w:t>ам</w:t>
      </w:r>
      <w:r>
        <w:rPr>
          <w:rFonts w:ascii="Times New Roman" w:hAnsi="Times New Roman"/>
          <w:sz w:val="28"/>
        </w:rPr>
        <w:t xml:space="preserve"> 3.4.2, 3.4.3</w:t>
      </w:r>
      <w:r>
        <w:rPr>
          <w:rFonts w:ascii="Times New Roman" w:hAnsi="Times New Roman"/>
          <w:sz w:val="28"/>
        </w:rPr>
        <w:t xml:space="preserve"> </w:t>
      </w:r>
      <w:r>
        <w:rPr>
          <w:rFonts w:ascii="Times New Roman" w:hAnsi="Times New Roman"/>
          <w:sz w:val="28"/>
        </w:rPr>
        <w:t xml:space="preserve">настоящего подраздела </w:t>
      </w:r>
      <w:r>
        <w:rPr>
          <w:rFonts w:ascii="Times New Roman" w:hAnsi="Times New Roman"/>
          <w:sz w:val="28"/>
        </w:rPr>
        <w:t xml:space="preserve">регламента, </w:t>
      </w:r>
      <w:r>
        <w:rPr>
          <w:rFonts w:ascii="Times New Roman" w:hAnsi="Times New Roman"/>
          <w:sz w:val="28"/>
        </w:rPr>
        <w:t xml:space="preserve">начальником </w:t>
      </w:r>
      <w:r>
        <w:rPr>
          <w:rFonts w:ascii="Times New Roman" w:hAnsi="Times New Roman"/>
          <w:sz w:val="28"/>
        </w:rPr>
        <w:t>Управления</w:t>
      </w:r>
      <w:r>
        <w:rPr>
          <w:rFonts w:ascii="Times New Roman" w:hAnsi="Times New Roman"/>
          <w:sz w:val="28"/>
        </w:rPr>
        <w:t xml:space="preserve"> принимается одно из следующих решений:</w:t>
      </w:r>
    </w:p>
    <w:p w14:paraId="41020000">
      <w:pPr>
        <w:widowControl w:val="0"/>
        <w:ind w:firstLine="709" w:left="0"/>
        <w:jc w:val="both"/>
        <w:rPr>
          <w:rFonts w:ascii="Times New Roman" w:hAnsi="Times New Roman"/>
          <w:sz w:val="28"/>
        </w:rPr>
      </w:pPr>
      <w:r>
        <w:rPr>
          <w:rFonts w:ascii="Times New Roman" w:hAnsi="Times New Roman"/>
          <w:sz w:val="28"/>
        </w:rPr>
        <w:t>1) о предоставлении муниципальной услуги, в со</w:t>
      </w:r>
      <w:r>
        <w:rPr>
          <w:rFonts w:ascii="Times New Roman" w:hAnsi="Times New Roman"/>
          <w:sz w:val="28"/>
        </w:rPr>
        <w:t>ответствии с запросом заявителя</w:t>
      </w:r>
      <w:r>
        <w:rPr>
          <w:rFonts w:ascii="Times New Roman" w:hAnsi="Times New Roman"/>
          <w:sz w:val="28"/>
        </w:rPr>
        <w:t>:</w:t>
      </w:r>
    </w:p>
    <w:p w14:paraId="42020000">
      <w:pPr>
        <w:widowControl w:val="0"/>
        <w:ind w:firstLine="709" w:left="0"/>
        <w:jc w:val="both"/>
        <w:rPr>
          <w:rFonts w:ascii="Times New Roman" w:hAnsi="Times New Roman"/>
          <w:sz w:val="28"/>
        </w:rPr>
      </w:pPr>
      <w:r>
        <w:rPr>
          <w:rFonts w:ascii="Times New Roman" w:hAnsi="Times New Roman"/>
          <w:sz w:val="28"/>
        </w:rPr>
        <w:t xml:space="preserve">о выдаче разрешения на строительство, реконструкцию объектов </w:t>
      </w:r>
      <w:r>
        <w:rPr>
          <w:rFonts w:ascii="Times New Roman" w:hAnsi="Times New Roman"/>
          <w:sz w:val="28"/>
        </w:rPr>
        <w:t>капитального строительства, или</w:t>
      </w:r>
    </w:p>
    <w:p w14:paraId="43020000">
      <w:pPr>
        <w:widowControl w:val="0"/>
        <w:ind w:firstLine="709" w:left="0"/>
        <w:jc w:val="both"/>
        <w:rPr>
          <w:rFonts w:ascii="Times New Roman" w:hAnsi="Times New Roman"/>
          <w:sz w:val="28"/>
        </w:rPr>
      </w:pPr>
      <w:r>
        <w:rPr>
          <w:rFonts w:ascii="Times New Roman" w:hAnsi="Times New Roman"/>
          <w:sz w:val="28"/>
        </w:rPr>
        <w:t>о внесении изменений в разрешение на строительство, реконстру</w:t>
      </w:r>
      <w:r>
        <w:rPr>
          <w:rFonts w:ascii="Times New Roman" w:hAnsi="Times New Roman"/>
          <w:sz w:val="28"/>
        </w:rPr>
        <w:t>кцию капитального строительства;</w:t>
      </w:r>
      <w:r>
        <w:rPr>
          <w:rFonts w:ascii="Times New Roman" w:hAnsi="Times New Roman"/>
          <w:sz w:val="28"/>
        </w:rPr>
        <w:t xml:space="preserve"> </w:t>
      </w:r>
    </w:p>
    <w:p w14:paraId="44020000">
      <w:pPr>
        <w:widowControl w:val="0"/>
        <w:ind w:firstLine="709" w:left="0"/>
        <w:jc w:val="both"/>
        <w:rPr>
          <w:rFonts w:ascii="Times New Roman" w:hAnsi="Times New Roman"/>
          <w:sz w:val="28"/>
        </w:rPr>
      </w:pPr>
      <w:r>
        <w:rPr>
          <w:rFonts w:ascii="Times New Roman" w:hAnsi="Times New Roman"/>
          <w:sz w:val="28"/>
        </w:rPr>
        <w:t>2) об отказе в предоставлении муниципальной услуги, при наличии оснований для отказа в предо</w:t>
      </w:r>
      <w:r>
        <w:rPr>
          <w:rFonts w:ascii="Times New Roman" w:hAnsi="Times New Roman"/>
          <w:sz w:val="28"/>
        </w:rPr>
        <w:t>ставлени</w:t>
      </w:r>
      <w:r>
        <w:rPr>
          <w:rFonts w:ascii="Times New Roman" w:hAnsi="Times New Roman"/>
          <w:sz w:val="28"/>
        </w:rPr>
        <w:t>е муниципальной услуги</w:t>
      </w:r>
      <w:r>
        <w:rPr>
          <w:rFonts w:ascii="Times New Roman" w:hAnsi="Times New Roman"/>
          <w:sz w:val="28"/>
        </w:rPr>
        <w:t>:</w:t>
      </w:r>
    </w:p>
    <w:p w14:paraId="45020000">
      <w:pPr>
        <w:widowControl w:val="0"/>
        <w:ind w:firstLine="709" w:left="0"/>
        <w:jc w:val="both"/>
        <w:rPr>
          <w:rFonts w:ascii="Times New Roman" w:hAnsi="Times New Roman"/>
          <w:sz w:val="28"/>
        </w:rPr>
      </w:pPr>
      <w:r>
        <w:rPr>
          <w:rFonts w:ascii="Times New Roman" w:hAnsi="Times New Roman"/>
          <w:sz w:val="28"/>
        </w:rPr>
        <w:t>об отказе в выда</w:t>
      </w:r>
      <w:r>
        <w:rPr>
          <w:rFonts w:ascii="Times New Roman" w:hAnsi="Times New Roman"/>
          <w:sz w:val="28"/>
        </w:rPr>
        <w:t>че разрешения на строительство</w:t>
      </w:r>
      <w:r>
        <w:rPr>
          <w:rFonts w:ascii="Times New Roman" w:hAnsi="Times New Roman"/>
          <w:sz w:val="28"/>
        </w:rPr>
        <w:t>,</w:t>
      </w:r>
      <w:r>
        <w:t xml:space="preserve"> </w:t>
      </w:r>
      <w:r>
        <w:rPr>
          <w:rFonts w:ascii="Times New Roman" w:hAnsi="Times New Roman"/>
          <w:sz w:val="28"/>
        </w:rPr>
        <w:t>при наличии оснований для отказа в предоставление муниципальной услуги, в соответствии с пунктом 2.</w:t>
      </w:r>
      <w:r>
        <w:rPr>
          <w:rFonts w:ascii="Times New Roman" w:hAnsi="Times New Roman"/>
          <w:sz w:val="28"/>
        </w:rPr>
        <w:t>9</w:t>
      </w:r>
      <w:r>
        <w:rPr>
          <w:rFonts w:ascii="Times New Roman" w:hAnsi="Times New Roman"/>
          <w:sz w:val="28"/>
        </w:rPr>
        <w:t>.2</w:t>
      </w:r>
      <w:r>
        <w:t xml:space="preserve"> </w:t>
      </w:r>
      <w:r>
        <w:rPr>
          <w:rFonts w:ascii="Times New Roman" w:hAnsi="Times New Roman"/>
          <w:sz w:val="28"/>
        </w:rPr>
        <w:t>подраздела 2.</w:t>
      </w:r>
      <w:r>
        <w:rPr>
          <w:rFonts w:ascii="Times New Roman" w:hAnsi="Times New Roman"/>
          <w:sz w:val="28"/>
        </w:rPr>
        <w:t>9</w:t>
      </w:r>
      <w:r>
        <w:rPr>
          <w:rFonts w:ascii="Times New Roman" w:hAnsi="Times New Roman"/>
          <w:sz w:val="28"/>
        </w:rPr>
        <w:t xml:space="preserve"> регламента, или</w:t>
      </w:r>
    </w:p>
    <w:p w14:paraId="46020000">
      <w:pPr>
        <w:widowControl w:val="0"/>
        <w:ind w:firstLine="709" w:left="0"/>
        <w:jc w:val="both"/>
        <w:rPr>
          <w:rFonts w:ascii="Times New Roman" w:hAnsi="Times New Roman"/>
          <w:sz w:val="28"/>
        </w:rPr>
      </w:pPr>
      <w:r>
        <w:rPr>
          <w:rFonts w:ascii="Times New Roman" w:hAnsi="Times New Roman"/>
          <w:sz w:val="28"/>
        </w:rPr>
        <w:t>об отказе во внесении изменений в разрешение на строительство, реконструкцию капитального строительства,</w:t>
      </w:r>
      <w:r>
        <w:t xml:space="preserve"> </w:t>
      </w:r>
      <w:r>
        <w:rPr>
          <w:rFonts w:ascii="Times New Roman" w:hAnsi="Times New Roman"/>
          <w:sz w:val="28"/>
        </w:rPr>
        <w:t>при наличии оснований для отказа в предоставление муниципальной услуги, в соответствии с пункт</w:t>
      </w:r>
      <w:r>
        <w:rPr>
          <w:rFonts w:ascii="Times New Roman" w:hAnsi="Times New Roman"/>
          <w:sz w:val="28"/>
        </w:rPr>
        <w:t>ом</w:t>
      </w:r>
      <w:r>
        <w:rPr>
          <w:rFonts w:ascii="Times New Roman" w:hAnsi="Times New Roman"/>
          <w:sz w:val="28"/>
        </w:rPr>
        <w:t xml:space="preserve"> 2.</w:t>
      </w:r>
      <w:r>
        <w:rPr>
          <w:rFonts w:ascii="Times New Roman" w:hAnsi="Times New Roman"/>
          <w:sz w:val="28"/>
        </w:rPr>
        <w:t>9</w:t>
      </w:r>
      <w:r>
        <w:rPr>
          <w:rFonts w:ascii="Times New Roman" w:hAnsi="Times New Roman"/>
          <w:sz w:val="28"/>
        </w:rPr>
        <w:t>.3</w:t>
      </w:r>
      <w:r>
        <w:t xml:space="preserve"> </w:t>
      </w:r>
      <w:r>
        <w:rPr>
          <w:rFonts w:ascii="Times New Roman" w:hAnsi="Times New Roman"/>
          <w:sz w:val="28"/>
        </w:rPr>
        <w:t>подраздела 2.</w:t>
      </w:r>
      <w:r>
        <w:rPr>
          <w:rFonts w:ascii="Times New Roman" w:hAnsi="Times New Roman"/>
          <w:sz w:val="28"/>
        </w:rPr>
        <w:t>9</w:t>
      </w:r>
      <w:r>
        <w:rPr>
          <w:rFonts w:ascii="Times New Roman" w:hAnsi="Times New Roman"/>
          <w:sz w:val="28"/>
        </w:rPr>
        <w:t xml:space="preserve"> регламента.</w:t>
      </w:r>
    </w:p>
    <w:p w14:paraId="47020000">
      <w:pPr>
        <w:widowControl w:val="0"/>
        <w:tabs>
          <w:tab w:leader="none" w:pos="1276" w:val="left"/>
          <w:tab w:leader="none" w:pos="1843" w:val="left"/>
        </w:tabs>
        <w:ind w:firstLine="709" w:left="0"/>
        <w:jc w:val="both"/>
      </w:pPr>
      <w:r>
        <w:rPr>
          <w:rFonts w:ascii="Times New Roman" w:hAnsi="Times New Roman"/>
          <w:sz w:val="28"/>
        </w:rPr>
        <w:t>3.4.5</w:t>
      </w:r>
      <w:r>
        <w:rPr>
          <w:rFonts w:ascii="Times New Roman" w:hAnsi="Times New Roman"/>
          <w:sz w:val="28"/>
        </w:rPr>
        <w:t>.</w:t>
      </w:r>
      <w:r>
        <w:rPr>
          <w:rFonts w:ascii="Times New Roman" w:hAnsi="Times New Roman"/>
          <w:sz w:val="28"/>
        </w:rPr>
        <w:t xml:space="preserve"> Подготовка документов, являющихся результатом предоставления муниципальной услуги.</w:t>
      </w:r>
    </w:p>
    <w:p w14:paraId="48020000">
      <w:pPr>
        <w:widowControl w:val="0"/>
        <w:ind w:firstLine="709" w:left="0"/>
        <w:jc w:val="both"/>
        <w:rPr>
          <w:rFonts w:ascii="Times New Roman" w:hAnsi="Times New Roman"/>
          <w:sz w:val="28"/>
        </w:rPr>
      </w:pPr>
      <w:r>
        <w:rPr>
          <w:rFonts w:ascii="Times New Roman" w:hAnsi="Times New Roman"/>
          <w:sz w:val="28"/>
        </w:rPr>
        <w:t xml:space="preserve">В течение </w:t>
      </w:r>
      <w:r>
        <w:rPr>
          <w:rFonts w:ascii="Times New Roman" w:hAnsi="Times New Roman"/>
          <w:sz w:val="28"/>
        </w:rPr>
        <w:t xml:space="preserve">рабочего дня со дня </w:t>
      </w:r>
      <w:r>
        <w:rPr>
          <w:rFonts w:ascii="Times New Roman" w:hAnsi="Times New Roman"/>
          <w:sz w:val="28"/>
        </w:rPr>
        <w:t>принятии</w:t>
      </w:r>
      <w:r>
        <w:rPr>
          <w:rFonts w:ascii="Times New Roman" w:hAnsi="Times New Roman"/>
          <w:sz w:val="28"/>
        </w:rPr>
        <w:t xml:space="preserve"> од</w:t>
      </w:r>
      <w:r>
        <w:rPr>
          <w:rFonts w:ascii="Times New Roman" w:hAnsi="Times New Roman"/>
          <w:sz w:val="28"/>
        </w:rPr>
        <w:t xml:space="preserve">ного из решений, указанных в </w:t>
      </w:r>
      <w:r>
        <w:rPr>
          <w:rFonts w:ascii="Times New Roman" w:hAnsi="Times New Roman"/>
          <w:sz w:val="28"/>
        </w:rPr>
        <w:t xml:space="preserve">пункте </w:t>
      </w:r>
      <w:r>
        <w:rPr>
          <w:rFonts w:ascii="Times New Roman" w:hAnsi="Times New Roman"/>
          <w:sz w:val="28"/>
        </w:rPr>
        <w:t>3.4.4</w:t>
      </w:r>
      <w:r>
        <w:rPr>
          <w:rFonts w:ascii="Times New Roman" w:hAnsi="Times New Roman"/>
          <w:sz w:val="28"/>
        </w:rPr>
        <w:t xml:space="preserve"> </w:t>
      </w:r>
      <w:r>
        <w:rPr>
          <w:rFonts w:ascii="Times New Roman" w:hAnsi="Times New Roman"/>
          <w:sz w:val="28"/>
        </w:rPr>
        <w:t>настоящего подраздела</w:t>
      </w:r>
      <w:r>
        <w:rPr>
          <w:rFonts w:ascii="Times New Roman" w:hAnsi="Times New Roman"/>
          <w:sz w:val="28"/>
        </w:rPr>
        <w:t xml:space="preserve"> регламента, специалист, ответственный за предоставление муниципальной услуги:</w:t>
      </w:r>
    </w:p>
    <w:p w14:paraId="49020000">
      <w:pPr>
        <w:widowControl w:val="0"/>
        <w:ind w:firstLine="709" w:left="0"/>
        <w:jc w:val="both"/>
        <w:rPr>
          <w:rFonts w:ascii="Times New Roman" w:hAnsi="Times New Roman"/>
          <w:sz w:val="28"/>
        </w:rPr>
      </w:pPr>
      <w:r>
        <w:rPr>
          <w:rFonts w:ascii="Times New Roman" w:hAnsi="Times New Roman"/>
          <w:sz w:val="28"/>
        </w:rPr>
        <w:t xml:space="preserve">оформляет разрешение на строительство, реконструкцию объекта капитального строительства в 3 (трёх) экземплярах, согласно форме, </w:t>
      </w:r>
      <w:r>
        <w:rPr>
          <w:rFonts w:ascii="Times New Roman" w:hAnsi="Times New Roman"/>
          <w:sz w:val="28"/>
        </w:rPr>
        <w:t>утвержденной</w:t>
      </w:r>
      <w:r>
        <w:rPr>
          <w:rFonts w:ascii="Times New Roman" w:hAnsi="Times New Roman"/>
          <w:color w:val="FF0000"/>
          <w:sz w:val="28"/>
        </w:rPr>
        <w:t xml:space="preserve"> </w:t>
      </w:r>
      <w:r>
        <w:rPr>
          <w:rFonts w:ascii="Times New Roman" w:hAnsi="Times New Roman"/>
          <w:sz w:val="28"/>
        </w:rPr>
        <w:t>приказом Министерства строительства и жилищно-коммунального хозяйства Российской Федерации от 3 июня 2022 г</w:t>
      </w:r>
      <w:r>
        <w:rPr>
          <w:rFonts w:ascii="Times New Roman" w:hAnsi="Times New Roman"/>
          <w:sz w:val="28"/>
        </w:rPr>
        <w:t>ода</w:t>
      </w:r>
      <w:r>
        <w:rPr>
          <w:rFonts w:ascii="Times New Roman" w:hAnsi="Times New Roman"/>
          <w:sz w:val="28"/>
        </w:rPr>
        <w:t xml:space="preserve"> № 446/</w:t>
      </w:r>
      <w:r>
        <w:rPr>
          <w:rFonts w:ascii="Times New Roman" w:hAnsi="Times New Roman"/>
          <w:sz w:val="28"/>
        </w:rPr>
        <w:t>пр</w:t>
      </w:r>
      <w:r>
        <w:rPr>
          <w:rFonts w:ascii="Times New Roman" w:hAnsi="Times New Roman"/>
          <w:sz w:val="28"/>
        </w:rPr>
        <w:t xml:space="preserve"> «Об утверждении формы разрешения на строительство и формы разрешения на ввод объекта в эксплуатацию</w:t>
      </w:r>
      <w:r>
        <w:rPr>
          <w:rFonts w:ascii="Times New Roman" w:hAnsi="Times New Roman"/>
          <w:sz w:val="28"/>
        </w:rPr>
        <w:t>», или</w:t>
      </w:r>
    </w:p>
    <w:p w14:paraId="4A020000">
      <w:pPr>
        <w:widowControl w:val="0"/>
        <w:ind w:firstLine="709" w:left="0"/>
        <w:jc w:val="both"/>
        <w:rPr>
          <w:rFonts w:ascii="Times New Roman" w:hAnsi="Times New Roman"/>
          <w:sz w:val="28"/>
        </w:rPr>
      </w:pPr>
      <w:r>
        <w:rPr>
          <w:rFonts w:ascii="Times New Roman" w:hAnsi="Times New Roman"/>
          <w:sz w:val="28"/>
        </w:rPr>
        <w:t xml:space="preserve">вносит в разрешение на строительство, реконструкцию объекта капитального строительства изменения и готовит </w:t>
      </w:r>
      <w:r>
        <w:rPr>
          <w:rFonts w:ascii="Times New Roman" w:hAnsi="Times New Roman"/>
          <w:sz w:val="28"/>
        </w:rPr>
        <w:t xml:space="preserve">проект </w:t>
      </w:r>
      <w:r>
        <w:rPr>
          <w:rFonts w:ascii="Times New Roman" w:hAnsi="Times New Roman"/>
          <w:sz w:val="28"/>
        </w:rPr>
        <w:t xml:space="preserve">решения </w:t>
      </w:r>
      <w:r>
        <w:rPr>
          <w:rFonts w:ascii="Times New Roman" w:hAnsi="Times New Roman"/>
          <w:sz w:val="28"/>
        </w:rPr>
        <w:t xml:space="preserve">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 о внесении изменений в разрешение на строительство, реконструкцию объекта капитального строительств</w:t>
      </w:r>
      <w:r>
        <w:rPr>
          <w:rFonts w:ascii="Times New Roman" w:hAnsi="Times New Roman"/>
          <w:sz w:val="28"/>
        </w:rPr>
        <w:t>а</w:t>
      </w:r>
      <w:r>
        <w:rPr>
          <w:rFonts w:ascii="Times New Roman" w:hAnsi="Times New Roman"/>
          <w:sz w:val="28"/>
        </w:rPr>
        <w:t xml:space="preserve">. </w:t>
      </w:r>
      <w:r>
        <w:rPr>
          <w:rFonts w:ascii="Times New Roman" w:hAnsi="Times New Roman"/>
          <w:sz w:val="28"/>
        </w:rPr>
        <w:t>В случае поступления заявления о внесении изменений в разрешение на строительство исключительно в связи</w:t>
      </w:r>
      <w:r>
        <w:rPr>
          <w:rFonts w:ascii="Times New Roman" w:hAnsi="Times New Roman"/>
          <w:sz w:val="28"/>
        </w:rPr>
        <w:t xml:space="preserve"> с продлением срока действия такого разрешения и пред</w:t>
      </w:r>
      <w:r>
        <w:rPr>
          <w:rFonts w:ascii="Times New Roman" w:hAnsi="Times New Roman"/>
          <w:sz w:val="28"/>
        </w:rPr>
        <w:t>ставлении заяв</w:t>
      </w:r>
      <w:r>
        <w:rPr>
          <w:rFonts w:ascii="Times New Roman" w:hAnsi="Times New Roman"/>
          <w:sz w:val="28"/>
        </w:rPr>
        <w:t>ителем</w:t>
      </w:r>
      <w:r>
        <w:t xml:space="preserve"> </w:t>
      </w:r>
      <w:r>
        <w:rPr>
          <w:rFonts w:ascii="Times New Roman" w:hAnsi="Times New Roman"/>
          <w:sz w:val="28"/>
        </w:rPr>
        <w:t>разрешения на строительство вносит сведения о продлении срока его действия, либо</w:t>
      </w:r>
    </w:p>
    <w:p w14:paraId="4B020000">
      <w:pPr>
        <w:widowControl w:val="0"/>
        <w:ind w:firstLine="709" w:left="0"/>
        <w:jc w:val="both"/>
        <w:rPr>
          <w:rFonts w:ascii="Times New Roman" w:hAnsi="Times New Roman"/>
          <w:sz w:val="28"/>
        </w:rPr>
      </w:pPr>
      <w:r>
        <w:rPr>
          <w:rFonts w:ascii="Times New Roman" w:hAnsi="Times New Roman"/>
          <w:sz w:val="28"/>
        </w:rPr>
        <w:t xml:space="preserve">готовит проект </w:t>
      </w:r>
      <w:r>
        <w:rPr>
          <w:rFonts w:ascii="Times New Roman" w:hAnsi="Times New Roman"/>
          <w:sz w:val="28"/>
        </w:rPr>
        <w:t>решения</w:t>
      </w:r>
      <w:r>
        <w:rPr>
          <w:rFonts w:ascii="Times New Roman" w:hAnsi="Times New Roman"/>
          <w:sz w:val="28"/>
        </w:rPr>
        <w:t xml:space="preserve"> об отказе в выдаче разрешения на строительство, либо об отказе во внесении изменений в разрешение на строительство, с указанием причин отказа (далее – </w:t>
      </w:r>
      <w:r>
        <w:rPr>
          <w:rFonts w:ascii="Times New Roman" w:hAnsi="Times New Roman"/>
          <w:sz w:val="28"/>
        </w:rPr>
        <w:t>решение</w:t>
      </w:r>
      <w:r>
        <w:rPr>
          <w:rFonts w:ascii="Times New Roman" w:hAnsi="Times New Roman"/>
          <w:sz w:val="28"/>
        </w:rPr>
        <w:t xml:space="preserve"> об отказе в предоставлении муниципальной услуги).</w:t>
      </w:r>
    </w:p>
    <w:p w14:paraId="4C020000">
      <w:pPr>
        <w:widowControl w:val="0"/>
        <w:ind w:firstLine="709" w:left="0"/>
        <w:jc w:val="both"/>
        <w:rPr>
          <w:rFonts w:ascii="Times New Roman" w:hAnsi="Times New Roman"/>
          <w:sz w:val="28"/>
        </w:rPr>
      </w:pPr>
      <w:r>
        <w:rPr>
          <w:rFonts w:ascii="Times New Roman" w:hAnsi="Times New Roman"/>
          <w:sz w:val="28"/>
        </w:rPr>
        <w:t>По заявлению застройщика орган</w:t>
      </w:r>
      <w:r>
        <w:rPr>
          <w:rFonts w:ascii="Times New Roman" w:hAnsi="Times New Roman"/>
          <w:sz w:val="28"/>
        </w:rPr>
        <w:t>, предоставлению муниципальной услуги,</w:t>
      </w:r>
      <w:r>
        <w:rPr>
          <w:rFonts w:ascii="Times New Roman" w:hAnsi="Times New Roman"/>
          <w:sz w:val="28"/>
        </w:rPr>
        <w:t xml:space="preserve"> может выдать разрешение на </w:t>
      </w:r>
      <w:r>
        <w:rPr>
          <w:rFonts w:ascii="Times New Roman" w:hAnsi="Times New Roman"/>
          <w:sz w:val="28"/>
        </w:rPr>
        <w:t>отдел</w:t>
      </w:r>
      <w:r>
        <w:rPr>
          <w:rFonts w:ascii="Times New Roman" w:hAnsi="Times New Roman"/>
          <w:sz w:val="28"/>
        </w:rPr>
        <w:t>ьные этапы строительства, реконструкции.</w:t>
      </w:r>
    </w:p>
    <w:p w14:paraId="4D020000">
      <w:pPr>
        <w:ind w:firstLine="540" w:left="0"/>
        <w:jc w:val="both"/>
        <w:rPr>
          <w:rFonts w:ascii="Times New Roman" w:hAnsi="Times New Roman"/>
          <w:sz w:val="28"/>
        </w:rPr>
      </w:pPr>
      <w:r>
        <w:rPr>
          <w:rFonts w:ascii="Times New Roman" w:hAnsi="Times New Roman"/>
          <w:sz w:val="28"/>
        </w:rPr>
        <w:t>По решению застройщика или технического заказчика этапы строительства, реконструкции линейного объекта, иных объектов капитального строительства, входящих в состав линейного объекта, могут быть выделены после получения разрешения на строительство объекта путем внесения изменений в проектную документацию соответствующего объекта в порядке, установленном Градостроительным кодексом РФ.</w:t>
      </w:r>
    </w:p>
    <w:p w14:paraId="4E020000">
      <w:pPr>
        <w:widowControl w:val="0"/>
        <w:ind w:firstLine="709" w:left="0"/>
        <w:jc w:val="both"/>
        <w:rPr>
          <w:rFonts w:ascii="Times New Roman" w:hAnsi="Times New Roman"/>
          <w:sz w:val="28"/>
        </w:rPr>
      </w:pPr>
      <w:r>
        <w:rPr>
          <w:rFonts w:ascii="Times New Roman" w:hAnsi="Times New Roman"/>
          <w:sz w:val="28"/>
        </w:rPr>
        <w:t xml:space="preserve">В случае, предусмотренном </w:t>
      </w:r>
      <w:r>
        <w:rPr>
          <w:rFonts w:ascii="Times New Roman" w:hAnsi="Times New Roman"/>
          <w:sz w:val="28"/>
        </w:rPr>
        <w:t>2.6.</w:t>
      </w:r>
      <w:r>
        <w:rPr>
          <w:rFonts w:ascii="Times New Roman" w:hAnsi="Times New Roman"/>
          <w:sz w:val="28"/>
        </w:rPr>
        <w:t>5</w:t>
      </w:r>
      <w:r>
        <w:rPr>
          <w:rFonts w:ascii="Times New Roman" w:hAnsi="Times New Roman"/>
          <w:sz w:val="28"/>
        </w:rPr>
        <w:t xml:space="preserve"> </w:t>
      </w:r>
      <w:r>
        <w:rPr>
          <w:rFonts w:ascii="Times New Roman" w:hAnsi="Times New Roman"/>
          <w:sz w:val="28"/>
        </w:rPr>
        <w:t xml:space="preserve">подраздела 2.6 </w:t>
      </w:r>
      <w:r>
        <w:rPr>
          <w:rFonts w:ascii="Times New Roman" w:hAnsi="Times New Roman"/>
          <w:sz w:val="28"/>
        </w:rPr>
        <w:t>раздела 2</w:t>
      </w:r>
      <w:r>
        <w:rPr>
          <w:rFonts w:ascii="Times New Roman" w:hAnsi="Times New Roman"/>
          <w:sz w:val="28"/>
        </w:rPr>
        <w:t xml:space="preserve"> регламента, в разрешении на строительство указывается типовое </w:t>
      </w:r>
      <w:r>
        <w:rPr>
          <w:rFonts w:ascii="Times New Roman" w:hAnsi="Times New Roman"/>
          <w:sz w:val="28"/>
        </w:rPr>
        <w:t>архитектурное решение</w:t>
      </w:r>
      <w:r>
        <w:rPr>
          <w:rFonts w:ascii="Times New Roman" w:hAnsi="Times New Roman"/>
          <w:sz w:val="28"/>
        </w:rPr>
        <w:t xml:space="preserve"> объекта капитального строительства, в соответствии с которым планируется строительство или реконструкция объекта капитального строительства.</w:t>
      </w:r>
    </w:p>
    <w:p w14:paraId="4F020000">
      <w:pPr>
        <w:widowControl w:val="0"/>
        <w:ind w:firstLine="709" w:left="0"/>
        <w:jc w:val="both"/>
        <w:rPr>
          <w:rFonts w:ascii="Times New Roman" w:hAnsi="Times New Roman"/>
          <w:sz w:val="28"/>
        </w:rPr>
      </w:pPr>
      <w:r>
        <w:rPr>
          <w:rFonts w:ascii="Times New Roman" w:hAnsi="Times New Roman"/>
          <w:sz w:val="28"/>
        </w:rPr>
        <w:t>3.4.6</w:t>
      </w:r>
      <w:r>
        <w:rPr>
          <w:rFonts w:ascii="Times New Roman" w:hAnsi="Times New Roman"/>
          <w:sz w:val="28"/>
        </w:rPr>
        <w:t>. Согл</w:t>
      </w:r>
      <w:r>
        <w:rPr>
          <w:rFonts w:ascii="Times New Roman" w:hAnsi="Times New Roman"/>
          <w:sz w:val="28"/>
        </w:rPr>
        <w:t>асование и подписание документа</w:t>
      </w:r>
      <w:r>
        <w:rPr>
          <w:rFonts w:ascii="Times New Roman" w:hAnsi="Times New Roman"/>
          <w:sz w:val="28"/>
        </w:rPr>
        <w:t>, являющ</w:t>
      </w:r>
      <w:r>
        <w:rPr>
          <w:rFonts w:ascii="Times New Roman" w:hAnsi="Times New Roman"/>
          <w:sz w:val="28"/>
        </w:rPr>
        <w:t>егося</w:t>
      </w:r>
      <w:r>
        <w:rPr>
          <w:rFonts w:ascii="Times New Roman" w:hAnsi="Times New Roman"/>
          <w:sz w:val="28"/>
        </w:rPr>
        <w:t xml:space="preserve"> результатом предоставления муниципальной услуги.</w:t>
      </w:r>
    </w:p>
    <w:p w14:paraId="50020000">
      <w:pPr>
        <w:widowControl w:val="0"/>
        <w:ind w:firstLine="709" w:left="0"/>
        <w:jc w:val="both"/>
        <w:rPr>
          <w:rFonts w:ascii="Times New Roman" w:hAnsi="Times New Roman"/>
          <w:sz w:val="28"/>
        </w:rPr>
      </w:pPr>
      <w:r>
        <w:rPr>
          <w:rFonts w:ascii="Times New Roman" w:hAnsi="Times New Roman"/>
          <w:sz w:val="28"/>
        </w:rPr>
        <w:t>В течение</w:t>
      </w:r>
      <w:r>
        <w:rPr>
          <w:rFonts w:ascii="Times New Roman" w:hAnsi="Times New Roman"/>
          <w:sz w:val="28"/>
        </w:rPr>
        <w:t xml:space="preserve"> рабочего дня</w:t>
      </w:r>
      <w:r>
        <w:rPr>
          <w:rFonts w:ascii="Times New Roman" w:hAnsi="Times New Roman"/>
          <w:sz w:val="28"/>
        </w:rPr>
        <w:t xml:space="preserve"> </w:t>
      </w:r>
      <w:r>
        <w:rPr>
          <w:rFonts w:ascii="Times New Roman" w:hAnsi="Times New Roman"/>
          <w:sz w:val="28"/>
        </w:rPr>
        <w:t>с даты подготовки</w:t>
      </w:r>
      <w:r>
        <w:rPr>
          <w:rFonts w:ascii="Times New Roman" w:hAnsi="Times New Roman"/>
          <w:sz w:val="28"/>
        </w:rPr>
        <w:t>, документ</w:t>
      </w:r>
      <w:r>
        <w:rPr>
          <w:rFonts w:ascii="Times New Roman" w:hAnsi="Times New Roman"/>
          <w:sz w:val="28"/>
        </w:rPr>
        <w:t>, являющи</w:t>
      </w:r>
      <w:r>
        <w:rPr>
          <w:rFonts w:ascii="Times New Roman" w:hAnsi="Times New Roman"/>
          <w:sz w:val="28"/>
        </w:rPr>
        <w:t xml:space="preserve">йся </w:t>
      </w:r>
      <w:r>
        <w:rPr>
          <w:rFonts w:ascii="Times New Roman" w:hAnsi="Times New Roman"/>
          <w:sz w:val="28"/>
        </w:rPr>
        <w:t xml:space="preserve">результатом предоставления муниципальной услуги, </w:t>
      </w:r>
      <w:r>
        <w:rPr>
          <w:rFonts w:ascii="Times New Roman" w:hAnsi="Times New Roman"/>
          <w:sz w:val="28"/>
        </w:rPr>
        <w:t xml:space="preserve">согласовывается начальником </w:t>
      </w:r>
      <w:r>
        <w:rPr>
          <w:rFonts w:ascii="Times New Roman" w:hAnsi="Times New Roman"/>
          <w:sz w:val="28"/>
        </w:rPr>
        <w:t>Управления</w:t>
      </w:r>
      <w:r>
        <w:rPr>
          <w:rFonts w:ascii="Times New Roman" w:hAnsi="Times New Roman"/>
          <w:sz w:val="28"/>
        </w:rPr>
        <w:t>,</w:t>
      </w:r>
      <w:r>
        <w:rPr>
          <w:rFonts w:ascii="Times New Roman" w:hAnsi="Times New Roman"/>
          <w:sz w:val="28"/>
        </w:rPr>
        <w:t xml:space="preserve"> и</w:t>
      </w:r>
      <w:r>
        <w:rPr>
          <w:rFonts w:ascii="Times New Roman" w:hAnsi="Times New Roman"/>
          <w:sz w:val="28"/>
        </w:rPr>
        <w:t xml:space="preserve"> подписывае</w:t>
      </w:r>
      <w:r>
        <w:rPr>
          <w:rFonts w:ascii="Times New Roman" w:hAnsi="Times New Roman"/>
          <w:sz w:val="28"/>
        </w:rPr>
        <w:t xml:space="preserve">тся заместителем главы муниципального образования </w:t>
      </w:r>
      <w:r>
        <w:rPr>
          <w:rFonts w:ascii="Times New Roman" w:hAnsi="Times New Roman"/>
          <w:sz w:val="28"/>
        </w:rPr>
        <w:t>Выселковский</w:t>
      </w:r>
      <w:r>
        <w:rPr>
          <w:rFonts w:ascii="Times New Roman" w:hAnsi="Times New Roman"/>
          <w:sz w:val="28"/>
        </w:rPr>
        <w:t xml:space="preserve"> район, курирующим вопросы в сфере архитектуры и градостроительства.</w:t>
      </w:r>
    </w:p>
    <w:p w14:paraId="51020000">
      <w:pPr>
        <w:widowControl w:val="0"/>
        <w:ind w:firstLine="709" w:left="0"/>
        <w:jc w:val="both"/>
        <w:rPr>
          <w:rFonts w:ascii="Times New Roman" w:hAnsi="Times New Roman"/>
          <w:sz w:val="28"/>
        </w:rPr>
      </w:pPr>
      <w:r>
        <w:rPr>
          <w:rFonts w:ascii="Times New Roman" w:hAnsi="Times New Roman"/>
          <w:sz w:val="28"/>
        </w:rPr>
        <w:t>3.4.7</w:t>
      </w:r>
      <w:r>
        <w:rPr>
          <w:rFonts w:ascii="Times New Roman" w:hAnsi="Times New Roman"/>
          <w:sz w:val="28"/>
        </w:rPr>
        <w:t xml:space="preserve">. </w:t>
      </w:r>
      <w:r>
        <w:rPr>
          <w:rFonts w:ascii="Times New Roman" w:hAnsi="Times New Roman"/>
          <w:sz w:val="28"/>
        </w:rPr>
        <w:t>Регистрация документов, являющихся результатом предоставления муниципальной услуги.</w:t>
      </w:r>
    </w:p>
    <w:p w14:paraId="52020000">
      <w:pPr>
        <w:widowControl w:val="0"/>
        <w:ind w:firstLine="709" w:left="0"/>
        <w:jc w:val="both"/>
        <w:rPr>
          <w:rFonts w:ascii="Times New Roman" w:hAnsi="Times New Roman"/>
          <w:sz w:val="28"/>
        </w:rPr>
      </w:pPr>
      <w:r>
        <w:rPr>
          <w:rFonts w:ascii="Times New Roman" w:hAnsi="Times New Roman"/>
          <w:sz w:val="28"/>
        </w:rPr>
        <w:t>Специалист, ответственный</w:t>
      </w:r>
      <w:r>
        <w:rPr>
          <w:rFonts w:ascii="Times New Roman" w:hAnsi="Times New Roman"/>
          <w:sz w:val="28"/>
        </w:rPr>
        <w:t xml:space="preserve"> за предоставление муниципальной услуги, в день подписания документов, являющихся результатом предоставления муниципальной услуги, регистрирует их в соответствующих журналах.</w:t>
      </w:r>
    </w:p>
    <w:p w14:paraId="53020000">
      <w:pPr>
        <w:widowControl w:val="0"/>
        <w:ind w:firstLine="709" w:left="0"/>
        <w:jc w:val="both"/>
        <w:rPr>
          <w:rFonts w:ascii="Times New Roman" w:hAnsi="Times New Roman"/>
          <w:sz w:val="28"/>
        </w:rPr>
      </w:pPr>
      <w:r>
        <w:rPr>
          <w:rFonts w:ascii="Times New Roman" w:hAnsi="Times New Roman"/>
          <w:sz w:val="28"/>
        </w:rPr>
        <w:t>3.4.8</w:t>
      </w:r>
      <w:r>
        <w:rPr>
          <w:rFonts w:ascii="Times New Roman" w:hAnsi="Times New Roman"/>
          <w:sz w:val="28"/>
        </w:rPr>
        <w:t>.</w:t>
      </w:r>
      <w:r>
        <w:rPr>
          <w:rFonts w:ascii="Times New Roman" w:hAnsi="Times New Roman"/>
          <w:sz w:val="28"/>
        </w:rPr>
        <w:t xml:space="preserve"> </w:t>
      </w:r>
      <w:r>
        <w:rPr>
          <w:rFonts w:ascii="Times New Roman" w:hAnsi="Times New Roman"/>
          <w:sz w:val="28"/>
        </w:rPr>
        <w:t>Критерием принятия решений является отсутствие (наличие) оснований для отказа в предоставлении муниципальной услуги.</w:t>
      </w:r>
    </w:p>
    <w:p w14:paraId="54020000">
      <w:pPr>
        <w:widowControl w:val="0"/>
        <w:ind w:firstLine="709" w:left="0"/>
        <w:jc w:val="both"/>
        <w:rPr>
          <w:rFonts w:ascii="Times New Roman" w:hAnsi="Times New Roman"/>
          <w:sz w:val="28"/>
        </w:rPr>
      </w:pPr>
      <w:r>
        <w:rPr>
          <w:rFonts w:ascii="Times New Roman" w:hAnsi="Times New Roman"/>
          <w:sz w:val="28"/>
        </w:rPr>
        <w:t>3.4.9.</w:t>
      </w:r>
      <w:r>
        <w:rPr>
          <w:rFonts w:ascii="Times New Roman" w:hAnsi="Times New Roman"/>
          <w:sz w:val="28"/>
        </w:rPr>
        <w:t xml:space="preserve"> </w:t>
      </w:r>
      <w:r>
        <w:rPr>
          <w:rFonts w:ascii="Times New Roman" w:hAnsi="Times New Roman"/>
          <w:sz w:val="28"/>
        </w:rPr>
        <w:t xml:space="preserve">В зависимости от обращения о предоставлении муниципальной </w:t>
      </w:r>
      <w:r>
        <w:rPr>
          <w:rFonts w:ascii="Times New Roman" w:hAnsi="Times New Roman"/>
          <w:sz w:val="28"/>
        </w:rPr>
        <w:t>услуги (подуслуги),</w:t>
      </w:r>
      <w:r>
        <w:rPr>
          <w:rFonts w:ascii="Times New Roman" w:hAnsi="Times New Roman"/>
          <w:sz w:val="28"/>
        </w:rPr>
        <w:t xml:space="preserve"> р</w:t>
      </w:r>
      <w:r>
        <w:rPr>
          <w:rFonts w:ascii="Times New Roman" w:hAnsi="Times New Roman"/>
          <w:sz w:val="28"/>
        </w:rPr>
        <w:t>езультатом исполнения административной процедуры з</w:t>
      </w:r>
      <w:r>
        <w:rPr>
          <w:rFonts w:ascii="Times New Roman" w:hAnsi="Times New Roman"/>
          <w:sz w:val="28"/>
        </w:rPr>
        <w:t>аявителя яв</w:t>
      </w:r>
      <w:r>
        <w:rPr>
          <w:rFonts w:ascii="Times New Roman" w:hAnsi="Times New Roman"/>
          <w:sz w:val="28"/>
        </w:rPr>
        <w:t>ляется подготовленные к выдаче заявителю:</w:t>
      </w:r>
    </w:p>
    <w:p w14:paraId="55020000">
      <w:pPr>
        <w:widowControl w:val="0"/>
        <w:ind w:firstLine="709" w:left="0"/>
        <w:jc w:val="both"/>
        <w:rPr>
          <w:rFonts w:ascii="Times New Roman" w:hAnsi="Times New Roman"/>
          <w:sz w:val="28"/>
        </w:rPr>
      </w:pPr>
      <w:r>
        <w:rPr>
          <w:rFonts w:ascii="Times New Roman" w:hAnsi="Times New Roman"/>
          <w:sz w:val="28"/>
        </w:rPr>
        <w:t>разрешение на строительство</w:t>
      </w:r>
      <w:r>
        <w:rPr>
          <w:rFonts w:ascii="Times New Roman" w:hAnsi="Times New Roman"/>
          <w:sz w:val="28"/>
        </w:rPr>
        <w:t>, или</w:t>
      </w:r>
      <w:r>
        <w:t xml:space="preserve"> </w:t>
      </w:r>
      <w:r>
        <w:rPr>
          <w:rFonts w:ascii="Times New Roman" w:hAnsi="Times New Roman"/>
          <w:sz w:val="28"/>
        </w:rPr>
        <w:t>решение</w:t>
      </w:r>
      <w:r>
        <w:rPr>
          <w:rFonts w:ascii="Times New Roman" w:hAnsi="Times New Roman"/>
          <w:sz w:val="28"/>
        </w:rPr>
        <w:t xml:space="preserve"> о внесении изменений в разрешение на строительство, либо</w:t>
      </w:r>
    </w:p>
    <w:p w14:paraId="56020000">
      <w:pPr>
        <w:widowControl w:val="0"/>
        <w:ind w:firstLine="709" w:left="0"/>
        <w:jc w:val="both"/>
        <w:rPr>
          <w:rFonts w:ascii="Times New Roman" w:hAnsi="Times New Roman"/>
          <w:sz w:val="28"/>
        </w:rPr>
      </w:pPr>
      <w:r>
        <w:rPr>
          <w:rFonts w:ascii="Times New Roman" w:hAnsi="Times New Roman"/>
          <w:sz w:val="28"/>
        </w:rPr>
        <w:t>решение</w:t>
      </w:r>
      <w:r>
        <w:rPr>
          <w:rFonts w:ascii="Times New Roman" w:hAnsi="Times New Roman"/>
          <w:sz w:val="28"/>
        </w:rPr>
        <w:t xml:space="preserve"> об отказе в вы</w:t>
      </w:r>
      <w:r>
        <w:rPr>
          <w:rFonts w:ascii="Times New Roman" w:hAnsi="Times New Roman"/>
          <w:sz w:val="28"/>
        </w:rPr>
        <w:t xml:space="preserve">даче разрешения на строительство или </w:t>
      </w:r>
      <w:r>
        <w:rPr>
          <w:rFonts w:ascii="Times New Roman" w:hAnsi="Times New Roman"/>
          <w:sz w:val="28"/>
        </w:rPr>
        <w:t>решение</w:t>
      </w:r>
      <w:r>
        <w:rPr>
          <w:rFonts w:ascii="Times New Roman" w:hAnsi="Times New Roman"/>
          <w:sz w:val="28"/>
        </w:rPr>
        <w:t xml:space="preserve"> об отказе во внесении изменени</w:t>
      </w:r>
      <w:r>
        <w:rPr>
          <w:rFonts w:ascii="Times New Roman" w:hAnsi="Times New Roman"/>
          <w:sz w:val="28"/>
        </w:rPr>
        <w:t>й в разрешение на строительство</w:t>
      </w:r>
      <w:r>
        <w:rPr>
          <w:rFonts w:ascii="Times New Roman" w:hAnsi="Times New Roman"/>
          <w:sz w:val="28"/>
        </w:rPr>
        <w:t>.</w:t>
      </w:r>
    </w:p>
    <w:p w14:paraId="57020000">
      <w:pPr>
        <w:widowControl w:val="0"/>
        <w:ind w:firstLine="709" w:left="0"/>
        <w:jc w:val="both"/>
        <w:rPr>
          <w:rFonts w:ascii="Times New Roman" w:hAnsi="Times New Roman"/>
          <w:sz w:val="28"/>
        </w:rPr>
      </w:pPr>
      <w:r>
        <w:rPr>
          <w:rFonts w:ascii="Times New Roman" w:hAnsi="Times New Roman"/>
          <w:sz w:val="28"/>
        </w:rPr>
        <w:t>3.4.10. Способом фиксации результата выполнения административной процедуры является регистрация документов, являющихся результатом предоставления муниципальной услуги, в соответствующих журналах, в соответствии с правилами делопроизводства.</w:t>
      </w:r>
    </w:p>
    <w:p w14:paraId="58020000">
      <w:pPr>
        <w:widowControl w:val="0"/>
        <w:ind w:firstLine="709" w:left="0"/>
        <w:jc w:val="both"/>
        <w:rPr>
          <w:rFonts w:ascii="Times New Roman" w:hAnsi="Times New Roman"/>
          <w:sz w:val="28"/>
        </w:rPr>
      </w:pPr>
      <w:r>
        <w:rPr>
          <w:rFonts w:ascii="Times New Roman" w:hAnsi="Times New Roman"/>
          <w:sz w:val="28"/>
        </w:rPr>
        <w:t>3.4.11. Максимальный срок настоящей административной процедуры составляет 1 (один) рабочий день.</w:t>
      </w:r>
    </w:p>
    <w:p w14:paraId="59020000">
      <w:pPr>
        <w:widowControl w:val="0"/>
        <w:ind/>
        <w:jc w:val="both"/>
        <w:rPr>
          <w:rFonts w:ascii="Times New Roman" w:hAnsi="Times New Roman"/>
          <w:sz w:val="28"/>
        </w:rPr>
      </w:pPr>
    </w:p>
    <w:p w14:paraId="5A020000">
      <w:pPr>
        <w:widowControl w:val="0"/>
        <w:ind w:firstLine="709" w:left="0"/>
        <w:jc w:val="center"/>
        <w:rPr>
          <w:rFonts w:ascii="Times New Roman" w:hAnsi="Times New Roman"/>
          <w:sz w:val="28"/>
        </w:rPr>
      </w:pPr>
      <w:r>
        <w:rPr>
          <w:rFonts w:ascii="Times New Roman" w:hAnsi="Times New Roman"/>
          <w:sz w:val="28"/>
        </w:rPr>
        <w:t>Подраздел</w:t>
      </w:r>
      <w:r>
        <w:rPr>
          <w:rFonts w:ascii="Times New Roman" w:hAnsi="Times New Roman"/>
          <w:sz w:val="28"/>
        </w:rPr>
        <w:t xml:space="preserve"> </w:t>
      </w:r>
      <w:r>
        <w:rPr>
          <w:rFonts w:ascii="Times New Roman" w:hAnsi="Times New Roman"/>
          <w:sz w:val="28"/>
        </w:rPr>
        <w:t xml:space="preserve">3.5. </w:t>
      </w:r>
      <w:r>
        <w:rPr>
          <w:rFonts w:ascii="Times New Roman" w:hAnsi="Times New Roman"/>
          <w:sz w:val="28"/>
        </w:rPr>
        <w:t>Передача пакета документов из органа, предоставляющего муниципальную услугу, в многофункциональный центр</w:t>
      </w:r>
    </w:p>
    <w:p w14:paraId="5B020000">
      <w:pPr>
        <w:widowControl w:val="0"/>
        <w:ind w:firstLine="720" w:left="0"/>
        <w:jc w:val="center"/>
        <w:rPr>
          <w:rFonts w:ascii="Times New Roman" w:hAnsi="Times New Roman"/>
          <w:sz w:val="28"/>
        </w:rPr>
      </w:pPr>
    </w:p>
    <w:p w14:paraId="5C020000">
      <w:pPr>
        <w:widowControl w:val="0"/>
        <w:ind w:firstLine="709" w:left="0"/>
        <w:jc w:val="both"/>
        <w:rPr>
          <w:rFonts w:ascii="Times New Roman" w:hAnsi="Times New Roman"/>
          <w:sz w:val="28"/>
        </w:rPr>
      </w:pPr>
      <w:r>
        <w:rPr>
          <w:rFonts w:ascii="Times New Roman" w:hAnsi="Times New Roman"/>
          <w:sz w:val="28"/>
        </w:rPr>
        <w:t>3.5.1. Основанием для начала админист</w:t>
      </w:r>
      <w:r>
        <w:rPr>
          <w:rFonts w:ascii="Times New Roman" w:hAnsi="Times New Roman"/>
          <w:sz w:val="28"/>
        </w:rPr>
        <w:t>ративной процедуры является под</w:t>
      </w:r>
      <w:r>
        <w:rPr>
          <w:rFonts w:ascii="Times New Roman" w:hAnsi="Times New Roman"/>
          <w:sz w:val="28"/>
        </w:rPr>
        <w:t>готовленный для выдачи результат предоставления муниципальной услуги, в случае, если муниципальная услуга предоставляется посредством обр</w:t>
      </w:r>
      <w:r>
        <w:rPr>
          <w:rFonts w:ascii="Times New Roman" w:hAnsi="Times New Roman"/>
          <w:sz w:val="28"/>
        </w:rPr>
        <w:t>ащения за</w:t>
      </w:r>
      <w:r>
        <w:rPr>
          <w:rFonts w:ascii="Times New Roman" w:hAnsi="Times New Roman"/>
          <w:sz w:val="28"/>
        </w:rPr>
        <w:t>явителя в многофункциональный центр.</w:t>
      </w:r>
    </w:p>
    <w:p w14:paraId="5D020000">
      <w:pPr>
        <w:widowControl w:val="0"/>
        <w:ind w:firstLine="709" w:left="0"/>
        <w:jc w:val="both"/>
        <w:rPr>
          <w:rFonts w:ascii="Times New Roman" w:hAnsi="Times New Roman"/>
          <w:color w:val="FF0000"/>
          <w:sz w:val="28"/>
        </w:rPr>
      </w:pPr>
      <w:r>
        <w:rPr>
          <w:rFonts w:ascii="Times New Roman" w:hAnsi="Times New Roman"/>
          <w:sz w:val="28"/>
        </w:rPr>
        <w:t>3.5.2. Передача документов, являющихс</w:t>
      </w:r>
      <w:r>
        <w:rPr>
          <w:rFonts w:ascii="Times New Roman" w:hAnsi="Times New Roman"/>
          <w:sz w:val="28"/>
        </w:rPr>
        <w:t>я результатом предоставления му</w:t>
      </w:r>
      <w:r>
        <w:rPr>
          <w:rFonts w:ascii="Times New Roman" w:hAnsi="Times New Roman"/>
          <w:sz w:val="28"/>
        </w:rPr>
        <w:t xml:space="preserve">ниципальной услуги, из органа, предоставляющего муниципальную услугу, в многофункциональный центр осуществляется в соответствии с условиями </w:t>
      </w:r>
      <w:r>
        <w:rPr>
          <w:rFonts w:ascii="Times New Roman" w:hAnsi="Times New Roman"/>
          <w:sz w:val="28"/>
        </w:rPr>
        <w:t>согла</w:t>
      </w:r>
      <w:r>
        <w:rPr>
          <w:rFonts w:ascii="Times New Roman" w:hAnsi="Times New Roman"/>
          <w:sz w:val="28"/>
        </w:rPr>
        <w:t>шения о взаимодействии.</w:t>
      </w:r>
    </w:p>
    <w:p w14:paraId="5E020000">
      <w:pPr>
        <w:widowControl w:val="0"/>
        <w:ind w:firstLine="709" w:left="0"/>
        <w:jc w:val="both"/>
        <w:rPr>
          <w:rFonts w:ascii="Times New Roman" w:hAnsi="Times New Roman"/>
          <w:sz w:val="28"/>
        </w:rPr>
      </w:pPr>
      <w:r>
        <w:rPr>
          <w:rFonts w:ascii="Times New Roman" w:hAnsi="Times New Roman"/>
          <w:sz w:val="28"/>
        </w:rPr>
        <w:t xml:space="preserve">Передача специалистом </w:t>
      </w:r>
      <w:r>
        <w:rPr>
          <w:rFonts w:ascii="Times New Roman" w:hAnsi="Times New Roman"/>
          <w:sz w:val="28"/>
        </w:rPr>
        <w:t>Управления</w:t>
      </w:r>
      <w:r>
        <w:rPr>
          <w:rFonts w:ascii="Times New Roman" w:hAnsi="Times New Roman"/>
          <w:sz w:val="28"/>
        </w:rPr>
        <w:t xml:space="preserve"> документов</w:t>
      </w:r>
      <w:r>
        <w:rPr>
          <w:rFonts w:ascii="Times New Roman" w:hAnsi="Times New Roman"/>
          <w:sz w:val="28"/>
        </w:rPr>
        <w:t>,</w:t>
      </w:r>
      <w:r>
        <w:rPr>
          <w:rFonts w:ascii="Times New Roman" w:hAnsi="Times New Roman"/>
          <w:sz w:val="28"/>
        </w:rPr>
        <w:t xml:space="preserve"> являющихся результатом предоставления муниципальной услуги на бумажном носителе,</w:t>
      </w:r>
      <w:r>
        <w:rPr>
          <w:rFonts w:ascii="Times New Roman" w:hAnsi="Times New Roman"/>
          <w:sz w:val="28"/>
        </w:rPr>
        <w:t xml:space="preserve"> из органа, предоставляющего муниципальную услугу, в многофункциональ</w:t>
      </w:r>
      <w:r>
        <w:rPr>
          <w:rFonts w:ascii="Times New Roman" w:hAnsi="Times New Roman"/>
          <w:sz w:val="28"/>
        </w:rPr>
        <w:t>ный центр осуществляется в тече</w:t>
      </w:r>
      <w:r>
        <w:rPr>
          <w:rFonts w:ascii="Times New Roman" w:hAnsi="Times New Roman"/>
          <w:sz w:val="28"/>
        </w:rPr>
        <w:t>ние</w:t>
      </w:r>
      <w:r>
        <w:rPr>
          <w:rFonts w:ascii="Times New Roman" w:hAnsi="Times New Roman"/>
          <w:color w:val="FF0000"/>
          <w:sz w:val="28"/>
        </w:rPr>
        <w:t xml:space="preserve"> </w:t>
      </w:r>
      <w:r>
        <w:rPr>
          <w:rFonts w:ascii="Times New Roman" w:hAnsi="Times New Roman"/>
          <w:sz w:val="28"/>
        </w:rPr>
        <w:t>1 рабочего дня после регистрации документов, являющихся</w:t>
      </w:r>
      <w:r>
        <w:rPr>
          <w:rFonts w:ascii="Times New Roman" w:hAnsi="Times New Roman"/>
        </w:rPr>
        <w:t xml:space="preserve"> </w:t>
      </w:r>
      <w:r>
        <w:rPr>
          <w:rFonts w:ascii="Times New Roman" w:hAnsi="Times New Roman"/>
          <w:sz w:val="28"/>
        </w:rPr>
        <w:t>результатом предоставления муниципальной усл</w:t>
      </w:r>
      <w:r>
        <w:rPr>
          <w:rFonts w:ascii="Times New Roman" w:hAnsi="Times New Roman"/>
          <w:sz w:val="28"/>
        </w:rPr>
        <w:t>уги, на основании реестра, кото</w:t>
      </w:r>
      <w:r>
        <w:rPr>
          <w:rFonts w:ascii="Times New Roman" w:hAnsi="Times New Roman"/>
          <w:sz w:val="28"/>
        </w:rPr>
        <w:t>рый составляется в двух экземплярах, и соде</w:t>
      </w:r>
      <w:r>
        <w:rPr>
          <w:rFonts w:ascii="Times New Roman" w:hAnsi="Times New Roman"/>
          <w:sz w:val="28"/>
        </w:rPr>
        <w:t>ржит дату и время передачи доку</w:t>
      </w:r>
      <w:r>
        <w:rPr>
          <w:rFonts w:ascii="Times New Roman" w:hAnsi="Times New Roman"/>
          <w:sz w:val="28"/>
        </w:rPr>
        <w:t>ментов</w:t>
      </w:r>
      <w:r>
        <w:rPr>
          <w:rFonts w:ascii="Times New Roman" w:hAnsi="Times New Roman"/>
          <w:sz w:val="28"/>
        </w:rPr>
        <w:t>,</w:t>
      </w:r>
      <w:r>
        <w:rPr>
          <w:rFonts w:ascii="Times New Roman" w:hAnsi="Times New Roman"/>
        </w:rPr>
        <w:t xml:space="preserve"> </w:t>
      </w:r>
      <w:r>
        <w:rPr>
          <w:rFonts w:ascii="Times New Roman" w:hAnsi="Times New Roman"/>
          <w:sz w:val="28"/>
        </w:rPr>
        <w:t>заверяе</w:t>
      </w:r>
      <w:r>
        <w:rPr>
          <w:rFonts w:ascii="Times New Roman" w:hAnsi="Times New Roman"/>
          <w:sz w:val="28"/>
        </w:rPr>
        <w:t xml:space="preserve">тся подписями специалиста </w:t>
      </w:r>
      <w:r>
        <w:rPr>
          <w:rFonts w:ascii="Times New Roman" w:hAnsi="Times New Roman"/>
          <w:sz w:val="28"/>
        </w:rPr>
        <w:t>Управления</w:t>
      </w:r>
      <w:r>
        <w:rPr>
          <w:rFonts w:ascii="Times New Roman" w:hAnsi="Times New Roman"/>
          <w:sz w:val="28"/>
        </w:rPr>
        <w:t xml:space="preserve"> и работника многофункцио</w:t>
      </w:r>
      <w:r>
        <w:rPr>
          <w:rFonts w:ascii="Times New Roman" w:hAnsi="Times New Roman"/>
          <w:sz w:val="28"/>
        </w:rPr>
        <w:t>нального центра.</w:t>
      </w:r>
    </w:p>
    <w:p w14:paraId="5F020000">
      <w:pPr>
        <w:ind w:firstLine="709" w:left="0"/>
        <w:jc w:val="both"/>
        <w:rPr>
          <w:rFonts w:ascii="Times New Roman" w:hAnsi="Times New Roman"/>
          <w:sz w:val="28"/>
        </w:rPr>
      </w:pPr>
      <w:r>
        <w:rPr>
          <w:rFonts w:ascii="Times New Roman" w:hAnsi="Times New Roman"/>
          <w:sz w:val="28"/>
        </w:rPr>
        <w:t xml:space="preserve">3.5.3. Исполнение данной административной процедуры возложено на специалиста </w:t>
      </w:r>
      <w:r>
        <w:rPr>
          <w:rFonts w:ascii="Times New Roman" w:hAnsi="Times New Roman"/>
          <w:sz w:val="28"/>
        </w:rPr>
        <w:t>Управления</w:t>
      </w:r>
      <w:r>
        <w:rPr>
          <w:rFonts w:ascii="Times New Roman" w:hAnsi="Times New Roman"/>
          <w:sz w:val="28"/>
        </w:rPr>
        <w:t>, ответственного за передачу документов, в многофункциональный центр.</w:t>
      </w:r>
    </w:p>
    <w:p w14:paraId="60020000">
      <w:pPr>
        <w:ind w:firstLine="709" w:left="0"/>
        <w:jc w:val="both"/>
        <w:rPr>
          <w:rFonts w:ascii="Times New Roman" w:hAnsi="Times New Roman"/>
          <w:sz w:val="28"/>
        </w:rPr>
      </w:pPr>
      <w:r>
        <w:rPr>
          <w:rFonts w:ascii="Times New Roman" w:hAnsi="Times New Roman"/>
          <w:sz w:val="28"/>
        </w:rPr>
        <w:t>3.5.4.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14:paraId="61020000">
      <w:pPr>
        <w:ind w:firstLine="709" w:left="0"/>
        <w:jc w:val="both"/>
        <w:rPr>
          <w:rFonts w:ascii="Times New Roman" w:hAnsi="Times New Roman"/>
          <w:sz w:val="28"/>
        </w:rPr>
      </w:pPr>
      <w:r>
        <w:rPr>
          <w:rFonts w:ascii="Times New Roman" w:hAnsi="Times New Roman"/>
          <w:sz w:val="28"/>
        </w:rPr>
        <w:t>3.5.5.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14:paraId="62020000">
      <w:pPr>
        <w:ind w:firstLine="709" w:left="0"/>
        <w:jc w:val="both"/>
        <w:rPr>
          <w:rFonts w:ascii="Times New Roman" w:hAnsi="Times New Roman"/>
          <w:sz w:val="28"/>
        </w:rPr>
      </w:pPr>
      <w:r>
        <w:rPr>
          <w:rFonts w:ascii="Times New Roman" w:hAnsi="Times New Roman"/>
          <w:sz w:val="28"/>
        </w:rPr>
        <w:t xml:space="preserve">3.5.6. Способом фиксации результата выполнения административной процедуры является наличие подписей специалиста </w:t>
      </w:r>
      <w:r>
        <w:rPr>
          <w:rFonts w:ascii="Times New Roman" w:hAnsi="Times New Roman"/>
          <w:sz w:val="28"/>
        </w:rPr>
        <w:t>Управления</w:t>
      </w:r>
      <w:r>
        <w:rPr>
          <w:rFonts w:ascii="Times New Roman" w:hAnsi="Times New Roman"/>
          <w:sz w:val="28"/>
        </w:rPr>
        <w:t>, ответственного за передачу документов, и работника многофункционального центра в реестре, содержащем дату и время передачи пакета документов.</w:t>
      </w:r>
    </w:p>
    <w:p w14:paraId="63020000">
      <w:pPr>
        <w:ind w:firstLine="709" w:left="0"/>
        <w:jc w:val="both"/>
        <w:rPr>
          <w:rFonts w:ascii="Times New Roman" w:hAnsi="Times New Roman"/>
          <w:sz w:val="28"/>
        </w:rPr>
      </w:pPr>
    </w:p>
    <w:p w14:paraId="64020000">
      <w:pPr>
        <w:widowControl w:val="0"/>
        <w:ind w:firstLine="851" w:left="0"/>
        <w:jc w:val="center"/>
        <w:rPr>
          <w:rFonts w:ascii="Times New Roman" w:hAnsi="Times New Roman"/>
          <w:sz w:val="28"/>
        </w:rPr>
      </w:pPr>
      <w:r>
        <w:rPr>
          <w:rFonts w:ascii="Times New Roman" w:hAnsi="Times New Roman"/>
          <w:sz w:val="28"/>
        </w:rPr>
        <w:t>Подраздел 3.6. Выдача (направление) результата предоставления муниципальной услуги</w:t>
      </w:r>
    </w:p>
    <w:p w14:paraId="65020000">
      <w:pPr>
        <w:widowControl w:val="0"/>
        <w:ind w:firstLine="851" w:left="0"/>
        <w:jc w:val="both"/>
        <w:rPr>
          <w:rFonts w:ascii="Times New Roman" w:hAnsi="Times New Roman"/>
          <w:sz w:val="28"/>
        </w:rPr>
      </w:pPr>
    </w:p>
    <w:p w14:paraId="66020000">
      <w:pPr>
        <w:widowControl w:val="0"/>
        <w:ind w:firstLine="709" w:left="0"/>
        <w:jc w:val="both"/>
        <w:rPr>
          <w:rFonts w:ascii="Times New Roman" w:hAnsi="Times New Roman"/>
          <w:sz w:val="28"/>
        </w:rPr>
      </w:pPr>
      <w:r>
        <w:rPr>
          <w:rFonts w:ascii="Times New Roman" w:hAnsi="Times New Roman"/>
          <w:sz w:val="28"/>
        </w:rPr>
        <w:t xml:space="preserve">3.6.1. </w:t>
      </w:r>
      <w:r>
        <w:rPr>
          <w:rFonts w:ascii="Times New Roman" w:hAnsi="Times New Roman"/>
          <w:sz w:val="28"/>
        </w:rPr>
        <w:t>Основанием для начала административной процедуры является готовый к выдаче результат предоставления услуги.</w:t>
      </w:r>
    </w:p>
    <w:p w14:paraId="67020000">
      <w:pPr>
        <w:widowControl w:val="0"/>
        <w:ind w:firstLine="709" w:left="0"/>
        <w:jc w:val="both"/>
        <w:rPr>
          <w:rFonts w:ascii="Times New Roman" w:hAnsi="Times New Roman"/>
          <w:sz w:val="28"/>
        </w:rPr>
      </w:pPr>
      <w:r>
        <w:rPr>
          <w:rFonts w:ascii="Times New Roman" w:hAnsi="Times New Roman"/>
          <w:sz w:val="28"/>
        </w:rPr>
        <w:t xml:space="preserve">3.6.2 Специалист </w:t>
      </w:r>
      <w:r>
        <w:rPr>
          <w:rFonts w:ascii="Times New Roman" w:hAnsi="Times New Roman"/>
          <w:sz w:val="28"/>
        </w:rPr>
        <w:t>Управления</w:t>
      </w:r>
      <w:r>
        <w:rPr>
          <w:rFonts w:ascii="Times New Roman" w:hAnsi="Times New Roman"/>
          <w:sz w:val="28"/>
        </w:rPr>
        <w:t xml:space="preserve"> в </w:t>
      </w:r>
      <w:r>
        <w:rPr>
          <w:rFonts w:ascii="Times New Roman" w:hAnsi="Times New Roman"/>
          <w:sz w:val="28"/>
        </w:rPr>
        <w:t>течение</w:t>
      </w:r>
      <w:r>
        <w:rPr>
          <w:rFonts w:ascii="Times New Roman" w:hAnsi="Times New Roman"/>
          <w:sz w:val="28"/>
        </w:rPr>
        <w:t xml:space="preserve"> рабоч</w:t>
      </w:r>
      <w:r>
        <w:rPr>
          <w:rFonts w:ascii="Times New Roman" w:hAnsi="Times New Roman"/>
          <w:sz w:val="28"/>
        </w:rPr>
        <w:t>его дня</w:t>
      </w:r>
      <w:r>
        <w:rPr>
          <w:rFonts w:ascii="Times New Roman" w:hAnsi="Times New Roman"/>
          <w:sz w:val="28"/>
        </w:rPr>
        <w:t xml:space="preserve"> со дня регистрации документов, являющихся результатом предоставления муниципальной услуги</w:t>
      </w:r>
      <w:r>
        <w:rPr>
          <w:rFonts w:ascii="Times New Roman" w:hAnsi="Times New Roman"/>
          <w:sz w:val="28"/>
        </w:rPr>
        <w:t>:</w:t>
      </w:r>
    </w:p>
    <w:p w14:paraId="68020000">
      <w:pPr>
        <w:widowControl w:val="0"/>
        <w:tabs>
          <w:tab w:leader="none" w:pos="142" w:val="left"/>
        </w:tabs>
        <w:ind w:firstLine="709" w:left="0"/>
        <w:jc w:val="both"/>
        <w:rPr>
          <w:rFonts w:ascii="Times New Roman" w:hAnsi="Times New Roman"/>
          <w:sz w:val="28"/>
        </w:rPr>
      </w:pPr>
      <w:r>
        <w:rPr>
          <w:rFonts w:ascii="Times New Roman" w:hAnsi="Times New Roman"/>
          <w:sz w:val="28"/>
        </w:rPr>
        <w:t>направляет результат предоставления муниципальной услуги в виде бумажного документа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14:paraId="69020000">
      <w:pPr>
        <w:widowControl w:val="0"/>
        <w:tabs>
          <w:tab w:leader="none" w:pos="142" w:val="left"/>
        </w:tabs>
        <w:ind w:firstLine="709" w:left="0"/>
        <w:jc w:val="both"/>
        <w:rPr>
          <w:rFonts w:ascii="Times New Roman" w:hAnsi="Times New Roman"/>
          <w:sz w:val="28"/>
        </w:rPr>
      </w:pPr>
      <w:r>
        <w:rPr>
          <w:rFonts w:ascii="Times New Roman" w:hAnsi="Times New Roman"/>
          <w:sz w:val="28"/>
        </w:rPr>
        <w:t xml:space="preserve">извещает заявителя по телефону, указанному заявителем в заявлении о получении результата предоставления муниципальной услуги в </w:t>
      </w:r>
      <w:r>
        <w:rPr>
          <w:rFonts w:ascii="Times New Roman" w:hAnsi="Times New Roman"/>
          <w:sz w:val="28"/>
        </w:rPr>
        <w:t>Управлении</w:t>
      </w:r>
      <w:r>
        <w:rPr>
          <w:rFonts w:ascii="Times New Roman" w:hAnsi="Times New Roman"/>
          <w:sz w:val="28"/>
        </w:rPr>
        <w:t>, если данный способ получения результата услуги указан заявителем.</w:t>
      </w:r>
    </w:p>
    <w:p w14:paraId="6A020000">
      <w:pPr>
        <w:widowControl w:val="0"/>
        <w:ind w:firstLine="709" w:left="0"/>
        <w:jc w:val="both"/>
        <w:rPr>
          <w:rFonts w:ascii="Times New Roman" w:hAnsi="Times New Roman"/>
          <w:sz w:val="28"/>
        </w:rPr>
      </w:pPr>
      <w:r>
        <w:rPr>
          <w:rFonts w:ascii="Times New Roman" w:hAnsi="Times New Roman"/>
          <w:sz w:val="28"/>
        </w:rPr>
        <w:t xml:space="preserve">В случае если, запрос подан в электронном виде, в том числе посредством </w:t>
      </w:r>
      <w:r>
        <w:rPr>
          <w:rFonts w:ascii="Times New Roman" w:hAnsi="Times New Roman"/>
          <w:sz w:val="28"/>
        </w:rPr>
        <w:t xml:space="preserve">Единого портала, </w:t>
      </w:r>
      <w:r>
        <w:rPr>
          <w:rFonts w:ascii="Times New Roman" w:hAnsi="Times New Roman"/>
          <w:sz w:val="28"/>
        </w:rPr>
        <w:t>Регионального портала, документы, являющиеся результатом муниципальной услуги, выдаются (направляются) заявит</w:t>
      </w:r>
      <w:r>
        <w:rPr>
          <w:rFonts w:ascii="Times New Roman" w:hAnsi="Times New Roman"/>
          <w:sz w:val="28"/>
        </w:rPr>
        <w:t>елю в соответствии с пунктом 3.8.7 подраздела 3.8</w:t>
      </w:r>
      <w:r>
        <w:rPr>
          <w:rFonts w:ascii="Times New Roman" w:hAnsi="Times New Roman"/>
          <w:sz w:val="28"/>
        </w:rPr>
        <w:t xml:space="preserve"> </w:t>
      </w:r>
      <w:r>
        <w:rPr>
          <w:rFonts w:ascii="Times New Roman" w:hAnsi="Times New Roman"/>
          <w:sz w:val="28"/>
        </w:rPr>
        <w:t xml:space="preserve">раздела 3 </w:t>
      </w:r>
      <w:r>
        <w:rPr>
          <w:rFonts w:ascii="Times New Roman" w:hAnsi="Times New Roman"/>
          <w:sz w:val="28"/>
        </w:rPr>
        <w:t>регламента.</w:t>
      </w:r>
    </w:p>
    <w:p w14:paraId="6B020000">
      <w:pPr>
        <w:widowControl w:val="0"/>
        <w:tabs>
          <w:tab w:leader="none" w:pos="142" w:val="left"/>
        </w:tabs>
        <w:ind w:firstLine="709" w:left="0"/>
        <w:jc w:val="both"/>
        <w:rPr>
          <w:rFonts w:ascii="Times New Roman" w:hAnsi="Times New Roman"/>
          <w:sz w:val="28"/>
        </w:rPr>
      </w:pPr>
      <w:r>
        <w:rPr>
          <w:rFonts w:ascii="Times New Roman" w:hAnsi="Times New Roman"/>
          <w:sz w:val="28"/>
        </w:rPr>
        <w:t>3.6.3. Порядок выдачи результата предоставления муниципальной услуги в органе, предоставляющем муниципальную услугу.</w:t>
      </w:r>
    </w:p>
    <w:p w14:paraId="6C020000">
      <w:pPr>
        <w:widowControl w:val="0"/>
        <w:tabs>
          <w:tab w:leader="none" w:pos="142" w:val="left"/>
        </w:tabs>
        <w:ind w:firstLine="709" w:left="0"/>
        <w:jc w:val="both"/>
        <w:rPr>
          <w:rFonts w:ascii="Times New Roman" w:hAnsi="Times New Roman"/>
          <w:sz w:val="28"/>
        </w:rPr>
      </w:pPr>
      <w:r>
        <w:rPr>
          <w:rFonts w:ascii="Times New Roman" w:hAnsi="Times New Roman"/>
          <w:sz w:val="28"/>
        </w:rPr>
        <w:t xml:space="preserve">Выдача результата предоставления муниципальной услуги осуществляется в </w:t>
      </w:r>
      <w:r>
        <w:rPr>
          <w:rFonts w:ascii="Times New Roman" w:hAnsi="Times New Roman"/>
          <w:sz w:val="28"/>
        </w:rPr>
        <w:t>Управлении</w:t>
      </w:r>
      <w:r>
        <w:rPr>
          <w:rFonts w:ascii="Times New Roman" w:hAnsi="Times New Roman"/>
          <w:sz w:val="28"/>
        </w:rPr>
        <w:t xml:space="preserve">. </w:t>
      </w:r>
    </w:p>
    <w:p w14:paraId="6D020000">
      <w:pPr>
        <w:widowControl w:val="0"/>
        <w:tabs>
          <w:tab w:leader="none" w:pos="142" w:val="left"/>
        </w:tabs>
        <w:ind w:firstLine="709" w:left="0"/>
        <w:jc w:val="both"/>
        <w:rPr>
          <w:rFonts w:ascii="Times New Roman" w:hAnsi="Times New Roman"/>
          <w:sz w:val="28"/>
        </w:rPr>
      </w:pPr>
      <w:r>
        <w:rPr>
          <w:rFonts w:ascii="Times New Roman" w:hAnsi="Times New Roman"/>
          <w:sz w:val="28"/>
        </w:rPr>
        <w:t xml:space="preserve">Специалист </w:t>
      </w:r>
      <w:r>
        <w:rPr>
          <w:rFonts w:ascii="Times New Roman" w:hAnsi="Times New Roman"/>
          <w:sz w:val="28"/>
        </w:rPr>
        <w:t>Управления</w:t>
      </w:r>
      <w:r>
        <w:rPr>
          <w:rFonts w:ascii="Times New Roman" w:hAnsi="Times New Roman"/>
          <w:sz w:val="28"/>
        </w:rPr>
        <w:t>:</w:t>
      </w:r>
    </w:p>
    <w:p w14:paraId="6E020000">
      <w:pPr>
        <w:widowControl w:val="0"/>
        <w:tabs>
          <w:tab w:leader="none" w:pos="142" w:val="left"/>
        </w:tabs>
        <w:ind w:firstLine="709" w:left="0"/>
        <w:jc w:val="both"/>
        <w:rPr>
          <w:rFonts w:ascii="Times New Roman" w:hAnsi="Times New Roman"/>
          <w:sz w:val="28"/>
        </w:rPr>
      </w:pPr>
      <w:r>
        <w:rPr>
          <w:rFonts w:ascii="Times New Roman" w:hAnsi="Times New Roman"/>
          <w:sz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6F020000">
      <w:pPr>
        <w:widowControl w:val="0"/>
        <w:tabs>
          <w:tab w:leader="none" w:pos="142" w:val="left"/>
        </w:tabs>
        <w:ind w:firstLine="709" w:left="0"/>
        <w:jc w:val="both"/>
        <w:rPr>
          <w:rFonts w:ascii="Times New Roman" w:hAnsi="Times New Roman"/>
          <w:sz w:val="28"/>
        </w:rPr>
      </w:pPr>
      <w:r>
        <w:rPr>
          <w:rFonts w:ascii="Times New Roman" w:hAnsi="Times New Roman"/>
          <w:sz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14:paraId="70020000">
      <w:pPr>
        <w:widowControl w:val="0"/>
        <w:tabs>
          <w:tab w:leader="none" w:pos="142" w:val="left"/>
        </w:tabs>
        <w:ind w:firstLine="709" w:left="0"/>
        <w:jc w:val="both"/>
        <w:rPr>
          <w:rFonts w:ascii="Times New Roman" w:hAnsi="Times New Roman"/>
          <w:sz w:val="28"/>
        </w:rPr>
      </w:pPr>
      <w:r>
        <w:rPr>
          <w:rFonts w:ascii="Times New Roman" w:hAnsi="Times New Roman"/>
          <w:sz w:val="28"/>
        </w:rPr>
        <w:t>выдает документы, являющиеся результатом предоставления муниципальной услуги.</w:t>
      </w:r>
    </w:p>
    <w:p w14:paraId="71020000">
      <w:pPr>
        <w:widowControl w:val="0"/>
        <w:tabs>
          <w:tab w:leader="none" w:pos="142" w:val="left"/>
        </w:tabs>
        <w:ind w:firstLine="851" w:left="0"/>
        <w:jc w:val="both"/>
        <w:rPr>
          <w:rFonts w:ascii="Times New Roman" w:hAnsi="Times New Roman"/>
          <w:sz w:val="28"/>
        </w:rPr>
      </w:pPr>
      <w:r>
        <w:rPr>
          <w:rFonts w:ascii="Times New Roman" w:hAnsi="Times New Roman"/>
          <w:sz w:val="28"/>
        </w:rPr>
        <w:t xml:space="preserve">3.6.4. </w:t>
      </w:r>
      <w:r>
        <w:rPr>
          <w:rFonts w:ascii="Times New Roman" w:hAnsi="Times New Roman"/>
          <w:sz w:val="28"/>
        </w:rPr>
        <w:t>Специалист, ответственный за предоставление муниципальной услуги</w:t>
      </w:r>
      <w:r>
        <w:rPr>
          <w:rFonts w:ascii="Times New Roman" w:hAnsi="Times New Roman"/>
          <w:sz w:val="28"/>
        </w:rPr>
        <w:t>:</w:t>
      </w:r>
    </w:p>
    <w:p w14:paraId="72020000">
      <w:pPr>
        <w:widowControl w:val="0"/>
        <w:tabs>
          <w:tab w:leader="none" w:pos="142" w:val="left"/>
        </w:tabs>
        <w:ind w:firstLine="851" w:left="0"/>
        <w:jc w:val="both"/>
        <w:rPr>
          <w:rFonts w:ascii="Times New Roman" w:hAnsi="Times New Roman"/>
          <w:sz w:val="28"/>
        </w:rPr>
      </w:pPr>
      <w:r>
        <w:rPr>
          <w:rFonts w:ascii="Times New Roman" w:hAnsi="Times New Roman"/>
          <w:sz w:val="28"/>
        </w:rPr>
        <w:t>в течение трех календарных дней со дня выдачи заявителю разрешения на строительство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пункте 5.1 статьи 6 Градостроительного Кодекса Российской Федерации, или в орган исполнительной власти Краснодарского края, уполномоченный на осуществление государственного строительного надзора</w:t>
      </w:r>
      <w:r>
        <w:rPr>
          <w:rFonts w:ascii="Times New Roman" w:hAnsi="Times New Roman"/>
          <w:sz w:val="28"/>
        </w:rPr>
        <w:t>, в случае</w:t>
      </w:r>
      <w:r>
        <w:rPr>
          <w:rFonts w:ascii="Times New Roman" w:hAnsi="Times New Roman"/>
          <w:sz w:val="28"/>
        </w:rPr>
        <w:t>,</w:t>
      </w:r>
      <w:r>
        <w:rPr>
          <w:rFonts w:ascii="Times New Roman" w:hAnsi="Times New Roman"/>
          <w:sz w:val="28"/>
        </w:rPr>
        <w:t xml:space="preserve"> если выдано разрешение на строительство иных объектов капитального строительства;</w:t>
      </w:r>
    </w:p>
    <w:p w14:paraId="73020000">
      <w:pPr>
        <w:widowControl w:val="0"/>
        <w:tabs>
          <w:tab w:leader="none" w:pos="142" w:val="left"/>
        </w:tabs>
        <w:ind w:firstLine="851" w:left="0"/>
        <w:jc w:val="both"/>
        <w:rPr>
          <w:rFonts w:ascii="Times New Roman" w:hAnsi="Times New Roman"/>
          <w:sz w:val="28"/>
        </w:rPr>
      </w:pPr>
      <w:r>
        <w:rPr>
          <w:rFonts w:ascii="Times New Roman" w:hAnsi="Times New Roman"/>
          <w:sz w:val="28"/>
        </w:rPr>
        <w:t>в случаях, предусмотре</w:t>
      </w:r>
      <w:r>
        <w:rPr>
          <w:rFonts w:ascii="Times New Roman" w:hAnsi="Times New Roman"/>
          <w:sz w:val="28"/>
        </w:rPr>
        <w:t xml:space="preserve">нных подпунктом </w:t>
      </w:r>
      <w:r>
        <w:rPr>
          <w:rFonts w:ascii="Times New Roman" w:hAnsi="Times New Roman"/>
          <w:sz w:val="28"/>
        </w:rPr>
        <w:t>12</w:t>
      </w:r>
      <w:r>
        <w:rPr>
          <w:rFonts w:ascii="Times New Roman" w:hAnsi="Times New Roman"/>
          <w:sz w:val="28"/>
        </w:rPr>
        <w:t xml:space="preserve"> пункта 2.7.1</w:t>
      </w:r>
      <w:r>
        <w:rPr>
          <w:rFonts w:ascii="Times New Roman" w:hAnsi="Times New Roman"/>
          <w:sz w:val="28"/>
        </w:rPr>
        <w:t xml:space="preserve"> подраздела 2.7 регламента, в течение трех рабочих дней со дня выдачи заявителю разрешения на строительство направляет (в том числе с использованием единой системы межведомственного электронного взаимодействия и подключаемых к ней </w:t>
      </w:r>
      <w:r>
        <w:rPr>
          <w:rFonts w:ascii="Times New Roman" w:hAnsi="Times New Roman"/>
          <w:sz w:val="28"/>
        </w:rPr>
        <w:t>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w:t>
      </w:r>
      <w:r>
        <w:rPr>
          <w:rFonts w:ascii="Times New Roman" w:hAnsi="Times New Roman"/>
          <w:sz w:val="28"/>
        </w:rPr>
        <w:t xml:space="preserve"> с особыми условиями использования территории в связи с размещением объекта, в целях строительства, реконструкции которого выдано разрешение на строительство;</w:t>
      </w:r>
    </w:p>
    <w:p w14:paraId="74020000">
      <w:pPr>
        <w:widowControl w:val="0"/>
        <w:tabs>
          <w:tab w:leader="none" w:pos="142" w:val="left"/>
        </w:tabs>
        <w:ind w:firstLine="709" w:left="0"/>
        <w:jc w:val="both"/>
        <w:rPr>
          <w:rFonts w:ascii="Times New Roman" w:hAnsi="Times New Roman"/>
          <w:sz w:val="28"/>
        </w:rPr>
      </w:pPr>
      <w:r>
        <w:rPr>
          <w:rFonts w:ascii="Times New Roman" w:hAnsi="Times New Roman"/>
          <w:sz w:val="28"/>
        </w:rPr>
        <w:t>в течение пяти рабочих дней со дня выдачи такого разрешения обеспечивают размещение в государственн</w:t>
      </w:r>
      <w:r>
        <w:rPr>
          <w:rFonts w:ascii="Times New Roman" w:hAnsi="Times New Roman"/>
          <w:sz w:val="28"/>
        </w:rPr>
        <w:t>ой</w:t>
      </w:r>
      <w:r>
        <w:rPr>
          <w:rFonts w:ascii="Times New Roman" w:hAnsi="Times New Roman"/>
          <w:sz w:val="28"/>
        </w:rPr>
        <w:t xml:space="preserve"> информационн</w:t>
      </w:r>
      <w:r>
        <w:rPr>
          <w:rFonts w:ascii="Times New Roman" w:hAnsi="Times New Roman"/>
          <w:sz w:val="28"/>
        </w:rPr>
        <w:t>ой системе</w:t>
      </w:r>
      <w:r>
        <w:rPr>
          <w:rFonts w:ascii="Times New Roman" w:hAnsi="Times New Roman"/>
          <w:sz w:val="28"/>
        </w:rPr>
        <w:t xml:space="preserve"> обеспечения</w:t>
      </w:r>
      <w:r>
        <w:rPr>
          <w:rFonts w:ascii="Times New Roman" w:hAnsi="Times New Roman"/>
          <w:sz w:val="28"/>
        </w:rPr>
        <w:t xml:space="preserve"> градостроительной деятельности</w:t>
      </w:r>
      <w:r>
        <w:rPr>
          <w:rFonts w:ascii="Times New Roman" w:hAnsi="Times New Roman"/>
          <w:sz w:val="28"/>
        </w:rPr>
        <w:t xml:space="preserve"> сведений, документов, материалов, указанных в пунктах 3.1 - 3.3 и 6 части 5 статьи 56 Градостроительного кодекса РФ.</w:t>
      </w:r>
    </w:p>
    <w:p w14:paraId="75020000">
      <w:pPr>
        <w:widowControl w:val="0"/>
        <w:tabs>
          <w:tab w:leader="none" w:pos="142" w:val="left"/>
        </w:tabs>
        <w:ind w:firstLine="709" w:left="0"/>
        <w:jc w:val="both"/>
        <w:rPr>
          <w:rFonts w:ascii="Times New Roman" w:hAnsi="Times New Roman"/>
          <w:sz w:val="28"/>
        </w:rPr>
      </w:pPr>
      <w:r>
        <w:rPr>
          <w:rFonts w:ascii="Times New Roman" w:hAnsi="Times New Roman"/>
          <w:sz w:val="28"/>
        </w:rPr>
        <w:t>при принятии решения о внесении изменений в разрешение на строительство в течение</w:t>
      </w:r>
      <w:r>
        <w:rPr>
          <w:rFonts w:ascii="Times New Roman" w:hAnsi="Times New Roman"/>
          <w:sz w:val="28"/>
        </w:rPr>
        <w:t xml:space="preserve"> пяти рабочих дней со дня внесения изменений в разрешение на строительство уведомляет о таком изменении: </w:t>
      </w:r>
    </w:p>
    <w:p w14:paraId="76020000">
      <w:pPr>
        <w:widowControl w:val="0"/>
        <w:tabs>
          <w:tab w:leader="none" w:pos="142" w:val="left"/>
        </w:tabs>
        <w:ind w:firstLine="709" w:left="0"/>
        <w:jc w:val="both"/>
        <w:rPr>
          <w:rFonts w:ascii="Times New Roman" w:hAnsi="Times New Roman"/>
          <w:sz w:val="28"/>
        </w:rPr>
      </w:pPr>
      <w:r>
        <w:rPr>
          <w:rFonts w:ascii="Times New Roman" w:hAnsi="Times New Roman"/>
          <w:sz w:val="28"/>
        </w:rPr>
        <w:t xml:space="preserve">а) управление государственного строительного надзора Краснодарского края, осуществляющее государственный строительный надзор при строительстве, реконструкции объекта капитального строительства, в разрешение на строительство которого, внесено изменение; </w:t>
      </w:r>
    </w:p>
    <w:p w14:paraId="77020000">
      <w:pPr>
        <w:widowControl w:val="0"/>
        <w:tabs>
          <w:tab w:leader="none" w:pos="142" w:val="left"/>
        </w:tabs>
        <w:ind w:firstLine="709" w:left="0"/>
        <w:jc w:val="both"/>
        <w:rPr>
          <w:rFonts w:ascii="Times New Roman" w:hAnsi="Times New Roman"/>
          <w:sz w:val="28"/>
        </w:rPr>
      </w:pPr>
      <w:r>
        <w:rPr>
          <w:rFonts w:ascii="Times New Roman" w:hAnsi="Times New Roman"/>
          <w:sz w:val="28"/>
        </w:rPr>
        <w:t>б) орган регистрации прав.</w:t>
      </w:r>
    </w:p>
    <w:p w14:paraId="78020000">
      <w:pPr>
        <w:widowControl w:val="0"/>
        <w:tabs>
          <w:tab w:leader="none" w:pos="142" w:val="left"/>
        </w:tabs>
        <w:ind w:firstLine="709" w:left="0"/>
        <w:jc w:val="both"/>
        <w:rPr>
          <w:rFonts w:ascii="Times New Roman" w:hAnsi="Times New Roman"/>
          <w:strike w:val="1"/>
          <w:color w:val="FF0000"/>
          <w:sz w:val="28"/>
        </w:rPr>
      </w:pPr>
      <w:r>
        <w:rPr>
          <w:rFonts w:ascii="Times New Roman" w:hAnsi="Times New Roman"/>
          <w:sz w:val="28"/>
        </w:rPr>
        <w:t xml:space="preserve">3.6.5. </w:t>
      </w:r>
      <w:r>
        <w:rPr>
          <w:rFonts w:ascii="Times New Roman" w:hAnsi="Times New Roman"/>
          <w:sz w:val="28"/>
        </w:rPr>
        <w:t>Критериями принятия решения по настоящей административной процедуре является:</w:t>
      </w:r>
    </w:p>
    <w:p w14:paraId="79020000">
      <w:pPr>
        <w:widowControl w:val="0"/>
        <w:tabs>
          <w:tab w:leader="none" w:pos="142" w:val="left"/>
        </w:tabs>
        <w:ind w:firstLine="709" w:left="0"/>
        <w:jc w:val="both"/>
        <w:rPr>
          <w:rFonts w:ascii="Times New Roman" w:hAnsi="Times New Roman"/>
          <w:sz w:val="28"/>
        </w:rPr>
      </w:pPr>
      <w:r>
        <w:rPr>
          <w:rFonts w:ascii="Times New Roman" w:hAnsi="Times New Roman"/>
          <w:sz w:val="28"/>
        </w:rPr>
        <w:t>наличие, документов, являющихся результатом предоставления муниципальной услуги;</w:t>
      </w:r>
    </w:p>
    <w:p w14:paraId="7A020000">
      <w:pPr>
        <w:widowControl w:val="0"/>
        <w:tabs>
          <w:tab w:leader="none" w:pos="142" w:val="left"/>
        </w:tabs>
        <w:ind w:firstLine="709" w:left="0"/>
        <w:jc w:val="both"/>
        <w:rPr>
          <w:rFonts w:ascii="Times New Roman" w:hAnsi="Times New Roman"/>
          <w:color w:val="FF0000"/>
          <w:sz w:val="28"/>
        </w:rPr>
      </w:pPr>
      <w:r>
        <w:rPr>
          <w:rFonts w:ascii="Times New Roman" w:hAnsi="Times New Roman"/>
          <w:sz w:val="28"/>
        </w:rPr>
        <w:t>обращение</w:t>
      </w:r>
      <w:r>
        <w:rPr>
          <w:rFonts w:ascii="Times New Roman" w:hAnsi="Times New Roman"/>
          <w:color w:val="FF0000"/>
          <w:sz w:val="28"/>
        </w:rPr>
        <w:t xml:space="preserve"> </w:t>
      </w:r>
      <w:r>
        <w:rPr>
          <w:rFonts w:ascii="Times New Roman" w:hAnsi="Times New Roman"/>
          <w:sz w:val="28"/>
        </w:rPr>
        <w:t>заявителя</w:t>
      </w:r>
      <w:r>
        <w:rPr>
          <w:rFonts w:ascii="Times New Roman" w:hAnsi="Times New Roman"/>
          <w:color w:val="FF0000"/>
          <w:sz w:val="28"/>
        </w:rPr>
        <w:t xml:space="preserve"> </w:t>
      </w:r>
      <w:r>
        <w:rPr>
          <w:rFonts w:ascii="Times New Roman" w:hAnsi="Times New Roman"/>
          <w:sz w:val="28"/>
        </w:rPr>
        <w:t>за получением результата предоставления муниципальной услуги.</w:t>
      </w:r>
    </w:p>
    <w:p w14:paraId="7B020000">
      <w:pPr>
        <w:widowControl w:val="0"/>
        <w:tabs>
          <w:tab w:leader="none" w:pos="567" w:val="left"/>
          <w:tab w:leader="none" w:pos="709" w:val="left"/>
        </w:tabs>
        <w:ind w:firstLine="709" w:left="0"/>
        <w:jc w:val="both"/>
        <w:rPr>
          <w:rFonts w:ascii="Times New Roman" w:hAnsi="Times New Roman"/>
          <w:sz w:val="28"/>
        </w:rPr>
      </w:pPr>
      <w:r>
        <w:rPr>
          <w:rFonts w:ascii="Times New Roman" w:hAnsi="Times New Roman"/>
          <w:sz w:val="28"/>
        </w:rPr>
        <w:t>3.6.6</w:t>
      </w:r>
      <w:r>
        <w:rPr>
          <w:rFonts w:ascii="Times New Roman" w:hAnsi="Times New Roman"/>
          <w:sz w:val="28"/>
        </w:rPr>
        <w:t>.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14:paraId="7C020000">
      <w:pPr>
        <w:widowControl w:val="0"/>
        <w:tabs>
          <w:tab w:leader="none" w:pos="567" w:val="left"/>
          <w:tab w:leader="none" w:pos="709" w:val="left"/>
        </w:tabs>
        <w:ind w:firstLine="709" w:left="0"/>
        <w:jc w:val="both"/>
        <w:rPr>
          <w:rFonts w:ascii="Times New Roman" w:hAnsi="Times New Roman"/>
          <w:sz w:val="28"/>
        </w:rPr>
      </w:pPr>
      <w:r>
        <w:rPr>
          <w:rFonts w:ascii="Times New Roman" w:hAnsi="Times New Roman"/>
          <w:sz w:val="28"/>
        </w:rPr>
        <w:t>3.6.7</w:t>
      </w:r>
      <w:r>
        <w:rPr>
          <w:rFonts w:ascii="Times New Roman" w:hAnsi="Times New Roman"/>
          <w:sz w:val="28"/>
        </w:rPr>
        <w:t>.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w:t>
      </w:r>
      <w:r>
        <w:rPr>
          <w:rFonts w:ascii="Times New Roman" w:hAnsi="Times New Roman"/>
          <w:sz w:val="28"/>
        </w:rPr>
        <w:t xml:space="preserve">,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14:paraId="7D020000">
      <w:pPr>
        <w:widowControl w:val="0"/>
        <w:tabs>
          <w:tab w:leader="none" w:pos="142" w:val="left"/>
        </w:tabs>
        <w:ind w:firstLine="709" w:left="0"/>
        <w:jc w:val="both"/>
        <w:rPr>
          <w:rFonts w:ascii="Times New Roman" w:hAnsi="Times New Roman"/>
          <w:sz w:val="28"/>
        </w:rPr>
      </w:pPr>
      <w:r>
        <w:rPr>
          <w:rFonts w:ascii="Times New Roman" w:hAnsi="Times New Roman"/>
          <w:sz w:val="28"/>
        </w:rPr>
        <w:t>3.6.8</w:t>
      </w:r>
      <w:r>
        <w:rPr>
          <w:rFonts w:ascii="Times New Roman" w:hAnsi="Times New Roman"/>
          <w:sz w:val="28"/>
        </w:rPr>
        <w:t xml:space="preserve">. Исполнение данной административной процедуры возложено на специалиста </w:t>
      </w:r>
      <w:r>
        <w:rPr>
          <w:rFonts w:ascii="Times New Roman" w:hAnsi="Times New Roman"/>
          <w:sz w:val="28"/>
        </w:rPr>
        <w:t>Управления</w:t>
      </w:r>
      <w:r>
        <w:rPr>
          <w:rFonts w:ascii="Times New Roman" w:hAnsi="Times New Roman"/>
          <w:sz w:val="28"/>
        </w:rPr>
        <w:t xml:space="preserve">, ответственного за выдачу документов. </w:t>
      </w:r>
    </w:p>
    <w:p w14:paraId="7E020000">
      <w:pPr>
        <w:widowControl w:val="0"/>
        <w:tabs>
          <w:tab w:leader="none" w:pos="142" w:val="left"/>
        </w:tabs>
        <w:ind w:firstLine="709" w:left="0"/>
        <w:jc w:val="both"/>
        <w:rPr>
          <w:rFonts w:ascii="Times New Roman" w:hAnsi="Times New Roman"/>
          <w:sz w:val="28"/>
        </w:rPr>
      </w:pPr>
      <w:r>
        <w:rPr>
          <w:rFonts w:ascii="Times New Roman" w:hAnsi="Times New Roman"/>
          <w:sz w:val="28"/>
        </w:rPr>
        <w:t>3.6.9. Срок административной процедуры по выдаче (направлению) результата предоставления муниципальной услуги составляет 1 (один) рабочий день.</w:t>
      </w:r>
    </w:p>
    <w:p w14:paraId="7F020000">
      <w:pPr>
        <w:widowControl w:val="0"/>
        <w:ind w:firstLine="709" w:left="0"/>
        <w:jc w:val="center"/>
        <w:outlineLvl w:val="0"/>
        <w:rPr>
          <w:rFonts w:ascii="Times New Roman" w:hAnsi="Times New Roman"/>
          <w:sz w:val="28"/>
        </w:rPr>
      </w:pPr>
    </w:p>
    <w:p w14:paraId="80020000">
      <w:pPr>
        <w:widowControl w:val="0"/>
        <w:ind w:firstLine="709" w:left="0"/>
        <w:jc w:val="center"/>
        <w:outlineLvl w:val="0"/>
        <w:rPr>
          <w:rFonts w:ascii="Times New Roman" w:hAnsi="Times New Roman"/>
          <w:sz w:val="28"/>
        </w:rPr>
      </w:pPr>
      <w:r>
        <w:rPr>
          <w:rFonts w:ascii="Times New Roman" w:hAnsi="Times New Roman"/>
          <w:sz w:val="28"/>
        </w:rPr>
        <w:t>Подраздел 3.7. Перечень административных процедур (действий)</w:t>
      </w:r>
    </w:p>
    <w:p w14:paraId="81020000">
      <w:pPr>
        <w:widowControl w:val="0"/>
        <w:ind w:firstLine="709" w:left="0"/>
        <w:jc w:val="center"/>
        <w:outlineLvl w:val="0"/>
        <w:rPr>
          <w:rFonts w:ascii="Times New Roman" w:hAnsi="Times New Roman"/>
          <w:sz w:val="28"/>
        </w:rPr>
      </w:pPr>
      <w:r>
        <w:rPr>
          <w:rFonts w:ascii="Times New Roman" w:hAnsi="Times New Roman"/>
          <w:sz w:val="28"/>
        </w:rPr>
        <w:t>при предоставлении муниципальных услуг в электронной форме</w:t>
      </w:r>
    </w:p>
    <w:p w14:paraId="82020000">
      <w:pPr>
        <w:widowControl w:val="0"/>
        <w:ind w:firstLine="709" w:left="0"/>
        <w:jc w:val="both"/>
        <w:outlineLvl w:val="0"/>
        <w:rPr>
          <w:rFonts w:ascii="Times New Roman" w:hAnsi="Times New Roman"/>
          <w:sz w:val="28"/>
        </w:rPr>
      </w:pPr>
    </w:p>
    <w:p w14:paraId="83020000">
      <w:pPr>
        <w:widowControl w:val="0"/>
        <w:ind w:firstLine="709" w:left="0"/>
        <w:jc w:val="both"/>
        <w:outlineLvl w:val="0"/>
        <w:rPr>
          <w:rFonts w:ascii="Times New Roman" w:hAnsi="Times New Roman"/>
          <w:sz w:val="28"/>
        </w:rPr>
      </w:pPr>
      <w:r>
        <w:rPr>
          <w:rFonts w:ascii="Times New Roman" w:hAnsi="Times New Roman"/>
          <w:sz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14:paraId="84020000">
      <w:pPr>
        <w:widowControl w:val="0"/>
        <w:ind w:firstLine="709" w:left="0"/>
        <w:jc w:val="both"/>
        <w:outlineLvl w:val="0"/>
        <w:rPr>
          <w:rFonts w:ascii="Times New Roman" w:hAnsi="Times New Roman"/>
          <w:sz w:val="28"/>
        </w:rPr>
      </w:pPr>
      <w:r>
        <w:rPr>
          <w:rFonts w:ascii="Times New Roman" w:hAnsi="Times New Roman"/>
          <w:sz w:val="28"/>
        </w:rPr>
        <w:t>получение информации о порядке и сроках предоставления муниципальной услуги;</w:t>
      </w:r>
    </w:p>
    <w:p w14:paraId="85020000">
      <w:pPr>
        <w:widowControl w:val="0"/>
        <w:ind w:firstLine="709" w:left="0"/>
        <w:jc w:val="both"/>
        <w:outlineLvl w:val="0"/>
        <w:rPr>
          <w:rFonts w:ascii="Times New Roman" w:hAnsi="Times New Roman"/>
          <w:sz w:val="28"/>
        </w:rPr>
      </w:pPr>
      <w:r>
        <w:rPr>
          <w:rFonts w:ascii="Times New Roman" w:hAnsi="Times New Roman"/>
          <w:sz w:val="28"/>
        </w:rPr>
        <w:t>запись на прием в многофункциональный центр для подачи запроса о предоставлении муниципальной услуги;</w:t>
      </w:r>
    </w:p>
    <w:p w14:paraId="86020000">
      <w:pPr>
        <w:widowControl w:val="0"/>
        <w:ind w:firstLine="709" w:left="0"/>
        <w:jc w:val="both"/>
        <w:outlineLvl w:val="0"/>
        <w:rPr>
          <w:rFonts w:ascii="Times New Roman" w:hAnsi="Times New Roman"/>
          <w:sz w:val="28"/>
        </w:rPr>
      </w:pPr>
      <w:r>
        <w:rPr>
          <w:rFonts w:ascii="Times New Roman" w:hAnsi="Times New Roman"/>
          <w:sz w:val="28"/>
        </w:rPr>
        <w:t>формирование запроса о предоставлении муниципальной услуги;</w:t>
      </w:r>
    </w:p>
    <w:p w14:paraId="87020000">
      <w:pPr>
        <w:widowControl w:val="0"/>
        <w:ind w:firstLine="709" w:left="0"/>
        <w:jc w:val="both"/>
        <w:outlineLvl w:val="0"/>
        <w:rPr>
          <w:rFonts w:ascii="Times New Roman" w:hAnsi="Times New Roman"/>
          <w:sz w:val="28"/>
        </w:rPr>
      </w:pPr>
      <w:r>
        <w:rPr>
          <w:rFonts w:ascii="Times New Roman" w:hAnsi="Times New Roman"/>
          <w:sz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14:paraId="88020000">
      <w:pPr>
        <w:widowControl w:val="0"/>
        <w:ind w:firstLine="709" w:left="0"/>
        <w:jc w:val="both"/>
        <w:outlineLvl w:val="0"/>
        <w:rPr>
          <w:rFonts w:ascii="Times New Roman" w:hAnsi="Times New Roman"/>
          <w:sz w:val="28"/>
        </w:rPr>
      </w:pPr>
      <w:r>
        <w:rPr>
          <w:rFonts w:ascii="Times New Roman" w:hAnsi="Times New Roman"/>
          <w:sz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14:paraId="89020000">
      <w:pPr>
        <w:widowControl w:val="0"/>
        <w:ind w:firstLine="709" w:left="0"/>
        <w:jc w:val="both"/>
        <w:outlineLvl w:val="0"/>
        <w:rPr>
          <w:rFonts w:ascii="Times New Roman" w:hAnsi="Times New Roman"/>
          <w:sz w:val="28"/>
        </w:rPr>
      </w:pPr>
      <w:r>
        <w:rPr>
          <w:rFonts w:ascii="Times New Roman" w:hAnsi="Times New Roman"/>
          <w:sz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14:paraId="8A020000">
      <w:pPr>
        <w:widowControl w:val="0"/>
        <w:ind w:firstLine="709" w:left="0"/>
        <w:jc w:val="both"/>
        <w:outlineLvl w:val="0"/>
        <w:rPr>
          <w:rFonts w:ascii="Times New Roman" w:hAnsi="Times New Roman"/>
          <w:sz w:val="28"/>
        </w:rPr>
      </w:pPr>
      <w:r>
        <w:rPr>
          <w:rFonts w:ascii="Times New Roman" w:hAnsi="Times New Roman"/>
          <w:sz w:val="28"/>
        </w:rPr>
        <w:t>получение результата предоставления муниципальной услуги;</w:t>
      </w:r>
    </w:p>
    <w:p w14:paraId="8B020000">
      <w:pPr>
        <w:widowControl w:val="0"/>
        <w:ind w:firstLine="709" w:left="0"/>
        <w:jc w:val="both"/>
        <w:outlineLvl w:val="0"/>
        <w:rPr>
          <w:rFonts w:ascii="Times New Roman" w:hAnsi="Times New Roman"/>
          <w:sz w:val="28"/>
        </w:rPr>
      </w:pPr>
      <w:r>
        <w:rPr>
          <w:rFonts w:ascii="Times New Roman" w:hAnsi="Times New Roman"/>
          <w:sz w:val="28"/>
        </w:rPr>
        <w:t>получение сведений о ходе выполнения запроса;</w:t>
      </w:r>
    </w:p>
    <w:p w14:paraId="8C020000">
      <w:pPr>
        <w:widowControl w:val="0"/>
        <w:ind w:firstLine="709" w:left="0"/>
        <w:jc w:val="both"/>
        <w:outlineLvl w:val="0"/>
        <w:rPr>
          <w:rFonts w:ascii="Times New Roman" w:hAnsi="Times New Roman"/>
          <w:sz w:val="28"/>
        </w:rPr>
      </w:pPr>
      <w:r>
        <w:rPr>
          <w:rFonts w:ascii="Times New Roman" w:hAnsi="Times New Roman"/>
          <w:sz w:val="28"/>
        </w:rPr>
        <w:t>осуществления оценки качества предоставления муниципальной услуги;</w:t>
      </w:r>
    </w:p>
    <w:p w14:paraId="8D020000">
      <w:pPr>
        <w:widowControl w:val="0"/>
        <w:ind w:firstLine="709" w:left="0"/>
        <w:jc w:val="both"/>
        <w:outlineLvl w:val="0"/>
        <w:rPr>
          <w:rFonts w:ascii="Times New Roman" w:hAnsi="Times New Roman"/>
          <w:sz w:val="28"/>
        </w:rPr>
      </w:pPr>
      <w:r>
        <w:rPr>
          <w:rFonts w:ascii="Times New Roman" w:hAnsi="Times New Roman"/>
          <w:sz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8E020000">
      <w:pPr>
        <w:widowControl w:val="0"/>
        <w:ind/>
        <w:rPr>
          <w:rFonts w:ascii="Times New Roman" w:hAnsi="Times New Roman"/>
          <w:sz w:val="28"/>
        </w:rPr>
      </w:pPr>
    </w:p>
    <w:p w14:paraId="8F020000">
      <w:pPr>
        <w:widowControl w:val="0"/>
        <w:ind w:firstLine="540" w:left="0"/>
        <w:jc w:val="center"/>
        <w:rPr>
          <w:rFonts w:ascii="Times New Roman" w:hAnsi="Times New Roman"/>
          <w:sz w:val="28"/>
        </w:rPr>
      </w:pPr>
      <w:r>
        <w:rPr>
          <w:rFonts w:ascii="Times New Roman" w:hAnsi="Times New Roman"/>
          <w:sz w:val="28"/>
        </w:rPr>
        <w:t>Подраздел 3.8</w:t>
      </w:r>
      <w:r>
        <w:rPr>
          <w:rFonts w:ascii="Times New Roman" w:hAnsi="Times New Roman"/>
          <w:sz w:val="28"/>
        </w:rPr>
        <w:t>. Порядок осуществления в электронной форме, в том числе с использованием Единого портала государственных и муниципальных услуг (функций), Портала государственных и муниципальных услуг (функций) Краснодарского края, административных процедур (действий) в соответствии с положениями статьи 10 Федерального закона от 27 июля 2010 г</w:t>
      </w:r>
      <w:r>
        <w:rPr>
          <w:rFonts w:ascii="Times New Roman" w:hAnsi="Times New Roman"/>
          <w:sz w:val="28"/>
        </w:rPr>
        <w:t>ода</w:t>
      </w:r>
      <w:r>
        <w:rPr>
          <w:rFonts w:ascii="Times New Roman" w:hAnsi="Times New Roman"/>
          <w:sz w:val="28"/>
        </w:rPr>
        <w:t xml:space="preserve"> № 210-ФЗ «Об организации предоставления государственных и муниципальных услуг»</w:t>
      </w:r>
    </w:p>
    <w:p w14:paraId="90020000">
      <w:pPr>
        <w:widowControl w:val="0"/>
        <w:ind w:firstLine="567" w:left="0"/>
        <w:jc w:val="center"/>
        <w:rPr>
          <w:rFonts w:ascii="Times New Roman" w:hAnsi="Times New Roman"/>
          <w:sz w:val="28"/>
        </w:rPr>
      </w:pPr>
    </w:p>
    <w:p w14:paraId="91020000">
      <w:pPr>
        <w:widowControl w:val="0"/>
        <w:ind w:firstLine="709" w:left="0"/>
        <w:jc w:val="both"/>
        <w:rPr>
          <w:rFonts w:ascii="Times New Roman" w:hAnsi="Times New Roman"/>
          <w:sz w:val="28"/>
        </w:rPr>
      </w:pPr>
      <w:r>
        <w:rPr>
          <w:rFonts w:ascii="Times New Roman" w:hAnsi="Times New Roman"/>
          <w:sz w:val="28"/>
        </w:rPr>
        <w:t>3.8.1</w:t>
      </w:r>
      <w:r>
        <w:rPr>
          <w:rFonts w:ascii="Times New Roman" w:hAnsi="Times New Roman"/>
          <w:sz w:val="28"/>
        </w:rPr>
        <w:t>. Получение информации о порядке и сроках предоставления муниципальной услуги.</w:t>
      </w:r>
    </w:p>
    <w:p w14:paraId="92020000">
      <w:pPr>
        <w:widowControl w:val="0"/>
        <w:ind w:firstLine="709" w:left="0"/>
        <w:jc w:val="both"/>
        <w:rPr>
          <w:rFonts w:ascii="Times New Roman" w:hAnsi="Times New Roman"/>
          <w:color w:val="FF0000"/>
          <w:sz w:val="28"/>
        </w:rPr>
      </w:pPr>
      <w:r>
        <w:rPr>
          <w:rFonts w:ascii="Times New Roman" w:hAnsi="Times New Roman"/>
          <w:sz w:val="28"/>
        </w:rPr>
        <w:t>Информация о предоставлении муниципальной услуги размещается на Едином портале, Региональном портале.</w:t>
      </w:r>
    </w:p>
    <w:p w14:paraId="93020000">
      <w:pPr>
        <w:widowControl w:val="0"/>
        <w:ind w:firstLine="709" w:left="0"/>
        <w:jc w:val="both"/>
        <w:rPr>
          <w:rFonts w:ascii="Times New Roman" w:hAnsi="Times New Roman"/>
          <w:sz w:val="28"/>
        </w:rPr>
      </w:pPr>
      <w:r>
        <w:rPr>
          <w:rFonts w:ascii="Times New Roman" w:hAnsi="Times New Roman"/>
          <w:sz w:val="28"/>
        </w:rPr>
        <w:t>На Едином портале, Региональном портале размещается следующая информация:</w:t>
      </w:r>
    </w:p>
    <w:p w14:paraId="94020000">
      <w:pPr>
        <w:widowControl w:val="0"/>
        <w:ind w:firstLine="709" w:left="0"/>
        <w:jc w:val="both"/>
        <w:rPr>
          <w:rFonts w:ascii="Times New Roman" w:hAnsi="Times New Roman"/>
          <w:sz w:val="28"/>
        </w:rPr>
      </w:pPr>
      <w:r>
        <w:rPr>
          <w:rFonts w:ascii="Times New Roman" w:hAnsi="Times New Roman"/>
          <w:sz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95020000">
      <w:pPr>
        <w:widowControl w:val="0"/>
        <w:ind w:firstLine="709" w:left="0"/>
        <w:jc w:val="both"/>
        <w:rPr>
          <w:rFonts w:ascii="Times New Roman" w:hAnsi="Times New Roman"/>
          <w:sz w:val="28"/>
        </w:rPr>
      </w:pPr>
      <w:r>
        <w:rPr>
          <w:rFonts w:ascii="Times New Roman" w:hAnsi="Times New Roman"/>
          <w:sz w:val="28"/>
        </w:rPr>
        <w:t>2) круг заявителей;</w:t>
      </w:r>
    </w:p>
    <w:p w14:paraId="96020000">
      <w:pPr>
        <w:widowControl w:val="0"/>
        <w:ind w:firstLine="709" w:left="0"/>
        <w:jc w:val="both"/>
        <w:rPr>
          <w:rFonts w:ascii="Times New Roman" w:hAnsi="Times New Roman"/>
          <w:sz w:val="28"/>
        </w:rPr>
      </w:pPr>
      <w:r>
        <w:rPr>
          <w:rFonts w:ascii="Times New Roman" w:hAnsi="Times New Roman"/>
          <w:sz w:val="28"/>
        </w:rPr>
        <w:t>3) срок предоставления муниципальной услуги;</w:t>
      </w:r>
    </w:p>
    <w:p w14:paraId="97020000">
      <w:pPr>
        <w:widowControl w:val="0"/>
        <w:ind w:firstLine="709" w:left="0"/>
        <w:jc w:val="both"/>
        <w:rPr>
          <w:rFonts w:ascii="Times New Roman" w:hAnsi="Times New Roman"/>
          <w:sz w:val="28"/>
        </w:rPr>
      </w:pPr>
      <w:r>
        <w:rPr>
          <w:rFonts w:ascii="Times New Roman" w:hAnsi="Times New Roman"/>
          <w:sz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98020000">
      <w:pPr>
        <w:widowControl w:val="0"/>
        <w:ind w:firstLine="709" w:left="0"/>
        <w:jc w:val="both"/>
        <w:rPr>
          <w:rFonts w:ascii="Times New Roman" w:hAnsi="Times New Roman"/>
          <w:sz w:val="28"/>
        </w:rPr>
      </w:pPr>
      <w:r>
        <w:rPr>
          <w:rFonts w:ascii="Times New Roman" w:hAnsi="Times New Roman"/>
          <w:sz w:val="28"/>
        </w:rPr>
        <w:t>5) исчерпывающий перечень оснований для приостановления или отказа в предоставлении муниципальной услуги;</w:t>
      </w:r>
    </w:p>
    <w:p w14:paraId="99020000">
      <w:pPr>
        <w:widowControl w:val="0"/>
        <w:ind w:firstLine="709" w:left="0"/>
        <w:jc w:val="both"/>
        <w:rPr>
          <w:rFonts w:ascii="Times New Roman" w:hAnsi="Times New Roman"/>
          <w:sz w:val="28"/>
        </w:rPr>
      </w:pPr>
      <w:r>
        <w:rPr>
          <w:rFonts w:ascii="Times New Roman" w:hAnsi="Times New Roman"/>
          <w:sz w:val="28"/>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9A020000">
      <w:pPr>
        <w:widowControl w:val="0"/>
        <w:ind w:firstLine="709" w:left="0"/>
        <w:jc w:val="both"/>
        <w:rPr>
          <w:rFonts w:ascii="Times New Roman" w:hAnsi="Times New Roman"/>
          <w:sz w:val="28"/>
        </w:rPr>
      </w:pPr>
      <w:r>
        <w:rPr>
          <w:rFonts w:ascii="Times New Roman" w:hAnsi="Times New Roman"/>
          <w:sz w:val="28"/>
        </w:rPr>
        <w:t>7) формы заявлений (уведомлений, сообщений), используемые при предоставлении муниципальной услуги.</w:t>
      </w:r>
    </w:p>
    <w:p w14:paraId="9B020000">
      <w:pPr>
        <w:widowControl w:val="0"/>
        <w:ind w:firstLine="709" w:left="0"/>
        <w:jc w:val="both"/>
        <w:outlineLvl w:val="0"/>
        <w:rPr>
          <w:rFonts w:ascii="Times New Roman" w:hAnsi="Times New Roman"/>
          <w:sz w:val="28"/>
        </w:rPr>
      </w:pPr>
      <w:r>
        <w:rPr>
          <w:rFonts w:ascii="Times New Roman" w:hAnsi="Times New Roman"/>
          <w:sz w:val="28"/>
        </w:rPr>
        <w:t>В том числе на Едином портале и Региональном портале заявителю предоставляется возможность:</w:t>
      </w:r>
    </w:p>
    <w:p w14:paraId="9C020000">
      <w:pPr>
        <w:widowControl w:val="0"/>
        <w:ind w:firstLine="709" w:left="0"/>
        <w:jc w:val="both"/>
        <w:outlineLvl w:val="0"/>
        <w:rPr>
          <w:rFonts w:ascii="Times New Roman" w:hAnsi="Times New Roman"/>
          <w:sz w:val="28"/>
        </w:rPr>
      </w:pPr>
      <w:r>
        <w:rPr>
          <w:rFonts w:ascii="Times New Roman" w:hAnsi="Times New Roman"/>
          <w:sz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14:paraId="9D020000">
      <w:pPr>
        <w:widowControl w:val="0"/>
        <w:ind w:firstLine="709" w:left="0"/>
        <w:jc w:val="both"/>
        <w:outlineLvl w:val="0"/>
        <w:rPr>
          <w:rFonts w:ascii="Times New Roman" w:hAnsi="Times New Roman"/>
          <w:sz w:val="28"/>
        </w:rPr>
      </w:pPr>
      <w:r>
        <w:rPr>
          <w:rFonts w:ascii="Times New Roman" w:hAnsi="Times New Roman"/>
          <w:sz w:val="28"/>
        </w:rPr>
        <w:t>получать информацию о ходе рассмотрения заявления, при подаче запроса о предоставлении муниципальной услуги в электронной форме.</w:t>
      </w:r>
    </w:p>
    <w:p w14:paraId="9E020000">
      <w:pPr>
        <w:widowControl w:val="0"/>
        <w:ind w:firstLine="709" w:left="0"/>
        <w:jc w:val="both"/>
        <w:outlineLvl w:val="0"/>
        <w:rPr>
          <w:rFonts w:ascii="Times New Roman" w:hAnsi="Times New Roman"/>
          <w:sz w:val="28"/>
        </w:rPr>
      </w:pPr>
      <w:r>
        <w:rPr>
          <w:rFonts w:ascii="Times New Roman" w:hAnsi="Times New Roman"/>
          <w:sz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14:paraId="9F020000">
      <w:pPr>
        <w:widowControl w:val="0"/>
        <w:ind w:firstLine="709" w:left="0"/>
        <w:jc w:val="both"/>
        <w:outlineLvl w:val="0"/>
        <w:rPr>
          <w:rFonts w:ascii="Times New Roman" w:hAnsi="Times New Roman"/>
          <w:sz w:val="28"/>
        </w:rPr>
      </w:pPr>
      <w:r>
        <w:rPr>
          <w:rFonts w:ascii="Times New Roman" w:hAnsi="Times New Roman"/>
          <w:sz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A0020000">
      <w:pPr>
        <w:widowControl w:val="0"/>
        <w:ind w:firstLine="709" w:left="0"/>
        <w:jc w:val="both"/>
        <w:rPr>
          <w:rFonts w:ascii="Times New Roman" w:hAnsi="Times New Roman"/>
          <w:sz w:val="28"/>
        </w:rPr>
      </w:pPr>
      <w:r>
        <w:rPr>
          <w:rFonts w:ascii="Times New Roman" w:hAnsi="Times New Roman"/>
          <w:sz w:val="28"/>
        </w:rPr>
        <w:t>3.8.2</w:t>
      </w:r>
      <w:r>
        <w:rPr>
          <w:rFonts w:ascii="Times New Roman" w:hAnsi="Times New Roman"/>
          <w:sz w:val="28"/>
        </w:rPr>
        <w:t>. Запись на прием в многофункциональный центр для подачи запроса о предоставлении муниципальной услуги.</w:t>
      </w:r>
    </w:p>
    <w:p w14:paraId="A1020000">
      <w:pPr>
        <w:widowControl w:val="0"/>
        <w:ind w:firstLine="709" w:left="0"/>
        <w:jc w:val="both"/>
        <w:rPr>
          <w:rFonts w:ascii="Times New Roman" w:hAnsi="Times New Roman"/>
          <w:sz w:val="28"/>
        </w:rPr>
      </w:pPr>
      <w:r>
        <w:rPr>
          <w:rFonts w:ascii="Times New Roman" w:hAnsi="Times New Roman"/>
          <w:sz w:val="28"/>
        </w:rPr>
        <w:t>3.8.2</w:t>
      </w:r>
      <w:r>
        <w:rPr>
          <w:rFonts w:ascii="Times New Roman" w:hAnsi="Times New Roman"/>
          <w:sz w:val="28"/>
        </w:rPr>
        <w:t>.1.</w:t>
      </w:r>
      <w:r>
        <w:rPr>
          <w:rFonts w:ascii="Times New Roman" w:hAnsi="Times New Roman"/>
          <w:sz w:val="20"/>
        </w:rPr>
        <w:t xml:space="preserve"> </w:t>
      </w:r>
      <w:r>
        <w:rPr>
          <w:rFonts w:ascii="Times New Roman" w:hAnsi="Times New Roman"/>
          <w:sz w:val="28"/>
        </w:rPr>
        <w:t xml:space="preserve">В целях предоставления муниципальной </w:t>
      </w:r>
      <w:r>
        <w:rPr>
          <w:rFonts w:ascii="Times New Roman" w:hAnsi="Times New Roman"/>
          <w:sz w:val="28"/>
        </w:rPr>
        <w:t>услуги</w:t>
      </w:r>
      <w:r>
        <w:rPr>
          <w:rFonts w:ascii="Times New Roman" w:hAnsi="Times New Roman"/>
          <w:sz w:val="28"/>
        </w:rPr>
        <w:t xml:space="preserve"> в том числе осуществляется прием заявителей по предварительной записи на прием в многофункциональный центр.</w:t>
      </w:r>
    </w:p>
    <w:p w14:paraId="A2020000">
      <w:pPr>
        <w:widowControl w:val="0"/>
        <w:ind w:firstLine="709" w:left="0"/>
        <w:jc w:val="both"/>
        <w:rPr>
          <w:rFonts w:ascii="Times New Roman" w:hAnsi="Times New Roman"/>
          <w:sz w:val="28"/>
        </w:rPr>
      </w:pPr>
      <w:r>
        <w:rPr>
          <w:rFonts w:ascii="Times New Roman" w:hAnsi="Times New Roman"/>
          <w:sz w:val="28"/>
        </w:rPr>
        <w:t>3.8.2</w:t>
      </w:r>
      <w:r>
        <w:rPr>
          <w:rFonts w:ascii="Times New Roman" w:hAnsi="Times New Roman"/>
          <w:sz w:val="28"/>
        </w:rPr>
        <w:t xml:space="preserve">.2. Основанием для административной процедуры является обращение заявителя на </w:t>
      </w:r>
      <w:r>
        <w:rPr>
          <w:rFonts w:ascii="Times New Roman" w:hAnsi="Times New Roman"/>
          <w:sz w:val="28"/>
        </w:rPr>
        <w:t xml:space="preserve">Единый портал, </w:t>
      </w:r>
      <w:r>
        <w:rPr>
          <w:rFonts w:ascii="Times New Roman" w:hAnsi="Times New Roman"/>
          <w:sz w:val="28"/>
        </w:rPr>
        <w:t>Региональный портал, Единый портал МФЦ КК с целью получения муниципальной услуги по предварительной записи.</w:t>
      </w:r>
    </w:p>
    <w:p w14:paraId="A3020000">
      <w:pPr>
        <w:widowControl w:val="0"/>
        <w:ind w:firstLine="709" w:left="0"/>
        <w:jc w:val="both"/>
        <w:rPr>
          <w:rFonts w:ascii="Times New Roman" w:hAnsi="Times New Roman"/>
          <w:sz w:val="28"/>
        </w:rPr>
      </w:pPr>
      <w:r>
        <w:rPr>
          <w:rFonts w:ascii="Times New Roman" w:hAnsi="Times New Roman"/>
          <w:sz w:val="28"/>
        </w:rPr>
        <w:t xml:space="preserve">Запись на прием проводится посредством </w:t>
      </w:r>
      <w:r>
        <w:rPr>
          <w:rFonts w:ascii="Times New Roman" w:hAnsi="Times New Roman"/>
          <w:sz w:val="28"/>
        </w:rPr>
        <w:t xml:space="preserve">Единого портала, </w:t>
      </w:r>
      <w:r>
        <w:rPr>
          <w:rFonts w:ascii="Times New Roman" w:hAnsi="Times New Roman"/>
          <w:sz w:val="28"/>
        </w:rPr>
        <w:t xml:space="preserve">Регионального портала, Единого портала МФЦ КК. </w:t>
      </w:r>
    </w:p>
    <w:p w14:paraId="A4020000">
      <w:pPr>
        <w:widowControl w:val="0"/>
        <w:ind w:firstLine="709" w:left="0"/>
        <w:jc w:val="both"/>
        <w:rPr>
          <w:rFonts w:ascii="Times New Roman" w:hAnsi="Times New Roman"/>
          <w:sz w:val="28"/>
        </w:rPr>
      </w:pPr>
      <w:r>
        <w:rPr>
          <w:rFonts w:ascii="Times New Roman" w:hAnsi="Times New Roman"/>
          <w:sz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14:paraId="A5020000">
      <w:pPr>
        <w:widowControl w:val="0"/>
        <w:ind w:firstLine="709" w:left="0"/>
        <w:jc w:val="both"/>
        <w:rPr>
          <w:rFonts w:ascii="Times New Roman" w:hAnsi="Times New Roman"/>
          <w:sz w:val="28"/>
        </w:rPr>
      </w:pPr>
      <w:r>
        <w:rPr>
          <w:rFonts w:ascii="Times New Roman" w:hAnsi="Times New Roman"/>
          <w:sz w:val="28"/>
        </w:rPr>
        <w:t>3.8.2</w:t>
      </w:r>
      <w:r>
        <w:rPr>
          <w:rFonts w:ascii="Times New Roman" w:hAnsi="Times New Roman"/>
          <w:sz w:val="28"/>
        </w:rPr>
        <w:t>.3. Многофункциональный центр не вправе требовать от заявителя совершения иных действий, кроме прохождения идентификац</w:t>
      </w:r>
      <w:r>
        <w:rPr>
          <w:rFonts w:ascii="Times New Roman" w:hAnsi="Times New Roman"/>
          <w:sz w:val="28"/>
        </w:rPr>
        <w:t>ии и ау</w:t>
      </w:r>
      <w:r>
        <w:rPr>
          <w:rFonts w:ascii="Times New Roman" w:hAnsi="Times New Roman"/>
          <w:sz w:val="28"/>
        </w:rPr>
        <w:t>тентификации в соответствии с нормативными правовыми актами Российской Федерации,</w:t>
      </w:r>
      <w:r>
        <w:rPr>
          <w:rFonts w:ascii="Times New Roman" w:hAnsi="Times New Roman"/>
          <w:sz w:val="28"/>
        </w:rPr>
        <w:t xml:space="preserve"> </w:t>
      </w:r>
      <w:r>
        <w:rPr>
          <w:rFonts w:ascii="Times New Roman" w:hAnsi="Times New Roman"/>
          <w:sz w:val="28"/>
        </w:rPr>
        <w:t>регулирующими порядок предоставления услуги</w:t>
      </w:r>
      <w:r>
        <w:rPr>
          <w:rFonts w:ascii="Times New Roman" w:hAnsi="Times New Roman"/>
          <w:sz w:val="28"/>
        </w:rPr>
        <w:t xml:space="preserve">, </w:t>
      </w:r>
      <w:r>
        <w:rPr>
          <w:rFonts w:ascii="Times New Roman" w:hAnsi="Times New Roman"/>
          <w:sz w:val="28"/>
        </w:rPr>
        <w:t>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A6020000">
      <w:pPr>
        <w:widowControl w:val="0"/>
        <w:ind w:firstLine="709" w:left="0"/>
        <w:jc w:val="both"/>
        <w:rPr>
          <w:rFonts w:ascii="Times New Roman" w:hAnsi="Times New Roman"/>
          <w:sz w:val="28"/>
        </w:rPr>
      </w:pPr>
      <w:r>
        <w:rPr>
          <w:rFonts w:ascii="Times New Roman" w:hAnsi="Times New Roman"/>
          <w:sz w:val="28"/>
        </w:rPr>
        <w:t>3.8.2</w:t>
      </w:r>
      <w:r>
        <w:rPr>
          <w:rFonts w:ascii="Times New Roman" w:hAnsi="Times New Roman"/>
          <w:sz w:val="28"/>
        </w:rPr>
        <w:t xml:space="preserve">.4. </w:t>
      </w:r>
      <w:r>
        <w:rPr>
          <w:rFonts w:ascii="Times New Roman" w:hAnsi="Times New Roman"/>
          <w:sz w:val="28"/>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14:paraId="A7020000">
      <w:pPr>
        <w:widowControl w:val="0"/>
        <w:ind w:firstLine="709" w:left="0"/>
        <w:jc w:val="both"/>
        <w:rPr>
          <w:rFonts w:ascii="Times New Roman" w:hAnsi="Times New Roman"/>
          <w:sz w:val="28"/>
        </w:rPr>
      </w:pPr>
      <w:r>
        <w:rPr>
          <w:rFonts w:ascii="Times New Roman" w:hAnsi="Times New Roman"/>
          <w:sz w:val="28"/>
        </w:rPr>
        <w:t>3.8.2</w:t>
      </w:r>
      <w:r>
        <w:rPr>
          <w:rFonts w:ascii="Times New Roman" w:hAnsi="Times New Roman"/>
          <w:sz w:val="28"/>
        </w:rPr>
        <w:t>.5. Способом фиксации результата административной процедуры является сформированное уведомление о записи на прием в многофункциональный центр.</w:t>
      </w:r>
    </w:p>
    <w:p w14:paraId="A8020000">
      <w:pPr>
        <w:widowControl w:val="0"/>
        <w:ind w:firstLine="709" w:left="0"/>
        <w:jc w:val="both"/>
        <w:rPr>
          <w:rFonts w:ascii="Times New Roman" w:hAnsi="Times New Roman"/>
          <w:sz w:val="28"/>
        </w:rPr>
      </w:pPr>
      <w:r>
        <w:rPr>
          <w:rFonts w:ascii="Times New Roman" w:hAnsi="Times New Roman"/>
          <w:sz w:val="28"/>
        </w:rPr>
        <w:t>3.8.2</w:t>
      </w:r>
      <w:r>
        <w:rPr>
          <w:rFonts w:ascii="Times New Roman" w:hAnsi="Times New Roman"/>
          <w:sz w:val="28"/>
        </w:rPr>
        <w:t>.6. Результатом административной процедуры является получение заявителем:</w:t>
      </w:r>
    </w:p>
    <w:p w14:paraId="A9020000">
      <w:pPr>
        <w:widowControl w:val="0"/>
        <w:ind w:firstLine="709" w:left="0"/>
        <w:jc w:val="both"/>
        <w:rPr>
          <w:rFonts w:ascii="Times New Roman" w:hAnsi="Times New Roman"/>
          <w:sz w:val="28"/>
        </w:rPr>
      </w:pPr>
      <w:r>
        <w:rPr>
          <w:rFonts w:ascii="Times New Roman" w:hAnsi="Times New Roman"/>
          <w:sz w:val="28"/>
        </w:rPr>
        <w:t xml:space="preserve">с использованием средств </w:t>
      </w:r>
      <w:r>
        <w:rPr>
          <w:rFonts w:ascii="Times New Roman" w:hAnsi="Times New Roman"/>
          <w:sz w:val="28"/>
        </w:rPr>
        <w:t xml:space="preserve">Единого портала, </w:t>
      </w:r>
      <w:r>
        <w:rPr>
          <w:rFonts w:ascii="Times New Roman" w:hAnsi="Times New Roman"/>
          <w:sz w:val="28"/>
        </w:rPr>
        <w:t>Регионального портала в личном кабинете уведомления о записи на прием в многофункциональный центр;</w:t>
      </w:r>
    </w:p>
    <w:p w14:paraId="AA020000">
      <w:pPr>
        <w:widowControl w:val="0"/>
        <w:ind w:firstLine="709" w:left="0"/>
        <w:jc w:val="both"/>
        <w:rPr>
          <w:rFonts w:ascii="Times New Roman" w:hAnsi="Times New Roman"/>
          <w:sz w:val="28"/>
        </w:rPr>
      </w:pPr>
      <w:r>
        <w:rPr>
          <w:rFonts w:ascii="Times New Roman" w:hAnsi="Times New Roman"/>
          <w:sz w:val="28"/>
        </w:rPr>
        <w:t xml:space="preserve">с использованием средств Единого портала МФЦ КК уведомления о записи на прием </w:t>
      </w:r>
      <w:r>
        <w:rPr>
          <w:rFonts w:ascii="Times New Roman" w:hAnsi="Times New Roman"/>
          <w:sz w:val="28"/>
        </w:rPr>
        <w:t>в</w:t>
      </w:r>
      <w:r>
        <w:rPr>
          <w:rFonts w:ascii="Times New Roman" w:hAnsi="Times New Roman"/>
          <w:sz w:val="28"/>
        </w:rPr>
        <w:t xml:space="preserve"> многофункциональном на данном портале.</w:t>
      </w:r>
    </w:p>
    <w:p w14:paraId="AB020000">
      <w:pPr>
        <w:widowControl w:val="0"/>
        <w:ind w:firstLine="709" w:left="0"/>
        <w:jc w:val="both"/>
        <w:rPr>
          <w:rFonts w:ascii="Times New Roman" w:hAnsi="Times New Roman"/>
          <w:sz w:val="28"/>
        </w:rPr>
      </w:pPr>
      <w:r>
        <w:rPr>
          <w:rFonts w:ascii="Times New Roman" w:hAnsi="Times New Roman"/>
          <w:sz w:val="28"/>
        </w:rPr>
        <w:t>3.8.3</w:t>
      </w:r>
      <w:r>
        <w:rPr>
          <w:rFonts w:ascii="Times New Roman" w:hAnsi="Times New Roman"/>
          <w:sz w:val="28"/>
        </w:rPr>
        <w:t>. Формирование запроса о предоставлении муниципальной услуги.</w:t>
      </w:r>
    </w:p>
    <w:p w14:paraId="AC020000">
      <w:pPr>
        <w:ind w:firstLine="709" w:left="0"/>
        <w:jc w:val="both"/>
        <w:rPr>
          <w:rFonts w:ascii="Times New Roman" w:hAnsi="Times New Roman"/>
          <w:sz w:val="28"/>
        </w:rPr>
      </w:pPr>
      <w:r>
        <w:rPr>
          <w:rFonts w:ascii="Times New Roman" w:hAnsi="Times New Roman"/>
          <w:sz w:val="28"/>
        </w:rPr>
        <w:t xml:space="preserve">3.8.3.1. </w:t>
      </w:r>
      <w:r>
        <w:rPr>
          <w:rFonts w:ascii="Times New Roman" w:hAnsi="Times New Roman"/>
          <w:sz w:val="28"/>
        </w:rPr>
        <w:t>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пунктом 7.2 части 1 статьи 16 Федерального закона № 210-ФЗ (при наличии технической возможности), в электронном виде.</w:t>
      </w:r>
    </w:p>
    <w:p w14:paraId="AD020000">
      <w:pPr>
        <w:ind w:firstLine="709" w:left="0"/>
        <w:jc w:val="both"/>
        <w:rPr>
          <w:rFonts w:ascii="Times New Roman" w:hAnsi="Times New Roman"/>
          <w:sz w:val="28"/>
        </w:rPr>
      </w:pPr>
      <w:r>
        <w:rPr>
          <w:rFonts w:ascii="Times New Roman" w:hAnsi="Times New Roman"/>
          <w:sz w:val="28"/>
        </w:rPr>
        <w:t>При подаче документов в электронной форме, заявителем должны быть соблюдены Правила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w:t>
      </w:r>
      <w:r>
        <w:rPr>
          <w:rFonts w:ascii="Times New Roman" w:hAnsi="Times New Roman"/>
          <w:sz w:val="28"/>
        </w:rPr>
        <w:t xml:space="preserve"> корпорацию по атомной энергии «Росатом»</w:t>
      </w:r>
      <w:r>
        <w:rPr>
          <w:rFonts w:ascii="Times New Roman" w:hAnsi="Times New Roman"/>
          <w:sz w:val="28"/>
        </w:rPr>
        <w:t>, Государственную корпорац</w:t>
      </w:r>
      <w:r>
        <w:rPr>
          <w:rFonts w:ascii="Times New Roman" w:hAnsi="Times New Roman"/>
          <w:sz w:val="28"/>
        </w:rPr>
        <w:t>ию по космической деятельности «Роскосмос»</w:t>
      </w:r>
      <w:r>
        <w:rPr>
          <w:rFonts w:ascii="Times New Roman" w:hAnsi="Times New Roman"/>
          <w:sz w:val="28"/>
        </w:rPr>
        <w:t xml:space="preserve"> в электронной форме, утвержденные постановление Правительства Р</w:t>
      </w:r>
      <w:r>
        <w:rPr>
          <w:rFonts w:ascii="Times New Roman" w:hAnsi="Times New Roman"/>
          <w:sz w:val="28"/>
        </w:rPr>
        <w:t>оссийской</w:t>
      </w:r>
      <w:r>
        <w:rPr>
          <w:rFonts w:ascii="Times New Roman" w:hAnsi="Times New Roman"/>
          <w:sz w:val="28"/>
        </w:rPr>
        <w:t xml:space="preserve"> Федерации</w:t>
      </w:r>
      <w:r>
        <w:rPr>
          <w:rFonts w:ascii="Times New Roman" w:hAnsi="Times New Roman"/>
          <w:sz w:val="28"/>
        </w:rPr>
        <w:t xml:space="preserve"> от 7 октября 2019 г</w:t>
      </w:r>
      <w:r>
        <w:rPr>
          <w:rFonts w:ascii="Times New Roman" w:hAnsi="Times New Roman"/>
          <w:sz w:val="28"/>
        </w:rPr>
        <w:t>ода</w:t>
      </w:r>
      <w:r>
        <w:rPr>
          <w:rFonts w:ascii="Times New Roman" w:hAnsi="Times New Roman"/>
          <w:sz w:val="28"/>
        </w:rPr>
        <w:t xml:space="preserve"> №</w:t>
      </w:r>
      <w:r>
        <w:rPr>
          <w:rFonts w:ascii="Times New Roman" w:hAnsi="Times New Roman"/>
          <w:sz w:val="28"/>
        </w:rPr>
        <w:t xml:space="preserve"> 1294</w:t>
      </w:r>
      <w:r>
        <w:rPr>
          <w:rFonts w:ascii="Times New Roman" w:hAnsi="Times New Roman"/>
          <w:sz w:val="28"/>
        </w:rPr>
        <w:t>.</w:t>
      </w:r>
    </w:p>
    <w:p w14:paraId="AE020000">
      <w:pPr>
        <w:ind w:firstLine="709" w:left="0"/>
        <w:jc w:val="both"/>
        <w:rPr>
          <w:rFonts w:ascii="Times New Roman" w:hAnsi="Times New Roman"/>
          <w:sz w:val="28"/>
        </w:rPr>
      </w:pPr>
      <w:r>
        <w:rPr>
          <w:rFonts w:ascii="Times New Roman" w:hAnsi="Times New Roman"/>
          <w:sz w:val="28"/>
        </w:rPr>
        <w:t>3.8.3</w:t>
      </w:r>
      <w:r>
        <w:rPr>
          <w:rFonts w:ascii="Times New Roman" w:hAnsi="Times New Roman"/>
          <w:sz w:val="28"/>
        </w:rPr>
        <w:t>.2. Формирование запроса заявителем осуществляется посредством заполнения электронной</w:t>
      </w:r>
      <w:r>
        <w:rPr>
          <w:rFonts w:ascii="Times New Roman" w:hAnsi="Times New Roman"/>
          <w:sz w:val="28"/>
        </w:rPr>
        <w:t xml:space="preserve"> </w:t>
      </w:r>
      <w:r>
        <w:rPr>
          <w:rFonts w:ascii="Times New Roman" w:hAnsi="Times New Roman"/>
          <w:sz w:val="28"/>
        </w:rPr>
        <w:t>интерактивной</w:t>
      </w:r>
      <w:r>
        <w:rPr>
          <w:rFonts w:ascii="Times New Roman" w:hAnsi="Times New Roman"/>
          <w:sz w:val="28"/>
        </w:rPr>
        <w:t xml:space="preserve"> формы запроса на </w:t>
      </w:r>
      <w:r>
        <w:rPr>
          <w:rFonts w:ascii="Times New Roman" w:hAnsi="Times New Roman"/>
          <w:sz w:val="28"/>
        </w:rPr>
        <w:t xml:space="preserve">Едином портале, </w:t>
      </w:r>
      <w:r>
        <w:rPr>
          <w:rFonts w:ascii="Times New Roman" w:hAnsi="Times New Roman"/>
          <w:sz w:val="28"/>
        </w:rPr>
        <w:t>Региональном портале, без необходимости дополнительной подачи запроса в какой-либо иной форме.</w:t>
      </w:r>
    </w:p>
    <w:p w14:paraId="AF020000">
      <w:pPr>
        <w:widowControl w:val="0"/>
        <w:ind w:firstLine="709" w:left="0"/>
        <w:jc w:val="both"/>
        <w:rPr>
          <w:rFonts w:ascii="Times New Roman" w:hAnsi="Times New Roman"/>
          <w:sz w:val="28"/>
        </w:rPr>
      </w:pPr>
      <w:r>
        <w:rPr>
          <w:rFonts w:ascii="Times New Roman" w:hAnsi="Times New Roman"/>
          <w:sz w:val="28"/>
        </w:rPr>
        <w:t>В случае направления заявления и прилагаемых к ним документов посредством Единого портала, Регионального портала заявитель, прошедший процедуры регистрации, идентификац</w:t>
      </w:r>
      <w:r>
        <w:rPr>
          <w:rFonts w:ascii="Times New Roman" w:hAnsi="Times New Roman"/>
          <w:sz w:val="28"/>
        </w:rPr>
        <w:t>ии и ау</w:t>
      </w:r>
      <w:r>
        <w:rPr>
          <w:rFonts w:ascii="Times New Roman" w:hAnsi="Times New Roman"/>
          <w:sz w:val="28"/>
        </w:rPr>
        <w:t xml:space="preserve">тентификации с использованием ЕСИА, при условии совпадения сведений о физическом лице в указанных информационных системах, заполняет форму заявления с использованием интерактивной формы в электронном виде. </w:t>
      </w:r>
    </w:p>
    <w:p w14:paraId="B0020000">
      <w:pPr>
        <w:ind w:firstLine="709" w:left="0"/>
        <w:jc w:val="both"/>
        <w:rPr>
          <w:rFonts w:ascii="Times New Roman" w:hAnsi="Times New Roman"/>
          <w:sz w:val="28"/>
        </w:rPr>
      </w:pPr>
      <w:r>
        <w:rPr>
          <w:rFonts w:ascii="Times New Roman" w:hAnsi="Times New Roman"/>
          <w:sz w:val="28"/>
        </w:rPr>
        <w:t>На Едином портале, Региональном портале, официальном сайте размещаются образцы заполнения электронной формы запроса.</w:t>
      </w:r>
    </w:p>
    <w:p w14:paraId="B1020000">
      <w:pPr>
        <w:widowControl w:val="0"/>
        <w:ind w:firstLine="709" w:left="0"/>
        <w:jc w:val="both"/>
        <w:rPr>
          <w:rFonts w:ascii="Times New Roman" w:hAnsi="Times New Roman"/>
          <w:sz w:val="28"/>
        </w:rPr>
      </w:pPr>
      <w:r>
        <w:rPr>
          <w:rFonts w:ascii="Times New Roman" w:hAnsi="Times New Roman"/>
          <w:sz w:val="28"/>
        </w:rPr>
        <w:t xml:space="preserve">Форматно-логическая проверка сформированного запроса осуществляется Единым порталом, Региональным порталом автоматически на основании требований, определяемых органом, предоставляющим муниципальную услугу, в процессе заполнения заявителем каждого из полей электронной формы запроса. При выявлении Единым порталом, Региональным порталом некорректно заполненного поля электронной формы запроса заявитель уведомляется о характере выявленной ошибки и порядке ее </w:t>
      </w:r>
      <w:r>
        <w:rPr>
          <w:rFonts w:ascii="Times New Roman" w:hAnsi="Times New Roman"/>
          <w:sz w:val="28"/>
        </w:rPr>
        <w:t>устранения посредством информационного сообщения непосредственно в электронной форме запроса.</w:t>
      </w:r>
    </w:p>
    <w:p w14:paraId="B2020000">
      <w:pPr>
        <w:widowControl w:val="0"/>
        <w:ind w:firstLine="709" w:left="0"/>
        <w:jc w:val="both"/>
        <w:rPr>
          <w:rFonts w:ascii="Times New Roman" w:hAnsi="Times New Roman"/>
          <w:sz w:val="28"/>
        </w:rPr>
      </w:pPr>
      <w:r>
        <w:rPr>
          <w:rFonts w:ascii="Times New Roman" w:hAnsi="Times New Roman"/>
          <w:sz w:val="28"/>
        </w:rPr>
        <w:t>3.8.3</w:t>
      </w:r>
      <w:r>
        <w:rPr>
          <w:rFonts w:ascii="Times New Roman" w:hAnsi="Times New Roman"/>
          <w:sz w:val="28"/>
        </w:rPr>
        <w:t xml:space="preserve">.3. </w:t>
      </w:r>
      <w:r>
        <w:rPr>
          <w:rFonts w:ascii="Times New Roman" w:hAnsi="Times New Roman"/>
          <w:sz w:val="28"/>
        </w:rPr>
        <w:t>Документы подаются в форме электронного документа, в соответствии с Правилами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 утвержденными постановлением Правительства Российской Федерации</w:t>
      </w:r>
      <w:r>
        <w:rPr>
          <w:rFonts w:ascii="Times New Roman" w:hAnsi="Times New Roman"/>
          <w:sz w:val="28"/>
        </w:rPr>
        <w:t xml:space="preserve"> от 7 октября 2019 г</w:t>
      </w:r>
      <w:r>
        <w:rPr>
          <w:rFonts w:ascii="Times New Roman" w:hAnsi="Times New Roman"/>
          <w:sz w:val="28"/>
        </w:rPr>
        <w:t>ода</w:t>
      </w:r>
      <w:r>
        <w:rPr>
          <w:rFonts w:ascii="Times New Roman" w:hAnsi="Times New Roman"/>
          <w:sz w:val="28"/>
        </w:rPr>
        <w:t xml:space="preserve"> № 1294.</w:t>
      </w:r>
    </w:p>
    <w:p w14:paraId="B3020000">
      <w:pPr>
        <w:widowControl w:val="0"/>
        <w:ind w:firstLine="709" w:left="0"/>
        <w:jc w:val="both"/>
        <w:rPr>
          <w:rFonts w:ascii="Times New Roman" w:hAnsi="Times New Roman"/>
          <w:sz w:val="28"/>
        </w:rPr>
      </w:pPr>
      <w:r>
        <w:rPr>
          <w:rFonts w:ascii="Times New Roman" w:hAnsi="Times New Roman"/>
          <w:sz w:val="28"/>
        </w:rPr>
        <w:t>Документы в электронной форме направляются в форматах, установленных нормативными правовыми актами для соответствующих документов.</w:t>
      </w:r>
    </w:p>
    <w:p w14:paraId="B4020000">
      <w:pPr>
        <w:widowControl w:val="0"/>
        <w:ind w:firstLine="709" w:left="0"/>
        <w:jc w:val="both"/>
        <w:rPr>
          <w:rFonts w:ascii="Times New Roman" w:hAnsi="Times New Roman"/>
          <w:sz w:val="28"/>
        </w:rPr>
      </w:pPr>
      <w:r>
        <w:rPr>
          <w:rFonts w:ascii="Times New Roman" w:hAnsi="Times New Roman"/>
          <w:sz w:val="28"/>
        </w:rPr>
        <w:t>В случае если нормативными правовыми актами не определен формат документов в электронной форме, такие документы направляются в следующих форматах:</w:t>
      </w:r>
    </w:p>
    <w:p w14:paraId="B5020000">
      <w:pPr>
        <w:widowControl w:val="0"/>
        <w:ind w:firstLine="709" w:left="0"/>
        <w:jc w:val="both"/>
        <w:rPr>
          <w:rFonts w:ascii="Times New Roman" w:hAnsi="Times New Roman"/>
          <w:sz w:val="28"/>
        </w:rPr>
      </w:pPr>
      <w:r>
        <w:rPr>
          <w:rFonts w:ascii="Times New Roman" w:hAnsi="Times New Roman"/>
          <w:sz w:val="28"/>
        </w:rPr>
        <w:t>а) doc, docx, odt - для документов с текстовым содержанием, не включающим формулы (за исключением документов, указанных в подпункте "в" настоящего пункта);</w:t>
      </w:r>
    </w:p>
    <w:p w14:paraId="B6020000">
      <w:pPr>
        <w:widowControl w:val="0"/>
        <w:ind w:firstLine="709" w:left="0"/>
        <w:jc w:val="both"/>
        <w:rPr>
          <w:rFonts w:ascii="Times New Roman" w:hAnsi="Times New Roman"/>
          <w:sz w:val="28"/>
        </w:rPr>
      </w:pPr>
      <w:r>
        <w:rPr>
          <w:rFonts w:ascii="Times New Roman" w:hAnsi="Times New Roman"/>
          <w:sz w:val="28"/>
        </w:rPr>
        <w:t>б) 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B7020000">
      <w:pPr>
        <w:widowControl w:val="0"/>
        <w:ind w:firstLine="709" w:left="0"/>
        <w:jc w:val="both"/>
        <w:rPr>
          <w:rFonts w:ascii="Times New Roman" w:hAnsi="Times New Roman"/>
          <w:sz w:val="28"/>
        </w:rPr>
      </w:pPr>
      <w:r>
        <w:rPr>
          <w:rFonts w:ascii="Times New Roman" w:hAnsi="Times New Roman"/>
          <w:sz w:val="28"/>
        </w:rPr>
        <w:t>в) xls, xlsx, ods - для документов, содержащих таблицы.</w:t>
      </w:r>
    </w:p>
    <w:p w14:paraId="B8020000">
      <w:pPr>
        <w:widowControl w:val="0"/>
        <w:ind w:firstLine="709" w:left="0"/>
        <w:jc w:val="both"/>
        <w:rPr>
          <w:rFonts w:ascii="Times New Roman" w:hAnsi="Times New Roman"/>
          <w:sz w:val="28"/>
        </w:rPr>
      </w:pPr>
      <w:r>
        <w:rPr>
          <w:rFonts w:ascii="Times New Roman" w:hAnsi="Times New Roman"/>
          <w:sz w:val="28"/>
        </w:rPr>
        <w:t>3.8.3.</w:t>
      </w:r>
      <w:r>
        <w:rPr>
          <w:rFonts w:ascii="Times New Roman" w:hAnsi="Times New Roman"/>
          <w:sz w:val="28"/>
        </w:rPr>
        <w:t>4</w:t>
      </w:r>
      <w:r>
        <w:rPr>
          <w:rFonts w:ascii="Times New Roman" w:hAnsi="Times New Roman"/>
          <w:sz w:val="28"/>
        </w:rPr>
        <w:t>. 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с использованием следующих режимов:</w:t>
      </w:r>
    </w:p>
    <w:p w14:paraId="B9020000">
      <w:pPr>
        <w:widowControl w:val="0"/>
        <w:ind w:firstLine="709" w:left="0"/>
        <w:jc w:val="both"/>
        <w:rPr>
          <w:rFonts w:ascii="Times New Roman" w:hAnsi="Times New Roman"/>
          <w:sz w:val="28"/>
        </w:rPr>
      </w:pPr>
      <w:r>
        <w:rPr>
          <w:rFonts w:ascii="Times New Roman" w:hAnsi="Times New Roman"/>
          <w:sz w:val="28"/>
        </w:rPr>
        <w:t>а) "черно-белый" (при отсутствии в документе графических изображений и (или) цветного текста);</w:t>
      </w:r>
    </w:p>
    <w:p w14:paraId="BA020000">
      <w:pPr>
        <w:widowControl w:val="0"/>
        <w:ind w:firstLine="709" w:left="0"/>
        <w:jc w:val="both"/>
        <w:rPr>
          <w:rFonts w:ascii="Times New Roman" w:hAnsi="Times New Roman"/>
          <w:sz w:val="28"/>
        </w:rPr>
      </w:pPr>
      <w:r>
        <w:rPr>
          <w:rFonts w:ascii="Times New Roman" w:hAnsi="Times New Roman"/>
          <w:sz w:val="28"/>
        </w:rPr>
        <w:t>б) "оттенки серого" (при наличии в документе графических изображений, отличных от цветного графического изображения);</w:t>
      </w:r>
    </w:p>
    <w:p w14:paraId="BB020000">
      <w:pPr>
        <w:widowControl w:val="0"/>
        <w:ind w:firstLine="709" w:left="0"/>
        <w:jc w:val="both"/>
        <w:rPr>
          <w:rFonts w:ascii="Times New Roman" w:hAnsi="Times New Roman"/>
          <w:sz w:val="28"/>
        </w:rPr>
      </w:pPr>
      <w:r>
        <w:rPr>
          <w:rFonts w:ascii="Times New Roman" w:hAnsi="Times New Roman"/>
          <w:sz w:val="28"/>
        </w:rPr>
        <w:t>в) "цветной" или "режим полной цветопередачи" (при наличии в документе цветных графических изображений либо цветного текста).</w:t>
      </w:r>
    </w:p>
    <w:p w14:paraId="BC020000">
      <w:pPr>
        <w:widowControl w:val="0"/>
        <w:ind w:firstLine="709" w:left="0"/>
        <w:jc w:val="both"/>
        <w:rPr>
          <w:rFonts w:ascii="Times New Roman" w:hAnsi="Times New Roman"/>
          <w:sz w:val="28"/>
        </w:rPr>
      </w:pPr>
      <w:r>
        <w:rPr>
          <w:rFonts w:ascii="Times New Roman" w:hAnsi="Times New Roman"/>
          <w:sz w:val="28"/>
        </w:rPr>
        <w:t>3.8.3.</w:t>
      </w:r>
      <w:r>
        <w:rPr>
          <w:rFonts w:ascii="Times New Roman" w:hAnsi="Times New Roman"/>
          <w:sz w:val="28"/>
        </w:rPr>
        <w:t>5</w:t>
      </w:r>
      <w:r>
        <w:rPr>
          <w:rFonts w:ascii="Times New Roman" w:hAnsi="Times New Roman"/>
          <w:sz w:val="28"/>
        </w:rPr>
        <w:t xml:space="preserve">. Документы в электронной форме, направляемые в форматах, предусмотренных подпунктом </w:t>
      </w:r>
      <w:r>
        <w:rPr>
          <w:rFonts w:ascii="Times New Roman" w:hAnsi="Times New Roman"/>
          <w:sz w:val="28"/>
        </w:rPr>
        <w:t>3.8.3.3</w:t>
      </w:r>
      <w:r>
        <w:rPr>
          <w:rFonts w:ascii="Times New Roman" w:hAnsi="Times New Roman"/>
          <w:sz w:val="28"/>
        </w:rPr>
        <w:t xml:space="preserve"> настоящего пункта</w:t>
      </w:r>
      <w:r>
        <w:rPr>
          <w:rFonts w:ascii="Times New Roman" w:hAnsi="Times New Roman"/>
          <w:sz w:val="28"/>
        </w:rPr>
        <w:t>, должны:</w:t>
      </w:r>
    </w:p>
    <w:p w14:paraId="BD020000">
      <w:pPr>
        <w:widowControl w:val="0"/>
        <w:ind w:firstLine="709" w:left="0"/>
        <w:jc w:val="both"/>
        <w:rPr>
          <w:rFonts w:ascii="Times New Roman" w:hAnsi="Times New Roman"/>
          <w:sz w:val="28"/>
        </w:rPr>
      </w:pPr>
      <w:r>
        <w:rPr>
          <w:rFonts w:ascii="Times New Roman" w:hAnsi="Times New Roman"/>
          <w:sz w:val="28"/>
        </w:rPr>
        <w:t>а) формироваться способом, не предусматривающим сканирование документа на бумажном носителе (за исключением случаев, пр</w:t>
      </w:r>
      <w:r>
        <w:rPr>
          <w:rFonts w:ascii="Times New Roman" w:hAnsi="Times New Roman"/>
          <w:sz w:val="28"/>
        </w:rPr>
        <w:t>едусмотренных подпунктом 3.8.3.4</w:t>
      </w:r>
      <w:r>
        <w:rPr>
          <w:rFonts w:ascii="Times New Roman" w:hAnsi="Times New Roman"/>
          <w:sz w:val="28"/>
        </w:rPr>
        <w:t xml:space="preserve"> настоящего пункта регламента);</w:t>
      </w:r>
    </w:p>
    <w:p w14:paraId="BE020000">
      <w:pPr>
        <w:widowControl w:val="0"/>
        <w:ind w:firstLine="709" w:left="0"/>
        <w:jc w:val="both"/>
        <w:rPr>
          <w:rFonts w:ascii="Times New Roman" w:hAnsi="Times New Roman"/>
          <w:sz w:val="28"/>
        </w:rPr>
      </w:pPr>
      <w:r>
        <w:rPr>
          <w:rFonts w:ascii="Times New Roman" w:hAnsi="Times New Roman"/>
          <w:sz w:val="28"/>
        </w:rPr>
        <w:t>б) состоять из одного или нескольких файлов, каждый из которых содержит текстовую и (или) графическую информацию;</w:t>
      </w:r>
    </w:p>
    <w:p w14:paraId="BF020000">
      <w:pPr>
        <w:widowControl w:val="0"/>
        <w:ind w:firstLine="709" w:left="0"/>
        <w:jc w:val="both"/>
        <w:rPr>
          <w:rFonts w:ascii="Times New Roman" w:hAnsi="Times New Roman"/>
          <w:sz w:val="28"/>
        </w:rPr>
      </w:pPr>
      <w:r>
        <w:rPr>
          <w:rFonts w:ascii="Times New Roman" w:hAnsi="Times New Roman"/>
          <w:sz w:val="28"/>
        </w:rPr>
        <w:t xml:space="preserve">в) обеспечивать возможность поиска по текстовому содержанию документа и возможность копирования текста (за исключением случая, если </w:t>
      </w:r>
      <w:r>
        <w:rPr>
          <w:rFonts w:ascii="Times New Roman" w:hAnsi="Times New Roman"/>
          <w:sz w:val="28"/>
        </w:rPr>
        <w:t>текст является частью графического изображения);</w:t>
      </w:r>
    </w:p>
    <w:p w14:paraId="C0020000">
      <w:pPr>
        <w:widowControl w:val="0"/>
        <w:ind w:firstLine="709" w:left="0"/>
        <w:jc w:val="both"/>
        <w:rPr>
          <w:rFonts w:ascii="Times New Roman" w:hAnsi="Times New Roman"/>
          <w:sz w:val="28"/>
        </w:rPr>
      </w:pPr>
      <w:r>
        <w:rPr>
          <w:rFonts w:ascii="Times New Roman" w:hAnsi="Times New Roman"/>
          <w:sz w:val="28"/>
        </w:rPr>
        <w:t>г) 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C1020000">
      <w:pPr>
        <w:widowControl w:val="0"/>
        <w:ind w:firstLine="709" w:left="0"/>
        <w:jc w:val="both"/>
        <w:rPr>
          <w:rFonts w:ascii="Times New Roman" w:hAnsi="Times New Roman"/>
          <w:sz w:val="28"/>
        </w:rPr>
      </w:pPr>
      <w:r>
        <w:rPr>
          <w:rFonts w:ascii="Times New Roman" w:hAnsi="Times New Roman"/>
          <w:sz w:val="28"/>
        </w:rPr>
        <w:t>д) 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14:paraId="C2020000">
      <w:pPr>
        <w:widowControl w:val="0"/>
        <w:ind w:firstLine="709" w:left="0"/>
        <w:jc w:val="both"/>
        <w:rPr>
          <w:rFonts w:ascii="Times New Roman" w:hAnsi="Times New Roman"/>
          <w:sz w:val="28"/>
        </w:rPr>
      </w:pPr>
      <w:r>
        <w:rPr>
          <w:rFonts w:ascii="Times New Roman" w:hAnsi="Times New Roman"/>
          <w:sz w:val="28"/>
        </w:rPr>
        <w:t>3.8.3.6</w:t>
      </w:r>
      <w:r>
        <w:rPr>
          <w:rFonts w:ascii="Times New Roman" w:hAnsi="Times New Roman"/>
          <w:sz w:val="28"/>
        </w:rPr>
        <w:t xml:space="preserve">. Направляемые в </w:t>
      </w:r>
      <w:r>
        <w:rPr>
          <w:rFonts w:ascii="Times New Roman" w:hAnsi="Times New Roman"/>
          <w:sz w:val="28"/>
        </w:rPr>
        <w:t>орган, предоставляющий муниципальную услугу,</w:t>
      </w:r>
      <w:r>
        <w:rPr>
          <w:rFonts w:ascii="Times New Roman" w:hAnsi="Times New Roman"/>
          <w:sz w:val="28"/>
        </w:rPr>
        <w:t xml:space="preserve"> документы в электронной форме подписываются с использованием усиленной квалифицированной электронной подписи лицами, обладающими полномочиями на их подписание в соответствии с законодательством Российской Федерации.</w:t>
      </w:r>
    </w:p>
    <w:p w14:paraId="C3020000">
      <w:pPr>
        <w:widowControl w:val="0"/>
        <w:ind w:firstLine="709" w:left="0"/>
        <w:jc w:val="both"/>
        <w:rPr>
          <w:rFonts w:ascii="Times New Roman" w:hAnsi="Times New Roman"/>
          <w:sz w:val="28"/>
        </w:rPr>
      </w:pPr>
      <w:r>
        <w:rPr>
          <w:rFonts w:ascii="Times New Roman" w:hAnsi="Times New Roman"/>
          <w:sz w:val="28"/>
        </w:rPr>
        <w:t>3.8.3</w:t>
      </w:r>
      <w:r>
        <w:rPr>
          <w:rFonts w:ascii="Times New Roman" w:hAnsi="Times New Roman"/>
          <w:sz w:val="28"/>
        </w:rPr>
        <w:t>.</w:t>
      </w:r>
      <w:r>
        <w:rPr>
          <w:rFonts w:ascii="Times New Roman" w:hAnsi="Times New Roman"/>
          <w:sz w:val="28"/>
        </w:rPr>
        <w:t>7</w:t>
      </w:r>
      <w:r>
        <w:rPr>
          <w:rFonts w:ascii="Times New Roman" w:hAnsi="Times New Roman"/>
          <w:sz w:val="28"/>
        </w:rPr>
        <w:t xml:space="preserve">. При формировании запроса на </w:t>
      </w:r>
      <w:r>
        <w:rPr>
          <w:rFonts w:ascii="Times New Roman" w:hAnsi="Times New Roman"/>
          <w:sz w:val="28"/>
        </w:rPr>
        <w:t xml:space="preserve">Едином портале, </w:t>
      </w:r>
      <w:r>
        <w:rPr>
          <w:rFonts w:ascii="Times New Roman" w:hAnsi="Times New Roman"/>
          <w:sz w:val="28"/>
        </w:rPr>
        <w:t>Региональном портале заявителю обеспечивается:</w:t>
      </w:r>
    </w:p>
    <w:p w14:paraId="C4020000">
      <w:pPr>
        <w:widowControl w:val="0"/>
        <w:ind w:firstLine="709" w:left="0"/>
        <w:jc w:val="both"/>
        <w:rPr>
          <w:rFonts w:ascii="Times New Roman" w:hAnsi="Times New Roman"/>
          <w:sz w:val="28"/>
        </w:rPr>
      </w:pPr>
      <w:r>
        <w:rPr>
          <w:rFonts w:ascii="Times New Roman" w:hAnsi="Times New Roman"/>
          <w:sz w:val="28"/>
        </w:rPr>
        <w:t>а) возможность копирования и сохранения запроса и иных документов, указанных в подраздел</w:t>
      </w:r>
      <w:r>
        <w:rPr>
          <w:rFonts w:ascii="Times New Roman" w:hAnsi="Times New Roman"/>
          <w:sz w:val="28"/>
        </w:rPr>
        <w:t>е</w:t>
      </w:r>
      <w:r>
        <w:rPr>
          <w:rFonts w:ascii="Times New Roman" w:hAnsi="Times New Roman"/>
          <w:sz w:val="28"/>
        </w:rPr>
        <w:t xml:space="preserve"> 2.6 раздела 2 регламента, необходимых для предоставления муниципальной услуги;</w:t>
      </w:r>
    </w:p>
    <w:p w14:paraId="C5020000">
      <w:pPr>
        <w:widowControl w:val="0"/>
        <w:ind w:firstLine="709" w:left="0"/>
        <w:jc w:val="both"/>
        <w:rPr>
          <w:rFonts w:ascii="Times New Roman" w:hAnsi="Times New Roman"/>
          <w:sz w:val="28"/>
        </w:rPr>
      </w:pPr>
      <w:r>
        <w:rPr>
          <w:rFonts w:ascii="Times New Roman" w:hAnsi="Times New Roman"/>
          <w:sz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C6020000">
      <w:pPr>
        <w:widowControl w:val="0"/>
        <w:ind w:firstLine="709" w:left="0"/>
        <w:jc w:val="both"/>
        <w:rPr>
          <w:rFonts w:ascii="Times New Roman" w:hAnsi="Times New Roman"/>
          <w:sz w:val="28"/>
        </w:rPr>
      </w:pPr>
      <w:r>
        <w:rPr>
          <w:rFonts w:ascii="Times New Roman" w:hAnsi="Times New Roman"/>
          <w:sz w:val="28"/>
        </w:rPr>
        <w:t>в) возможность печати на бумажном носителе копии электронной формы запроса;</w:t>
      </w:r>
    </w:p>
    <w:p w14:paraId="C7020000">
      <w:pPr>
        <w:widowControl w:val="0"/>
        <w:ind w:firstLine="709" w:left="0"/>
        <w:jc w:val="both"/>
        <w:rPr>
          <w:rFonts w:ascii="Times New Roman" w:hAnsi="Times New Roman"/>
          <w:sz w:val="28"/>
        </w:rPr>
      </w:pPr>
      <w:r>
        <w:rPr>
          <w:rFonts w:ascii="Times New Roman" w:hAnsi="Times New Roman"/>
          <w:sz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C8020000">
      <w:pPr>
        <w:widowControl w:val="0"/>
        <w:ind w:firstLine="709" w:left="0"/>
        <w:jc w:val="both"/>
        <w:rPr>
          <w:rFonts w:ascii="Times New Roman" w:hAnsi="Times New Roman"/>
          <w:sz w:val="28"/>
        </w:rPr>
      </w:pPr>
      <w:r>
        <w:rPr>
          <w:rFonts w:ascii="Times New Roman" w:hAnsi="Times New Roman"/>
          <w:sz w:val="28"/>
        </w:rPr>
        <w:t xml:space="preserve">д) заполнение полей электронной формы запроса до начала ввода сведений заявителем с использованием сведений, размещенных в </w:t>
      </w:r>
      <w:r>
        <w:rPr>
          <w:rFonts w:ascii="Times New Roman" w:hAnsi="Times New Roman"/>
          <w:sz w:val="28"/>
        </w:rPr>
        <w:t>Единой системе идентификац</w:t>
      </w:r>
      <w:r>
        <w:rPr>
          <w:rFonts w:ascii="Times New Roman" w:hAnsi="Times New Roman"/>
          <w:sz w:val="28"/>
        </w:rPr>
        <w:t>ии и ау</w:t>
      </w:r>
      <w:r>
        <w:rPr>
          <w:rFonts w:ascii="Times New Roman" w:hAnsi="Times New Roman"/>
          <w:sz w:val="28"/>
        </w:rPr>
        <w:t>тентификации</w:t>
      </w:r>
      <w:r>
        <w:rPr>
          <w:rFonts w:ascii="Times New Roman" w:hAnsi="Times New Roman"/>
          <w:sz w:val="28"/>
        </w:rPr>
        <w:t xml:space="preserve">, и сведений, опубликованных на Едином портале, Региональном портале в части, касающейся сведений, отсутствующих в </w:t>
      </w:r>
      <w:r>
        <w:rPr>
          <w:rFonts w:ascii="Times New Roman" w:hAnsi="Times New Roman"/>
          <w:sz w:val="28"/>
        </w:rPr>
        <w:t>Единой системе идентификации и аутентификации</w:t>
      </w:r>
      <w:r>
        <w:rPr>
          <w:rFonts w:ascii="Times New Roman" w:hAnsi="Times New Roman"/>
          <w:sz w:val="28"/>
        </w:rPr>
        <w:t>;</w:t>
      </w:r>
    </w:p>
    <w:p w14:paraId="C9020000">
      <w:pPr>
        <w:widowControl w:val="0"/>
        <w:ind w:firstLine="709" w:left="0"/>
        <w:jc w:val="both"/>
        <w:rPr>
          <w:rFonts w:ascii="Times New Roman" w:hAnsi="Times New Roman"/>
          <w:sz w:val="28"/>
        </w:rPr>
      </w:pPr>
      <w:r>
        <w:rPr>
          <w:rFonts w:ascii="Times New Roman" w:hAnsi="Times New Roman"/>
          <w:sz w:val="28"/>
        </w:rPr>
        <w:t xml:space="preserve">е) возможность вернуться на любой из этапов заполнения электронной формы запроса без </w:t>
      </w:r>
      <w:r>
        <w:rPr>
          <w:rFonts w:ascii="Times New Roman" w:hAnsi="Times New Roman"/>
          <w:sz w:val="28"/>
        </w:rPr>
        <w:t>потери</w:t>
      </w:r>
      <w:r>
        <w:rPr>
          <w:rFonts w:ascii="Times New Roman" w:hAnsi="Times New Roman"/>
          <w:sz w:val="28"/>
        </w:rPr>
        <w:t xml:space="preserve"> ранее введенной информации;</w:t>
      </w:r>
    </w:p>
    <w:p w14:paraId="CA020000">
      <w:pPr>
        <w:widowControl w:val="0"/>
        <w:ind w:firstLine="709" w:left="0"/>
        <w:jc w:val="both"/>
        <w:rPr>
          <w:rFonts w:ascii="Times New Roman" w:hAnsi="Times New Roman"/>
          <w:sz w:val="28"/>
        </w:rPr>
      </w:pPr>
      <w:r>
        <w:rPr>
          <w:rFonts w:ascii="Times New Roman" w:hAnsi="Times New Roman"/>
          <w:sz w:val="28"/>
        </w:rPr>
        <w:t xml:space="preserve">ж) возможность доступа заявителя на </w:t>
      </w:r>
      <w:r>
        <w:rPr>
          <w:rFonts w:ascii="Times New Roman" w:hAnsi="Times New Roman"/>
          <w:sz w:val="28"/>
        </w:rPr>
        <w:t xml:space="preserve">Едином портале, </w:t>
      </w:r>
      <w:r>
        <w:rPr>
          <w:rFonts w:ascii="Times New Roman" w:hAnsi="Times New Roman"/>
          <w:sz w:val="28"/>
        </w:rPr>
        <w:t>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14:paraId="CB020000">
      <w:pPr>
        <w:widowControl w:val="0"/>
        <w:ind w:firstLine="709" w:left="0"/>
        <w:jc w:val="both"/>
        <w:rPr>
          <w:rFonts w:ascii="Times New Roman" w:hAnsi="Times New Roman"/>
          <w:sz w:val="28"/>
        </w:rPr>
      </w:pPr>
      <w:r>
        <w:rPr>
          <w:rFonts w:ascii="Times New Roman" w:hAnsi="Times New Roman"/>
          <w:sz w:val="28"/>
        </w:rPr>
        <w:t>3.8.3</w:t>
      </w:r>
      <w:r>
        <w:rPr>
          <w:rFonts w:ascii="Times New Roman" w:hAnsi="Times New Roman"/>
          <w:sz w:val="28"/>
        </w:rPr>
        <w:t>.</w:t>
      </w:r>
      <w:r>
        <w:rPr>
          <w:rFonts w:ascii="Times New Roman" w:hAnsi="Times New Roman"/>
          <w:sz w:val="28"/>
        </w:rPr>
        <w:t>8</w:t>
      </w:r>
      <w:r>
        <w:rPr>
          <w:rFonts w:ascii="Times New Roman" w:hAnsi="Times New Roman"/>
          <w:sz w:val="28"/>
        </w:rPr>
        <w:t>. Сформированный и подписанный запрос, и иные документы, указанные в подраздел</w:t>
      </w:r>
      <w:r>
        <w:rPr>
          <w:rFonts w:ascii="Times New Roman" w:hAnsi="Times New Roman"/>
          <w:sz w:val="28"/>
        </w:rPr>
        <w:t>е</w:t>
      </w:r>
      <w:r>
        <w:rPr>
          <w:rFonts w:ascii="Times New Roman" w:hAnsi="Times New Roman"/>
          <w:sz w:val="28"/>
        </w:rPr>
        <w:t xml:space="preserve"> 2.6 раздела 2 регламента, необходимые для предоставления муниципальной услуги, направляются в орган, предоставляющий муниципальную услугу, посредством </w:t>
      </w:r>
      <w:r>
        <w:rPr>
          <w:rFonts w:ascii="Times New Roman" w:hAnsi="Times New Roman"/>
          <w:sz w:val="28"/>
        </w:rPr>
        <w:t xml:space="preserve">Единого портала, </w:t>
      </w:r>
      <w:r>
        <w:rPr>
          <w:rFonts w:ascii="Times New Roman" w:hAnsi="Times New Roman"/>
          <w:sz w:val="28"/>
        </w:rPr>
        <w:t>Регионального портала.</w:t>
      </w:r>
    </w:p>
    <w:p w14:paraId="CC020000">
      <w:pPr>
        <w:widowControl w:val="0"/>
        <w:ind w:firstLine="709" w:left="0"/>
        <w:jc w:val="both"/>
        <w:rPr>
          <w:rFonts w:ascii="Times New Roman" w:hAnsi="Times New Roman"/>
          <w:sz w:val="28"/>
        </w:rPr>
      </w:pPr>
      <w:r>
        <w:rPr>
          <w:rFonts w:ascii="Times New Roman" w:hAnsi="Times New Roman"/>
          <w:sz w:val="28"/>
        </w:rPr>
        <w:t xml:space="preserve">При успешной отправке заявлению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w:t>
      </w:r>
      <w:r>
        <w:rPr>
          <w:rFonts w:ascii="Times New Roman" w:hAnsi="Times New Roman"/>
          <w:sz w:val="28"/>
        </w:rPr>
        <w:t>выполнения указанного заявления.</w:t>
      </w:r>
    </w:p>
    <w:p w14:paraId="CD020000">
      <w:pPr>
        <w:widowControl w:val="0"/>
        <w:ind w:firstLine="709" w:left="0"/>
        <w:jc w:val="both"/>
        <w:rPr>
          <w:rFonts w:ascii="Times New Roman" w:hAnsi="Times New Roman"/>
          <w:sz w:val="28"/>
        </w:rPr>
      </w:pPr>
      <w:r>
        <w:rPr>
          <w:rFonts w:ascii="Times New Roman" w:hAnsi="Times New Roman"/>
          <w:sz w:val="28"/>
        </w:rPr>
        <w:t>3.8.3</w:t>
      </w:r>
      <w:r>
        <w:rPr>
          <w:rFonts w:ascii="Times New Roman" w:hAnsi="Times New Roman"/>
          <w:sz w:val="28"/>
        </w:rPr>
        <w:t>.</w:t>
      </w:r>
      <w:r>
        <w:rPr>
          <w:rFonts w:ascii="Times New Roman" w:hAnsi="Times New Roman"/>
          <w:sz w:val="28"/>
        </w:rPr>
        <w:t>9</w:t>
      </w:r>
      <w:r>
        <w:rPr>
          <w:rFonts w:ascii="Times New Roman" w:hAnsi="Times New Roman"/>
          <w:sz w:val="28"/>
        </w:rPr>
        <w:t>.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14:paraId="CE020000">
      <w:pPr>
        <w:widowControl w:val="0"/>
        <w:ind w:firstLine="709" w:left="0"/>
        <w:jc w:val="both"/>
        <w:rPr>
          <w:rFonts w:ascii="Times New Roman" w:hAnsi="Times New Roman"/>
          <w:sz w:val="28"/>
        </w:rPr>
      </w:pPr>
      <w:r>
        <w:rPr>
          <w:rFonts w:ascii="Times New Roman" w:hAnsi="Times New Roman"/>
          <w:sz w:val="28"/>
        </w:rPr>
        <w:t>3.8.3</w:t>
      </w:r>
      <w:r>
        <w:rPr>
          <w:rFonts w:ascii="Times New Roman" w:hAnsi="Times New Roman"/>
          <w:sz w:val="28"/>
        </w:rPr>
        <w:t>.</w:t>
      </w:r>
      <w:r>
        <w:rPr>
          <w:rFonts w:ascii="Times New Roman" w:hAnsi="Times New Roman"/>
          <w:sz w:val="28"/>
        </w:rPr>
        <w:t>10</w:t>
      </w:r>
      <w:r>
        <w:rPr>
          <w:rFonts w:ascii="Times New Roman" w:hAnsi="Times New Roman"/>
          <w:sz w:val="28"/>
        </w:rPr>
        <w:t xml:space="preserve">. </w:t>
      </w:r>
      <w:r>
        <w:rPr>
          <w:rFonts w:ascii="Times New Roman" w:hAnsi="Times New Roman"/>
          <w:sz w:val="28"/>
        </w:rPr>
        <w:t>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w:t>
      </w:r>
      <w:r>
        <w:rPr>
          <w:rFonts w:ascii="Times New Roman" w:hAnsi="Times New Roman"/>
        </w:rPr>
        <w:t xml:space="preserve"> </w:t>
      </w:r>
      <w:r>
        <w:rPr>
          <w:rFonts w:ascii="Times New Roman" w:hAnsi="Times New Roman"/>
          <w:sz w:val="28"/>
        </w:rPr>
        <w:t xml:space="preserve">посредством </w:t>
      </w:r>
      <w:r>
        <w:rPr>
          <w:rFonts w:ascii="Times New Roman" w:hAnsi="Times New Roman"/>
          <w:sz w:val="28"/>
        </w:rPr>
        <w:t xml:space="preserve">Единого портала, </w:t>
      </w:r>
      <w:r>
        <w:rPr>
          <w:rFonts w:ascii="Times New Roman" w:hAnsi="Times New Roman"/>
          <w:sz w:val="28"/>
        </w:rPr>
        <w:t>Регионального портала.</w:t>
      </w:r>
    </w:p>
    <w:p w14:paraId="CF020000">
      <w:pPr>
        <w:widowControl w:val="0"/>
        <w:ind w:firstLine="709" w:left="0"/>
        <w:jc w:val="both"/>
        <w:rPr>
          <w:rFonts w:ascii="Times New Roman" w:hAnsi="Times New Roman"/>
          <w:color w:val="FF0000"/>
          <w:sz w:val="28"/>
        </w:rPr>
      </w:pPr>
      <w:r>
        <w:rPr>
          <w:rFonts w:ascii="Times New Roman" w:hAnsi="Times New Roman"/>
          <w:sz w:val="28"/>
        </w:rPr>
        <w:t>3.8.3</w:t>
      </w:r>
      <w:r>
        <w:rPr>
          <w:rFonts w:ascii="Times New Roman" w:hAnsi="Times New Roman"/>
          <w:sz w:val="28"/>
        </w:rPr>
        <w:t>.</w:t>
      </w:r>
      <w:r>
        <w:rPr>
          <w:rFonts w:ascii="Times New Roman" w:hAnsi="Times New Roman"/>
          <w:sz w:val="28"/>
        </w:rPr>
        <w:t>11</w:t>
      </w:r>
      <w:r>
        <w:rPr>
          <w:rFonts w:ascii="Times New Roman" w:hAnsi="Times New Roman"/>
          <w:sz w:val="28"/>
        </w:rPr>
        <w:t>. Способом фиксации результата административной процедур</w:t>
      </w:r>
      <w:r>
        <w:rPr>
          <w:rFonts w:ascii="Times New Roman" w:hAnsi="Times New Roman"/>
          <w:sz w:val="28"/>
        </w:rPr>
        <w:t xml:space="preserve">ы является регистрация запроса </w:t>
      </w:r>
      <w:r>
        <w:rPr>
          <w:rFonts w:ascii="Times New Roman" w:hAnsi="Times New Roman"/>
          <w:sz w:val="28"/>
        </w:rPr>
        <w:t xml:space="preserve">на </w:t>
      </w:r>
      <w:r>
        <w:rPr>
          <w:rFonts w:ascii="Times New Roman" w:hAnsi="Times New Roman"/>
          <w:sz w:val="28"/>
        </w:rPr>
        <w:t xml:space="preserve">Едином портале, </w:t>
      </w:r>
      <w:r>
        <w:rPr>
          <w:rFonts w:ascii="Times New Roman" w:hAnsi="Times New Roman"/>
          <w:sz w:val="28"/>
        </w:rPr>
        <w:t xml:space="preserve">Региональном портале и получение заявителем соответствующего уведомления </w:t>
      </w:r>
      <w:r>
        <w:rPr>
          <w:rFonts w:ascii="Times New Roman" w:hAnsi="Times New Roman"/>
          <w:sz w:val="28"/>
        </w:rPr>
        <w:t>в личном кабинете</w:t>
      </w:r>
      <w:r>
        <w:rPr>
          <w:rFonts w:ascii="Times New Roman" w:hAnsi="Times New Roman"/>
          <w:color w:val="FF0000"/>
          <w:sz w:val="28"/>
        </w:rPr>
        <w:t xml:space="preserve">. </w:t>
      </w:r>
    </w:p>
    <w:p w14:paraId="D0020000">
      <w:pPr>
        <w:widowControl w:val="0"/>
        <w:ind w:firstLine="709" w:left="0"/>
        <w:jc w:val="both"/>
        <w:rPr>
          <w:rFonts w:ascii="Times New Roman" w:hAnsi="Times New Roman"/>
          <w:sz w:val="28"/>
        </w:rPr>
      </w:pPr>
      <w:r>
        <w:rPr>
          <w:rFonts w:ascii="Times New Roman" w:hAnsi="Times New Roman"/>
          <w:sz w:val="28"/>
        </w:rPr>
        <w:t>3.8.4</w:t>
      </w:r>
      <w:r>
        <w:rPr>
          <w:rFonts w:ascii="Times New Roman" w:hAnsi="Times New Roman"/>
          <w:sz w:val="28"/>
        </w:rPr>
        <w:t>.</w:t>
      </w:r>
      <w:r>
        <w:rPr>
          <w:rFonts w:ascii="Times New Roman" w:hAnsi="Times New Roman"/>
          <w:sz w:val="28"/>
        </w:rPr>
        <w:t xml:space="preserve">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14:paraId="D1020000">
      <w:pPr>
        <w:widowControl w:val="0"/>
        <w:ind w:firstLine="709" w:left="0"/>
        <w:jc w:val="both"/>
        <w:rPr>
          <w:rFonts w:ascii="Times New Roman" w:hAnsi="Times New Roman"/>
          <w:sz w:val="28"/>
        </w:rPr>
      </w:pPr>
      <w:r>
        <w:rPr>
          <w:rFonts w:ascii="Times New Roman" w:hAnsi="Times New Roman"/>
          <w:sz w:val="28"/>
        </w:rPr>
        <w:t xml:space="preserve">3.8.4.1.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w:t>
      </w:r>
      <w:r>
        <w:rPr>
          <w:rFonts w:ascii="Times New Roman" w:hAnsi="Times New Roman"/>
          <w:sz w:val="28"/>
        </w:rPr>
        <w:t xml:space="preserve">Единый портал, </w:t>
      </w:r>
      <w:r>
        <w:rPr>
          <w:rFonts w:ascii="Times New Roman" w:hAnsi="Times New Roman"/>
          <w:sz w:val="28"/>
        </w:rPr>
        <w:t>Региональный портал.</w:t>
      </w:r>
    </w:p>
    <w:p w14:paraId="D2020000">
      <w:pPr>
        <w:widowControl w:val="0"/>
        <w:ind w:firstLine="709" w:left="0"/>
        <w:jc w:val="both"/>
        <w:rPr>
          <w:rFonts w:ascii="Times New Roman" w:hAnsi="Times New Roman"/>
          <w:sz w:val="28"/>
        </w:rPr>
      </w:pPr>
      <w:r>
        <w:rPr>
          <w:rFonts w:ascii="Times New Roman" w:hAnsi="Times New Roman"/>
          <w:sz w:val="28"/>
        </w:rPr>
        <w:t>3.8.4.2.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14:paraId="D3020000">
      <w:pPr>
        <w:widowControl w:val="0"/>
        <w:tabs>
          <w:tab w:leader="none" w:pos="1843" w:val="left"/>
          <w:tab w:leader="none" w:pos="2127" w:val="left"/>
        </w:tabs>
        <w:ind w:firstLine="709" w:left="0"/>
        <w:jc w:val="both"/>
        <w:rPr>
          <w:rFonts w:ascii="Times New Roman" w:hAnsi="Times New Roman"/>
          <w:sz w:val="28"/>
        </w:rPr>
      </w:pPr>
      <w:r>
        <w:rPr>
          <w:rFonts w:ascii="Times New Roman" w:hAnsi="Times New Roman"/>
          <w:sz w:val="28"/>
        </w:rPr>
        <w:t>3.8.4.3.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14:paraId="D4020000">
      <w:pPr>
        <w:widowControl w:val="0"/>
        <w:ind w:firstLine="709" w:left="0"/>
        <w:jc w:val="both"/>
        <w:rPr>
          <w:rFonts w:ascii="Times New Roman" w:hAnsi="Times New Roman"/>
          <w:sz w:val="28"/>
        </w:rPr>
      </w:pPr>
      <w:r>
        <w:rPr>
          <w:rFonts w:ascii="Times New Roman" w:hAnsi="Times New Roman"/>
          <w:sz w:val="28"/>
        </w:rPr>
        <w:t>3.8.4.4.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14:paraId="D5020000">
      <w:pPr>
        <w:widowControl w:val="0"/>
        <w:ind w:firstLine="709" w:left="0"/>
        <w:jc w:val="both"/>
        <w:rPr>
          <w:rFonts w:ascii="Times New Roman" w:hAnsi="Times New Roman"/>
          <w:sz w:val="28"/>
        </w:rPr>
      </w:pPr>
      <w:r>
        <w:rPr>
          <w:rFonts w:ascii="Times New Roman" w:hAnsi="Times New Roman"/>
          <w:sz w:val="28"/>
        </w:rPr>
        <w:t xml:space="preserve">3.8.4.5. При отправке запроса посредством </w:t>
      </w:r>
      <w:r>
        <w:rPr>
          <w:rFonts w:ascii="Times New Roman" w:hAnsi="Times New Roman"/>
          <w:sz w:val="28"/>
        </w:rPr>
        <w:t xml:space="preserve">Единого портала, </w:t>
      </w:r>
      <w:r>
        <w:rPr>
          <w:rFonts w:ascii="Times New Roman" w:hAnsi="Times New Roman"/>
          <w:sz w:val="28"/>
        </w:rPr>
        <w:t>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D6020000">
      <w:pPr>
        <w:widowControl w:val="0"/>
        <w:ind w:firstLine="709" w:left="0"/>
        <w:jc w:val="both"/>
        <w:rPr>
          <w:rFonts w:ascii="Times New Roman" w:hAnsi="Times New Roman"/>
          <w:sz w:val="28"/>
        </w:rPr>
      </w:pPr>
      <w:r>
        <w:rPr>
          <w:rFonts w:ascii="Times New Roman" w:hAnsi="Times New Roman"/>
          <w:sz w:val="28"/>
        </w:rPr>
        <w:t xml:space="preserve">При успешной отправке запросу присваивается уникальный номер, по которому в личном кабинете заявителя посредством </w:t>
      </w:r>
      <w:r>
        <w:rPr>
          <w:rFonts w:ascii="Times New Roman" w:hAnsi="Times New Roman"/>
          <w:sz w:val="28"/>
        </w:rPr>
        <w:t xml:space="preserve">Единого портала, </w:t>
      </w:r>
      <w:r>
        <w:rPr>
          <w:rFonts w:ascii="Times New Roman" w:hAnsi="Times New Roman"/>
          <w:sz w:val="28"/>
        </w:rPr>
        <w:t>Регионального портала заявителю будет представлена информация о ходе выполнения указанного запроса.</w:t>
      </w:r>
    </w:p>
    <w:p w14:paraId="D7020000">
      <w:pPr>
        <w:widowControl w:val="0"/>
        <w:ind w:firstLine="709" w:left="0"/>
        <w:jc w:val="both"/>
        <w:rPr>
          <w:rFonts w:ascii="Times New Roman" w:hAnsi="Times New Roman"/>
          <w:sz w:val="28"/>
        </w:rPr>
      </w:pPr>
      <w:r>
        <w:rPr>
          <w:rFonts w:ascii="Times New Roman" w:hAnsi="Times New Roman"/>
          <w:sz w:val="28"/>
        </w:rPr>
        <w:t>После принятия запроса специалистом,</w:t>
      </w:r>
      <w:r>
        <w:rPr>
          <w:rFonts w:ascii="Times New Roman" w:hAnsi="Times New Roman"/>
          <w:sz w:val="28"/>
        </w:rPr>
        <w:t xml:space="preserve"> </w:t>
      </w:r>
      <w:r>
        <w:rPr>
          <w:rFonts w:ascii="Times New Roman" w:hAnsi="Times New Roman"/>
          <w:sz w:val="28"/>
        </w:rPr>
        <w:t xml:space="preserve">ответственным за предоставление </w:t>
      </w:r>
      <w:r>
        <w:rPr>
          <w:rFonts w:ascii="Times New Roman" w:hAnsi="Times New Roman"/>
          <w:sz w:val="28"/>
        </w:rPr>
        <w:t xml:space="preserve">муниципальной услуги, запросу в личном кабинете заявителя посредством </w:t>
      </w:r>
      <w:r>
        <w:rPr>
          <w:rFonts w:ascii="Times New Roman" w:hAnsi="Times New Roman"/>
          <w:sz w:val="28"/>
        </w:rPr>
        <w:t xml:space="preserve">Единого портала, </w:t>
      </w:r>
      <w:r>
        <w:rPr>
          <w:rFonts w:ascii="Times New Roman" w:hAnsi="Times New Roman"/>
          <w:sz w:val="28"/>
        </w:rPr>
        <w:t>Регионального портала присваивается статус, подтверждающий его регистрацию.</w:t>
      </w:r>
    </w:p>
    <w:p w14:paraId="D8020000">
      <w:pPr>
        <w:widowControl w:val="0"/>
        <w:ind w:firstLine="709" w:left="0"/>
        <w:jc w:val="both"/>
        <w:rPr>
          <w:rFonts w:ascii="Times New Roman" w:hAnsi="Times New Roman"/>
          <w:sz w:val="28"/>
        </w:rPr>
      </w:pPr>
      <w:r>
        <w:rPr>
          <w:rFonts w:ascii="Times New Roman" w:hAnsi="Times New Roman"/>
          <w:sz w:val="28"/>
        </w:rPr>
        <w:t>3.8.4.6.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пункте 2.</w:t>
      </w:r>
      <w:r>
        <w:rPr>
          <w:rFonts w:ascii="Times New Roman" w:hAnsi="Times New Roman"/>
          <w:sz w:val="28"/>
        </w:rPr>
        <w:t>8</w:t>
      </w:r>
      <w:r>
        <w:rPr>
          <w:rFonts w:ascii="Times New Roman" w:hAnsi="Times New Roman"/>
          <w:sz w:val="28"/>
        </w:rPr>
        <w:t>.1</w:t>
      </w:r>
      <w:r>
        <w:rPr>
          <w:rFonts w:ascii="Times New Roman" w:hAnsi="Times New Roman"/>
          <w:sz w:val="28"/>
        </w:rPr>
        <w:t xml:space="preserve"> подраз</w:t>
      </w:r>
      <w:r>
        <w:rPr>
          <w:rFonts w:ascii="Times New Roman" w:hAnsi="Times New Roman"/>
          <w:sz w:val="28"/>
        </w:rPr>
        <w:t>дела 2.</w:t>
      </w:r>
      <w:r>
        <w:rPr>
          <w:rFonts w:ascii="Times New Roman" w:hAnsi="Times New Roman"/>
          <w:sz w:val="28"/>
        </w:rPr>
        <w:t>8</w:t>
      </w:r>
      <w:r>
        <w:rPr>
          <w:rFonts w:ascii="Times New Roman" w:hAnsi="Times New Roman"/>
          <w:sz w:val="28"/>
        </w:rPr>
        <w:t xml:space="preserve"> регламента</w:t>
      </w:r>
      <w:r>
        <w:rPr>
          <w:rFonts w:ascii="Times New Roman" w:hAnsi="Times New Roman"/>
          <w:sz w:val="28"/>
        </w:rPr>
        <w:t xml:space="preserve">. </w:t>
      </w:r>
    </w:p>
    <w:p w14:paraId="D9020000">
      <w:pPr>
        <w:widowControl w:val="0"/>
        <w:ind w:firstLine="709" w:left="0"/>
        <w:jc w:val="both"/>
        <w:rPr>
          <w:rFonts w:ascii="Times New Roman" w:hAnsi="Times New Roman"/>
          <w:sz w:val="28"/>
        </w:rPr>
      </w:pPr>
      <w:r>
        <w:rPr>
          <w:rFonts w:ascii="Times New Roman" w:hAnsi="Times New Roman"/>
          <w:sz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14:paraId="DA020000">
      <w:pPr>
        <w:widowControl w:val="0"/>
        <w:ind w:firstLine="709" w:left="0"/>
        <w:jc w:val="both"/>
        <w:rPr>
          <w:rFonts w:ascii="Times New Roman" w:hAnsi="Times New Roman"/>
          <w:sz w:val="28"/>
        </w:rPr>
      </w:pPr>
      <w:r>
        <w:rPr>
          <w:rFonts w:ascii="Times New Roman" w:hAnsi="Times New Roman"/>
          <w:sz w:val="28"/>
        </w:rPr>
        <w:t>При наличии хотя бы одного из оснований, указанных в пункте 2.</w:t>
      </w:r>
      <w:r>
        <w:rPr>
          <w:rFonts w:ascii="Times New Roman" w:hAnsi="Times New Roman"/>
          <w:sz w:val="28"/>
        </w:rPr>
        <w:t>8</w:t>
      </w:r>
      <w:r>
        <w:rPr>
          <w:rFonts w:ascii="Times New Roman" w:hAnsi="Times New Roman"/>
          <w:sz w:val="28"/>
        </w:rPr>
        <w:t>.1 подраздела 2.</w:t>
      </w:r>
      <w:r>
        <w:rPr>
          <w:rFonts w:ascii="Times New Roman" w:hAnsi="Times New Roman"/>
          <w:sz w:val="28"/>
        </w:rPr>
        <w:t>8</w:t>
      </w:r>
      <w:r>
        <w:rPr>
          <w:rFonts w:ascii="Times New Roman" w:hAnsi="Times New Roman"/>
          <w:sz w:val="28"/>
        </w:rPr>
        <w:t xml:space="preserve"> регламента, специалист, ответственный за предоставление муниципальной услуги, в срок, не превышающий 1 рабочего дня</w:t>
      </w:r>
      <w:r>
        <w:rPr>
          <w:rFonts w:ascii="Times New Roman" w:hAnsi="Times New Roman"/>
          <w:sz w:val="28"/>
        </w:rPr>
        <w:t xml:space="preserve"> </w:t>
      </w:r>
      <w:r>
        <w:rPr>
          <w:rFonts w:ascii="Times New Roman" w:hAnsi="Times New Roman"/>
          <w:sz w:val="28"/>
        </w:rPr>
        <w:t>со дня завершения проведения такой проверки:</w:t>
      </w:r>
    </w:p>
    <w:p w14:paraId="DB020000">
      <w:pPr>
        <w:widowControl w:val="0"/>
        <w:ind w:firstLine="709" w:left="0"/>
        <w:jc w:val="both"/>
        <w:rPr>
          <w:rFonts w:ascii="Times New Roman" w:hAnsi="Times New Roman"/>
          <w:sz w:val="28"/>
        </w:rPr>
      </w:pPr>
      <w:r>
        <w:rPr>
          <w:rFonts w:ascii="Times New Roman" w:hAnsi="Times New Roman"/>
          <w:sz w:val="28"/>
        </w:rPr>
        <w:t xml:space="preserve">принимает решение об отказе в приеме запроса и документов, в соответствии </w:t>
      </w:r>
      <w:r>
        <w:rPr>
          <w:rFonts w:ascii="Times New Roman" w:hAnsi="Times New Roman"/>
          <w:sz w:val="28"/>
        </w:rPr>
        <w:t>с пунктом 2.</w:t>
      </w:r>
      <w:r>
        <w:rPr>
          <w:rFonts w:ascii="Times New Roman" w:hAnsi="Times New Roman"/>
          <w:sz w:val="28"/>
        </w:rPr>
        <w:t>8</w:t>
      </w:r>
      <w:r>
        <w:rPr>
          <w:rFonts w:ascii="Times New Roman" w:hAnsi="Times New Roman"/>
          <w:sz w:val="28"/>
        </w:rPr>
        <w:t>.1 подраздела 2.</w:t>
      </w:r>
      <w:r>
        <w:rPr>
          <w:rFonts w:ascii="Times New Roman" w:hAnsi="Times New Roman"/>
          <w:sz w:val="28"/>
        </w:rPr>
        <w:t>8</w:t>
      </w:r>
      <w:r>
        <w:rPr>
          <w:rFonts w:ascii="Times New Roman" w:hAnsi="Times New Roman"/>
          <w:sz w:val="28"/>
        </w:rPr>
        <w:t xml:space="preserve"> раздела 2 регламента</w:t>
      </w:r>
      <w:r>
        <w:rPr>
          <w:rFonts w:ascii="Times New Roman" w:hAnsi="Times New Roman"/>
          <w:sz w:val="28"/>
        </w:rPr>
        <w:t>;</w:t>
      </w:r>
    </w:p>
    <w:p w14:paraId="DC020000">
      <w:pPr>
        <w:widowControl w:val="0"/>
        <w:ind w:firstLine="709" w:left="0"/>
        <w:jc w:val="both"/>
        <w:rPr>
          <w:rFonts w:ascii="Times New Roman" w:hAnsi="Times New Roman"/>
          <w:sz w:val="28"/>
        </w:rPr>
      </w:pPr>
      <w:r>
        <w:rPr>
          <w:rFonts w:ascii="Times New Roman" w:hAnsi="Times New Roman"/>
          <w:sz w:val="28"/>
        </w:rPr>
        <w:t xml:space="preserve">подготавливает </w:t>
      </w:r>
      <w:r>
        <w:rPr>
          <w:rFonts w:ascii="Times New Roman" w:hAnsi="Times New Roman"/>
          <w:sz w:val="28"/>
        </w:rPr>
        <w:t>решение</w:t>
      </w:r>
      <w:r>
        <w:rPr>
          <w:rFonts w:ascii="Times New Roman" w:hAnsi="Times New Roman"/>
          <w:sz w:val="28"/>
        </w:rPr>
        <w:t xml:space="preserve"> об отказе в приеме документов. Данное уведомление</w:t>
      </w:r>
      <w:r>
        <w:rPr>
          <w:rFonts w:ascii="Times New Roman" w:hAnsi="Times New Roman"/>
          <w:sz w:val="28"/>
        </w:rPr>
        <w:t xml:space="preserve"> </w:t>
      </w:r>
      <w:r>
        <w:rPr>
          <w:rFonts w:ascii="Times New Roman" w:hAnsi="Times New Roman"/>
          <w:sz w:val="28"/>
        </w:rPr>
        <w:t>подписывается квалифицированной подписью</w:t>
      </w:r>
      <w:r>
        <w:rPr>
          <w:rFonts w:ascii="Times New Roman" w:hAnsi="Times New Roman"/>
          <w:sz w:val="28"/>
        </w:rPr>
        <w:t xml:space="preserve"> </w:t>
      </w:r>
      <w:r>
        <w:rPr>
          <w:rFonts w:ascii="Times New Roman" w:hAnsi="Times New Roman"/>
          <w:sz w:val="28"/>
        </w:rPr>
        <w:t>специалиста</w:t>
      </w:r>
      <w:r>
        <w:rPr>
          <w:rFonts w:ascii="Times New Roman" w:hAnsi="Times New Roman"/>
          <w:sz w:val="28"/>
        </w:rPr>
        <w:t>, предоставляющего муниципальную услугу</w:t>
      </w:r>
      <w:r>
        <w:rPr>
          <w:rFonts w:ascii="Times New Roman" w:hAnsi="Times New Roman"/>
          <w:sz w:val="28"/>
        </w:rPr>
        <w:t>;</w:t>
      </w:r>
    </w:p>
    <w:p w14:paraId="DD020000">
      <w:pPr>
        <w:widowControl w:val="0"/>
        <w:ind w:firstLine="709" w:left="0"/>
        <w:jc w:val="both"/>
        <w:rPr>
          <w:rFonts w:ascii="Times New Roman" w:hAnsi="Times New Roman"/>
          <w:sz w:val="28"/>
        </w:rPr>
      </w:pPr>
      <w:r>
        <w:rPr>
          <w:rFonts w:ascii="Times New Roman" w:hAnsi="Times New Roman"/>
          <w:sz w:val="28"/>
        </w:rPr>
        <w:t xml:space="preserve">направляет </w:t>
      </w:r>
      <w:r>
        <w:rPr>
          <w:rFonts w:ascii="Times New Roman" w:hAnsi="Times New Roman"/>
          <w:sz w:val="28"/>
        </w:rPr>
        <w:t>решение</w:t>
      </w:r>
      <w:r>
        <w:rPr>
          <w:rFonts w:ascii="Times New Roman" w:hAnsi="Times New Roman"/>
          <w:sz w:val="28"/>
        </w:rPr>
        <w:t xml:space="preserve"> об отказе в приеме документов заявителю в личный кабинет на </w:t>
      </w:r>
      <w:r>
        <w:rPr>
          <w:rFonts w:ascii="Times New Roman" w:hAnsi="Times New Roman"/>
          <w:sz w:val="28"/>
        </w:rPr>
        <w:t xml:space="preserve">Едином портале, </w:t>
      </w:r>
      <w:r>
        <w:rPr>
          <w:rFonts w:ascii="Times New Roman" w:hAnsi="Times New Roman"/>
          <w:sz w:val="28"/>
        </w:rPr>
        <w:t>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14:paraId="DE020000">
      <w:pPr>
        <w:widowControl w:val="0"/>
        <w:ind w:firstLine="709" w:left="0"/>
        <w:jc w:val="both"/>
        <w:rPr>
          <w:rFonts w:ascii="Times New Roman" w:hAnsi="Times New Roman"/>
          <w:sz w:val="28"/>
        </w:rPr>
      </w:pPr>
      <w:r>
        <w:rPr>
          <w:rFonts w:ascii="Times New Roman" w:hAnsi="Times New Roman"/>
          <w:sz w:val="28"/>
        </w:rPr>
        <w:t>3.8.4.7.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w:t>
      </w:r>
      <w:r>
        <w:rPr>
          <w:rFonts w:ascii="Times New Roman" w:hAnsi="Times New Roman"/>
          <w:sz w:val="28"/>
        </w:rPr>
        <w:t>8</w:t>
      </w:r>
      <w:r>
        <w:rPr>
          <w:rFonts w:ascii="Times New Roman" w:hAnsi="Times New Roman"/>
          <w:sz w:val="28"/>
        </w:rPr>
        <w:t>.1 подраздела 2.</w:t>
      </w:r>
      <w:r>
        <w:rPr>
          <w:rFonts w:ascii="Times New Roman" w:hAnsi="Times New Roman"/>
          <w:sz w:val="28"/>
        </w:rPr>
        <w:t>8</w:t>
      </w:r>
      <w:r>
        <w:rPr>
          <w:rFonts w:ascii="Times New Roman" w:hAnsi="Times New Roman"/>
          <w:sz w:val="28"/>
        </w:rPr>
        <w:t xml:space="preserve"> регламента.</w:t>
      </w:r>
    </w:p>
    <w:p w14:paraId="DF020000">
      <w:pPr>
        <w:widowControl w:val="0"/>
        <w:ind w:firstLine="709" w:left="0"/>
        <w:jc w:val="both"/>
        <w:rPr>
          <w:rFonts w:ascii="Times New Roman" w:hAnsi="Times New Roman"/>
          <w:sz w:val="28"/>
        </w:rPr>
      </w:pPr>
      <w:r>
        <w:rPr>
          <w:rFonts w:ascii="Times New Roman" w:hAnsi="Times New Roman"/>
          <w:sz w:val="28"/>
        </w:rPr>
        <w:t>3.8.4.8.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14:paraId="E0020000">
      <w:pPr>
        <w:widowControl w:val="0"/>
        <w:ind w:firstLine="709" w:left="0"/>
        <w:jc w:val="both"/>
        <w:rPr>
          <w:rFonts w:ascii="Times New Roman" w:hAnsi="Times New Roman"/>
          <w:sz w:val="28"/>
        </w:rPr>
      </w:pPr>
      <w:r>
        <w:rPr>
          <w:rFonts w:ascii="Times New Roman" w:hAnsi="Times New Roman"/>
          <w:sz w:val="28"/>
        </w:rPr>
        <w:t>3.8.4.9.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14:paraId="E1020000">
      <w:pPr>
        <w:widowControl w:val="0"/>
        <w:ind w:firstLine="709" w:left="0"/>
        <w:jc w:val="both"/>
        <w:rPr>
          <w:rFonts w:ascii="Times New Roman" w:hAnsi="Times New Roman"/>
          <w:sz w:val="28"/>
        </w:rPr>
      </w:pPr>
      <w:r>
        <w:rPr>
          <w:rFonts w:ascii="Times New Roman" w:hAnsi="Times New Roman"/>
          <w:sz w:val="28"/>
        </w:rPr>
        <w:t>3.8.4.10. Исполнение данной административной процедуры возложено на специалиста, ответственного за предоставление муниципальной услуги.</w:t>
      </w:r>
    </w:p>
    <w:p w14:paraId="E2020000">
      <w:pPr>
        <w:widowControl w:val="0"/>
        <w:ind w:firstLine="709" w:left="0"/>
        <w:jc w:val="both"/>
        <w:rPr>
          <w:rFonts w:ascii="Times New Roman" w:hAnsi="Times New Roman"/>
          <w:sz w:val="28"/>
        </w:rPr>
      </w:pPr>
      <w:r>
        <w:rPr>
          <w:rFonts w:ascii="Times New Roman" w:hAnsi="Times New Roman"/>
          <w:sz w:val="28"/>
        </w:rPr>
        <w:t>3.8.5. Рассмотрение представленных заявителем документов и</w:t>
      </w:r>
      <w:r>
        <w:rPr>
          <w:rFonts w:ascii="Times New Roman" w:hAnsi="Times New Roman"/>
          <w:b w:val="1"/>
          <w:sz w:val="28"/>
        </w:rPr>
        <w:t xml:space="preserve"> </w:t>
      </w:r>
      <w:r>
        <w:rPr>
          <w:rFonts w:ascii="Times New Roman" w:hAnsi="Times New Roman"/>
          <w:sz w:val="28"/>
        </w:rPr>
        <w:t>формирование, направление межведомственных запросов в органы (организации), участвующие в предоставлении муниципальной услуги.</w:t>
      </w:r>
    </w:p>
    <w:p w14:paraId="E3020000">
      <w:pPr>
        <w:widowControl w:val="0"/>
        <w:ind w:firstLine="709" w:left="0"/>
        <w:jc w:val="both"/>
        <w:rPr>
          <w:rFonts w:ascii="Times New Roman" w:hAnsi="Times New Roman"/>
          <w:sz w:val="28"/>
        </w:rPr>
      </w:pPr>
      <w:r>
        <w:rPr>
          <w:rFonts w:ascii="Times New Roman" w:hAnsi="Times New Roman"/>
          <w:sz w:val="28"/>
        </w:rPr>
        <w:t xml:space="preserve">3.8.5.1. Основанием для начала процедуры является зарегистрированные </w:t>
      </w:r>
      <w:r>
        <w:rPr>
          <w:rFonts w:ascii="Times New Roman" w:hAnsi="Times New Roman"/>
          <w:sz w:val="28"/>
        </w:rPr>
        <w:t>органом, предоставляющим муниципальную услугу, заявление и прилагаемые к нему документы, поступившие в электронной форме.</w:t>
      </w:r>
    </w:p>
    <w:p w14:paraId="E4020000">
      <w:pPr>
        <w:widowControl w:val="0"/>
        <w:ind w:firstLine="709" w:left="0"/>
        <w:jc w:val="both"/>
        <w:rPr>
          <w:rFonts w:ascii="Times New Roman" w:hAnsi="Times New Roman"/>
          <w:sz w:val="28"/>
        </w:rPr>
      </w:pPr>
      <w:r>
        <w:rPr>
          <w:rFonts w:ascii="Times New Roman" w:hAnsi="Times New Roman"/>
          <w:sz w:val="28"/>
        </w:rPr>
        <w:t xml:space="preserve">3.8.5.2. Специалист, ответственный за предоставление муниципальной услуги, осуществляет действия по настоящей административной процедуре, аналогичные </w:t>
      </w:r>
      <w:r>
        <w:rPr>
          <w:rFonts w:ascii="Times New Roman" w:hAnsi="Times New Roman"/>
          <w:sz w:val="28"/>
        </w:rPr>
        <w:t>указанным</w:t>
      </w:r>
      <w:r>
        <w:rPr>
          <w:rFonts w:ascii="Times New Roman" w:hAnsi="Times New Roman"/>
          <w:sz w:val="28"/>
        </w:rPr>
        <w:t>, в подразделе 3.3 раздела 3 регламента.</w:t>
      </w:r>
    </w:p>
    <w:p w14:paraId="E5020000">
      <w:pPr>
        <w:widowControl w:val="0"/>
        <w:ind w:firstLine="709" w:left="0"/>
        <w:jc w:val="both"/>
        <w:rPr>
          <w:rFonts w:ascii="Times New Roman" w:hAnsi="Times New Roman"/>
          <w:sz w:val="28"/>
        </w:rPr>
      </w:pPr>
      <w:r>
        <w:rPr>
          <w:rFonts w:ascii="Times New Roman" w:hAnsi="Times New Roman"/>
          <w:sz w:val="28"/>
        </w:rPr>
        <w:t>3.8.5.3. Критериями принятия решения является непредставления заявителем по собственной инициативе документов, указанных в подразделе 2.7 регламента.</w:t>
      </w:r>
    </w:p>
    <w:p w14:paraId="E6020000">
      <w:pPr>
        <w:widowControl w:val="0"/>
        <w:ind w:firstLine="709" w:left="0"/>
        <w:jc w:val="both"/>
        <w:rPr>
          <w:rFonts w:ascii="Times New Roman" w:hAnsi="Times New Roman"/>
          <w:sz w:val="28"/>
        </w:rPr>
      </w:pPr>
      <w:r>
        <w:rPr>
          <w:rFonts w:ascii="Times New Roman" w:hAnsi="Times New Roman"/>
          <w:sz w:val="28"/>
        </w:rPr>
        <w:t xml:space="preserve">3.8.5.4.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14:paraId="E7020000">
      <w:pPr>
        <w:widowControl w:val="0"/>
        <w:ind w:firstLine="709" w:left="0"/>
        <w:jc w:val="both"/>
        <w:rPr>
          <w:rFonts w:ascii="Times New Roman" w:hAnsi="Times New Roman"/>
          <w:sz w:val="28"/>
        </w:rPr>
      </w:pPr>
      <w:r>
        <w:rPr>
          <w:rFonts w:ascii="Times New Roman" w:hAnsi="Times New Roman"/>
          <w:sz w:val="28"/>
        </w:rPr>
        <w:t>3.8.5.5.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14:paraId="E8020000">
      <w:pPr>
        <w:widowControl w:val="0"/>
        <w:ind w:firstLine="709" w:left="0"/>
        <w:jc w:val="both"/>
        <w:rPr>
          <w:rFonts w:ascii="Times New Roman" w:hAnsi="Times New Roman"/>
          <w:sz w:val="28"/>
        </w:rPr>
      </w:pPr>
      <w:r>
        <w:rPr>
          <w:rFonts w:ascii="Times New Roman" w:hAnsi="Times New Roman"/>
          <w:sz w:val="28"/>
        </w:rPr>
        <w:t>3.8.5.6. Исполнение данной административной процедуры возложено на специалиста, ответственного за предоставление муниципальной услуги.</w:t>
      </w:r>
    </w:p>
    <w:p w14:paraId="E9020000">
      <w:pPr>
        <w:widowControl w:val="0"/>
        <w:ind w:firstLine="709" w:left="0"/>
        <w:jc w:val="both"/>
        <w:rPr>
          <w:rFonts w:ascii="Times New Roman" w:hAnsi="Times New Roman"/>
          <w:sz w:val="28"/>
        </w:rPr>
      </w:pPr>
      <w:r>
        <w:rPr>
          <w:rFonts w:ascii="Times New Roman" w:hAnsi="Times New Roman"/>
          <w:sz w:val="28"/>
        </w:rPr>
        <w:t>3.8.6.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14:paraId="EA020000">
      <w:pPr>
        <w:widowControl w:val="0"/>
        <w:ind w:firstLine="709" w:left="0"/>
        <w:jc w:val="both"/>
        <w:rPr>
          <w:rFonts w:ascii="Times New Roman" w:hAnsi="Times New Roman"/>
          <w:sz w:val="28"/>
        </w:rPr>
      </w:pPr>
      <w:r>
        <w:rPr>
          <w:rFonts w:ascii="Times New Roman" w:hAnsi="Times New Roman"/>
          <w:sz w:val="28"/>
        </w:rPr>
        <w:t>3.8.6.1.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14:paraId="EB020000">
      <w:pPr>
        <w:widowControl w:val="0"/>
        <w:ind w:firstLine="709" w:left="0"/>
        <w:jc w:val="both"/>
        <w:rPr>
          <w:rFonts w:ascii="Times New Roman" w:hAnsi="Times New Roman"/>
          <w:sz w:val="28"/>
        </w:rPr>
      </w:pPr>
      <w:r>
        <w:rPr>
          <w:rFonts w:ascii="Times New Roman" w:hAnsi="Times New Roman"/>
          <w:sz w:val="28"/>
        </w:rPr>
        <w:t xml:space="preserve">3.8.6.2. Специалист, ответственный за предоставление муниципальной услуги, осуществляет действия по настоящей административной процедуре, аналогичные </w:t>
      </w:r>
      <w:r>
        <w:rPr>
          <w:rFonts w:ascii="Times New Roman" w:hAnsi="Times New Roman"/>
          <w:sz w:val="28"/>
        </w:rPr>
        <w:t>указанным</w:t>
      </w:r>
      <w:r>
        <w:rPr>
          <w:rFonts w:ascii="Times New Roman" w:hAnsi="Times New Roman"/>
          <w:sz w:val="28"/>
        </w:rPr>
        <w:t>, в подразделе 3.4 регламента.</w:t>
      </w:r>
    </w:p>
    <w:p w14:paraId="EC020000">
      <w:pPr>
        <w:widowControl w:val="0"/>
        <w:ind w:firstLine="709" w:left="0"/>
        <w:jc w:val="both"/>
        <w:rPr>
          <w:rFonts w:ascii="Times New Roman" w:hAnsi="Times New Roman"/>
          <w:sz w:val="28"/>
        </w:rPr>
      </w:pPr>
      <w:r>
        <w:rPr>
          <w:rFonts w:ascii="Times New Roman" w:hAnsi="Times New Roman"/>
          <w:sz w:val="28"/>
        </w:rPr>
        <w:t>3.8.6.3. Критерием принятия решений является отсутствие (наличие) ос</w:t>
      </w:r>
      <w:r>
        <w:rPr>
          <w:rFonts w:ascii="Times New Roman" w:hAnsi="Times New Roman"/>
          <w:sz w:val="28"/>
        </w:rPr>
        <w:t>нований для отказа в предоставлении муниципальной услуги.</w:t>
      </w:r>
    </w:p>
    <w:p w14:paraId="ED020000">
      <w:pPr>
        <w:widowControl w:val="0"/>
        <w:ind w:firstLine="709" w:left="0"/>
        <w:jc w:val="both"/>
        <w:rPr>
          <w:rFonts w:ascii="Times New Roman" w:hAnsi="Times New Roman"/>
          <w:sz w:val="28"/>
        </w:rPr>
      </w:pPr>
      <w:r>
        <w:rPr>
          <w:rFonts w:ascii="Times New Roman" w:hAnsi="Times New Roman"/>
          <w:sz w:val="28"/>
        </w:rPr>
        <w:t>3.8.6.4.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w:t>
      </w:r>
      <w:r>
        <w:rPr>
          <w:rFonts w:ascii="Times New Roman" w:hAnsi="Times New Roman"/>
        </w:rPr>
        <w:t xml:space="preserve"> </w:t>
      </w:r>
      <w:r>
        <w:rPr>
          <w:rFonts w:ascii="Times New Roman" w:hAnsi="Times New Roman"/>
          <w:sz w:val="28"/>
        </w:rPr>
        <w:t xml:space="preserve">(электронные образы документов) в виде файла в форматах PDF, TIF, </w:t>
      </w:r>
      <w:r>
        <w:rPr>
          <w:rFonts w:ascii="Times New Roman" w:hAnsi="Times New Roman"/>
          <w:sz w:val="28"/>
        </w:rPr>
        <w:t>JPEG</w:t>
      </w:r>
      <w:r>
        <w:rPr>
          <w:rFonts w:ascii="Times New Roman" w:hAnsi="Times New Roman"/>
          <w:sz w:val="28"/>
        </w:rPr>
        <w:t>.</w:t>
      </w:r>
    </w:p>
    <w:p w14:paraId="EE020000">
      <w:pPr>
        <w:widowControl w:val="0"/>
        <w:ind w:firstLine="709" w:left="0"/>
        <w:jc w:val="both"/>
        <w:rPr>
          <w:rFonts w:ascii="Times New Roman" w:hAnsi="Times New Roman"/>
          <w:sz w:val="28"/>
        </w:rPr>
      </w:pPr>
      <w:r>
        <w:rPr>
          <w:rFonts w:ascii="Times New Roman" w:hAnsi="Times New Roman"/>
          <w:sz w:val="28"/>
        </w:rPr>
        <w:t>3.8.6.5. Способом фиксации результата выполнения административной процедуры является сформированные электронные документы</w:t>
      </w:r>
      <w:r>
        <w:rPr>
          <w:rFonts w:ascii="Times New Roman" w:hAnsi="Times New Roman"/>
        </w:rPr>
        <w:t xml:space="preserve"> </w:t>
      </w:r>
      <w:r>
        <w:rPr>
          <w:rFonts w:ascii="Times New Roman" w:hAnsi="Times New Roman"/>
          <w:sz w:val="28"/>
        </w:rPr>
        <w:t>(электронные образы документов), являющиеся результатом предоставления муниципальной услуги.</w:t>
      </w:r>
    </w:p>
    <w:p w14:paraId="EF020000">
      <w:pPr>
        <w:widowControl w:val="0"/>
        <w:ind w:firstLine="709" w:left="0"/>
        <w:jc w:val="both"/>
        <w:rPr>
          <w:rFonts w:ascii="Times New Roman" w:hAnsi="Times New Roman"/>
          <w:sz w:val="28"/>
        </w:rPr>
      </w:pPr>
      <w:r>
        <w:rPr>
          <w:rFonts w:ascii="Times New Roman" w:hAnsi="Times New Roman"/>
          <w:sz w:val="28"/>
        </w:rPr>
        <w:t xml:space="preserve">3.8.6.6. Исполнение данной административной процедуры возложено на начальника </w:t>
      </w:r>
      <w:r>
        <w:rPr>
          <w:rFonts w:ascii="Times New Roman" w:hAnsi="Times New Roman"/>
          <w:sz w:val="28"/>
        </w:rPr>
        <w:t>Управления</w:t>
      </w:r>
      <w:r>
        <w:rPr>
          <w:rFonts w:ascii="Times New Roman" w:hAnsi="Times New Roman"/>
          <w:sz w:val="28"/>
        </w:rPr>
        <w:t xml:space="preserve"> и специалиста, ответственного за предоставление муниципальной услуги.</w:t>
      </w:r>
    </w:p>
    <w:p w14:paraId="F0020000">
      <w:pPr>
        <w:widowControl w:val="0"/>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.8.7</w:t>
      </w:r>
      <w:r>
        <w:rPr>
          <w:rFonts w:ascii="Times New Roman" w:hAnsi="Times New Roman"/>
          <w:sz w:val="28"/>
        </w:rPr>
        <w:t>. Получение результата предоставления муниципальной услуги.</w:t>
      </w:r>
    </w:p>
    <w:p w14:paraId="F1020000">
      <w:pPr>
        <w:widowControl w:val="0"/>
        <w:ind w:firstLine="709" w:left="0"/>
        <w:jc w:val="both"/>
        <w:rPr>
          <w:rFonts w:ascii="Times New Roman" w:hAnsi="Times New Roman"/>
          <w:sz w:val="28"/>
        </w:rPr>
      </w:pPr>
      <w:r>
        <w:rPr>
          <w:rFonts w:ascii="Times New Roman" w:hAnsi="Times New Roman"/>
          <w:sz w:val="28"/>
        </w:rPr>
        <w:t>3.8.7</w:t>
      </w:r>
      <w:r>
        <w:rPr>
          <w:rFonts w:ascii="Times New Roman" w:hAnsi="Times New Roman"/>
          <w:sz w:val="28"/>
        </w:rPr>
        <w:t>.1. Основанием для начала административной процедуры является подготовленные к выдаче (направлению)</w:t>
      </w:r>
      <w:r>
        <w:rPr>
          <w:rFonts w:ascii="Times New Roman" w:hAnsi="Times New Roman"/>
        </w:rPr>
        <w:t xml:space="preserve"> </w:t>
      </w:r>
      <w:r>
        <w:rPr>
          <w:rFonts w:ascii="Times New Roman" w:hAnsi="Times New Roman"/>
          <w:sz w:val="28"/>
        </w:rPr>
        <w:t>документы, являющиеся результатом предоставления муниципальной услуги, в том числе в форме электронных документов.</w:t>
      </w:r>
    </w:p>
    <w:p w14:paraId="F2020000">
      <w:pPr>
        <w:widowControl w:val="0"/>
        <w:ind w:firstLine="709" w:left="0"/>
        <w:jc w:val="both"/>
        <w:rPr>
          <w:rFonts w:ascii="Times New Roman" w:hAnsi="Times New Roman"/>
          <w:sz w:val="28"/>
        </w:rPr>
      </w:pPr>
      <w:r>
        <w:rPr>
          <w:rFonts w:ascii="Times New Roman" w:hAnsi="Times New Roman"/>
          <w:sz w:val="28"/>
        </w:rPr>
        <w:t xml:space="preserve">3.8.7.2. </w:t>
      </w:r>
      <w:r>
        <w:rPr>
          <w:rFonts w:ascii="Times New Roman" w:hAnsi="Times New Roman"/>
          <w:sz w:val="28"/>
        </w:rPr>
        <w:t xml:space="preserve">Заявитель по его выбору вправе получить разрешение на </w:t>
      </w:r>
      <w:r>
        <w:rPr>
          <w:rFonts w:ascii="Times New Roman" w:hAnsi="Times New Roman"/>
          <w:sz w:val="28"/>
        </w:rPr>
        <w:t>строительство</w:t>
      </w:r>
      <w:r>
        <w:rPr>
          <w:rFonts w:ascii="Times New Roman" w:hAnsi="Times New Roman"/>
          <w:sz w:val="28"/>
        </w:rPr>
        <w:t xml:space="preserve"> или решение об отказе в выдаче разрешения на </w:t>
      </w:r>
      <w:r>
        <w:rPr>
          <w:rFonts w:ascii="Times New Roman" w:hAnsi="Times New Roman"/>
          <w:sz w:val="28"/>
        </w:rPr>
        <w:t>строительство</w:t>
      </w:r>
      <w:r>
        <w:rPr>
          <w:rFonts w:ascii="Times New Roman" w:hAnsi="Times New Roman"/>
          <w:sz w:val="28"/>
        </w:rPr>
        <w:t xml:space="preserve">, решение о внесении изменений в разрешение на </w:t>
      </w:r>
      <w:r>
        <w:rPr>
          <w:rFonts w:ascii="Times New Roman" w:hAnsi="Times New Roman"/>
          <w:sz w:val="28"/>
        </w:rPr>
        <w:t>строительство</w:t>
      </w:r>
      <w:r>
        <w:rPr>
          <w:rFonts w:ascii="Times New Roman" w:hAnsi="Times New Roman"/>
          <w:sz w:val="28"/>
        </w:rPr>
        <w:t xml:space="preserve"> или решение об отказе во внесении изменений в разрешение на </w:t>
      </w:r>
      <w:r>
        <w:rPr>
          <w:rFonts w:ascii="Times New Roman" w:hAnsi="Times New Roman"/>
          <w:sz w:val="28"/>
        </w:rPr>
        <w:t>строительство</w:t>
      </w:r>
      <w:r>
        <w:rPr>
          <w:rFonts w:ascii="Times New Roman" w:hAnsi="Times New Roman"/>
          <w:sz w:val="28"/>
        </w:rPr>
        <w:t xml:space="preserve"> в форме электронного документа, подписанного с использованием усиленной квалифицированной электронной подписи, или на бумажном носителе в органе, предоставляющем муниципальную услугу.</w:t>
      </w:r>
    </w:p>
    <w:p w14:paraId="F3020000">
      <w:pPr>
        <w:widowControl w:val="0"/>
        <w:ind w:firstLine="709" w:left="0"/>
        <w:jc w:val="both"/>
        <w:rPr>
          <w:rFonts w:ascii="Times New Roman" w:hAnsi="Times New Roman"/>
          <w:sz w:val="28"/>
        </w:rPr>
      </w:pPr>
      <w:r>
        <w:rPr>
          <w:rFonts w:ascii="Times New Roman" w:hAnsi="Times New Roman"/>
          <w:sz w:val="28"/>
        </w:rPr>
        <w:t xml:space="preserve">Специалист </w:t>
      </w:r>
      <w:r>
        <w:rPr>
          <w:rFonts w:ascii="Times New Roman" w:hAnsi="Times New Roman"/>
          <w:sz w:val="28"/>
        </w:rPr>
        <w:t>Управления</w:t>
      </w:r>
      <w:r>
        <w:rPr>
          <w:rFonts w:ascii="Times New Roman" w:hAnsi="Times New Roman"/>
          <w:sz w:val="28"/>
        </w:rPr>
        <w:t xml:space="preserve"> направляет документ, 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w:t>
      </w:r>
      <w:r>
        <w:rPr>
          <w:rFonts w:ascii="Times New Roman" w:hAnsi="Times New Roman"/>
          <w:sz w:val="28"/>
        </w:rPr>
        <w:t>с даты</w:t>
      </w:r>
      <w:r>
        <w:rPr>
          <w:rFonts w:ascii="Times New Roman" w:hAnsi="Times New Roman"/>
          <w:sz w:val="28"/>
        </w:rPr>
        <w:t xml:space="preserve"> его регистрации. </w:t>
      </w:r>
    </w:p>
    <w:p w14:paraId="F4020000">
      <w:pPr>
        <w:widowControl w:val="0"/>
        <w:ind w:firstLine="709" w:left="0"/>
        <w:jc w:val="both"/>
        <w:rPr>
          <w:rFonts w:ascii="Times New Roman" w:hAnsi="Times New Roman"/>
          <w:sz w:val="28"/>
        </w:rPr>
      </w:pPr>
      <w:r>
        <w:rPr>
          <w:rFonts w:ascii="Times New Roman" w:hAnsi="Times New Roman"/>
          <w:sz w:val="28"/>
        </w:rPr>
        <w:t>Заявителю в качестве результата предоставления услуги обеспечивается по его выбору возможность:</w:t>
      </w:r>
    </w:p>
    <w:p w14:paraId="F5020000">
      <w:pPr>
        <w:widowControl w:val="0"/>
        <w:ind w:firstLine="709" w:left="0"/>
        <w:jc w:val="both"/>
        <w:rPr>
          <w:rFonts w:ascii="Times New Roman" w:hAnsi="Times New Roman"/>
          <w:sz w:val="28"/>
        </w:rPr>
      </w:pPr>
      <w:r>
        <w:rPr>
          <w:rFonts w:ascii="Times New Roman" w:hAnsi="Times New Roman"/>
          <w:sz w:val="28"/>
        </w:rPr>
        <w:t>а) получения электронного документа, подписанного с использованием усиленной квалифицированной электронной подписи;</w:t>
      </w:r>
    </w:p>
    <w:p w14:paraId="F6020000">
      <w:pPr>
        <w:widowControl w:val="0"/>
        <w:ind w:firstLine="709" w:left="0"/>
        <w:jc w:val="both"/>
        <w:rPr>
          <w:rFonts w:ascii="Times New Roman" w:hAnsi="Times New Roman"/>
          <w:sz w:val="28"/>
        </w:rPr>
      </w:pPr>
      <w:r>
        <w:rPr>
          <w:rFonts w:ascii="Times New Roman" w:hAnsi="Times New Roman"/>
          <w:sz w:val="28"/>
        </w:rPr>
        <w:t>б)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органа, предоставляющего муниципальную услугу (далее - электронный документ в машиночитаемом формате).</w:t>
      </w:r>
    </w:p>
    <w:p w14:paraId="F7020000">
      <w:pPr>
        <w:widowControl w:val="0"/>
        <w:ind w:firstLine="709" w:left="0"/>
        <w:jc w:val="both"/>
        <w:rPr>
          <w:rFonts w:ascii="Times New Roman" w:hAnsi="Times New Roman"/>
          <w:sz w:val="28"/>
        </w:rPr>
      </w:pPr>
      <w:r>
        <w:rPr>
          <w:rFonts w:ascii="Times New Roman" w:hAnsi="Times New Roman"/>
          <w:sz w:val="28"/>
        </w:rPr>
        <w:t>3.8.7</w:t>
      </w:r>
      <w:r>
        <w:rPr>
          <w:rFonts w:ascii="Times New Roman" w:hAnsi="Times New Roman"/>
          <w:sz w:val="28"/>
        </w:rPr>
        <w:t>.</w:t>
      </w:r>
      <w:r>
        <w:rPr>
          <w:rFonts w:ascii="Times New Roman" w:hAnsi="Times New Roman"/>
          <w:sz w:val="28"/>
        </w:rPr>
        <w:t>3</w:t>
      </w:r>
      <w:r>
        <w:rPr>
          <w:rFonts w:ascii="Times New Roman" w:hAnsi="Times New Roman"/>
          <w:sz w:val="28"/>
        </w:rPr>
        <w:t xml:space="preserve">. В качестве результата предоставления муниципальной услуги заявитель по его выбору вправе получить: </w:t>
      </w:r>
    </w:p>
    <w:p w14:paraId="F8020000">
      <w:pPr>
        <w:widowControl w:val="0"/>
        <w:ind w:firstLine="709" w:left="0"/>
        <w:jc w:val="both"/>
        <w:rPr>
          <w:rFonts w:ascii="Times New Roman" w:hAnsi="Times New Roman"/>
          <w:sz w:val="28"/>
        </w:rPr>
      </w:pPr>
      <w:r>
        <w:rPr>
          <w:rFonts w:ascii="Times New Roman" w:hAnsi="Times New Roman"/>
          <w:sz w:val="28"/>
        </w:rPr>
        <w:t xml:space="preserve">разрешение </w:t>
      </w:r>
      <w:r>
        <w:rPr>
          <w:rFonts w:ascii="Times New Roman" w:hAnsi="Times New Roman"/>
          <w:color w:val="000000"/>
          <w:sz w:val="28"/>
        </w:rPr>
        <w:t xml:space="preserve">на строительство или </w:t>
      </w:r>
      <w:r>
        <w:rPr>
          <w:rFonts w:ascii="Times New Roman" w:hAnsi="Times New Roman"/>
          <w:color w:val="000000"/>
          <w:sz w:val="28"/>
        </w:rPr>
        <w:t>решение</w:t>
      </w:r>
      <w:r>
        <w:rPr>
          <w:rFonts w:ascii="Times New Roman" w:hAnsi="Times New Roman"/>
          <w:color w:val="000000"/>
          <w:sz w:val="28"/>
        </w:rPr>
        <w:t xml:space="preserve"> об отказе в выдаче разрешения на</w:t>
      </w:r>
      <w:r>
        <w:rPr>
          <w:rFonts w:ascii="Times New Roman" w:hAnsi="Times New Roman"/>
          <w:color w:val="000000"/>
          <w:sz w:val="28"/>
        </w:rPr>
        <w:t xml:space="preserve"> строительство, либо </w:t>
      </w:r>
      <w:r>
        <w:rPr>
          <w:rFonts w:ascii="Times New Roman" w:hAnsi="Times New Roman"/>
          <w:color w:val="000000"/>
          <w:sz w:val="28"/>
        </w:rPr>
        <w:t>решение</w:t>
      </w:r>
      <w:r>
        <w:rPr>
          <w:rFonts w:ascii="Times New Roman" w:hAnsi="Times New Roman"/>
          <w:color w:val="000000"/>
          <w:sz w:val="28"/>
        </w:rPr>
        <w:t xml:space="preserve"> о внесении изменений (отказе во внесении изменений) в разрешение на строительство</w:t>
      </w:r>
      <w:r>
        <w:rPr>
          <w:rFonts w:ascii="Times New Roman" w:hAnsi="Times New Roman"/>
          <w:sz w:val="28"/>
        </w:rPr>
        <w:t xml:space="preserve"> </w:t>
      </w:r>
      <w:r>
        <w:rPr>
          <w:rFonts w:ascii="Times New Roman" w:hAnsi="Times New Roman"/>
          <w:sz w:val="28"/>
        </w:rPr>
        <w:t>-</w:t>
      </w:r>
      <w:r>
        <w:rPr>
          <w:rFonts w:ascii="Times New Roman" w:hAnsi="Times New Roman"/>
        </w:rPr>
        <w:t xml:space="preserve"> </w:t>
      </w:r>
      <w:r>
        <w:rPr>
          <w:rFonts w:ascii="Times New Roman" w:hAnsi="Times New Roman"/>
          <w:sz w:val="28"/>
        </w:rPr>
        <w:t xml:space="preserve">в форме электронного документа, подписанного уполномоченным должностным лицом органа, предоставляющего муниципальную услугу, с использованием усиленной квалифицированной электронной подписи; </w:t>
      </w:r>
    </w:p>
    <w:p w14:paraId="F9020000">
      <w:pPr>
        <w:widowControl w:val="0"/>
        <w:ind w:firstLine="709" w:left="0"/>
        <w:jc w:val="both"/>
        <w:rPr>
          <w:rFonts w:ascii="Times New Roman" w:hAnsi="Times New Roman"/>
          <w:sz w:val="28"/>
        </w:rPr>
      </w:pPr>
      <w:r>
        <w:rPr>
          <w:rFonts w:ascii="Times New Roman" w:hAnsi="Times New Roman"/>
          <w:sz w:val="28"/>
        </w:rPr>
        <w:t xml:space="preserve">разрешение </w:t>
      </w:r>
      <w:r>
        <w:rPr>
          <w:rFonts w:ascii="Times New Roman" w:hAnsi="Times New Roman"/>
          <w:sz w:val="28"/>
        </w:rPr>
        <w:t xml:space="preserve">на строительство или </w:t>
      </w:r>
      <w:r>
        <w:rPr>
          <w:rFonts w:ascii="Times New Roman" w:hAnsi="Times New Roman"/>
          <w:sz w:val="28"/>
        </w:rPr>
        <w:t>решение</w:t>
      </w:r>
      <w:r>
        <w:rPr>
          <w:rFonts w:ascii="Times New Roman" w:hAnsi="Times New Roman"/>
          <w:sz w:val="28"/>
        </w:rPr>
        <w:t xml:space="preserve"> об отказе в выдаче разрешения на строитель</w:t>
      </w:r>
      <w:r>
        <w:rPr>
          <w:rFonts w:ascii="Times New Roman" w:hAnsi="Times New Roman"/>
          <w:sz w:val="28"/>
        </w:rPr>
        <w:t xml:space="preserve">ство, либо </w:t>
      </w:r>
      <w:r>
        <w:rPr>
          <w:rFonts w:ascii="Times New Roman" w:hAnsi="Times New Roman"/>
          <w:sz w:val="28"/>
        </w:rPr>
        <w:t>решение</w:t>
      </w:r>
      <w:r>
        <w:rPr>
          <w:rFonts w:ascii="Times New Roman" w:hAnsi="Times New Roman"/>
          <w:sz w:val="28"/>
        </w:rPr>
        <w:t xml:space="preserve"> о внесении изменений (отказе во внесении изменений) в разрешение на строительство </w:t>
      </w:r>
      <w:r>
        <w:rPr>
          <w:rFonts w:ascii="Times New Roman" w:hAnsi="Times New Roman"/>
          <w:sz w:val="28"/>
        </w:rPr>
        <w:t>на бумажном носителе в органе, предоставляющем муниципальную услугу.</w:t>
      </w:r>
    </w:p>
    <w:p w14:paraId="FA020000">
      <w:pPr>
        <w:widowControl w:val="0"/>
        <w:ind w:firstLine="709" w:left="0"/>
        <w:jc w:val="both"/>
        <w:rPr>
          <w:rFonts w:ascii="Times New Roman" w:hAnsi="Times New Roman"/>
          <w:sz w:val="28"/>
        </w:rPr>
      </w:pPr>
      <w:r>
        <w:rPr>
          <w:rFonts w:ascii="Times New Roman" w:hAnsi="Times New Roman"/>
          <w:sz w:val="28"/>
        </w:rPr>
        <w:t xml:space="preserve">Специалист </w:t>
      </w:r>
      <w:r>
        <w:rPr>
          <w:rFonts w:ascii="Times New Roman" w:hAnsi="Times New Roman"/>
          <w:sz w:val="28"/>
        </w:rPr>
        <w:t>Управления</w:t>
      </w:r>
      <w:r>
        <w:rPr>
          <w:rFonts w:ascii="Times New Roman" w:hAnsi="Times New Roman"/>
          <w:sz w:val="28"/>
        </w:rPr>
        <w:t xml:space="preserve"> направляет </w:t>
      </w:r>
      <w:r>
        <w:rPr>
          <w:rFonts w:ascii="Times New Roman" w:hAnsi="Times New Roman"/>
          <w:sz w:val="28"/>
        </w:rPr>
        <w:t>документ, являющийся результатом предоставления муниципальной услуги,</w:t>
      </w:r>
      <w:r>
        <w:rPr>
          <w:rFonts w:ascii="Times New Roman" w:hAnsi="Times New Roman"/>
          <w:sz w:val="28"/>
        </w:rPr>
        <w:t xml:space="preserve"> в электронном виде посредством </w:t>
      </w:r>
      <w:r>
        <w:rPr>
          <w:rFonts w:ascii="Times New Roman" w:hAnsi="Times New Roman"/>
          <w:sz w:val="28"/>
        </w:rPr>
        <w:t xml:space="preserve">Единого портала, </w:t>
      </w:r>
      <w:r>
        <w:rPr>
          <w:rFonts w:ascii="Times New Roman" w:hAnsi="Times New Roman"/>
          <w:sz w:val="28"/>
        </w:rPr>
        <w:t xml:space="preserve">Регионального портала в личный кабинет заявителя, </w:t>
      </w:r>
      <w:r>
        <w:rPr>
          <w:rFonts w:ascii="Times New Roman" w:hAnsi="Times New Roman"/>
          <w:sz w:val="28"/>
        </w:rPr>
        <w:t xml:space="preserve">в течение </w:t>
      </w:r>
      <w:r>
        <w:rPr>
          <w:rFonts w:ascii="Times New Roman" w:hAnsi="Times New Roman"/>
          <w:sz w:val="28"/>
        </w:rPr>
        <w:t>1</w:t>
      </w:r>
      <w:r>
        <w:rPr>
          <w:rFonts w:ascii="Times New Roman" w:hAnsi="Times New Roman"/>
          <w:sz w:val="28"/>
        </w:rPr>
        <w:t xml:space="preserve"> рабоч</w:t>
      </w:r>
      <w:r>
        <w:rPr>
          <w:rFonts w:ascii="Times New Roman" w:hAnsi="Times New Roman"/>
          <w:sz w:val="28"/>
        </w:rPr>
        <w:t>его дня</w:t>
      </w:r>
      <w:r>
        <w:rPr>
          <w:rFonts w:ascii="Times New Roman" w:hAnsi="Times New Roman"/>
          <w:sz w:val="28"/>
        </w:rPr>
        <w:t xml:space="preserve"> </w:t>
      </w:r>
      <w:r>
        <w:rPr>
          <w:rFonts w:ascii="Times New Roman" w:hAnsi="Times New Roman"/>
          <w:sz w:val="28"/>
        </w:rPr>
        <w:t>с даты</w:t>
      </w:r>
      <w:r>
        <w:rPr>
          <w:rFonts w:ascii="Times New Roman" w:hAnsi="Times New Roman"/>
          <w:sz w:val="28"/>
        </w:rPr>
        <w:t xml:space="preserve"> его регистрации. </w:t>
      </w:r>
    </w:p>
    <w:p w14:paraId="FB020000">
      <w:pPr>
        <w:widowControl w:val="0"/>
        <w:tabs>
          <w:tab w:leader="none" w:pos="1560" w:val="left"/>
          <w:tab w:leader="none" w:pos="1843" w:val="left"/>
        </w:tabs>
        <w:ind w:firstLine="709" w:left="0"/>
        <w:jc w:val="both"/>
        <w:rPr>
          <w:rFonts w:ascii="Times New Roman" w:hAnsi="Times New Roman"/>
          <w:sz w:val="28"/>
        </w:rPr>
      </w:pPr>
      <w:r>
        <w:rPr>
          <w:rFonts w:ascii="Times New Roman" w:hAnsi="Times New Roman"/>
          <w:sz w:val="28"/>
        </w:rPr>
        <w:t>3.8.7</w:t>
      </w:r>
      <w:r>
        <w:rPr>
          <w:rFonts w:ascii="Times New Roman" w:hAnsi="Times New Roman"/>
          <w:sz w:val="28"/>
        </w:rPr>
        <w:t>.</w:t>
      </w:r>
      <w:r>
        <w:rPr>
          <w:rFonts w:ascii="Times New Roman" w:hAnsi="Times New Roman"/>
          <w:sz w:val="28"/>
        </w:rPr>
        <w:t>4</w:t>
      </w:r>
      <w:r>
        <w:rPr>
          <w:rFonts w:ascii="Times New Roman" w:hAnsi="Times New Roman"/>
          <w:sz w:val="28"/>
        </w:rPr>
        <w:t xml:space="preserve">. Для получения документа на бумажном носителе, подтверждающего содержание электронного документа, заявитель может обратиться в </w:t>
      </w:r>
      <w:r>
        <w:rPr>
          <w:rFonts w:ascii="Times New Roman" w:hAnsi="Times New Roman"/>
          <w:sz w:val="28"/>
        </w:rPr>
        <w:t>Управление</w:t>
      </w:r>
      <w:r>
        <w:rPr>
          <w:rFonts w:ascii="Times New Roman" w:hAnsi="Times New Roman"/>
          <w:sz w:val="28"/>
        </w:rPr>
        <w:t xml:space="preserve">. </w:t>
      </w:r>
    </w:p>
    <w:p w14:paraId="FC020000">
      <w:pPr>
        <w:widowControl w:val="0"/>
        <w:tabs>
          <w:tab w:leader="none" w:pos="1560" w:val="left"/>
          <w:tab w:leader="none" w:pos="1843" w:val="left"/>
        </w:tabs>
        <w:ind w:firstLine="709" w:left="0"/>
        <w:jc w:val="both"/>
        <w:rPr>
          <w:rFonts w:ascii="Times New Roman" w:hAnsi="Times New Roman"/>
          <w:sz w:val="28"/>
        </w:rPr>
      </w:pPr>
      <w:r>
        <w:rPr>
          <w:rFonts w:ascii="Times New Roman" w:hAnsi="Times New Roman"/>
          <w:sz w:val="28"/>
        </w:rPr>
        <w:t xml:space="preserve">3.8.7.5. </w:t>
      </w:r>
      <w:r>
        <w:rPr>
          <w:rFonts w:ascii="Times New Roman" w:hAnsi="Times New Roman"/>
          <w:sz w:val="28"/>
        </w:rPr>
        <w:t>Результат предоставления муниципальной услуги</w:t>
      </w:r>
      <w:r>
        <w:rPr>
          <w:rFonts w:ascii="Times New Roman" w:hAnsi="Times New Roman"/>
          <w:sz w:val="28"/>
        </w:rPr>
        <w:t xml:space="preserve"> может быть выдан заявителю на бумажном носителе в </w:t>
      </w:r>
      <w:r>
        <w:rPr>
          <w:rFonts w:ascii="Times New Roman" w:hAnsi="Times New Roman"/>
          <w:sz w:val="28"/>
        </w:rPr>
        <w:t>Управлении</w:t>
      </w:r>
      <w:r>
        <w:rPr>
          <w:rFonts w:ascii="Times New Roman" w:hAnsi="Times New Roman"/>
          <w:sz w:val="28"/>
        </w:rPr>
        <w:t xml:space="preserve">, многофункциональном центре. </w:t>
      </w:r>
    </w:p>
    <w:p w14:paraId="FD020000">
      <w:pPr>
        <w:widowControl w:val="0"/>
        <w:tabs>
          <w:tab w:leader="none" w:pos="1560" w:val="left"/>
          <w:tab w:leader="none" w:pos="1843" w:val="left"/>
        </w:tabs>
        <w:ind w:firstLine="709" w:left="0"/>
        <w:jc w:val="both"/>
        <w:rPr>
          <w:rFonts w:ascii="Times New Roman" w:hAnsi="Times New Roman"/>
          <w:sz w:val="28"/>
        </w:rPr>
      </w:pPr>
      <w:r>
        <w:rPr>
          <w:rFonts w:ascii="Times New Roman" w:hAnsi="Times New Roman"/>
          <w:sz w:val="28"/>
        </w:rPr>
        <w:t>Выдача результата предоставления муниципальной услуги на бумажном носителе осуществляется согласно пункту 3.6.4. подраздела 3.6 настоящего регламента.</w:t>
      </w:r>
    </w:p>
    <w:p w14:paraId="FE020000">
      <w:pPr>
        <w:widowControl w:val="0"/>
        <w:ind w:firstLine="709" w:left="0"/>
        <w:jc w:val="both"/>
        <w:rPr>
          <w:rFonts w:ascii="Times New Roman" w:hAnsi="Times New Roman"/>
          <w:sz w:val="28"/>
        </w:rPr>
      </w:pPr>
      <w:r>
        <w:rPr>
          <w:rFonts w:ascii="Times New Roman" w:hAnsi="Times New Roman"/>
          <w:sz w:val="28"/>
        </w:rPr>
        <w:t xml:space="preserve">После направления результата предоставления муниципальной услуги, специалистом, ответственным за предоставление муниципальной услуги, </w:t>
      </w:r>
      <w:r>
        <w:rPr>
          <w:rFonts w:ascii="Times New Roman" w:hAnsi="Times New Roman"/>
          <w:sz w:val="28"/>
        </w:rPr>
        <w:t>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14:paraId="FF020000">
      <w:pPr>
        <w:widowControl w:val="0"/>
        <w:tabs>
          <w:tab w:leader="none" w:pos="1560" w:val="left"/>
          <w:tab w:leader="none" w:pos="1843" w:val="left"/>
        </w:tabs>
        <w:ind w:firstLine="709" w:left="0"/>
        <w:jc w:val="both"/>
        <w:rPr>
          <w:rFonts w:ascii="Times New Roman" w:hAnsi="Times New Roman"/>
          <w:sz w:val="28"/>
        </w:rPr>
      </w:pPr>
      <w:r>
        <w:rPr>
          <w:rFonts w:ascii="Times New Roman" w:hAnsi="Times New Roman"/>
          <w:sz w:val="28"/>
        </w:rPr>
        <w:t>3.8.7</w:t>
      </w:r>
      <w:r>
        <w:rPr>
          <w:rFonts w:ascii="Times New Roman" w:hAnsi="Times New Roman"/>
          <w:sz w:val="28"/>
        </w:rPr>
        <w:t>.</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Заявителю обеспечивается доступ к результату предоставления муниципальной услуги, полученному в форме электронного документа, на </w:t>
      </w:r>
      <w:r>
        <w:rPr>
          <w:rFonts w:ascii="Times New Roman" w:hAnsi="Times New Roman"/>
          <w:sz w:val="28"/>
        </w:rPr>
        <w:t xml:space="preserve">Едином портале, </w:t>
      </w:r>
      <w:r>
        <w:rPr>
          <w:rFonts w:ascii="Times New Roman" w:hAnsi="Times New Roman"/>
          <w:sz w:val="28"/>
        </w:rPr>
        <w:t xml:space="preserve">Региональном портале в течение срока, установленного законодательством Российской Федерации. </w:t>
      </w:r>
    </w:p>
    <w:p w14:paraId="00030000">
      <w:pPr>
        <w:widowControl w:val="0"/>
        <w:tabs>
          <w:tab w:leader="none" w:pos="1560" w:val="left"/>
          <w:tab w:leader="none" w:pos="1843" w:val="left"/>
        </w:tabs>
        <w:ind w:firstLine="709" w:left="0"/>
        <w:jc w:val="both"/>
        <w:rPr>
          <w:rFonts w:ascii="Times New Roman" w:hAnsi="Times New Roman"/>
          <w:sz w:val="28"/>
        </w:rPr>
      </w:pPr>
      <w:r>
        <w:rPr>
          <w:rFonts w:ascii="Times New Roman" w:hAnsi="Times New Roman"/>
          <w:sz w:val="28"/>
        </w:rPr>
        <w:t xml:space="preserve">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w:t>
      </w:r>
      <w:r>
        <w:rPr>
          <w:rFonts w:ascii="Times New Roman" w:hAnsi="Times New Roman"/>
          <w:sz w:val="28"/>
        </w:rPr>
        <w:t xml:space="preserve">органа, предоставляющего муниципальную услугу, </w:t>
      </w:r>
      <w:r>
        <w:rPr>
          <w:rFonts w:ascii="Times New Roman" w:hAnsi="Times New Roman"/>
          <w:sz w:val="28"/>
        </w:rPr>
        <w:t>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14:paraId="01030000">
      <w:pPr>
        <w:widowControl w:val="0"/>
        <w:ind w:firstLine="709" w:left="0"/>
        <w:jc w:val="both"/>
        <w:rPr>
          <w:rFonts w:ascii="Times New Roman" w:hAnsi="Times New Roman"/>
          <w:sz w:val="28"/>
        </w:rPr>
      </w:pPr>
      <w:r>
        <w:rPr>
          <w:rFonts w:ascii="Times New Roman" w:hAnsi="Times New Roman"/>
          <w:sz w:val="28"/>
        </w:rPr>
        <w:t xml:space="preserve">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w:t>
      </w:r>
      <w:r>
        <w:rPr>
          <w:rFonts w:ascii="Times New Roman" w:hAnsi="Times New Roman"/>
          <w:sz w:val="28"/>
        </w:rPr>
        <w:t xml:space="preserve">Единого портала, </w:t>
      </w:r>
      <w:r>
        <w:rPr>
          <w:rFonts w:ascii="Times New Roman" w:hAnsi="Times New Roman"/>
          <w:sz w:val="28"/>
        </w:rPr>
        <w:t>Регионального портала присваивается статус подтверждающий, что документы и результат услуги выданы заявителю.</w:t>
      </w:r>
    </w:p>
    <w:p w14:paraId="02030000">
      <w:pPr>
        <w:widowControl w:val="0"/>
        <w:tabs>
          <w:tab w:leader="none" w:pos="993" w:val="left"/>
        </w:tabs>
        <w:ind w:firstLine="709" w:left="0"/>
        <w:jc w:val="both"/>
        <w:rPr>
          <w:rFonts w:ascii="Times New Roman" w:hAnsi="Times New Roman"/>
          <w:sz w:val="28"/>
        </w:rPr>
      </w:pPr>
      <w:r>
        <w:rPr>
          <w:rFonts w:ascii="Times New Roman" w:hAnsi="Times New Roman"/>
          <w:sz w:val="28"/>
        </w:rPr>
        <w:t>3.8.7</w:t>
      </w:r>
      <w:r>
        <w:rPr>
          <w:rFonts w:ascii="Times New Roman" w:hAnsi="Times New Roman"/>
          <w:sz w:val="28"/>
        </w:rPr>
        <w:t>.</w:t>
      </w:r>
      <w:r>
        <w:rPr>
          <w:rFonts w:ascii="Times New Roman" w:hAnsi="Times New Roman"/>
          <w:sz w:val="28"/>
        </w:rPr>
        <w:t>7</w:t>
      </w:r>
      <w:r>
        <w:rPr>
          <w:rFonts w:ascii="Times New Roman" w:hAnsi="Times New Roman"/>
          <w:sz w:val="28"/>
        </w:rPr>
        <w:t>.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14:paraId="03030000">
      <w:pPr>
        <w:widowControl w:val="0"/>
        <w:tabs>
          <w:tab w:leader="none" w:pos="567" w:val="left"/>
          <w:tab w:leader="none" w:pos="709" w:val="left"/>
        </w:tabs>
        <w:ind w:firstLine="709" w:left="0"/>
        <w:jc w:val="both"/>
        <w:rPr>
          <w:rFonts w:ascii="Times New Roman" w:hAnsi="Times New Roman"/>
          <w:sz w:val="28"/>
        </w:rPr>
      </w:pPr>
      <w:r>
        <w:rPr>
          <w:rFonts w:ascii="Times New Roman" w:hAnsi="Times New Roman"/>
          <w:sz w:val="28"/>
        </w:rPr>
        <w:t>3.8.7</w:t>
      </w:r>
      <w:r>
        <w:rPr>
          <w:rFonts w:ascii="Times New Roman" w:hAnsi="Times New Roman"/>
          <w:sz w:val="28"/>
        </w:rPr>
        <w:t>.</w:t>
      </w:r>
      <w:r>
        <w:rPr>
          <w:rFonts w:ascii="Times New Roman" w:hAnsi="Times New Roman"/>
          <w:sz w:val="28"/>
        </w:rPr>
        <w:t>8</w:t>
      </w:r>
      <w:r>
        <w:rPr>
          <w:rFonts w:ascii="Times New Roman" w:hAnsi="Times New Roman"/>
          <w:sz w:val="28"/>
        </w:rPr>
        <w:t xml:space="preserve">. </w:t>
      </w:r>
      <w:r>
        <w:rPr>
          <w:rFonts w:ascii="Times New Roman" w:hAnsi="Times New Roman"/>
          <w:sz w:val="28"/>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14:paraId="04030000">
      <w:pPr>
        <w:widowControl w:val="0"/>
        <w:tabs>
          <w:tab w:leader="none" w:pos="142" w:val="left"/>
        </w:tabs>
        <w:ind w:firstLine="709" w:left="0"/>
        <w:jc w:val="both"/>
        <w:rPr>
          <w:rFonts w:ascii="Times New Roman" w:hAnsi="Times New Roman"/>
          <w:sz w:val="28"/>
        </w:rPr>
      </w:pPr>
      <w:r>
        <w:rPr>
          <w:rFonts w:ascii="Times New Roman" w:hAnsi="Times New Roman"/>
          <w:sz w:val="28"/>
        </w:rPr>
        <w:t>3.8.7</w:t>
      </w:r>
      <w:r>
        <w:rPr>
          <w:rFonts w:ascii="Times New Roman" w:hAnsi="Times New Roman"/>
          <w:sz w:val="28"/>
        </w:rPr>
        <w:t>.</w:t>
      </w:r>
      <w:r>
        <w:rPr>
          <w:rFonts w:ascii="Times New Roman" w:hAnsi="Times New Roman"/>
          <w:sz w:val="28"/>
        </w:rPr>
        <w:t>9</w:t>
      </w:r>
      <w:r>
        <w:rPr>
          <w:rFonts w:ascii="Times New Roman" w:hAnsi="Times New Roman"/>
          <w:sz w:val="28"/>
        </w:rPr>
        <w:t xml:space="preserve">.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w:t>
      </w:r>
      <w:r>
        <w:rPr>
          <w:rFonts w:ascii="Times New Roman" w:hAnsi="Times New Roman"/>
          <w:sz w:val="28"/>
        </w:rPr>
        <w:t xml:space="preserve">Едином портале, </w:t>
      </w:r>
      <w:r>
        <w:rPr>
          <w:rFonts w:ascii="Times New Roman" w:hAnsi="Times New Roman"/>
          <w:sz w:val="28"/>
        </w:rPr>
        <w:t>Региональном портале.</w:t>
      </w:r>
    </w:p>
    <w:p w14:paraId="05030000">
      <w:pPr>
        <w:widowControl w:val="0"/>
        <w:tabs>
          <w:tab w:leader="none" w:pos="142" w:val="left"/>
        </w:tabs>
        <w:ind w:firstLine="709" w:left="0"/>
        <w:jc w:val="both"/>
        <w:rPr>
          <w:rFonts w:ascii="Times New Roman" w:hAnsi="Times New Roman"/>
          <w:sz w:val="28"/>
        </w:rPr>
      </w:pPr>
      <w:r>
        <w:rPr>
          <w:rFonts w:ascii="Times New Roman" w:hAnsi="Times New Roman"/>
          <w:sz w:val="28"/>
        </w:rPr>
        <w:t>3.8.7</w:t>
      </w:r>
      <w:r>
        <w:rPr>
          <w:rFonts w:ascii="Times New Roman" w:hAnsi="Times New Roman"/>
          <w:sz w:val="28"/>
        </w:rPr>
        <w:t>.</w:t>
      </w:r>
      <w:r>
        <w:rPr>
          <w:rFonts w:ascii="Times New Roman" w:hAnsi="Times New Roman"/>
          <w:sz w:val="28"/>
        </w:rPr>
        <w:t>10</w:t>
      </w:r>
      <w:r>
        <w:rPr>
          <w:rFonts w:ascii="Times New Roman" w:hAnsi="Times New Roman"/>
          <w:sz w:val="28"/>
        </w:rPr>
        <w:t xml:space="preserve">. Исполнение данной административной процедуры возложено на специалиста, ответственного за предоставление муниципальной услуги. </w:t>
      </w:r>
    </w:p>
    <w:p w14:paraId="06030000">
      <w:pPr>
        <w:widowControl w:val="0"/>
        <w:ind w:firstLine="709" w:left="0"/>
        <w:jc w:val="both"/>
        <w:rPr>
          <w:rFonts w:ascii="Times New Roman" w:hAnsi="Times New Roman"/>
          <w:sz w:val="28"/>
        </w:rPr>
      </w:pPr>
      <w:r>
        <w:rPr>
          <w:rFonts w:ascii="Times New Roman" w:hAnsi="Times New Roman"/>
          <w:sz w:val="28"/>
        </w:rPr>
        <w:t xml:space="preserve">3.8.8. </w:t>
      </w:r>
      <w:r>
        <w:rPr>
          <w:rFonts w:ascii="Times New Roman" w:hAnsi="Times New Roman"/>
          <w:sz w:val="28"/>
        </w:rPr>
        <w:t>Получение сведений о ходе выполнения запроса.</w:t>
      </w:r>
    </w:p>
    <w:p w14:paraId="07030000">
      <w:pPr>
        <w:widowControl w:val="0"/>
        <w:ind w:firstLine="709" w:left="0"/>
        <w:jc w:val="both"/>
        <w:rPr>
          <w:rFonts w:ascii="Times New Roman" w:hAnsi="Times New Roman"/>
          <w:sz w:val="28"/>
        </w:rPr>
      </w:pPr>
      <w:r>
        <w:rPr>
          <w:rFonts w:ascii="Times New Roman" w:hAnsi="Times New Roman"/>
          <w:sz w:val="28"/>
        </w:rPr>
        <w:t xml:space="preserve">3.8.8.1. Основанием для начала административной процедуры является обращение заявителя на </w:t>
      </w:r>
      <w:r>
        <w:rPr>
          <w:rFonts w:ascii="Times New Roman" w:hAnsi="Times New Roman"/>
          <w:sz w:val="28"/>
        </w:rPr>
        <w:t xml:space="preserve">Единый портал, </w:t>
      </w:r>
      <w:r>
        <w:rPr>
          <w:rFonts w:ascii="Times New Roman" w:hAnsi="Times New Roman"/>
          <w:sz w:val="28"/>
        </w:rPr>
        <w:t>Региональный портал с целью получения муниципальной услуги.</w:t>
      </w:r>
    </w:p>
    <w:p w14:paraId="08030000">
      <w:pPr>
        <w:widowControl w:val="0"/>
        <w:ind w:firstLine="709" w:left="0"/>
        <w:jc w:val="both"/>
        <w:rPr>
          <w:rFonts w:ascii="Times New Roman" w:hAnsi="Times New Roman"/>
          <w:sz w:val="28"/>
        </w:rPr>
      </w:pPr>
      <w:r>
        <w:rPr>
          <w:rFonts w:ascii="Times New Roman" w:hAnsi="Times New Roman"/>
          <w:sz w:val="28"/>
        </w:rPr>
        <w:t>Заявитель имеет возможность получения информации о ходе предоставления муниципальной услуги.</w:t>
      </w:r>
    </w:p>
    <w:p w14:paraId="09030000">
      <w:pPr>
        <w:widowControl w:val="0"/>
        <w:ind w:firstLine="709" w:left="0"/>
        <w:jc w:val="both"/>
        <w:outlineLvl w:val="0"/>
        <w:rPr>
          <w:rFonts w:ascii="Times New Roman" w:hAnsi="Times New Roman"/>
          <w:sz w:val="28"/>
        </w:rPr>
      </w:pPr>
      <w:r>
        <w:rPr>
          <w:rFonts w:ascii="Times New Roman" w:hAnsi="Times New Roman"/>
          <w:sz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14:paraId="0A030000">
      <w:pPr>
        <w:widowControl w:val="0"/>
        <w:ind w:firstLine="709" w:left="0"/>
        <w:jc w:val="both"/>
        <w:outlineLvl w:val="0"/>
        <w:rPr>
          <w:rFonts w:ascii="Times New Roman" w:hAnsi="Times New Roman"/>
          <w:sz w:val="28"/>
        </w:rPr>
      </w:pPr>
      <w:r>
        <w:rPr>
          <w:rFonts w:ascii="Times New Roman" w:hAnsi="Times New Roman"/>
          <w:sz w:val="28"/>
        </w:rPr>
        <w:t>Вне зависимости от способа подачи заявления заявителю по его запросу</w:t>
      </w:r>
      <w:r>
        <w:rPr>
          <w:rFonts w:ascii="Times New Roman" w:hAnsi="Times New Roman"/>
          <w:spacing w:val="1"/>
          <w:sz w:val="28"/>
        </w:rPr>
        <w:t xml:space="preserve"> </w:t>
      </w:r>
      <w:r>
        <w:rPr>
          <w:rFonts w:ascii="Times New Roman" w:hAnsi="Times New Roman"/>
          <w:sz w:val="28"/>
        </w:rPr>
        <w:t>предоставлена</w:t>
      </w:r>
      <w:r>
        <w:rPr>
          <w:rFonts w:ascii="Times New Roman" w:hAnsi="Times New Roman"/>
          <w:spacing w:val="1"/>
          <w:sz w:val="28"/>
        </w:rPr>
        <w:t xml:space="preserve"> </w:t>
      </w:r>
      <w:r>
        <w:rPr>
          <w:rFonts w:ascii="Times New Roman" w:hAnsi="Times New Roman"/>
          <w:sz w:val="28"/>
        </w:rPr>
        <w:t>возможность</w:t>
      </w:r>
      <w:r>
        <w:rPr>
          <w:rFonts w:ascii="Times New Roman" w:hAnsi="Times New Roman"/>
          <w:spacing w:val="1"/>
          <w:sz w:val="28"/>
        </w:rPr>
        <w:t xml:space="preserve"> </w:t>
      </w:r>
      <w:r>
        <w:rPr>
          <w:rFonts w:ascii="Times New Roman" w:hAnsi="Times New Roman"/>
          <w:sz w:val="28"/>
        </w:rPr>
        <w:t>получения</w:t>
      </w:r>
      <w:r>
        <w:rPr>
          <w:rFonts w:ascii="Times New Roman" w:hAnsi="Times New Roman"/>
          <w:spacing w:val="1"/>
          <w:sz w:val="28"/>
        </w:rPr>
        <w:t xml:space="preserve"> </w:t>
      </w:r>
      <w:r>
        <w:rPr>
          <w:rFonts w:ascii="Times New Roman" w:hAnsi="Times New Roman"/>
          <w:sz w:val="28"/>
        </w:rPr>
        <w:t>информации</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ходе</w:t>
      </w:r>
      <w:r>
        <w:rPr>
          <w:rFonts w:ascii="Times New Roman" w:hAnsi="Times New Roman"/>
          <w:spacing w:val="71"/>
          <w:sz w:val="28"/>
        </w:rPr>
        <w:t xml:space="preserve"> </w:t>
      </w:r>
      <w:r>
        <w:rPr>
          <w:rFonts w:ascii="Times New Roman" w:hAnsi="Times New Roman"/>
          <w:sz w:val="28"/>
        </w:rPr>
        <w:t>рассмотрения</w:t>
      </w:r>
      <w:r>
        <w:rPr>
          <w:rFonts w:ascii="Times New Roman" w:hAnsi="Times New Roman"/>
          <w:spacing w:val="1"/>
          <w:sz w:val="28"/>
        </w:rPr>
        <w:t xml:space="preserve"> </w:t>
      </w:r>
      <w:r>
        <w:rPr>
          <w:rFonts w:ascii="Times New Roman" w:hAnsi="Times New Roman"/>
          <w:sz w:val="28"/>
        </w:rPr>
        <w:t>заявления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результатах</w:t>
      </w:r>
      <w:r>
        <w:rPr>
          <w:rFonts w:ascii="Times New Roman" w:hAnsi="Times New Roman"/>
          <w:spacing w:val="1"/>
          <w:sz w:val="28"/>
        </w:rPr>
        <w:t xml:space="preserve"> </w:t>
      </w:r>
      <w:r>
        <w:rPr>
          <w:rFonts w:ascii="Times New Roman" w:hAnsi="Times New Roman"/>
          <w:sz w:val="28"/>
        </w:rPr>
        <w:t>предоставления</w:t>
      </w:r>
      <w:r>
        <w:rPr>
          <w:rFonts w:ascii="Times New Roman" w:hAnsi="Times New Roman"/>
          <w:spacing w:val="1"/>
          <w:sz w:val="28"/>
        </w:rPr>
        <w:t xml:space="preserve"> </w:t>
      </w:r>
      <w:r>
        <w:rPr>
          <w:rFonts w:ascii="Times New Roman" w:hAnsi="Times New Roman"/>
          <w:sz w:val="28"/>
        </w:rPr>
        <w:t>муниципальной услуги на Едином портале, Региональном портале.</w:t>
      </w:r>
    </w:p>
    <w:p w14:paraId="0B030000">
      <w:pPr>
        <w:widowControl w:val="0"/>
        <w:ind w:firstLine="709" w:left="0"/>
        <w:jc w:val="both"/>
        <w:outlineLvl w:val="0"/>
        <w:rPr>
          <w:rFonts w:ascii="Times New Roman" w:hAnsi="Times New Roman"/>
          <w:sz w:val="28"/>
        </w:rPr>
      </w:pPr>
      <w:r>
        <w:rPr>
          <w:rFonts w:ascii="Times New Roman" w:hAnsi="Times New Roman"/>
          <w:sz w:val="28"/>
        </w:rPr>
        <w:t>Для</w:t>
      </w:r>
      <w:r>
        <w:rPr>
          <w:rFonts w:ascii="Times New Roman" w:hAnsi="Times New Roman"/>
          <w:spacing w:val="45"/>
          <w:sz w:val="28"/>
        </w:rPr>
        <w:t xml:space="preserve"> </w:t>
      </w:r>
      <w:r>
        <w:rPr>
          <w:rFonts w:ascii="Times New Roman" w:hAnsi="Times New Roman"/>
          <w:sz w:val="28"/>
        </w:rPr>
        <w:t>получения</w:t>
      </w:r>
      <w:r>
        <w:rPr>
          <w:rFonts w:ascii="Times New Roman" w:hAnsi="Times New Roman"/>
          <w:spacing w:val="43"/>
          <w:sz w:val="28"/>
        </w:rPr>
        <w:t xml:space="preserve"> </w:t>
      </w:r>
      <w:r>
        <w:rPr>
          <w:rFonts w:ascii="Times New Roman" w:hAnsi="Times New Roman"/>
          <w:sz w:val="28"/>
        </w:rPr>
        <w:t>услуги</w:t>
      </w:r>
      <w:r>
        <w:rPr>
          <w:rFonts w:ascii="Times New Roman" w:hAnsi="Times New Roman"/>
          <w:spacing w:val="49"/>
          <w:sz w:val="28"/>
        </w:rPr>
        <w:t xml:space="preserve"> </w:t>
      </w:r>
      <w:r>
        <w:rPr>
          <w:rFonts w:ascii="Times New Roman" w:hAnsi="Times New Roman"/>
          <w:sz w:val="28"/>
        </w:rPr>
        <w:t>на</w:t>
      </w:r>
      <w:r>
        <w:rPr>
          <w:rFonts w:ascii="Times New Roman" w:hAnsi="Times New Roman"/>
          <w:spacing w:val="45"/>
          <w:sz w:val="28"/>
        </w:rPr>
        <w:t xml:space="preserve"> </w:t>
      </w:r>
      <w:r>
        <w:rPr>
          <w:rFonts w:ascii="Times New Roman" w:hAnsi="Times New Roman"/>
          <w:sz w:val="28"/>
        </w:rPr>
        <w:t>Едином портале, Региональном портале</w:t>
      </w:r>
      <w:r>
        <w:rPr>
          <w:rFonts w:ascii="Times New Roman" w:hAnsi="Times New Roman"/>
          <w:spacing w:val="46"/>
          <w:sz w:val="28"/>
        </w:rPr>
        <w:t xml:space="preserve"> </w:t>
      </w:r>
      <w:r>
        <w:rPr>
          <w:rFonts w:ascii="Times New Roman" w:hAnsi="Times New Roman"/>
          <w:sz w:val="28"/>
        </w:rPr>
        <w:t>заявитель</w:t>
      </w:r>
      <w:r>
        <w:rPr>
          <w:rFonts w:ascii="Times New Roman" w:hAnsi="Times New Roman"/>
          <w:spacing w:val="44"/>
          <w:sz w:val="28"/>
        </w:rPr>
        <w:t xml:space="preserve"> </w:t>
      </w:r>
      <w:r>
        <w:rPr>
          <w:rFonts w:ascii="Times New Roman" w:hAnsi="Times New Roman"/>
          <w:sz w:val="28"/>
        </w:rPr>
        <w:t>должен</w:t>
      </w:r>
      <w:r>
        <w:rPr>
          <w:rFonts w:ascii="Times New Roman" w:hAnsi="Times New Roman"/>
          <w:spacing w:val="45"/>
          <w:sz w:val="28"/>
        </w:rPr>
        <w:t xml:space="preserve"> </w:t>
      </w:r>
      <w:r>
        <w:rPr>
          <w:rFonts w:ascii="Times New Roman" w:hAnsi="Times New Roman"/>
          <w:sz w:val="28"/>
        </w:rPr>
        <w:t>авторизоваться</w:t>
      </w:r>
      <w:r>
        <w:rPr>
          <w:rFonts w:ascii="Times New Roman" w:hAnsi="Times New Roman"/>
          <w:spacing w:val="46"/>
          <w:sz w:val="28"/>
        </w:rPr>
        <w:t xml:space="preserve"> </w:t>
      </w:r>
      <w:r>
        <w:rPr>
          <w:rFonts w:ascii="Times New Roman" w:hAnsi="Times New Roman"/>
          <w:sz w:val="28"/>
        </w:rPr>
        <w:t>в</w:t>
      </w:r>
      <w:r>
        <w:rPr>
          <w:rFonts w:ascii="Times New Roman" w:hAnsi="Times New Roman"/>
          <w:spacing w:val="42"/>
          <w:sz w:val="28"/>
        </w:rPr>
        <w:t xml:space="preserve"> </w:t>
      </w:r>
      <w:r>
        <w:rPr>
          <w:rFonts w:ascii="Times New Roman" w:hAnsi="Times New Roman"/>
          <w:sz w:val="28"/>
        </w:rPr>
        <w:t>ЕСИА</w:t>
      </w:r>
      <w:r>
        <w:rPr>
          <w:rFonts w:ascii="Times New Roman" w:hAnsi="Times New Roman"/>
          <w:spacing w:val="-68"/>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роли</w:t>
      </w:r>
      <w:r>
        <w:rPr>
          <w:rFonts w:ascii="Times New Roman" w:hAnsi="Times New Roman"/>
          <w:spacing w:val="1"/>
          <w:sz w:val="28"/>
        </w:rPr>
        <w:t xml:space="preserve"> </w:t>
      </w:r>
      <w:r>
        <w:rPr>
          <w:rFonts w:ascii="Times New Roman" w:hAnsi="Times New Roman"/>
          <w:sz w:val="28"/>
        </w:rPr>
        <w:t>частного</w:t>
      </w:r>
      <w:r>
        <w:rPr>
          <w:rFonts w:ascii="Times New Roman" w:hAnsi="Times New Roman"/>
          <w:spacing w:val="1"/>
          <w:sz w:val="28"/>
        </w:rPr>
        <w:t xml:space="preserve"> </w:t>
      </w:r>
      <w:r>
        <w:rPr>
          <w:rFonts w:ascii="Times New Roman" w:hAnsi="Times New Roman"/>
          <w:sz w:val="28"/>
        </w:rPr>
        <w:t>лица</w:t>
      </w:r>
      <w:r>
        <w:rPr>
          <w:rFonts w:ascii="Times New Roman" w:hAnsi="Times New Roman"/>
          <w:spacing w:val="1"/>
          <w:sz w:val="28"/>
        </w:rPr>
        <w:t xml:space="preserve"> </w:t>
      </w:r>
      <w:r>
        <w:rPr>
          <w:rFonts w:ascii="Times New Roman" w:hAnsi="Times New Roman"/>
          <w:sz w:val="28"/>
        </w:rPr>
        <w:t>(физическое</w:t>
      </w:r>
      <w:r>
        <w:rPr>
          <w:rFonts w:ascii="Times New Roman" w:hAnsi="Times New Roman"/>
          <w:spacing w:val="1"/>
          <w:sz w:val="28"/>
        </w:rPr>
        <w:t xml:space="preserve"> </w:t>
      </w:r>
      <w:r>
        <w:rPr>
          <w:rFonts w:ascii="Times New Roman" w:hAnsi="Times New Roman"/>
          <w:sz w:val="28"/>
        </w:rPr>
        <w:t>лицо)</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подтверждённой</w:t>
      </w:r>
      <w:r>
        <w:rPr>
          <w:rFonts w:ascii="Times New Roman" w:hAnsi="Times New Roman"/>
          <w:spacing w:val="1"/>
          <w:sz w:val="28"/>
        </w:rPr>
        <w:t xml:space="preserve"> </w:t>
      </w:r>
      <w:r>
        <w:rPr>
          <w:rFonts w:ascii="Times New Roman" w:hAnsi="Times New Roman"/>
          <w:sz w:val="28"/>
        </w:rPr>
        <w:t>учётной</w:t>
      </w:r>
      <w:r>
        <w:rPr>
          <w:rFonts w:ascii="Times New Roman" w:hAnsi="Times New Roman"/>
          <w:spacing w:val="1"/>
          <w:sz w:val="28"/>
        </w:rPr>
        <w:t xml:space="preserve"> </w:t>
      </w:r>
      <w:r>
        <w:rPr>
          <w:rFonts w:ascii="Times New Roman" w:hAnsi="Times New Roman"/>
          <w:sz w:val="28"/>
        </w:rPr>
        <w:t>записью,</w:t>
      </w:r>
      <w:r>
        <w:rPr>
          <w:rFonts w:ascii="Times New Roman" w:hAnsi="Times New Roman"/>
          <w:spacing w:val="1"/>
          <w:sz w:val="28"/>
        </w:rPr>
        <w:t xml:space="preserve"> </w:t>
      </w:r>
      <w:r>
        <w:rPr>
          <w:rFonts w:ascii="Times New Roman" w:hAnsi="Times New Roman"/>
          <w:sz w:val="28"/>
        </w:rPr>
        <w:t>выбирать</w:t>
      </w:r>
      <w:r>
        <w:rPr>
          <w:rFonts w:ascii="Times New Roman" w:hAnsi="Times New Roman"/>
          <w:spacing w:val="1"/>
          <w:sz w:val="28"/>
        </w:rPr>
        <w:t xml:space="preserve"> </w:t>
      </w:r>
      <w:r>
        <w:rPr>
          <w:rFonts w:ascii="Times New Roman" w:hAnsi="Times New Roman"/>
          <w:sz w:val="28"/>
        </w:rPr>
        <w:t>вариант</w:t>
      </w:r>
      <w:r>
        <w:rPr>
          <w:rFonts w:ascii="Times New Roman" w:hAnsi="Times New Roman"/>
          <w:spacing w:val="1"/>
          <w:sz w:val="28"/>
        </w:rPr>
        <w:t xml:space="preserve"> </w:t>
      </w:r>
      <w:r>
        <w:rPr>
          <w:rFonts w:ascii="Times New Roman" w:hAnsi="Times New Roman"/>
          <w:sz w:val="28"/>
        </w:rPr>
        <w:t>услуги</w:t>
      </w:r>
      <w:r>
        <w:rPr>
          <w:rFonts w:ascii="Times New Roman" w:hAnsi="Times New Roman"/>
          <w:spacing w:val="1"/>
          <w:sz w:val="28"/>
        </w:rPr>
        <w:t xml:space="preserve"> </w:t>
      </w:r>
      <w:r>
        <w:rPr>
          <w:rFonts w:ascii="Times New Roman" w:hAnsi="Times New Roman"/>
          <w:sz w:val="28"/>
        </w:rPr>
        <w:t>«Подписаться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информирование</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заявлениям,</w:t>
      </w:r>
      <w:r>
        <w:rPr>
          <w:rFonts w:ascii="Times New Roman" w:hAnsi="Times New Roman"/>
          <w:spacing w:val="1"/>
          <w:sz w:val="28"/>
        </w:rPr>
        <w:t xml:space="preserve"> </w:t>
      </w:r>
      <w:r>
        <w:rPr>
          <w:rFonts w:ascii="Times New Roman" w:hAnsi="Times New Roman"/>
          <w:sz w:val="28"/>
        </w:rPr>
        <w:t>поданным</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личном</w:t>
      </w:r>
      <w:r>
        <w:rPr>
          <w:rFonts w:ascii="Times New Roman" w:hAnsi="Times New Roman"/>
          <w:spacing w:val="1"/>
          <w:sz w:val="28"/>
        </w:rPr>
        <w:t xml:space="preserve"> </w:t>
      </w:r>
      <w:r>
        <w:rPr>
          <w:rFonts w:ascii="Times New Roman" w:hAnsi="Times New Roman"/>
          <w:sz w:val="28"/>
        </w:rPr>
        <w:t>приеме»,</w:t>
      </w:r>
      <w:r>
        <w:rPr>
          <w:rFonts w:ascii="Times New Roman" w:hAnsi="Times New Roman"/>
          <w:spacing w:val="1"/>
          <w:sz w:val="28"/>
        </w:rPr>
        <w:t xml:space="preserve"> </w:t>
      </w:r>
      <w:r>
        <w:rPr>
          <w:rFonts w:ascii="Times New Roman" w:hAnsi="Times New Roman"/>
          <w:sz w:val="28"/>
        </w:rPr>
        <w:t>а</w:t>
      </w:r>
      <w:r>
        <w:rPr>
          <w:rFonts w:ascii="Times New Roman" w:hAnsi="Times New Roman"/>
          <w:spacing w:val="1"/>
          <w:sz w:val="28"/>
        </w:rPr>
        <w:t xml:space="preserve"> </w:t>
      </w:r>
      <w:r>
        <w:rPr>
          <w:rFonts w:ascii="Times New Roman" w:hAnsi="Times New Roman"/>
          <w:sz w:val="28"/>
        </w:rPr>
        <w:t>затем</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кнопке</w:t>
      </w:r>
      <w:r>
        <w:rPr>
          <w:rFonts w:ascii="Times New Roman" w:hAnsi="Times New Roman"/>
          <w:spacing w:val="1"/>
          <w:sz w:val="28"/>
        </w:rPr>
        <w:t xml:space="preserve"> </w:t>
      </w:r>
      <w:r>
        <w:rPr>
          <w:rFonts w:ascii="Times New Roman" w:hAnsi="Times New Roman"/>
          <w:sz w:val="28"/>
        </w:rPr>
        <w:t>«Получить</w:t>
      </w:r>
      <w:r>
        <w:rPr>
          <w:rFonts w:ascii="Times New Roman" w:hAnsi="Times New Roman"/>
          <w:spacing w:val="1"/>
          <w:sz w:val="28"/>
        </w:rPr>
        <w:t xml:space="preserve"> </w:t>
      </w:r>
      <w:r>
        <w:rPr>
          <w:rFonts w:ascii="Times New Roman" w:hAnsi="Times New Roman"/>
          <w:sz w:val="28"/>
        </w:rPr>
        <w:t>услугу»</w:t>
      </w:r>
      <w:r>
        <w:rPr>
          <w:rFonts w:ascii="Times New Roman" w:hAnsi="Times New Roman"/>
          <w:spacing w:val="1"/>
          <w:sz w:val="28"/>
        </w:rPr>
        <w:t xml:space="preserve"> </w:t>
      </w:r>
      <w:r>
        <w:rPr>
          <w:rFonts w:ascii="Times New Roman" w:hAnsi="Times New Roman"/>
          <w:sz w:val="28"/>
        </w:rPr>
        <w:t>открыть</w:t>
      </w:r>
      <w:r>
        <w:rPr>
          <w:rFonts w:ascii="Times New Roman" w:hAnsi="Times New Roman"/>
          <w:spacing w:val="1"/>
          <w:sz w:val="28"/>
        </w:rPr>
        <w:t xml:space="preserve"> </w:t>
      </w:r>
      <w:r>
        <w:rPr>
          <w:rFonts w:ascii="Times New Roman" w:hAnsi="Times New Roman"/>
          <w:sz w:val="28"/>
        </w:rPr>
        <w:t>интерактивную</w:t>
      </w:r>
      <w:r>
        <w:rPr>
          <w:rFonts w:ascii="Times New Roman" w:hAnsi="Times New Roman"/>
          <w:spacing w:val="-1"/>
          <w:sz w:val="28"/>
        </w:rPr>
        <w:t xml:space="preserve"> </w:t>
      </w:r>
      <w:r>
        <w:rPr>
          <w:rFonts w:ascii="Times New Roman" w:hAnsi="Times New Roman"/>
          <w:sz w:val="28"/>
        </w:rPr>
        <w:t>форму</w:t>
      </w:r>
      <w:r>
        <w:rPr>
          <w:rFonts w:ascii="Times New Roman" w:hAnsi="Times New Roman"/>
          <w:spacing w:val="-4"/>
          <w:sz w:val="28"/>
        </w:rPr>
        <w:t xml:space="preserve"> </w:t>
      </w:r>
      <w:r>
        <w:rPr>
          <w:rFonts w:ascii="Times New Roman" w:hAnsi="Times New Roman"/>
          <w:sz w:val="28"/>
        </w:rPr>
        <w:t>заявления,</w:t>
      </w:r>
      <w:r>
        <w:rPr>
          <w:rFonts w:ascii="Times New Roman" w:hAnsi="Times New Roman"/>
          <w:spacing w:val="-1"/>
          <w:sz w:val="28"/>
        </w:rPr>
        <w:t xml:space="preserve"> </w:t>
      </w:r>
      <w:r>
        <w:rPr>
          <w:rFonts w:ascii="Times New Roman" w:hAnsi="Times New Roman"/>
          <w:sz w:val="28"/>
        </w:rPr>
        <w:t>заполнить</w:t>
      </w:r>
      <w:r>
        <w:rPr>
          <w:rFonts w:ascii="Times New Roman" w:hAnsi="Times New Roman"/>
          <w:spacing w:val="-1"/>
          <w:sz w:val="28"/>
        </w:rPr>
        <w:t xml:space="preserve"> </w:t>
      </w:r>
      <w:r>
        <w:rPr>
          <w:rFonts w:ascii="Times New Roman" w:hAnsi="Times New Roman"/>
          <w:sz w:val="28"/>
        </w:rPr>
        <w:t>ее</w:t>
      </w:r>
      <w:r>
        <w:rPr>
          <w:rFonts w:ascii="Times New Roman" w:hAnsi="Times New Roman"/>
          <w:spacing w:val="-3"/>
          <w:sz w:val="28"/>
        </w:rPr>
        <w:t xml:space="preserve"> </w:t>
      </w:r>
      <w:r>
        <w:rPr>
          <w:rFonts w:ascii="Times New Roman" w:hAnsi="Times New Roman"/>
          <w:sz w:val="28"/>
        </w:rPr>
        <w:t>и подать</w:t>
      </w:r>
      <w:r>
        <w:rPr>
          <w:rFonts w:ascii="Times New Roman" w:hAnsi="Times New Roman"/>
          <w:spacing w:val="-2"/>
          <w:sz w:val="28"/>
        </w:rPr>
        <w:t xml:space="preserve"> </w:t>
      </w:r>
      <w:r>
        <w:rPr>
          <w:rFonts w:ascii="Times New Roman" w:hAnsi="Times New Roman"/>
          <w:sz w:val="28"/>
        </w:rPr>
        <w:t>заявление.</w:t>
      </w:r>
    </w:p>
    <w:p w14:paraId="0C030000">
      <w:pPr>
        <w:widowControl w:val="0"/>
        <w:ind w:firstLine="709" w:left="0"/>
        <w:jc w:val="both"/>
        <w:rPr>
          <w:rFonts w:ascii="Times New Roman" w:hAnsi="Times New Roman"/>
          <w:sz w:val="28"/>
        </w:rPr>
      </w:pPr>
      <w:r>
        <w:rPr>
          <w:rFonts w:ascii="Times New Roman" w:hAnsi="Times New Roman"/>
          <w:sz w:val="28"/>
        </w:rPr>
        <w:t xml:space="preserve">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w:t>
      </w:r>
      <w:r>
        <w:rPr>
          <w:rFonts w:ascii="Times New Roman" w:hAnsi="Times New Roman"/>
          <w:sz w:val="28"/>
        </w:rPr>
        <w:t xml:space="preserve">Единого портала, </w:t>
      </w:r>
      <w:r>
        <w:rPr>
          <w:rFonts w:ascii="Times New Roman" w:hAnsi="Times New Roman"/>
          <w:sz w:val="28"/>
        </w:rPr>
        <w:t>Регионального портала в личный кабинет по выбору заявителя.</w:t>
      </w:r>
    </w:p>
    <w:p w14:paraId="0D030000">
      <w:pPr>
        <w:widowControl w:val="0"/>
        <w:ind w:firstLine="709" w:left="0"/>
        <w:jc w:val="both"/>
        <w:rPr>
          <w:rFonts w:ascii="Times New Roman" w:hAnsi="Times New Roman"/>
          <w:sz w:val="28"/>
        </w:rPr>
      </w:pPr>
      <w:r>
        <w:rPr>
          <w:rFonts w:ascii="Times New Roman" w:hAnsi="Times New Roman"/>
          <w:sz w:val="28"/>
        </w:rPr>
        <w:t>3.8.8.2. При предоставлении муниципальной услуги в электронной форме заявителю направляется:</w:t>
      </w:r>
    </w:p>
    <w:p w14:paraId="0E030000">
      <w:pPr>
        <w:widowControl w:val="0"/>
        <w:ind w:firstLine="709" w:left="0"/>
        <w:jc w:val="both"/>
        <w:rPr>
          <w:rFonts w:ascii="Times New Roman" w:hAnsi="Times New Roman"/>
          <w:sz w:val="28"/>
        </w:rPr>
      </w:pPr>
      <w:r>
        <w:rPr>
          <w:rFonts w:ascii="Times New Roman" w:hAnsi="Times New Roman"/>
          <w:sz w:val="28"/>
        </w:rPr>
        <w:t>а) уведомление о записи на прием в многофункциональный центр, содержащее сведения о дате, времени и месте приема;</w:t>
      </w:r>
    </w:p>
    <w:p w14:paraId="0F030000">
      <w:pPr>
        <w:widowControl w:val="0"/>
        <w:ind w:firstLine="709" w:left="0"/>
        <w:jc w:val="both"/>
        <w:rPr>
          <w:rFonts w:ascii="Times New Roman" w:hAnsi="Times New Roman"/>
          <w:sz w:val="28"/>
        </w:rPr>
      </w:pPr>
      <w:r>
        <w:rPr>
          <w:rFonts w:ascii="Times New Roman" w:hAnsi="Times New Roman"/>
          <w:sz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4" w:name="P0084"/>
      <w:bookmarkEnd w:id="4"/>
    </w:p>
    <w:p w14:paraId="10030000">
      <w:pPr>
        <w:widowControl w:val="0"/>
        <w:ind w:firstLine="709" w:left="0"/>
        <w:jc w:val="both"/>
        <w:rPr>
          <w:rFonts w:ascii="Times New Roman" w:hAnsi="Times New Roman"/>
          <w:sz w:val="28"/>
        </w:rPr>
      </w:pPr>
      <w:r>
        <w:rPr>
          <w:rFonts w:ascii="Times New Roman" w:hAnsi="Times New Roman"/>
          <w:sz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11030000">
      <w:pPr>
        <w:widowControl w:val="0"/>
        <w:ind w:firstLine="709" w:left="0"/>
        <w:jc w:val="both"/>
        <w:rPr>
          <w:rFonts w:ascii="Times New Roman" w:hAnsi="Times New Roman"/>
          <w:sz w:val="28"/>
        </w:rPr>
      </w:pPr>
      <w:r>
        <w:rPr>
          <w:rFonts w:ascii="Times New Roman" w:hAnsi="Times New Roman"/>
          <w:sz w:val="28"/>
        </w:rPr>
        <w:t xml:space="preserve">3.8.8.3. Критерием принятия решения по данной административной процедуре является обращение заявителя на </w:t>
      </w:r>
      <w:r>
        <w:rPr>
          <w:rFonts w:ascii="Times New Roman" w:hAnsi="Times New Roman"/>
          <w:sz w:val="28"/>
        </w:rPr>
        <w:t xml:space="preserve">Единый портал, </w:t>
      </w:r>
      <w:r>
        <w:rPr>
          <w:rFonts w:ascii="Times New Roman" w:hAnsi="Times New Roman"/>
          <w:sz w:val="28"/>
        </w:rPr>
        <w:t>Региональный портал</w:t>
      </w:r>
      <w:r>
        <w:rPr>
          <w:rFonts w:ascii="Times New Roman" w:hAnsi="Times New Roman"/>
          <w:i w:val="1"/>
          <w:sz w:val="28"/>
        </w:rPr>
        <w:t xml:space="preserve"> </w:t>
      </w:r>
      <w:r>
        <w:rPr>
          <w:rFonts w:ascii="Times New Roman" w:hAnsi="Times New Roman"/>
          <w:sz w:val="28"/>
        </w:rPr>
        <w:t>с целью получения муниципальной услуги.</w:t>
      </w:r>
    </w:p>
    <w:p w14:paraId="12030000">
      <w:pPr>
        <w:widowControl w:val="0"/>
        <w:ind w:firstLine="709" w:left="0"/>
        <w:jc w:val="both"/>
        <w:rPr>
          <w:rFonts w:ascii="Times New Roman" w:hAnsi="Times New Roman"/>
          <w:sz w:val="28"/>
        </w:rPr>
      </w:pPr>
      <w:r>
        <w:rPr>
          <w:rFonts w:ascii="Times New Roman" w:hAnsi="Times New Roman"/>
          <w:sz w:val="28"/>
        </w:rPr>
        <w:t xml:space="preserve">3.8.8.4.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w:t>
      </w:r>
      <w:r>
        <w:rPr>
          <w:rFonts w:ascii="Times New Roman" w:hAnsi="Times New Roman"/>
          <w:sz w:val="28"/>
        </w:rPr>
        <w:t xml:space="preserve">Едином портале, </w:t>
      </w:r>
      <w:r>
        <w:rPr>
          <w:rFonts w:ascii="Times New Roman" w:hAnsi="Times New Roman"/>
          <w:sz w:val="28"/>
        </w:rPr>
        <w:t>Региональном портале</w:t>
      </w:r>
      <w:r>
        <w:rPr>
          <w:rFonts w:ascii="Times New Roman" w:hAnsi="Times New Roman"/>
          <w:i w:val="1"/>
          <w:sz w:val="28"/>
        </w:rPr>
        <w:t xml:space="preserve"> </w:t>
      </w:r>
      <w:r>
        <w:rPr>
          <w:rFonts w:ascii="Times New Roman" w:hAnsi="Times New Roman"/>
          <w:sz w:val="28"/>
        </w:rPr>
        <w:t>по выбору заявителя.</w:t>
      </w:r>
    </w:p>
    <w:p w14:paraId="13030000">
      <w:pPr>
        <w:widowControl w:val="0"/>
        <w:ind w:firstLine="709" w:left="0"/>
        <w:jc w:val="both"/>
        <w:rPr>
          <w:rFonts w:ascii="Times New Roman" w:hAnsi="Times New Roman"/>
          <w:sz w:val="28"/>
        </w:rPr>
      </w:pPr>
      <w:r>
        <w:rPr>
          <w:rFonts w:ascii="Times New Roman" w:hAnsi="Times New Roman"/>
          <w:sz w:val="28"/>
        </w:rPr>
        <w:t xml:space="preserve">3.8.8.5.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w:t>
      </w:r>
      <w:r>
        <w:rPr>
          <w:rFonts w:ascii="Times New Roman" w:hAnsi="Times New Roman"/>
          <w:sz w:val="28"/>
        </w:rPr>
        <w:t xml:space="preserve">Едином портале, </w:t>
      </w:r>
      <w:r>
        <w:rPr>
          <w:rFonts w:ascii="Times New Roman" w:hAnsi="Times New Roman"/>
          <w:sz w:val="28"/>
        </w:rPr>
        <w:t>Региональном портале в электронной форме.</w:t>
      </w:r>
    </w:p>
    <w:p w14:paraId="14030000">
      <w:pPr>
        <w:widowControl w:val="0"/>
        <w:ind w:firstLine="709" w:left="0"/>
        <w:jc w:val="both"/>
        <w:rPr>
          <w:rFonts w:ascii="Times New Roman" w:hAnsi="Times New Roman"/>
          <w:sz w:val="28"/>
        </w:rPr>
      </w:pPr>
      <w:r>
        <w:rPr>
          <w:rFonts w:ascii="Times New Roman" w:hAnsi="Times New Roman"/>
          <w:sz w:val="28"/>
        </w:rPr>
        <w:t xml:space="preserve">3.8.9. </w:t>
      </w:r>
      <w:r>
        <w:rPr>
          <w:rFonts w:ascii="Times New Roman" w:hAnsi="Times New Roman"/>
          <w:sz w:val="28"/>
        </w:rPr>
        <w:t>Осуществление оценки качества предоставления муниципальной услуги.</w:t>
      </w:r>
    </w:p>
    <w:p w14:paraId="15030000">
      <w:pPr>
        <w:widowControl w:val="0"/>
        <w:ind w:firstLine="709" w:left="0"/>
        <w:jc w:val="both"/>
        <w:rPr>
          <w:rFonts w:ascii="Times New Roman" w:hAnsi="Times New Roman"/>
          <w:sz w:val="28"/>
        </w:rPr>
      </w:pPr>
      <w:r>
        <w:rPr>
          <w:rFonts w:ascii="Times New Roman" w:hAnsi="Times New Roman"/>
          <w:sz w:val="28"/>
        </w:rPr>
        <w:t>3.8.9.1. Основанием для начала административной процедуры является окончание предоставления муниципальной услуги заявителю.</w:t>
      </w:r>
    </w:p>
    <w:p w14:paraId="16030000">
      <w:pPr>
        <w:widowControl w:val="0"/>
        <w:ind w:firstLine="709" w:left="0"/>
        <w:jc w:val="both"/>
        <w:rPr>
          <w:rFonts w:ascii="Times New Roman" w:hAnsi="Times New Roman"/>
          <w:sz w:val="28"/>
        </w:rPr>
      </w:pPr>
      <w:r>
        <w:rPr>
          <w:rFonts w:ascii="Times New Roman" w:hAnsi="Times New Roman"/>
          <w:sz w:val="28"/>
        </w:rPr>
        <w:t xml:space="preserve">Заявителю обеспечивается возможность оценить доступность и качество муниципальной услуги на </w:t>
      </w:r>
      <w:r>
        <w:rPr>
          <w:rFonts w:ascii="Times New Roman" w:hAnsi="Times New Roman"/>
          <w:sz w:val="28"/>
        </w:rPr>
        <w:t xml:space="preserve">Едином портале, </w:t>
      </w:r>
      <w:r>
        <w:rPr>
          <w:rFonts w:ascii="Times New Roman" w:hAnsi="Times New Roman"/>
          <w:sz w:val="28"/>
        </w:rPr>
        <w:t xml:space="preserve">Региональном портале, в случае формирования запроса о предоставлении муниципальной услуги в электронной форме. </w:t>
      </w:r>
    </w:p>
    <w:p w14:paraId="17030000">
      <w:pPr>
        <w:widowControl w:val="0"/>
        <w:ind w:firstLine="709" w:left="0"/>
        <w:jc w:val="both"/>
        <w:rPr>
          <w:rFonts w:ascii="Times New Roman" w:hAnsi="Times New Roman"/>
          <w:sz w:val="28"/>
        </w:rPr>
      </w:pPr>
      <w:r>
        <w:rPr>
          <w:rFonts w:ascii="Times New Roman" w:hAnsi="Times New Roman"/>
          <w:sz w:val="28"/>
        </w:rPr>
        <w:t xml:space="preserve">3.8.9.2.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w:t>
      </w:r>
      <w:r>
        <w:rPr>
          <w:rFonts w:ascii="Times New Roman" w:hAnsi="Times New Roman"/>
          <w:sz w:val="28"/>
        </w:rPr>
        <w:t xml:space="preserve">Единого портала, </w:t>
      </w:r>
      <w:r>
        <w:rPr>
          <w:rFonts w:ascii="Times New Roman" w:hAnsi="Times New Roman"/>
          <w:sz w:val="28"/>
        </w:rPr>
        <w:t>Регионального портала.</w:t>
      </w:r>
    </w:p>
    <w:p w14:paraId="18030000">
      <w:pPr>
        <w:widowControl w:val="0"/>
        <w:ind w:firstLine="709" w:left="0"/>
        <w:jc w:val="both"/>
        <w:rPr>
          <w:rFonts w:ascii="Times New Roman" w:hAnsi="Times New Roman"/>
          <w:i w:val="1"/>
          <w:sz w:val="28"/>
        </w:rPr>
      </w:pPr>
      <w:r>
        <w:rPr>
          <w:rFonts w:ascii="Times New Roman" w:hAnsi="Times New Roman"/>
          <w:sz w:val="28"/>
        </w:rPr>
        <w:t xml:space="preserve">3.8.9.3. Результатом административной процедуры является оценка доступности и качества муниципальной услуги на </w:t>
      </w:r>
      <w:r>
        <w:rPr>
          <w:rFonts w:ascii="Times New Roman" w:hAnsi="Times New Roman"/>
          <w:sz w:val="28"/>
        </w:rPr>
        <w:t>Едином портале</w:t>
      </w:r>
      <w:r>
        <w:rPr>
          <w:rFonts w:ascii="Times New Roman" w:hAnsi="Times New Roman"/>
          <w:sz w:val="28"/>
        </w:rPr>
        <w:t xml:space="preserve">, </w:t>
      </w:r>
      <w:r>
        <w:rPr>
          <w:rFonts w:ascii="Times New Roman" w:hAnsi="Times New Roman"/>
          <w:sz w:val="28"/>
        </w:rPr>
        <w:t>Региональном портале.</w:t>
      </w:r>
    </w:p>
    <w:p w14:paraId="19030000">
      <w:pPr>
        <w:widowControl w:val="0"/>
        <w:ind w:firstLine="709" w:left="0"/>
        <w:jc w:val="both"/>
        <w:rPr>
          <w:rFonts w:ascii="Times New Roman" w:hAnsi="Times New Roman"/>
          <w:i w:val="1"/>
          <w:sz w:val="28"/>
        </w:rPr>
      </w:pPr>
      <w:r>
        <w:rPr>
          <w:rFonts w:ascii="Times New Roman" w:hAnsi="Times New Roman"/>
          <w:sz w:val="28"/>
        </w:rPr>
        <w:t xml:space="preserve">3.8.9.4.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w:t>
      </w:r>
      <w:r>
        <w:rPr>
          <w:rFonts w:ascii="Times New Roman" w:hAnsi="Times New Roman"/>
          <w:sz w:val="28"/>
        </w:rPr>
        <w:t xml:space="preserve">Едином портале, </w:t>
      </w:r>
      <w:r>
        <w:rPr>
          <w:rFonts w:ascii="Times New Roman" w:hAnsi="Times New Roman"/>
          <w:sz w:val="28"/>
        </w:rPr>
        <w:t>Региональном портале.</w:t>
      </w:r>
    </w:p>
    <w:p w14:paraId="1A030000">
      <w:pPr>
        <w:widowControl w:val="0"/>
        <w:tabs>
          <w:tab w:leader="none" w:pos="1276" w:val="left"/>
        </w:tabs>
        <w:ind w:firstLine="709" w:left="0"/>
        <w:jc w:val="both"/>
        <w:rPr>
          <w:rFonts w:ascii="Times New Roman" w:hAnsi="Times New Roman"/>
          <w:sz w:val="28"/>
        </w:rPr>
      </w:pPr>
      <w:r>
        <w:rPr>
          <w:rFonts w:ascii="Times New Roman" w:hAnsi="Times New Roman"/>
          <w:sz w:val="28"/>
        </w:rPr>
        <w:t>3.8.10.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1B030000">
      <w:pPr>
        <w:widowControl w:val="0"/>
        <w:ind w:firstLine="709" w:left="0"/>
        <w:jc w:val="both"/>
        <w:rPr>
          <w:rFonts w:ascii="Times New Roman" w:hAnsi="Times New Roman"/>
          <w:sz w:val="28"/>
        </w:rPr>
      </w:pPr>
      <w:r>
        <w:rPr>
          <w:rFonts w:ascii="Times New Roman" w:hAnsi="Times New Roman"/>
          <w:sz w:val="28"/>
        </w:rPr>
        <w:t>3.8.10.1. Основанием для начала административной процедуры является обращение заявителя в орган, предоставляющий муниципальную услугу</w:t>
      </w:r>
      <w:r>
        <w:rPr>
          <w:rFonts w:ascii="Times New Roman" w:hAnsi="Times New Roman"/>
          <w:i w:val="1"/>
          <w:sz w:val="28"/>
        </w:rPr>
        <w:t xml:space="preserve"> </w:t>
      </w:r>
      <w:r>
        <w:rPr>
          <w:rFonts w:ascii="Times New Roman" w:hAnsi="Times New Roman"/>
          <w:sz w:val="28"/>
        </w:rPr>
        <w:t>с целью получения муниципальной услуги.</w:t>
      </w:r>
    </w:p>
    <w:p w14:paraId="1C030000">
      <w:pPr>
        <w:widowControl w:val="0"/>
        <w:ind w:firstLine="709" w:left="0"/>
        <w:jc w:val="both"/>
        <w:rPr>
          <w:rFonts w:ascii="Times New Roman" w:hAnsi="Times New Roman"/>
          <w:sz w:val="28"/>
        </w:rPr>
      </w:pPr>
      <w:r>
        <w:rPr>
          <w:rFonts w:ascii="Times New Roman" w:hAnsi="Times New Roman"/>
          <w:sz w:val="28"/>
        </w:rPr>
        <w:t xml:space="preserve">3.8.10.2. </w:t>
      </w:r>
      <w:r>
        <w:rPr>
          <w:rFonts w:ascii="Times New Roman" w:hAnsi="Times New Roman"/>
          <w:sz w:val="28"/>
        </w:rPr>
        <w:t xml:space="preserve">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w:t>
      </w:r>
      <w:r>
        <w:rPr>
          <w:rFonts w:ascii="Times New Roman" w:hAnsi="Times New Roman"/>
          <w:sz w:val="28"/>
        </w:rPr>
        <w:fldChar w:fldCharType="begin"/>
      </w:r>
      <w:r>
        <w:rPr>
          <w:rFonts w:ascii="Times New Roman" w:hAnsi="Times New Roman"/>
          <w:sz w:val="28"/>
        </w:rPr>
        <w:instrText>HYPERLINK "http://home.garant.ru/#/document/12177515/entry/1102"</w:instrText>
      </w:r>
      <w:r>
        <w:rPr>
          <w:rFonts w:ascii="Times New Roman" w:hAnsi="Times New Roman"/>
          <w:sz w:val="28"/>
        </w:rPr>
        <w:fldChar w:fldCharType="separate"/>
      </w:r>
      <w:r>
        <w:rPr>
          <w:rFonts w:ascii="Times New Roman" w:hAnsi="Times New Roman"/>
          <w:sz w:val="28"/>
        </w:rPr>
        <w:t>статьей 11.2</w:t>
      </w:r>
      <w:r>
        <w:rPr>
          <w:rFonts w:ascii="Times New Roman" w:hAnsi="Times New Roman"/>
          <w:sz w:val="28"/>
        </w:rPr>
        <w:fldChar w:fldCharType="end"/>
      </w:r>
      <w:r>
        <w:rPr>
          <w:rFonts w:ascii="Times New Roman" w:hAnsi="Times New Roman"/>
          <w:sz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w:t>
      </w:r>
      <w:r>
        <w:rPr>
          <w:rFonts w:ascii="Times New Roman" w:hAnsi="Times New Roman"/>
          <w:sz w:val="28"/>
        </w:rPr>
        <w:t xml:space="preserve">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14:paraId="1D030000">
      <w:pPr>
        <w:widowControl w:val="0"/>
        <w:ind w:firstLine="709" w:left="0"/>
        <w:jc w:val="both"/>
        <w:rPr>
          <w:rFonts w:ascii="Times New Roman" w:hAnsi="Times New Roman"/>
          <w:sz w:val="28"/>
        </w:rPr>
      </w:pPr>
      <w:r>
        <w:rPr>
          <w:rFonts w:ascii="Times New Roman" w:hAnsi="Times New Roman"/>
          <w:sz w:val="28"/>
        </w:rPr>
        <w:t>3.8.10.3.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14:paraId="1E030000">
      <w:pPr>
        <w:widowControl w:val="0"/>
        <w:ind w:firstLine="709" w:left="0"/>
        <w:jc w:val="both"/>
        <w:rPr>
          <w:rFonts w:ascii="Times New Roman" w:hAnsi="Times New Roman"/>
          <w:sz w:val="28"/>
        </w:rPr>
      </w:pPr>
      <w:r>
        <w:rPr>
          <w:rFonts w:ascii="Times New Roman" w:hAnsi="Times New Roman"/>
          <w:sz w:val="28"/>
        </w:rPr>
        <w:t>3.8.10.4.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14:paraId="1F030000">
      <w:pPr>
        <w:widowControl w:val="0"/>
        <w:ind w:firstLine="709" w:left="0"/>
        <w:jc w:val="both"/>
        <w:rPr>
          <w:rFonts w:ascii="Times New Roman" w:hAnsi="Times New Roman"/>
          <w:sz w:val="28"/>
        </w:rPr>
      </w:pPr>
      <w:r>
        <w:rPr>
          <w:rFonts w:ascii="Times New Roman" w:hAnsi="Times New Roman"/>
          <w:sz w:val="28"/>
        </w:rPr>
        <w:t>3.8.10.5.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14:paraId="20030000">
      <w:pPr>
        <w:widowControl w:val="0"/>
        <w:ind w:firstLine="709" w:left="0"/>
        <w:jc w:val="both"/>
        <w:rPr>
          <w:rFonts w:ascii="Times New Roman" w:hAnsi="Times New Roman"/>
          <w:sz w:val="28"/>
        </w:rPr>
      </w:pPr>
      <w:r>
        <w:rPr>
          <w:rFonts w:ascii="Times New Roman" w:hAnsi="Times New Roman"/>
          <w:sz w:val="28"/>
        </w:rPr>
        <w:t>3.8.10.6.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14:paraId="21030000">
      <w:pPr>
        <w:widowControl w:val="0"/>
        <w:ind/>
        <w:jc w:val="both"/>
        <w:rPr>
          <w:rFonts w:ascii="Times New Roman" w:hAnsi="Times New Roman"/>
          <w:sz w:val="28"/>
        </w:rPr>
      </w:pPr>
    </w:p>
    <w:p w14:paraId="22030000">
      <w:pPr>
        <w:widowControl w:val="0"/>
        <w:ind w:firstLine="709" w:left="0"/>
        <w:jc w:val="center"/>
        <w:outlineLvl w:val="0"/>
        <w:rPr>
          <w:rFonts w:ascii="Times New Roman" w:hAnsi="Times New Roman"/>
          <w:sz w:val="28"/>
        </w:rPr>
      </w:pPr>
      <w:r>
        <w:rPr>
          <w:rFonts w:ascii="Times New Roman" w:hAnsi="Times New Roman"/>
          <w:sz w:val="28"/>
        </w:rPr>
        <w:t xml:space="preserve">Подраздел 3.9. </w:t>
      </w:r>
      <w:r>
        <w:rPr>
          <w:rFonts w:ascii="Times New Roman" w:hAnsi="Times New Roman"/>
          <w:sz w:val="28"/>
        </w:rPr>
        <w:t>Порядок исправления допущенных опечаток и ошибок</w:t>
      </w:r>
    </w:p>
    <w:p w14:paraId="23030000">
      <w:pPr>
        <w:widowControl w:val="0"/>
        <w:ind w:firstLine="709" w:left="0"/>
        <w:jc w:val="center"/>
        <w:outlineLvl w:val="0"/>
        <w:rPr>
          <w:rFonts w:ascii="Times New Roman" w:hAnsi="Times New Roman"/>
          <w:sz w:val="28"/>
        </w:rPr>
      </w:pPr>
      <w:r>
        <w:rPr>
          <w:rFonts w:ascii="Times New Roman" w:hAnsi="Times New Roman"/>
          <w:sz w:val="28"/>
        </w:rPr>
        <w:t xml:space="preserve">в </w:t>
      </w:r>
      <w:r>
        <w:rPr>
          <w:rFonts w:ascii="Times New Roman" w:hAnsi="Times New Roman"/>
          <w:sz w:val="28"/>
        </w:rPr>
        <w:t>выданных</w:t>
      </w:r>
      <w:r>
        <w:rPr>
          <w:rFonts w:ascii="Times New Roman" w:hAnsi="Times New Roman"/>
          <w:sz w:val="28"/>
        </w:rPr>
        <w:t xml:space="preserve"> в результате предоставления муниципальной услуги</w:t>
      </w:r>
    </w:p>
    <w:p w14:paraId="24030000">
      <w:pPr>
        <w:ind w:firstLine="709" w:left="0"/>
        <w:jc w:val="center"/>
        <w:outlineLvl w:val="0"/>
        <w:rPr>
          <w:rFonts w:ascii="Times New Roman" w:hAnsi="Times New Roman"/>
          <w:sz w:val="28"/>
        </w:rPr>
      </w:pPr>
      <w:r>
        <w:rPr>
          <w:rFonts w:ascii="Times New Roman" w:hAnsi="Times New Roman"/>
          <w:sz w:val="28"/>
        </w:rPr>
        <w:t>документах</w:t>
      </w:r>
    </w:p>
    <w:p w14:paraId="25030000">
      <w:pPr>
        <w:ind w:firstLine="709" w:left="0"/>
        <w:jc w:val="both"/>
        <w:outlineLvl w:val="0"/>
        <w:rPr>
          <w:rFonts w:ascii="Times New Roman" w:hAnsi="Times New Roman"/>
          <w:sz w:val="28"/>
        </w:rPr>
      </w:pPr>
    </w:p>
    <w:p w14:paraId="26030000">
      <w:pPr>
        <w:widowControl w:val="0"/>
        <w:ind w:firstLine="709" w:left="0"/>
        <w:jc w:val="both"/>
        <w:rPr>
          <w:rFonts w:ascii="Times New Roman" w:hAnsi="Times New Roman"/>
          <w:sz w:val="28"/>
        </w:rPr>
      </w:pPr>
      <w:r>
        <w:rPr>
          <w:rFonts w:ascii="Times New Roman" w:hAnsi="Times New Roman"/>
          <w:sz w:val="28"/>
        </w:rPr>
        <w:t>3.9.1. 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w:t>
      </w:r>
      <w:r>
        <w:rPr>
          <w:rFonts w:ascii="Times New Roman" w:hAnsi="Times New Roman"/>
          <w:sz w:val="28"/>
        </w:rPr>
        <w:t>ом</w:t>
      </w:r>
      <w:r>
        <w:rPr>
          <w:rFonts w:ascii="Times New Roman" w:hAnsi="Times New Roman"/>
          <w:sz w:val="28"/>
        </w:rPr>
        <w:t xml:space="preserve"> разрешении на строительство</w:t>
      </w:r>
      <w:r>
        <w:rPr>
          <w:rFonts w:ascii="Times New Roman" w:hAnsi="Times New Roman"/>
          <w:sz w:val="28"/>
        </w:rPr>
        <w:t xml:space="preserve"> (далее – </w:t>
      </w:r>
      <w:r>
        <w:rPr>
          <w:rFonts w:ascii="Times New Roman" w:hAnsi="Times New Roman"/>
          <w:color w:val="000000"/>
          <w:sz w:val="28"/>
        </w:rPr>
        <w:t>заявление об исправлении допущенных опечаток и ошибок</w:t>
      </w:r>
      <w:r>
        <w:rPr>
          <w:rFonts w:ascii="Times New Roman" w:hAnsi="Times New Roman"/>
          <w:sz w:val="28"/>
        </w:rPr>
        <w:t xml:space="preserve">). </w:t>
      </w:r>
    </w:p>
    <w:p w14:paraId="27030000">
      <w:pPr>
        <w:widowControl w:val="0"/>
        <w:ind w:firstLine="709" w:left="0"/>
        <w:jc w:val="both"/>
        <w:rPr>
          <w:rFonts w:ascii="Times New Roman" w:hAnsi="Times New Roman"/>
          <w:sz w:val="28"/>
        </w:rPr>
      </w:pPr>
      <w:r>
        <w:rPr>
          <w:rFonts w:ascii="Times New Roman" w:hAnsi="Times New Roman"/>
          <w:sz w:val="28"/>
        </w:rPr>
        <w:t>3.9.1.1</w:t>
      </w:r>
      <w:r>
        <w:rPr>
          <w:rFonts w:ascii="Times New Roman" w:hAnsi="Times New Roman"/>
          <w:sz w:val="28"/>
        </w:rPr>
        <w:t xml:space="preserve">. </w:t>
      </w:r>
      <w:r>
        <w:rPr>
          <w:rFonts w:ascii="Times New Roman" w:hAnsi="Times New Roman"/>
          <w:sz w:val="28"/>
        </w:rPr>
        <w:t>Заявитель вправе обратиться в орган, предоставляющий муниципальную услугу, с заявлением</w:t>
      </w:r>
      <w:r>
        <w:rPr>
          <w:rFonts w:ascii="Times New Roman" w:hAnsi="Times New Roman"/>
          <w:sz w:val="28"/>
        </w:rPr>
        <w:t xml:space="preserve"> об исправлении допущенных опечаток и ошибок подается </w:t>
      </w:r>
      <w:r>
        <w:rPr>
          <w:rFonts w:ascii="Times New Roman" w:hAnsi="Times New Roman"/>
          <w:sz w:val="28"/>
        </w:rPr>
        <w:t xml:space="preserve">по форме согласно приложению № </w:t>
      </w:r>
      <w:r>
        <w:rPr>
          <w:rFonts w:ascii="Times New Roman" w:hAnsi="Times New Roman"/>
          <w:sz w:val="28"/>
        </w:rPr>
        <w:t>13</w:t>
      </w:r>
      <w:r>
        <w:rPr>
          <w:rFonts w:ascii="Times New Roman" w:hAnsi="Times New Roman"/>
          <w:color w:val="FF0000"/>
          <w:sz w:val="28"/>
        </w:rPr>
        <w:t xml:space="preserve"> </w:t>
      </w:r>
      <w:r>
        <w:rPr>
          <w:rFonts w:ascii="Times New Roman" w:hAnsi="Times New Roman"/>
          <w:sz w:val="28"/>
        </w:rPr>
        <w:t xml:space="preserve">к настоящему регламенту. Образец заполнения заявления приведен в приложении № </w:t>
      </w:r>
      <w:r>
        <w:rPr>
          <w:rFonts w:ascii="Times New Roman" w:hAnsi="Times New Roman"/>
          <w:sz w:val="28"/>
        </w:rPr>
        <w:t>14</w:t>
      </w:r>
      <w:r>
        <w:rPr>
          <w:rFonts w:ascii="Times New Roman" w:hAnsi="Times New Roman"/>
          <w:sz w:val="28"/>
        </w:rPr>
        <w:t xml:space="preserve"> к настоящему регламенту.</w:t>
      </w:r>
    </w:p>
    <w:p w14:paraId="28030000">
      <w:pPr>
        <w:widowControl w:val="0"/>
        <w:ind w:firstLine="709" w:left="0"/>
        <w:jc w:val="both"/>
        <w:rPr>
          <w:rFonts w:ascii="Times New Roman" w:hAnsi="Times New Roman"/>
          <w:sz w:val="28"/>
        </w:rPr>
      </w:pPr>
      <w:r>
        <w:rPr>
          <w:rFonts w:ascii="Times New Roman" w:hAnsi="Times New Roman"/>
          <w:sz w:val="28"/>
        </w:rPr>
        <w:t xml:space="preserve">3.9.1.2. Прием, проверка документов и регистрация заявления об исправлении допущенных опечаток и ошибок в разрешении на </w:t>
      </w:r>
      <w:r>
        <w:rPr>
          <w:rFonts w:ascii="Times New Roman" w:hAnsi="Times New Roman"/>
          <w:sz w:val="28"/>
        </w:rPr>
        <w:t>строительство</w:t>
      </w:r>
      <w:r>
        <w:rPr>
          <w:rFonts w:ascii="Times New Roman" w:hAnsi="Times New Roman"/>
          <w:sz w:val="28"/>
        </w:rPr>
        <w:t>, осуществляется специалистом, ответственный за предоставление муниципальной услуги, в соответствии с подразделом 3.2 регламента или пунктом 3.8.4 подраздела 3.8 регламента.</w:t>
      </w:r>
    </w:p>
    <w:p w14:paraId="29030000">
      <w:pPr>
        <w:widowControl w:val="0"/>
        <w:ind w:firstLine="709" w:left="0"/>
        <w:jc w:val="both"/>
        <w:rPr>
          <w:rFonts w:ascii="Times New Roman" w:hAnsi="Times New Roman"/>
          <w:sz w:val="28"/>
        </w:rPr>
      </w:pPr>
      <w:r>
        <w:rPr>
          <w:rFonts w:ascii="Times New Roman" w:hAnsi="Times New Roman"/>
          <w:sz w:val="28"/>
        </w:rPr>
        <w:t xml:space="preserve">3.9.1.3. В случае отсутствия оснований для отказа в исправлении допущенных опечаток и ошибок в разрешении на </w:t>
      </w:r>
      <w:r>
        <w:rPr>
          <w:rFonts w:ascii="Times New Roman" w:hAnsi="Times New Roman"/>
          <w:sz w:val="28"/>
        </w:rPr>
        <w:t>строительство, установленных пунктом 2.10.5</w:t>
      </w:r>
      <w:r>
        <w:rPr>
          <w:rFonts w:ascii="Times New Roman" w:hAnsi="Times New Roman"/>
          <w:sz w:val="28"/>
        </w:rPr>
        <w:t xml:space="preserve"> подраздела 2.10 регламента, специалист, ответственный за предоставление муниципальной услуги, вносит исправления в ранее выданное разрешение на </w:t>
      </w:r>
      <w:r>
        <w:rPr>
          <w:rFonts w:ascii="Times New Roman" w:hAnsi="Times New Roman"/>
          <w:sz w:val="28"/>
        </w:rPr>
        <w:t>строительство</w:t>
      </w:r>
      <w:r>
        <w:rPr>
          <w:rFonts w:ascii="Times New Roman" w:hAnsi="Times New Roman"/>
          <w:sz w:val="28"/>
        </w:rPr>
        <w:t xml:space="preserve">. Дата и номер выданного разрешения на </w:t>
      </w:r>
      <w:r>
        <w:rPr>
          <w:rFonts w:ascii="Times New Roman" w:hAnsi="Times New Roman"/>
          <w:sz w:val="28"/>
        </w:rPr>
        <w:t>строительство</w:t>
      </w:r>
      <w:r>
        <w:rPr>
          <w:rFonts w:ascii="Times New Roman" w:hAnsi="Times New Roman"/>
          <w:sz w:val="28"/>
        </w:rPr>
        <w:t xml:space="preserve"> не изменяются, а в соответствующей графе формы разрешения на </w:t>
      </w:r>
      <w:r>
        <w:rPr>
          <w:rFonts w:ascii="Times New Roman" w:hAnsi="Times New Roman"/>
          <w:sz w:val="28"/>
        </w:rPr>
        <w:t>строительство</w:t>
      </w:r>
      <w:r>
        <w:rPr>
          <w:rFonts w:ascii="Times New Roman" w:hAnsi="Times New Roman"/>
          <w:sz w:val="28"/>
        </w:rPr>
        <w:t xml:space="preserve"> указывается основание для внесения исправлений (реквизиты заявления об исправлении технической ошибки в </w:t>
      </w:r>
      <w:r>
        <w:rPr>
          <w:rFonts w:ascii="Times New Roman" w:hAnsi="Times New Roman"/>
          <w:sz w:val="28"/>
        </w:rPr>
        <w:t xml:space="preserve">разрешении на </w:t>
      </w:r>
      <w:r>
        <w:rPr>
          <w:rFonts w:ascii="Times New Roman" w:hAnsi="Times New Roman"/>
          <w:sz w:val="28"/>
        </w:rPr>
        <w:t>строительство</w:t>
      </w:r>
      <w:r>
        <w:rPr>
          <w:rFonts w:ascii="Times New Roman" w:hAnsi="Times New Roman"/>
          <w:sz w:val="28"/>
        </w:rPr>
        <w:t xml:space="preserve"> </w:t>
      </w:r>
      <w:r>
        <w:rPr>
          <w:rFonts w:ascii="Times New Roman" w:hAnsi="Times New Roman"/>
          <w:sz w:val="28"/>
        </w:rPr>
        <w:t>и ссылка на соответствующую норму Градостроительного кодекса Российской Федерации) и дата внесения исправлений.</w:t>
      </w:r>
    </w:p>
    <w:p w14:paraId="2A030000">
      <w:pPr>
        <w:widowControl w:val="0"/>
        <w:ind w:firstLine="709" w:left="0"/>
        <w:jc w:val="both"/>
        <w:rPr>
          <w:rFonts w:ascii="Times New Roman" w:hAnsi="Times New Roman"/>
          <w:sz w:val="28"/>
        </w:rPr>
      </w:pPr>
      <w:r>
        <w:rPr>
          <w:rFonts w:ascii="Times New Roman" w:hAnsi="Times New Roman"/>
          <w:sz w:val="28"/>
        </w:rPr>
        <w:t xml:space="preserve">При наличии оснований для отказа в исправлении допущенных опечаток и ошибок в </w:t>
      </w:r>
      <w:r>
        <w:rPr>
          <w:rFonts w:ascii="Times New Roman" w:hAnsi="Times New Roman"/>
          <w:sz w:val="28"/>
        </w:rPr>
        <w:t>разрешении на строительство</w:t>
      </w:r>
      <w:r>
        <w:rPr>
          <w:rFonts w:ascii="Times New Roman" w:hAnsi="Times New Roman"/>
          <w:sz w:val="28"/>
        </w:rPr>
        <w:t>, специалист, ответственный за предоставление муниципальной услуги, готовит решение об отказе во внесении исправлений в разрешении на строительство, по форме согласно приложению № 1</w:t>
      </w:r>
      <w:r>
        <w:rPr>
          <w:rFonts w:ascii="Times New Roman" w:hAnsi="Times New Roman"/>
          <w:sz w:val="28"/>
        </w:rPr>
        <w:t>5</w:t>
      </w:r>
      <w:r>
        <w:rPr>
          <w:rFonts w:ascii="Times New Roman" w:hAnsi="Times New Roman"/>
          <w:sz w:val="28"/>
        </w:rPr>
        <w:t xml:space="preserve"> к настоящему регламенту.</w:t>
      </w:r>
    </w:p>
    <w:p w14:paraId="2B030000">
      <w:pPr>
        <w:widowControl w:val="0"/>
        <w:ind w:firstLine="709" w:left="0"/>
        <w:jc w:val="both"/>
        <w:rPr>
          <w:rFonts w:ascii="Times New Roman" w:hAnsi="Times New Roman"/>
          <w:sz w:val="28"/>
        </w:rPr>
      </w:pPr>
      <w:r>
        <w:rPr>
          <w:rFonts w:ascii="Times New Roman" w:hAnsi="Times New Roman"/>
          <w:sz w:val="28"/>
        </w:rPr>
        <w:t xml:space="preserve">3.9.1.4. </w:t>
      </w:r>
      <w:r>
        <w:rPr>
          <w:rFonts w:ascii="Times New Roman" w:hAnsi="Times New Roman"/>
          <w:sz w:val="28"/>
        </w:rPr>
        <w:t xml:space="preserve">Разрешение на строительство с внесенными исправлениями допущенных опечаток и ошибок либо решение об отказе во внесении исправлений в разрешение на строительство выдается заявителю в порядке, установленном подразделом 3.6 регламента, или направляется в порядке, установленном пунктом 3.8.7 подраздела 3.8 регламента, в течение 5 (пяти) рабочих дней с даты поступления заявления об исправлении допущенных опечаток и ошибок в </w:t>
      </w:r>
      <w:r>
        <w:rPr>
          <w:rFonts w:ascii="Times New Roman" w:hAnsi="Times New Roman"/>
          <w:sz w:val="28"/>
        </w:rPr>
        <w:t>разрешении на строительство</w:t>
      </w:r>
      <w:r>
        <w:rPr>
          <w:rFonts w:ascii="Times New Roman" w:hAnsi="Times New Roman"/>
          <w:sz w:val="28"/>
        </w:rPr>
        <w:t>.</w:t>
      </w:r>
    </w:p>
    <w:p w14:paraId="2C030000">
      <w:pPr>
        <w:widowControl w:val="0"/>
        <w:ind w:firstLine="709" w:left="0"/>
        <w:jc w:val="both"/>
        <w:rPr>
          <w:rFonts w:ascii="Times New Roman" w:hAnsi="Times New Roman"/>
          <w:sz w:val="28"/>
        </w:rPr>
      </w:pPr>
      <w:r>
        <w:rPr>
          <w:rFonts w:ascii="Times New Roman" w:hAnsi="Times New Roman"/>
          <w:sz w:val="28"/>
        </w:rPr>
        <w:t xml:space="preserve">3.9.2. </w:t>
      </w:r>
      <w:r>
        <w:rPr>
          <w:rFonts w:ascii="Times New Roman" w:hAnsi="Times New Roman"/>
          <w:sz w:val="28"/>
        </w:rPr>
        <w:t xml:space="preserve">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w:t>
      </w:r>
      <w:r>
        <w:rPr>
          <w:rFonts w:ascii="Times New Roman" w:hAnsi="Times New Roman"/>
          <w:sz w:val="28"/>
        </w:rPr>
        <w:t xml:space="preserve">жалобой на данный отказ. </w:t>
      </w:r>
    </w:p>
    <w:p w14:paraId="2D030000">
      <w:pPr>
        <w:widowControl w:val="0"/>
        <w:ind w:firstLine="709" w:left="0"/>
        <w:jc w:val="both"/>
        <w:rPr>
          <w:rFonts w:ascii="Times New Roman" w:hAnsi="Times New Roman"/>
          <w:sz w:val="28"/>
        </w:rPr>
      </w:pPr>
      <w:r>
        <w:rPr>
          <w:rFonts w:ascii="Times New Roman" w:hAnsi="Times New Roman"/>
          <w:sz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14:paraId="2E030000">
      <w:pPr>
        <w:widowControl w:val="0"/>
        <w:tabs>
          <w:tab w:leader="none" w:pos="567" w:val="left"/>
        </w:tabs>
        <w:ind w:firstLine="709" w:left="0"/>
        <w:jc w:val="both"/>
        <w:rPr>
          <w:rFonts w:ascii="Times New Roman" w:hAnsi="Times New Roman"/>
          <w:sz w:val="28"/>
        </w:rPr>
      </w:pPr>
      <w:r>
        <w:rPr>
          <w:rFonts w:ascii="Times New Roman" w:hAnsi="Times New Roman"/>
          <w:sz w:val="28"/>
        </w:rPr>
        <w:t>3.9.3</w:t>
      </w:r>
      <w:r>
        <w:rPr>
          <w:rFonts w:ascii="Times New Roman" w:hAnsi="Times New Roman"/>
          <w:sz w:val="28"/>
        </w:rPr>
        <w:t xml:space="preserve">. Порядок выдачи дубликата разрешения на </w:t>
      </w:r>
      <w:r>
        <w:rPr>
          <w:rFonts w:ascii="Times New Roman" w:hAnsi="Times New Roman"/>
          <w:sz w:val="28"/>
        </w:rPr>
        <w:t>строительство.</w:t>
      </w:r>
    </w:p>
    <w:p w14:paraId="2F030000">
      <w:pPr>
        <w:widowControl w:val="0"/>
        <w:tabs>
          <w:tab w:leader="none" w:pos="567" w:val="left"/>
        </w:tabs>
        <w:ind w:firstLine="709" w:left="0"/>
        <w:jc w:val="both"/>
        <w:rPr>
          <w:rFonts w:ascii="Times New Roman" w:hAnsi="Times New Roman"/>
          <w:sz w:val="28"/>
        </w:rPr>
      </w:pPr>
      <w:r>
        <w:rPr>
          <w:rFonts w:ascii="Times New Roman" w:hAnsi="Times New Roman"/>
          <w:sz w:val="28"/>
        </w:rPr>
        <w:t>3.9.</w:t>
      </w:r>
      <w:r>
        <w:rPr>
          <w:rFonts w:ascii="Times New Roman" w:hAnsi="Times New Roman"/>
          <w:sz w:val="28"/>
        </w:rPr>
        <w:t>3.1</w:t>
      </w:r>
      <w:r>
        <w:rPr>
          <w:rFonts w:ascii="Times New Roman" w:hAnsi="Times New Roman"/>
          <w:sz w:val="28"/>
        </w:rPr>
        <w:t xml:space="preserve">. Заявитель вправе обратиться в орган, предоставляющий муниципальную услугу, с заявлением о получении дубликата разрешения на строительство по форме согласно приложению № </w:t>
      </w:r>
      <w:r>
        <w:rPr>
          <w:rFonts w:ascii="Times New Roman" w:hAnsi="Times New Roman"/>
          <w:sz w:val="28"/>
        </w:rPr>
        <w:t>16</w:t>
      </w:r>
      <w:r>
        <w:rPr>
          <w:rFonts w:ascii="Times New Roman" w:hAnsi="Times New Roman"/>
          <w:sz w:val="28"/>
        </w:rPr>
        <w:t xml:space="preserve"> к настоящему регламенту. Образец заполнения заявления приведен в приложении № </w:t>
      </w:r>
      <w:r>
        <w:rPr>
          <w:rFonts w:ascii="Times New Roman" w:hAnsi="Times New Roman"/>
          <w:sz w:val="28"/>
        </w:rPr>
        <w:t>17</w:t>
      </w:r>
      <w:r>
        <w:rPr>
          <w:rFonts w:ascii="Times New Roman" w:hAnsi="Times New Roman"/>
          <w:sz w:val="28"/>
        </w:rPr>
        <w:t xml:space="preserve"> к настоящему регламенту. Заявление и прилагаемые к нему документы, могут быть поданы заявителем в орган, предоставляющий муниципальную услугу, на бумажном носителе в </w:t>
      </w:r>
      <w:r>
        <w:rPr>
          <w:rFonts w:ascii="Times New Roman" w:hAnsi="Times New Roman"/>
          <w:sz w:val="28"/>
        </w:rPr>
        <w:t>Управление</w:t>
      </w:r>
      <w:r>
        <w:rPr>
          <w:rFonts w:ascii="Times New Roman" w:hAnsi="Times New Roman"/>
          <w:sz w:val="28"/>
        </w:rPr>
        <w:t xml:space="preserve"> или многофункциональный центр, либо направлены в форме электронных документов с использованием Единого портала, Регионального портала.</w:t>
      </w:r>
    </w:p>
    <w:p w14:paraId="30030000">
      <w:pPr>
        <w:widowControl w:val="0"/>
        <w:tabs>
          <w:tab w:leader="none" w:pos="567" w:val="left"/>
        </w:tabs>
        <w:ind w:firstLine="709" w:left="0"/>
        <w:jc w:val="both"/>
        <w:rPr>
          <w:rFonts w:ascii="Times New Roman" w:hAnsi="Times New Roman"/>
          <w:sz w:val="28"/>
        </w:rPr>
      </w:pPr>
      <w:r>
        <w:rPr>
          <w:rFonts w:ascii="Times New Roman" w:hAnsi="Times New Roman"/>
          <w:sz w:val="28"/>
        </w:rPr>
        <w:t>3.9.3.2</w:t>
      </w:r>
      <w:r>
        <w:rPr>
          <w:rFonts w:ascii="Times New Roman" w:hAnsi="Times New Roman"/>
          <w:sz w:val="28"/>
        </w:rPr>
        <w:t xml:space="preserve">. Прием, проверка документов и регистрация заявления о получении дубликата разрешения на </w:t>
      </w:r>
      <w:r>
        <w:rPr>
          <w:rFonts w:ascii="Times New Roman" w:hAnsi="Times New Roman"/>
          <w:sz w:val="28"/>
        </w:rPr>
        <w:t>строительство</w:t>
      </w:r>
      <w:r>
        <w:rPr>
          <w:rFonts w:ascii="Times New Roman" w:hAnsi="Times New Roman"/>
          <w:sz w:val="28"/>
        </w:rPr>
        <w:t xml:space="preserve"> осуществляется специалистом, ответственны</w:t>
      </w:r>
      <w:r>
        <w:rPr>
          <w:rFonts w:ascii="Times New Roman" w:hAnsi="Times New Roman"/>
          <w:sz w:val="28"/>
        </w:rPr>
        <w:t>м</w:t>
      </w:r>
      <w:r>
        <w:rPr>
          <w:rFonts w:ascii="Times New Roman" w:hAnsi="Times New Roman"/>
          <w:sz w:val="28"/>
        </w:rPr>
        <w:t xml:space="preserve"> за предоставление муниципальной услуги, в соответствии с подразделом 3</w:t>
      </w:r>
      <w:r>
        <w:rPr>
          <w:rFonts w:ascii="Times New Roman" w:hAnsi="Times New Roman"/>
          <w:color w:val="FF0000"/>
          <w:sz w:val="28"/>
        </w:rPr>
        <w:t>.</w:t>
      </w:r>
      <w:r>
        <w:rPr>
          <w:rFonts w:ascii="Times New Roman" w:hAnsi="Times New Roman"/>
          <w:sz w:val="28"/>
        </w:rPr>
        <w:t>2 регламента или пунктом 3.8.4 подраздела 3.8 регламента.</w:t>
      </w:r>
    </w:p>
    <w:p w14:paraId="31030000">
      <w:pPr>
        <w:widowControl w:val="0"/>
        <w:tabs>
          <w:tab w:leader="none" w:pos="567" w:val="left"/>
        </w:tabs>
        <w:ind w:firstLine="709" w:left="0"/>
        <w:jc w:val="both"/>
        <w:rPr>
          <w:rFonts w:ascii="Times New Roman" w:hAnsi="Times New Roman"/>
          <w:sz w:val="28"/>
        </w:rPr>
      </w:pPr>
      <w:r>
        <w:rPr>
          <w:rFonts w:ascii="Times New Roman" w:hAnsi="Times New Roman"/>
          <w:sz w:val="28"/>
        </w:rPr>
        <w:t>В случае отсутствия оснований для отказа в выдаче дубликата, установленных пунктом 2.</w:t>
      </w:r>
      <w:r>
        <w:rPr>
          <w:rFonts w:ascii="Times New Roman" w:hAnsi="Times New Roman"/>
          <w:sz w:val="28"/>
        </w:rPr>
        <w:t>9</w:t>
      </w:r>
      <w:r>
        <w:rPr>
          <w:rFonts w:ascii="Times New Roman" w:hAnsi="Times New Roman"/>
          <w:sz w:val="28"/>
        </w:rPr>
        <w:t>.</w:t>
      </w:r>
      <w:r>
        <w:rPr>
          <w:rFonts w:ascii="Times New Roman" w:hAnsi="Times New Roman"/>
          <w:sz w:val="28"/>
        </w:rPr>
        <w:t>4</w:t>
      </w:r>
      <w:r>
        <w:rPr>
          <w:rFonts w:ascii="Times New Roman" w:hAnsi="Times New Roman"/>
          <w:sz w:val="28"/>
        </w:rPr>
        <w:t xml:space="preserve"> подраздела 2.</w:t>
      </w:r>
      <w:r>
        <w:rPr>
          <w:rFonts w:ascii="Times New Roman" w:hAnsi="Times New Roman"/>
          <w:sz w:val="28"/>
        </w:rPr>
        <w:t>9</w:t>
      </w:r>
      <w:r>
        <w:rPr>
          <w:rFonts w:ascii="Times New Roman" w:hAnsi="Times New Roman"/>
          <w:sz w:val="28"/>
        </w:rPr>
        <w:t xml:space="preserve"> регламента, специалист, ответственный за предоставление муниципальной услуги, готовит дубликат разрешения на </w:t>
      </w:r>
      <w:r>
        <w:rPr>
          <w:rFonts w:ascii="Times New Roman" w:hAnsi="Times New Roman"/>
          <w:sz w:val="28"/>
        </w:rPr>
        <w:t>строительства</w:t>
      </w:r>
      <w:r>
        <w:rPr>
          <w:rFonts w:ascii="Times New Roman" w:hAnsi="Times New Roman"/>
          <w:sz w:val="28"/>
        </w:rPr>
        <w:t xml:space="preserve"> с тем же регистрационным номером и указанием того же срока действия, которые были указаны в ранее выданном разрешении на ввод объекта в эксплуатацию. </w:t>
      </w:r>
    </w:p>
    <w:p w14:paraId="32030000">
      <w:pPr>
        <w:widowControl w:val="0"/>
        <w:tabs>
          <w:tab w:leader="none" w:pos="567" w:val="left"/>
        </w:tabs>
        <w:ind w:firstLine="709" w:left="0"/>
        <w:jc w:val="both"/>
        <w:rPr>
          <w:rFonts w:ascii="Times New Roman" w:hAnsi="Times New Roman"/>
          <w:sz w:val="28"/>
        </w:rPr>
      </w:pPr>
      <w:r>
        <w:rPr>
          <w:rFonts w:ascii="Times New Roman" w:hAnsi="Times New Roman"/>
          <w:sz w:val="28"/>
        </w:rPr>
        <w:t xml:space="preserve">При наличии оснований для отказа в получении дубликата разрешения на </w:t>
      </w:r>
      <w:r>
        <w:rPr>
          <w:rFonts w:ascii="Times New Roman" w:hAnsi="Times New Roman"/>
          <w:sz w:val="28"/>
        </w:rPr>
        <w:t>строительство</w:t>
      </w:r>
      <w:r>
        <w:rPr>
          <w:rFonts w:ascii="Times New Roman" w:hAnsi="Times New Roman"/>
          <w:sz w:val="28"/>
        </w:rPr>
        <w:t xml:space="preserve">, специалист, ответственный за предоставление муниципальной услуги, готовит решение об отказе в выдаче дубликата разрешения на </w:t>
      </w:r>
      <w:r>
        <w:rPr>
          <w:rFonts w:ascii="Times New Roman" w:hAnsi="Times New Roman"/>
          <w:sz w:val="28"/>
        </w:rPr>
        <w:t>строительство</w:t>
      </w:r>
      <w:r>
        <w:rPr>
          <w:rFonts w:ascii="Times New Roman" w:hAnsi="Times New Roman"/>
          <w:sz w:val="28"/>
        </w:rPr>
        <w:t xml:space="preserve"> по форме согласно приложению № </w:t>
      </w:r>
      <w:r>
        <w:rPr>
          <w:rFonts w:ascii="Times New Roman" w:hAnsi="Times New Roman"/>
          <w:sz w:val="28"/>
        </w:rPr>
        <w:t>18</w:t>
      </w:r>
      <w:r>
        <w:rPr>
          <w:rFonts w:ascii="Times New Roman" w:hAnsi="Times New Roman"/>
          <w:sz w:val="28"/>
        </w:rPr>
        <w:t xml:space="preserve"> к настоящему регламенту.</w:t>
      </w:r>
    </w:p>
    <w:p w14:paraId="33030000">
      <w:pPr>
        <w:widowControl w:val="0"/>
        <w:tabs>
          <w:tab w:leader="none" w:pos="567" w:val="left"/>
        </w:tabs>
        <w:ind w:firstLine="709" w:left="0"/>
        <w:jc w:val="both"/>
        <w:rPr>
          <w:rFonts w:ascii="Times New Roman" w:hAnsi="Times New Roman"/>
          <w:sz w:val="28"/>
        </w:rPr>
      </w:pPr>
      <w:r>
        <w:rPr>
          <w:rFonts w:ascii="Times New Roman" w:hAnsi="Times New Roman"/>
          <w:sz w:val="28"/>
        </w:rPr>
        <w:t xml:space="preserve">3.9.3.3. </w:t>
      </w:r>
      <w:r>
        <w:rPr>
          <w:rFonts w:ascii="Times New Roman" w:hAnsi="Times New Roman"/>
          <w:sz w:val="28"/>
        </w:rPr>
        <w:t xml:space="preserve">Дубликат разрешения на </w:t>
      </w:r>
      <w:r>
        <w:rPr>
          <w:rFonts w:ascii="Times New Roman" w:hAnsi="Times New Roman"/>
          <w:sz w:val="28"/>
        </w:rPr>
        <w:t>строительство</w:t>
      </w:r>
      <w:r>
        <w:rPr>
          <w:rFonts w:ascii="Times New Roman" w:hAnsi="Times New Roman"/>
          <w:sz w:val="28"/>
        </w:rPr>
        <w:t xml:space="preserve"> выдается заявителю в порядке, установленном подразделом 3.6 регламента. В случае</w:t>
      </w:r>
      <w:r>
        <w:rPr>
          <w:rFonts w:ascii="Times New Roman" w:hAnsi="Times New Roman"/>
          <w:sz w:val="28"/>
        </w:rPr>
        <w:t>,</w:t>
      </w:r>
      <w:r>
        <w:rPr>
          <w:rFonts w:ascii="Times New Roman" w:hAnsi="Times New Roman"/>
          <w:sz w:val="28"/>
        </w:rPr>
        <w:t xml:space="preserve"> если ранее заявителю было выдано разрешение на </w:t>
      </w:r>
      <w:r>
        <w:rPr>
          <w:rFonts w:ascii="Times New Roman" w:hAnsi="Times New Roman"/>
          <w:sz w:val="28"/>
        </w:rPr>
        <w:t>строительство</w:t>
      </w:r>
      <w:r>
        <w:rPr>
          <w:rFonts w:ascii="Times New Roman" w:hAnsi="Times New Roman"/>
          <w:sz w:val="28"/>
        </w:rPr>
        <w:t xml:space="preserve">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w:t>
      </w:r>
      <w:r>
        <w:rPr>
          <w:rFonts w:ascii="Times New Roman" w:hAnsi="Times New Roman"/>
          <w:sz w:val="28"/>
        </w:rPr>
        <w:t>строительство</w:t>
      </w:r>
      <w:r>
        <w:rPr>
          <w:rFonts w:ascii="Times New Roman" w:hAnsi="Times New Roman"/>
          <w:sz w:val="28"/>
        </w:rPr>
        <w:t>, заявителю повторно представляется указанный документ.</w:t>
      </w:r>
    </w:p>
    <w:p w14:paraId="34030000">
      <w:pPr>
        <w:widowControl w:val="0"/>
        <w:tabs>
          <w:tab w:leader="none" w:pos="567" w:val="left"/>
        </w:tabs>
        <w:ind w:firstLine="709" w:left="0"/>
        <w:jc w:val="both"/>
        <w:rPr>
          <w:rFonts w:ascii="Times New Roman" w:hAnsi="Times New Roman"/>
          <w:sz w:val="28"/>
        </w:rPr>
      </w:pPr>
      <w:r>
        <w:rPr>
          <w:rFonts w:ascii="Times New Roman" w:hAnsi="Times New Roman"/>
          <w:sz w:val="28"/>
        </w:rPr>
        <w:t xml:space="preserve">Решение об отказе в выдаче дубликата разрешения на </w:t>
      </w:r>
      <w:r>
        <w:rPr>
          <w:rFonts w:ascii="Times New Roman" w:hAnsi="Times New Roman"/>
          <w:sz w:val="28"/>
        </w:rPr>
        <w:t>строительство</w:t>
      </w:r>
      <w:r>
        <w:rPr>
          <w:rFonts w:ascii="Times New Roman" w:hAnsi="Times New Roman"/>
          <w:sz w:val="28"/>
        </w:rPr>
        <w:t xml:space="preserve"> выдается заявителю в порядке, установленном подразделом 3.6 регламента, или направляется в порядке, установленном пунктом 3.8.7 подраздела 3.8 регламента, в течение пяти рабочих дней </w:t>
      </w:r>
      <w:r>
        <w:rPr>
          <w:rFonts w:ascii="Times New Roman" w:hAnsi="Times New Roman"/>
          <w:sz w:val="28"/>
        </w:rPr>
        <w:t>с даты поступления</w:t>
      </w:r>
      <w:r>
        <w:rPr>
          <w:rFonts w:ascii="Times New Roman" w:hAnsi="Times New Roman"/>
          <w:sz w:val="28"/>
        </w:rPr>
        <w:t xml:space="preserve"> заявления о получении дубликата </w:t>
      </w:r>
      <w:r>
        <w:rPr>
          <w:rFonts w:ascii="Times New Roman" w:hAnsi="Times New Roman"/>
          <w:sz w:val="28"/>
        </w:rPr>
        <w:t>разрешения на строительство</w:t>
      </w:r>
      <w:r>
        <w:rPr>
          <w:rFonts w:ascii="Times New Roman" w:hAnsi="Times New Roman"/>
          <w:sz w:val="28"/>
        </w:rPr>
        <w:t>.</w:t>
      </w:r>
    </w:p>
    <w:p w14:paraId="35030000">
      <w:pPr>
        <w:rPr>
          <w:rFonts w:ascii="Times New Roman" w:hAnsi="Times New Roman"/>
          <w:sz w:val="28"/>
        </w:rPr>
      </w:pPr>
    </w:p>
    <w:p w14:paraId="36030000">
      <w:pPr>
        <w:ind w:firstLine="567" w:left="0"/>
        <w:jc w:val="center"/>
        <w:rPr>
          <w:rFonts w:ascii="Times New Roman" w:hAnsi="Times New Roman"/>
          <w:sz w:val="28"/>
        </w:rPr>
      </w:pPr>
      <w:r>
        <w:rPr>
          <w:rFonts w:ascii="Times New Roman" w:hAnsi="Times New Roman"/>
          <w:sz w:val="28"/>
        </w:rPr>
        <w:t xml:space="preserve">Раздел 4. Формы </w:t>
      </w:r>
      <w:r>
        <w:rPr>
          <w:rFonts w:ascii="Times New Roman" w:hAnsi="Times New Roman"/>
          <w:sz w:val="28"/>
        </w:rPr>
        <w:t>контроля за</w:t>
      </w:r>
      <w:r>
        <w:rPr>
          <w:rFonts w:ascii="Times New Roman" w:hAnsi="Times New Roman"/>
          <w:sz w:val="28"/>
        </w:rPr>
        <w:t xml:space="preserve"> предоставлением услуги</w:t>
      </w:r>
    </w:p>
    <w:p w14:paraId="37030000">
      <w:pPr>
        <w:ind w:firstLine="567" w:left="0"/>
        <w:jc w:val="center"/>
        <w:rPr>
          <w:rFonts w:ascii="Times New Roman" w:hAnsi="Times New Roman"/>
          <w:b w:val="1"/>
          <w:sz w:val="28"/>
        </w:rPr>
      </w:pPr>
    </w:p>
    <w:p w14:paraId="38030000">
      <w:pPr>
        <w:ind/>
        <w:jc w:val="center"/>
        <w:outlineLvl w:val="2"/>
        <w:rPr>
          <w:rFonts w:ascii="Times New Roman" w:hAnsi="Times New Roman"/>
          <w:sz w:val="28"/>
        </w:rPr>
      </w:pPr>
      <w:r>
        <w:rPr>
          <w:rFonts w:ascii="Times New Roman" w:hAnsi="Times New Roman"/>
          <w:sz w:val="28"/>
        </w:rPr>
        <w:t xml:space="preserve">4.1. Порядок осуществления текущего </w:t>
      </w:r>
      <w:r>
        <w:rPr>
          <w:rFonts w:ascii="Times New Roman" w:hAnsi="Times New Roman"/>
          <w:sz w:val="28"/>
        </w:rPr>
        <w:t>контроля за</w:t>
      </w:r>
      <w:r>
        <w:rPr>
          <w:rFonts w:ascii="Times New Roman" w:hAnsi="Times New Roman"/>
          <w:sz w:val="28"/>
        </w:rPr>
        <w:t xml:space="preserve"> соблюдением и исполнением должностными лицами, ответственными специалистами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39030000">
      <w:pPr>
        <w:ind w:firstLine="567" w:left="0"/>
        <w:jc w:val="both"/>
        <w:outlineLvl w:val="2"/>
        <w:rPr>
          <w:rFonts w:ascii="Times New Roman" w:hAnsi="Times New Roman"/>
          <w:sz w:val="28"/>
        </w:rPr>
      </w:pPr>
    </w:p>
    <w:p w14:paraId="3A030000">
      <w:pPr>
        <w:ind w:firstLine="567" w:left="0"/>
        <w:jc w:val="both"/>
        <w:outlineLvl w:val="2"/>
        <w:rPr>
          <w:rFonts w:ascii="Times New Roman" w:hAnsi="Times New Roman"/>
          <w:color w:val="000000"/>
          <w:sz w:val="28"/>
        </w:rPr>
      </w:pPr>
      <w:r>
        <w:rPr>
          <w:rFonts w:ascii="Times New Roman" w:hAnsi="Times New Roman"/>
          <w:color w:val="000000"/>
          <w:sz w:val="28"/>
        </w:rPr>
        <w:t>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14:paraId="3B030000">
      <w:pPr>
        <w:ind w:firstLine="567" w:left="0"/>
        <w:jc w:val="both"/>
        <w:outlineLvl w:val="2"/>
        <w:rPr>
          <w:rFonts w:ascii="Times New Roman" w:hAnsi="Times New Roman"/>
          <w:color w:val="000000"/>
          <w:sz w:val="28"/>
        </w:rPr>
      </w:pPr>
      <w:r>
        <w:rPr>
          <w:rFonts w:ascii="Times New Roman" w:hAnsi="Times New Roman"/>
          <w:color w:val="000000"/>
          <w:sz w:val="28"/>
        </w:rPr>
        <w:t>4.1.2.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14:paraId="3C030000">
      <w:pPr>
        <w:ind w:firstLine="567" w:left="0"/>
        <w:jc w:val="both"/>
        <w:outlineLvl w:val="2"/>
        <w:rPr>
          <w:rFonts w:ascii="Times New Roman" w:hAnsi="Times New Roman"/>
          <w:color w:val="000000"/>
          <w:sz w:val="28"/>
        </w:rPr>
      </w:pPr>
      <w:r>
        <w:rPr>
          <w:rFonts w:ascii="Times New Roman" w:hAnsi="Times New Roman"/>
          <w:color w:val="000000"/>
          <w:sz w:val="28"/>
        </w:rPr>
        <w:t xml:space="preserve">При предоставлении муниципальной услуги заявителю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 </w:t>
      </w:r>
    </w:p>
    <w:p w14:paraId="3D030000">
      <w:pPr>
        <w:ind w:firstLine="567" w:left="0"/>
        <w:jc w:val="both"/>
        <w:rPr>
          <w:rFonts w:ascii="Times New Roman" w:hAnsi="Times New Roman"/>
          <w:color w:val="000000"/>
          <w:sz w:val="28"/>
        </w:rPr>
      </w:pPr>
      <w:r>
        <w:rPr>
          <w:rFonts w:ascii="Times New Roman" w:hAnsi="Times New Roman"/>
          <w:color w:val="000000"/>
          <w:sz w:val="28"/>
        </w:rPr>
        <w:t xml:space="preserve">4.1.3. Текущий </w:t>
      </w:r>
      <w:r>
        <w:rPr>
          <w:rFonts w:ascii="Times New Roman" w:hAnsi="Times New Roman"/>
          <w:color w:val="000000"/>
          <w:sz w:val="28"/>
        </w:rPr>
        <w:t>контроль за</w:t>
      </w:r>
      <w:r>
        <w:rPr>
          <w:rFonts w:ascii="Times New Roman" w:hAnsi="Times New Roman"/>
          <w:color w:val="000000"/>
          <w:sz w:val="28"/>
        </w:rPr>
        <w:t xml:space="preserve">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Управления</w:t>
      </w:r>
      <w:r>
        <w:rPr>
          <w:rFonts w:ascii="Times New Roman" w:hAnsi="Times New Roman"/>
          <w:sz w:val="28"/>
        </w:rPr>
        <w:t xml:space="preserve"> </w:t>
      </w:r>
      <w:r>
        <w:rPr>
          <w:rFonts w:ascii="Times New Roman" w:hAnsi="Times New Roman"/>
          <w:color w:val="000000"/>
          <w:sz w:val="28"/>
        </w:rPr>
        <w:t>путем проведения проверок.</w:t>
      </w:r>
    </w:p>
    <w:p w14:paraId="3E030000">
      <w:pPr>
        <w:ind w:firstLine="567" w:left="0"/>
        <w:jc w:val="both"/>
        <w:outlineLvl w:val="2"/>
        <w:rPr>
          <w:rFonts w:ascii="Times New Roman" w:hAnsi="Times New Roman"/>
          <w:sz w:val="28"/>
        </w:rPr>
      </w:pPr>
    </w:p>
    <w:p w14:paraId="3F030000">
      <w:pPr>
        <w:ind/>
        <w:jc w:val="center"/>
        <w:outlineLvl w:val="2"/>
        <w:rPr>
          <w:rFonts w:ascii="Times New Roman" w:hAnsi="Times New Roman"/>
          <w:sz w:val="28"/>
        </w:rPr>
      </w:pPr>
      <w:r>
        <w:rPr>
          <w:rFonts w:ascii="Times New Roman" w:hAnsi="Times New Roman"/>
          <w:sz w:val="28"/>
        </w:rPr>
        <w:t xml:space="preserve">4.2. Порядок и периодичность осуществления плановых и внеплановых проверок полноты и качества предоставления услуги, в том числе порядок и формы </w:t>
      </w:r>
      <w:r>
        <w:rPr>
          <w:rFonts w:ascii="Times New Roman" w:hAnsi="Times New Roman"/>
          <w:sz w:val="28"/>
        </w:rPr>
        <w:t>контроля за</w:t>
      </w:r>
      <w:r>
        <w:rPr>
          <w:rFonts w:ascii="Times New Roman" w:hAnsi="Times New Roman"/>
          <w:sz w:val="28"/>
        </w:rPr>
        <w:t xml:space="preserve"> полнотой и качеством предоставления муниципальной услуги</w:t>
      </w:r>
    </w:p>
    <w:p w14:paraId="40030000">
      <w:pPr>
        <w:ind w:firstLine="567" w:left="0"/>
        <w:jc w:val="both"/>
        <w:outlineLvl w:val="2"/>
        <w:rPr>
          <w:rFonts w:ascii="Times New Roman" w:hAnsi="Times New Roman"/>
          <w:sz w:val="28"/>
        </w:rPr>
      </w:pPr>
    </w:p>
    <w:p w14:paraId="41030000">
      <w:pPr>
        <w:ind w:firstLine="567" w:left="0"/>
        <w:jc w:val="both"/>
        <w:rPr>
          <w:rFonts w:ascii="Times New Roman" w:hAnsi="Times New Roman"/>
          <w:sz w:val="28"/>
        </w:rPr>
      </w:pPr>
      <w:r>
        <w:rPr>
          <w:rFonts w:ascii="Times New Roman" w:hAnsi="Times New Roman"/>
          <w:sz w:val="28"/>
        </w:rPr>
        <w:t xml:space="preserve">4.2.1. </w:t>
      </w:r>
      <w:r>
        <w:rPr>
          <w:rFonts w:ascii="Times New Roman" w:hAnsi="Times New Roman"/>
          <w:sz w:val="28"/>
        </w:rPr>
        <w:t>Контроль за</w:t>
      </w:r>
      <w:r>
        <w:rPr>
          <w:rFonts w:ascii="Times New Roman" w:hAnsi="Times New Roman"/>
          <w:sz w:val="28"/>
        </w:rPr>
        <w:t xml:space="preserve">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14:paraId="42030000">
      <w:pPr>
        <w:ind w:firstLine="567" w:left="0"/>
        <w:jc w:val="both"/>
        <w:rPr>
          <w:rFonts w:ascii="Times New Roman" w:hAnsi="Times New Roman"/>
          <w:sz w:val="28"/>
        </w:rPr>
      </w:pPr>
      <w:r>
        <w:rPr>
          <w:rFonts w:ascii="Times New Roman" w:hAnsi="Times New Roman"/>
          <w:sz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орган администрации муниципального образования Выселковский район, через который предоставляется муниципальная услуга.</w:t>
      </w:r>
    </w:p>
    <w:p w14:paraId="43030000">
      <w:pPr>
        <w:ind w:firstLine="567" w:left="0"/>
        <w:jc w:val="both"/>
        <w:rPr>
          <w:rFonts w:ascii="Times New Roman" w:hAnsi="Times New Roman"/>
          <w:sz w:val="28"/>
        </w:rPr>
      </w:pPr>
      <w:r>
        <w:rPr>
          <w:rFonts w:ascii="Times New Roman" w:hAnsi="Times New Roman"/>
          <w:sz w:val="28"/>
        </w:rPr>
        <w:t xml:space="preserve">4.2.2. 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 </w:t>
      </w:r>
    </w:p>
    <w:p w14:paraId="44030000">
      <w:pPr>
        <w:ind w:firstLine="567" w:left="0"/>
        <w:jc w:val="both"/>
        <w:rPr>
          <w:rFonts w:ascii="Times New Roman" w:hAnsi="Times New Roman"/>
          <w:sz w:val="28"/>
        </w:rPr>
      </w:pPr>
      <w:r>
        <w:rPr>
          <w:rFonts w:ascii="Times New Roman" w:hAnsi="Times New Roman"/>
          <w:sz w:val="28"/>
        </w:rPr>
        <w:t>В ходе плановых и внеплановых проверок:</w:t>
      </w:r>
    </w:p>
    <w:p w14:paraId="45030000">
      <w:pPr>
        <w:ind w:firstLine="567" w:left="0"/>
        <w:jc w:val="both"/>
        <w:rPr>
          <w:rFonts w:ascii="Times New Roman" w:hAnsi="Times New Roman"/>
          <w:sz w:val="28"/>
        </w:rPr>
      </w:pPr>
      <w:r>
        <w:rPr>
          <w:rFonts w:ascii="Times New Roman" w:hAnsi="Times New Roman"/>
          <w:sz w:val="28"/>
        </w:rPr>
        <w:t>проверяется выполнение ответственными лицами требований настоящего административного регламента, нормативных правовых актов, устанавливаю</w:t>
      </w:r>
      <w:r>
        <w:rPr>
          <w:rFonts w:ascii="Times New Roman" w:hAnsi="Times New Roman"/>
          <w:sz w:val="28"/>
        </w:rPr>
        <w:t>щих требования к предоставлению муниципальной услуги;</w:t>
      </w:r>
    </w:p>
    <w:p w14:paraId="46030000">
      <w:pPr>
        <w:ind w:firstLine="567" w:left="0"/>
        <w:jc w:val="both"/>
        <w:rPr>
          <w:rFonts w:ascii="Times New Roman" w:hAnsi="Times New Roman"/>
          <w:sz w:val="28"/>
        </w:rPr>
      </w:pPr>
      <w:r>
        <w:rPr>
          <w:rFonts w:ascii="Times New Roman" w:hAnsi="Times New Roman"/>
          <w:sz w:val="28"/>
        </w:rPr>
        <w:t>проверяется соблюдение сроков и последовательности исполнения административных процедур;</w:t>
      </w:r>
    </w:p>
    <w:p w14:paraId="47030000">
      <w:pPr>
        <w:ind w:firstLine="567" w:left="0"/>
        <w:jc w:val="both"/>
        <w:rPr>
          <w:rFonts w:ascii="Times New Roman" w:hAnsi="Times New Roman"/>
          <w:sz w:val="28"/>
        </w:rPr>
      </w:pPr>
      <w:r>
        <w:rPr>
          <w:rFonts w:ascii="Times New Roman" w:hAnsi="Times New Roman"/>
          <w:sz w:val="28"/>
        </w:rPr>
        <w:t>выявляются нарушения прав заявителей, недостатки, допущенные в ходе предоставления муниципальной услуги.</w:t>
      </w:r>
    </w:p>
    <w:p w14:paraId="48030000">
      <w:pPr>
        <w:ind w:firstLine="567" w:left="0"/>
        <w:jc w:val="both"/>
        <w:rPr>
          <w:rFonts w:ascii="Times New Roman" w:hAnsi="Times New Roman"/>
          <w:sz w:val="28"/>
        </w:rPr>
      </w:pPr>
      <w:r>
        <w:rPr>
          <w:rFonts w:ascii="Times New Roman" w:hAnsi="Times New Roman"/>
          <w:sz w:val="28"/>
        </w:rPr>
        <w:t xml:space="preserve">4.2.3. Плановые проверки осуществляются один раз в год. </w:t>
      </w:r>
    </w:p>
    <w:p w14:paraId="49030000">
      <w:pPr>
        <w:ind w:firstLine="567" w:left="0"/>
        <w:jc w:val="both"/>
        <w:rPr>
          <w:rFonts w:ascii="Times New Roman" w:hAnsi="Times New Roman"/>
          <w:color w:val="FF0000"/>
          <w:sz w:val="28"/>
        </w:rPr>
      </w:pPr>
      <w:r>
        <w:rPr>
          <w:rFonts w:ascii="Times New Roman" w:hAnsi="Times New Roman"/>
          <w:sz w:val="28"/>
        </w:rPr>
        <w:t>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Выселковский район, а также должностных лиц, муниципальных служащих, на нарушение их прав и законных интересов в ходе предоставления муниципальной услуги.</w:t>
      </w:r>
    </w:p>
    <w:p w14:paraId="4A030000">
      <w:pPr>
        <w:ind w:firstLine="567" w:left="0"/>
        <w:outlineLvl w:val="2"/>
        <w:rPr>
          <w:rFonts w:ascii="Times New Roman" w:hAnsi="Times New Roman"/>
          <w:sz w:val="28"/>
        </w:rPr>
      </w:pPr>
    </w:p>
    <w:p w14:paraId="4B030000">
      <w:pPr>
        <w:ind w:firstLine="567" w:left="0"/>
        <w:jc w:val="center"/>
        <w:outlineLvl w:val="2"/>
        <w:rPr>
          <w:rFonts w:ascii="Times New Roman" w:hAnsi="Times New Roman"/>
          <w:sz w:val="28"/>
        </w:rPr>
      </w:pPr>
      <w:r>
        <w:rPr>
          <w:rFonts w:ascii="Times New Roman" w:hAnsi="Times New Roman"/>
          <w:sz w:val="28"/>
        </w:rPr>
        <w:t>4.3. Ответственность должностных лиц, ответственных специалистов за решения и действия (бездействие), принимаемые (осуществляемые) ими в ходе предоставления муниципальной услуги</w:t>
      </w:r>
    </w:p>
    <w:p w14:paraId="4C030000">
      <w:pPr>
        <w:ind w:firstLine="567" w:left="0"/>
        <w:jc w:val="both"/>
        <w:outlineLvl w:val="2"/>
        <w:rPr>
          <w:rFonts w:ascii="Times New Roman" w:hAnsi="Times New Roman"/>
          <w:sz w:val="28"/>
        </w:rPr>
      </w:pPr>
    </w:p>
    <w:p w14:paraId="4D030000">
      <w:pPr>
        <w:ind w:firstLine="567" w:left="0"/>
        <w:jc w:val="both"/>
        <w:outlineLvl w:val="2"/>
        <w:rPr>
          <w:rFonts w:ascii="Times New Roman" w:hAnsi="Times New Roman"/>
          <w:sz w:val="28"/>
        </w:rPr>
      </w:pPr>
      <w:r>
        <w:rPr>
          <w:rFonts w:ascii="Times New Roman" w:hAnsi="Times New Roman"/>
          <w:sz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4E030000">
      <w:pPr>
        <w:ind w:firstLine="567" w:left="0"/>
        <w:jc w:val="both"/>
        <w:outlineLvl w:val="2"/>
        <w:rPr>
          <w:rFonts w:ascii="Times New Roman" w:hAnsi="Times New Roman"/>
          <w:sz w:val="28"/>
        </w:rPr>
      </w:pPr>
      <w:r>
        <w:rPr>
          <w:rFonts w:ascii="Times New Roman" w:hAnsi="Times New Roman"/>
          <w:sz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14:paraId="4F030000">
      <w:pPr>
        <w:ind w:firstLine="567" w:left="0"/>
        <w:jc w:val="center"/>
        <w:outlineLvl w:val="2"/>
        <w:rPr>
          <w:rFonts w:ascii="Times New Roman" w:hAnsi="Times New Roman"/>
          <w:sz w:val="28"/>
        </w:rPr>
      </w:pPr>
    </w:p>
    <w:p w14:paraId="50030000">
      <w:pPr>
        <w:ind w:firstLine="567" w:left="0"/>
        <w:jc w:val="center"/>
        <w:outlineLvl w:val="2"/>
        <w:rPr>
          <w:rFonts w:ascii="Times New Roman" w:hAnsi="Times New Roman"/>
          <w:sz w:val="28"/>
        </w:rPr>
      </w:pPr>
      <w:r>
        <w:rPr>
          <w:rFonts w:ascii="Times New Roman" w:hAnsi="Times New Roman"/>
          <w:sz w:val="28"/>
        </w:rPr>
        <w:t xml:space="preserve">4.4. Положения, характеризующие требования к порядку и формам </w:t>
      </w:r>
      <w:r>
        <w:rPr>
          <w:rFonts w:ascii="Times New Roman" w:hAnsi="Times New Roman"/>
          <w:sz w:val="28"/>
        </w:rPr>
        <w:t>контроля за</w:t>
      </w:r>
      <w:r>
        <w:rPr>
          <w:rFonts w:ascii="Times New Roman" w:hAnsi="Times New Roman"/>
          <w:sz w:val="28"/>
        </w:rPr>
        <w:t xml:space="preserve"> предоставлением муниципальной услуги, в том числе со стороны граждан, их объединений и организаций</w:t>
      </w:r>
    </w:p>
    <w:p w14:paraId="51030000">
      <w:pPr>
        <w:ind w:firstLine="567" w:left="0"/>
        <w:jc w:val="both"/>
        <w:outlineLvl w:val="2"/>
        <w:rPr>
          <w:rFonts w:ascii="Times New Roman" w:hAnsi="Times New Roman"/>
          <w:sz w:val="28"/>
        </w:rPr>
      </w:pPr>
    </w:p>
    <w:p w14:paraId="52030000">
      <w:pPr>
        <w:ind w:firstLine="567" w:left="0"/>
        <w:jc w:val="both"/>
        <w:outlineLvl w:val="2"/>
        <w:rPr>
          <w:rFonts w:ascii="Times New Roman" w:hAnsi="Times New Roman"/>
          <w:sz w:val="28"/>
        </w:rPr>
      </w:pPr>
      <w:r>
        <w:rPr>
          <w:rFonts w:ascii="Times New Roman" w:hAnsi="Times New Roman"/>
          <w:sz w:val="28"/>
        </w:rPr>
        <w:t xml:space="preserve">4.4.1. Порядок и формы </w:t>
      </w:r>
      <w:r>
        <w:rPr>
          <w:rFonts w:ascii="Times New Roman" w:hAnsi="Times New Roman"/>
          <w:sz w:val="28"/>
        </w:rPr>
        <w:t>контроля за</w:t>
      </w:r>
      <w:r>
        <w:rPr>
          <w:rFonts w:ascii="Times New Roman" w:hAnsi="Times New Roman"/>
          <w:sz w:val="28"/>
        </w:rPr>
        <w:t xml:space="preserve"> предоставлением муниципальной услуги со стороны уполномоченных должностных лиц администрации муници</w:t>
      </w:r>
      <w:r>
        <w:rPr>
          <w:rFonts w:ascii="Times New Roman" w:hAnsi="Times New Roman"/>
          <w:sz w:val="28"/>
        </w:rPr>
        <w:t>пального образования Выселковский район должен быть постоянным, всесторонним, объективным и эффективным.</w:t>
      </w:r>
    </w:p>
    <w:p w14:paraId="53030000">
      <w:pPr>
        <w:ind w:firstLine="567" w:left="0"/>
        <w:jc w:val="both"/>
        <w:outlineLvl w:val="2"/>
        <w:rPr>
          <w:rFonts w:ascii="Times New Roman" w:hAnsi="Times New Roman"/>
          <w:sz w:val="28"/>
        </w:rPr>
      </w:pPr>
      <w:r>
        <w:rPr>
          <w:rFonts w:ascii="Times New Roman" w:hAnsi="Times New Roman"/>
          <w:sz w:val="28"/>
        </w:rPr>
        <w:t>Должностные лица, осуществляющие контроль за предоставление муници</w:t>
      </w:r>
      <w:r>
        <w:rPr>
          <w:rFonts w:ascii="Times New Roman" w:hAnsi="Times New Roman"/>
          <w:sz w:val="28"/>
        </w:rPr>
        <w:t>пальной услуги, должны принимать меры по предотвращению конфликта инте</w:t>
      </w:r>
      <w:r>
        <w:rPr>
          <w:rFonts w:ascii="Times New Roman" w:hAnsi="Times New Roman"/>
          <w:sz w:val="28"/>
        </w:rPr>
        <w:t>ресов при предоставлении муниципальной услуги.</w:t>
      </w:r>
    </w:p>
    <w:p w14:paraId="54030000">
      <w:pPr>
        <w:ind w:firstLine="567" w:left="0"/>
        <w:jc w:val="both"/>
        <w:outlineLvl w:val="2"/>
        <w:rPr>
          <w:rFonts w:ascii="Times New Roman" w:hAnsi="Times New Roman"/>
          <w:sz w:val="28"/>
        </w:rPr>
      </w:pPr>
      <w:r>
        <w:rPr>
          <w:rFonts w:ascii="Times New Roman" w:hAnsi="Times New Roman"/>
          <w:sz w:val="28"/>
        </w:rPr>
        <w:t xml:space="preserve">4.4.2. </w:t>
      </w:r>
      <w:r>
        <w:rPr>
          <w:rFonts w:ascii="Times New Roman" w:hAnsi="Times New Roman"/>
          <w:sz w:val="28"/>
        </w:rPr>
        <w:t>Контроль за</w:t>
      </w:r>
      <w:r>
        <w:rPr>
          <w:rFonts w:ascii="Times New Roman" w:hAnsi="Times New Roman"/>
          <w:sz w:val="28"/>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Выселковский район, в том числе обжалования действий (бездействия) и решений, осуществляемых (принятых) в ходе </w:t>
      </w:r>
      <w:r>
        <w:rPr>
          <w:rFonts w:ascii="Times New Roman" w:hAnsi="Times New Roman"/>
          <w:sz w:val="28"/>
        </w:rPr>
        <w:t>исполнения регламента в судебном порядке, в соответствии с законодательством Российской Федерации.</w:t>
      </w:r>
    </w:p>
    <w:p w14:paraId="55030000">
      <w:pPr>
        <w:rPr>
          <w:rFonts w:ascii="Times New Roman" w:hAnsi="Times New Roman"/>
          <w:sz w:val="28"/>
        </w:rPr>
      </w:pPr>
    </w:p>
    <w:p w14:paraId="56030000">
      <w:pPr>
        <w:ind/>
        <w:jc w:val="center"/>
        <w:rPr>
          <w:rFonts w:ascii="Times New Roman" w:hAnsi="Times New Roman"/>
          <w:sz w:val="28"/>
        </w:rPr>
      </w:pPr>
      <w:r>
        <w:rPr>
          <w:rFonts w:ascii="Times New Roman" w:hAnsi="Times New Roman"/>
          <w:sz w:val="28"/>
        </w:rPr>
        <w:t>Раздел 5.</w:t>
      </w:r>
      <w:r>
        <w:rPr>
          <w:rFonts w:ascii="Times New Roman" w:hAnsi="Times New Roman"/>
          <w:sz w:val="28"/>
        </w:rPr>
        <w:tab/>
      </w:r>
      <w:r>
        <w:rPr>
          <w:rFonts w:ascii="Times New Roman" w:hAnsi="Times New Roman"/>
          <w:sz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
    <w:p w14:paraId="57030000">
      <w:pPr>
        <w:ind/>
        <w:jc w:val="center"/>
        <w:rPr>
          <w:rFonts w:ascii="Times New Roman" w:hAnsi="Times New Roman"/>
          <w:sz w:val="28"/>
        </w:rPr>
      </w:pPr>
    </w:p>
    <w:p w14:paraId="58030000">
      <w:pPr>
        <w:ind w:firstLine="567" w:left="0"/>
        <w:jc w:val="center"/>
        <w:rPr>
          <w:rFonts w:ascii="Times New Roman" w:hAnsi="Times New Roman"/>
          <w:sz w:val="28"/>
        </w:rPr>
      </w:pPr>
      <w:bookmarkStart w:id="5" w:name="Par459"/>
      <w:bookmarkEnd w:id="5"/>
      <w:r>
        <w:rPr>
          <w:rFonts w:ascii="Times New Roman" w:hAnsi="Times New Roman"/>
          <w:sz w:val="28"/>
        </w:rPr>
        <w:t>5.1.</w:t>
      </w:r>
      <w:r>
        <w:rPr>
          <w:rFonts w:ascii="Verdana" w:hAnsi="Verdana"/>
          <w:sz w:val="22"/>
        </w:rPr>
        <w:t xml:space="preserve"> </w:t>
      </w:r>
      <w:r>
        <w:rPr>
          <w:rFonts w:ascii="Times New Roman" w:hAnsi="Times New Roman"/>
          <w:sz w:val="28"/>
        </w:rPr>
        <w:t>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14:paraId="59030000">
      <w:pPr>
        <w:ind w:firstLine="567" w:left="0"/>
        <w:rPr>
          <w:rFonts w:ascii="Times New Roman" w:hAnsi="Times New Roman"/>
          <w:sz w:val="28"/>
        </w:rPr>
      </w:pPr>
    </w:p>
    <w:p w14:paraId="5A030000">
      <w:pPr>
        <w:ind w:firstLine="567" w:left="0"/>
        <w:jc w:val="both"/>
        <w:rPr>
          <w:rFonts w:ascii="Times New Roman" w:hAnsi="Times New Roman"/>
          <w:sz w:val="28"/>
        </w:rPr>
      </w:pPr>
      <w:r>
        <w:rPr>
          <w:rFonts w:ascii="Times New Roman" w:hAnsi="Times New Roman"/>
          <w:sz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r>
        <w:rPr>
          <w:rFonts w:ascii="Times New Roman" w:hAnsi="Times New Roman"/>
          <w:sz w:val="28"/>
        </w:rPr>
        <w:fldChar w:fldCharType="begin"/>
      </w:r>
      <w:r>
        <w:rPr>
          <w:rFonts w:ascii="Times New Roman" w:hAnsi="Times New Roman"/>
          <w:sz w:val="28"/>
        </w:rPr>
        <w:instrText>HYPERLINK "http://pravo-search.minjust.ru/bigs/showDocument.html?id=BBA0BFB1-06C7-4E50-A8D3-FE1045784BF1"</w:instrText>
      </w:r>
      <w:r>
        <w:rPr>
          <w:rFonts w:ascii="Times New Roman" w:hAnsi="Times New Roman"/>
          <w:sz w:val="28"/>
        </w:rPr>
        <w:fldChar w:fldCharType="separate"/>
      </w:r>
      <w:r>
        <w:rPr>
          <w:rFonts w:ascii="Times New Roman" w:hAnsi="Times New Roman"/>
          <w:sz w:val="28"/>
        </w:rPr>
        <w:t>от 27 июля 2010 года № 210-ФЗ</w:t>
      </w:r>
      <w:r>
        <w:rPr>
          <w:rFonts w:ascii="Times New Roman" w:hAnsi="Times New Roman"/>
          <w:sz w:val="28"/>
        </w:rPr>
        <w:fldChar w:fldCharType="end"/>
      </w:r>
      <w:r>
        <w:rPr>
          <w:rFonts w:ascii="Times New Roman" w:hAnsi="Times New Roman"/>
          <w:sz w:val="28"/>
        </w:rPr>
        <w:t xml:space="preserve"> «Об организации предоставления государственных и муниципальных услуг» (далее – Организации), или их работников в соответствии с</w:t>
      </w:r>
      <w:r>
        <w:rPr>
          <w:rFonts w:ascii="Times New Roman" w:hAnsi="Times New Roman"/>
          <w:sz w:val="28"/>
        </w:rPr>
        <w:t xml:space="preserve"> действующим законодательством.</w:t>
      </w:r>
    </w:p>
    <w:p w14:paraId="5B030000">
      <w:pPr>
        <w:ind/>
        <w:jc w:val="both"/>
        <w:rPr>
          <w:sz w:val="28"/>
        </w:rPr>
      </w:pPr>
    </w:p>
    <w:p w14:paraId="5C030000">
      <w:pPr>
        <w:ind/>
        <w:jc w:val="center"/>
        <w:rPr>
          <w:rFonts w:ascii="Times New Roman" w:hAnsi="Times New Roman"/>
          <w:sz w:val="28"/>
        </w:rPr>
      </w:pPr>
      <w:r>
        <w:rPr>
          <w:rFonts w:ascii="Times New Roman" w:hAnsi="Times New Roman"/>
          <w:sz w:val="28"/>
        </w:rPr>
        <w:t>5.2. Предмет жалобы</w:t>
      </w:r>
    </w:p>
    <w:p w14:paraId="5D030000">
      <w:pPr>
        <w:ind w:firstLine="567" w:left="0"/>
        <w:rPr>
          <w:rFonts w:ascii="Times New Roman" w:hAnsi="Times New Roman"/>
          <w:sz w:val="28"/>
        </w:rPr>
      </w:pPr>
    </w:p>
    <w:p w14:paraId="5E030000">
      <w:pPr>
        <w:ind w:firstLine="567" w:left="0"/>
        <w:jc w:val="both"/>
        <w:rPr>
          <w:rFonts w:ascii="Times New Roman" w:hAnsi="Times New Roman"/>
          <w:sz w:val="28"/>
        </w:rPr>
      </w:pPr>
      <w:r>
        <w:rPr>
          <w:rFonts w:ascii="Times New Roman" w:hAnsi="Times New Roman"/>
          <w:sz w:val="28"/>
        </w:rPr>
        <w:t>Заявитель может обратиться с жалобой, в том числе в следующих случаях:</w:t>
      </w:r>
    </w:p>
    <w:p w14:paraId="5F030000">
      <w:pPr>
        <w:ind w:firstLine="567" w:left="0"/>
        <w:jc w:val="both"/>
        <w:rPr>
          <w:rFonts w:ascii="Times New Roman" w:hAnsi="Times New Roman"/>
          <w:sz w:val="28"/>
        </w:rPr>
      </w:pPr>
      <w:r>
        <w:rPr>
          <w:rFonts w:ascii="Times New Roman" w:hAnsi="Times New Roman"/>
          <w:sz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14:paraId="60030000">
      <w:pPr>
        <w:ind w:firstLine="567" w:left="0"/>
        <w:jc w:val="both"/>
        <w:rPr>
          <w:rFonts w:ascii="Times New Roman" w:hAnsi="Times New Roman"/>
          <w:sz w:val="28"/>
        </w:rPr>
      </w:pPr>
      <w:r>
        <w:rPr>
          <w:rFonts w:ascii="Times New Roman" w:hAnsi="Times New Roman"/>
          <w:sz w:val="28"/>
        </w:rPr>
        <w:t xml:space="preserve">2) нарушение срока предоставления услуги. </w:t>
      </w:r>
      <w:r>
        <w:rPr>
          <w:rFonts w:ascii="Times New Roman" w:hAnsi="Times New Roman"/>
          <w:sz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w:t>
      </w:r>
      <w:r>
        <w:rPr>
          <w:rFonts w:ascii="Times New Roman" w:hAnsi="Times New Roman"/>
          <w:sz w:val="28"/>
        </w:rPr>
        <w:t xml:space="preserve"> совершение надписей или иных юридически значимых действий, являющихся результатом предоставления муниципальной услуги;</w:t>
      </w:r>
    </w:p>
    <w:p w14:paraId="61030000">
      <w:pPr>
        <w:ind w:firstLine="567" w:left="0"/>
        <w:jc w:val="both"/>
        <w:rPr>
          <w:rFonts w:ascii="Times New Roman" w:hAnsi="Times New Roman"/>
          <w:sz w:val="28"/>
        </w:rPr>
      </w:pPr>
      <w:r>
        <w:rPr>
          <w:rFonts w:ascii="Times New Roman" w:hAnsi="Times New Roman"/>
          <w:sz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w:t>
      </w:r>
      <w:r>
        <w:rPr>
          <w:rFonts w:ascii="Times New Roman" w:hAnsi="Times New Roman"/>
          <w:sz w:val="28"/>
        </w:rPr>
        <w:t>правовыми актами Краснодарского края, муниципальными правовыми актами Администрации для предоставления услуги;</w:t>
      </w:r>
    </w:p>
    <w:p w14:paraId="62030000">
      <w:pPr>
        <w:ind w:firstLine="567" w:left="0"/>
        <w:jc w:val="both"/>
        <w:rPr>
          <w:rFonts w:ascii="Times New Roman" w:hAnsi="Times New Roman"/>
          <w:sz w:val="28"/>
        </w:rPr>
      </w:pPr>
      <w:r>
        <w:rPr>
          <w:rFonts w:ascii="Times New Roman" w:hAnsi="Times New Roman"/>
          <w:sz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14:paraId="63030000">
      <w:pPr>
        <w:ind w:firstLine="567" w:left="0"/>
        <w:jc w:val="both"/>
        <w:rPr>
          <w:rFonts w:ascii="Times New Roman" w:hAnsi="Times New Roman"/>
          <w:sz w:val="28"/>
        </w:rPr>
      </w:pPr>
      <w:r>
        <w:rPr>
          <w:rFonts w:ascii="Times New Roman" w:hAnsi="Times New Roman"/>
          <w:sz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w:t>
      </w:r>
      <w:r>
        <w:rPr>
          <w:rFonts w:ascii="Times New Roman" w:hAnsi="Times New Roman"/>
          <w:sz w:val="28"/>
        </w:rPr>
        <w:t xml:space="preserve"> </w:t>
      </w:r>
      <w:r>
        <w:rPr>
          <w:rFonts w:ascii="Times New Roman" w:hAnsi="Times New Roman"/>
          <w:sz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w:t>
      </w:r>
      <w:r>
        <w:rPr>
          <w:rFonts w:ascii="Times New Roman" w:hAnsi="Times New Roman"/>
          <w:sz w:val="28"/>
        </w:rPr>
        <w:t xml:space="preserve"> совершение надписей или иных юридически значимых действий, являющихся результатом предоставления муниципальной услуги;</w:t>
      </w:r>
    </w:p>
    <w:p w14:paraId="64030000">
      <w:pPr>
        <w:ind w:firstLine="567" w:left="0"/>
        <w:jc w:val="both"/>
        <w:rPr>
          <w:rFonts w:ascii="Times New Roman" w:hAnsi="Times New Roman"/>
          <w:sz w:val="28"/>
        </w:rPr>
      </w:pPr>
      <w:r>
        <w:rPr>
          <w:rFonts w:ascii="Times New Roman" w:hAnsi="Times New Roman"/>
          <w:sz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 Администрации;</w:t>
      </w:r>
    </w:p>
    <w:p w14:paraId="65030000">
      <w:pPr>
        <w:ind w:firstLine="567" w:left="0"/>
        <w:jc w:val="both"/>
        <w:rPr>
          <w:rFonts w:ascii="Times New Roman" w:hAnsi="Times New Roman"/>
          <w:sz w:val="28"/>
        </w:rPr>
      </w:pPr>
      <w:r>
        <w:rPr>
          <w:rFonts w:ascii="Times New Roman" w:hAnsi="Times New Roman"/>
          <w:sz w:val="28"/>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w:t>
      </w:r>
      <w:r>
        <w:rPr>
          <w:rFonts w:ascii="Times New Roman" w:hAnsi="Times New Roman"/>
          <w:sz w:val="28"/>
        </w:rPr>
        <w:t xml:space="preserve"> </w:t>
      </w:r>
      <w:r>
        <w:rPr>
          <w:rFonts w:ascii="Times New Roman" w:hAnsi="Times New Roman"/>
          <w:sz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w:t>
      </w:r>
      <w:r>
        <w:rPr>
          <w:rFonts w:ascii="Times New Roman" w:hAnsi="Times New Roman"/>
          <w:sz w:val="28"/>
        </w:rPr>
        <w:t xml:space="preserve"> услуги либо совершение надписей или иных юридически значимых действий, являющихся результатом предоставления муниципальной услуги;</w:t>
      </w:r>
    </w:p>
    <w:p w14:paraId="66030000">
      <w:pPr>
        <w:ind w:firstLine="567" w:left="0"/>
        <w:jc w:val="both"/>
        <w:rPr>
          <w:rFonts w:ascii="Times New Roman" w:hAnsi="Times New Roman"/>
          <w:sz w:val="28"/>
        </w:rPr>
      </w:pPr>
      <w:r>
        <w:rPr>
          <w:rFonts w:ascii="Times New Roman" w:hAnsi="Times New Roman"/>
          <w:sz w:val="28"/>
        </w:rPr>
        <w:t>8) нарушение срока или порядка выдачи документов по результатам предоставления муниципальной услуги;</w:t>
      </w:r>
    </w:p>
    <w:p w14:paraId="67030000">
      <w:pPr>
        <w:ind w:firstLine="567" w:left="0"/>
        <w:jc w:val="both"/>
        <w:rPr>
          <w:rFonts w:ascii="Times New Roman" w:hAnsi="Times New Roman"/>
          <w:sz w:val="28"/>
        </w:rPr>
      </w:pPr>
      <w:r>
        <w:rPr>
          <w:rFonts w:ascii="Times New Roman" w:hAnsi="Times New Roman"/>
          <w:sz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r>
        <w:rPr>
          <w:rFonts w:ascii="Times New Roman" w:hAnsi="Times New Roman"/>
          <w:sz w:val="28"/>
        </w:rPr>
        <w:t xml:space="preserve"> </w:t>
      </w:r>
      <w:r>
        <w:rPr>
          <w:rFonts w:ascii="Times New Roman" w:hAnsi="Times New Roman"/>
          <w:sz w:val="28"/>
        </w:rPr>
        <w:t xml:space="preserve">В указанном случае досудебное (внесудебное) обжалование заявителем решений и действий </w:t>
      </w:r>
      <w:r>
        <w:rPr>
          <w:rFonts w:ascii="Times New Roman" w:hAnsi="Times New Roman"/>
          <w:sz w:val="28"/>
        </w:rPr>
        <w:t>(бездействия)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w:t>
      </w:r>
      <w:r>
        <w:rPr>
          <w:rFonts w:ascii="Times New Roman" w:hAnsi="Times New Roman"/>
          <w:sz w:val="28"/>
        </w:rPr>
        <w:t xml:space="preserve"> услуги либо совершение надписей или иных юридически значимых действий, являющихся результатом предоставления муниципальной услуги;</w:t>
      </w:r>
    </w:p>
    <w:p w14:paraId="68030000">
      <w:pPr>
        <w:ind w:firstLine="567" w:left="0"/>
        <w:jc w:val="both"/>
        <w:rPr>
          <w:rFonts w:ascii="Times New Roman" w:hAnsi="Times New Roman"/>
          <w:sz w:val="28"/>
        </w:rPr>
      </w:pPr>
      <w:r>
        <w:rPr>
          <w:rFonts w:ascii="Times New Roman" w:hAnsi="Times New Roman"/>
          <w:sz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Pr>
          <w:rFonts w:ascii="Times New Roman" w:hAnsi="Times New Roman"/>
          <w:sz w:val="28"/>
        </w:rPr>
        <w:fldChar w:fldCharType="begin"/>
      </w:r>
      <w:r>
        <w:rPr>
          <w:rFonts w:ascii="Times New Roman" w:hAnsi="Times New Roman"/>
          <w:sz w:val="28"/>
        </w:rPr>
        <w:instrText>HYPERLINK "http://pravo-search.minjust.ru/bigs/showDocument.html?id=BBA0BFB1-06C7-4E50-A8D3-FE1045784BF1"</w:instrText>
      </w:r>
      <w:r>
        <w:rPr>
          <w:rFonts w:ascii="Times New Roman" w:hAnsi="Times New Roman"/>
          <w:sz w:val="28"/>
        </w:rPr>
        <w:fldChar w:fldCharType="separate"/>
      </w:r>
      <w:r>
        <w:rPr>
          <w:rFonts w:ascii="Times New Roman" w:hAnsi="Times New Roman"/>
          <w:sz w:val="28"/>
        </w:rPr>
        <w:t>от 27 июля 2010 года № 210-ФЗ</w:t>
      </w:r>
      <w:r>
        <w:rPr>
          <w:rFonts w:ascii="Times New Roman" w:hAnsi="Times New Roman"/>
          <w:sz w:val="28"/>
        </w:rPr>
        <w:fldChar w:fldCharType="end"/>
      </w:r>
      <w:r>
        <w:rPr>
          <w:rFonts w:ascii="Times New Roman" w:hAnsi="Times New Roman"/>
          <w:sz w:val="28"/>
        </w:rPr>
        <w:t xml:space="preserve"> «Об организации предоставления государственных и муниципальных услуг».</w:t>
      </w:r>
      <w:r>
        <w:rPr>
          <w:rFonts w:ascii="Times New Roman" w:hAnsi="Times New Roman"/>
          <w:sz w:val="28"/>
        </w:rPr>
        <w:t xml:space="preserve"> </w:t>
      </w:r>
      <w:r>
        <w:rPr>
          <w:rFonts w:ascii="Times New Roman" w:hAnsi="Times New Roman"/>
          <w:sz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w:t>
      </w:r>
      <w:r>
        <w:rPr>
          <w:rFonts w:ascii="Times New Roman" w:hAnsi="Times New Roman"/>
          <w:sz w:val="28"/>
        </w:rPr>
        <w:t xml:space="preserve"> совершение надписей или иных юридически значимых действий, являющихся результатом предоставления муниципальной услуги.</w:t>
      </w:r>
    </w:p>
    <w:p w14:paraId="69030000">
      <w:pPr>
        <w:ind w:firstLine="567" w:left="0"/>
        <w:rPr>
          <w:rFonts w:ascii="Times New Roman" w:hAnsi="Times New Roman"/>
          <w:sz w:val="28"/>
        </w:rPr>
      </w:pPr>
    </w:p>
    <w:p w14:paraId="6A030000">
      <w:pPr>
        <w:ind/>
        <w:jc w:val="center"/>
        <w:rPr>
          <w:rFonts w:ascii="Times New Roman" w:hAnsi="Times New Roman"/>
          <w:sz w:val="28"/>
        </w:rPr>
      </w:pPr>
      <w:r>
        <w:rPr>
          <w:rFonts w:ascii="Times New Roman" w:hAnsi="Times New Roman"/>
          <w:sz w:val="28"/>
        </w:rPr>
        <w:t>5.3. Органы власти, организации, должностные лица, которым может быть направлена жалоба</w:t>
      </w:r>
    </w:p>
    <w:p w14:paraId="6B030000">
      <w:pPr>
        <w:ind w:firstLine="567" w:left="0"/>
        <w:rPr>
          <w:rFonts w:ascii="Times New Roman" w:hAnsi="Times New Roman"/>
          <w:sz w:val="28"/>
        </w:rPr>
      </w:pPr>
    </w:p>
    <w:p w14:paraId="6C030000">
      <w:pPr>
        <w:ind w:firstLine="567" w:left="0"/>
        <w:jc w:val="both"/>
        <w:rPr>
          <w:rFonts w:ascii="Times New Roman" w:hAnsi="Times New Roman"/>
          <w:sz w:val="28"/>
        </w:rPr>
      </w:pPr>
      <w:r>
        <w:rPr>
          <w:rFonts w:ascii="Times New Roman" w:hAnsi="Times New Roman"/>
          <w:sz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14:paraId="6D030000">
      <w:pPr>
        <w:ind w:firstLine="567" w:left="0"/>
        <w:jc w:val="both"/>
        <w:rPr>
          <w:rFonts w:ascii="Times New Roman" w:hAnsi="Times New Roman"/>
          <w:sz w:val="28"/>
        </w:rPr>
      </w:pPr>
      <w:r>
        <w:rPr>
          <w:rFonts w:ascii="Times New Roman" w:hAnsi="Times New Roman"/>
          <w:sz w:val="28"/>
        </w:rPr>
        <w:t>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муниципального образования Выселковский район.</w:t>
      </w:r>
    </w:p>
    <w:p w14:paraId="6E030000">
      <w:pPr>
        <w:ind w:firstLine="567" w:left="0"/>
        <w:jc w:val="both"/>
        <w:rPr>
          <w:rFonts w:ascii="Times New Roman" w:hAnsi="Times New Roman"/>
          <w:sz w:val="28"/>
        </w:rPr>
      </w:pPr>
      <w:r>
        <w:rPr>
          <w:rFonts w:ascii="Times New Roman" w:hAnsi="Times New Roman"/>
          <w:sz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14:paraId="6F030000">
      <w:pPr>
        <w:ind w:firstLine="567" w:left="0"/>
        <w:jc w:val="both"/>
        <w:rPr>
          <w:rFonts w:ascii="Times New Roman" w:hAnsi="Times New Roman"/>
          <w:sz w:val="28"/>
        </w:rPr>
      </w:pPr>
      <w:r>
        <w:rPr>
          <w:rFonts w:ascii="Times New Roman" w:hAnsi="Times New Roman"/>
          <w:sz w:val="28"/>
        </w:rPr>
        <w:t xml:space="preserve">5.3.4. </w:t>
      </w:r>
      <w:r>
        <w:rPr>
          <w:rFonts w:ascii="Times New Roman" w:hAnsi="Times New Roman"/>
          <w:sz w:val="28"/>
        </w:rPr>
        <w:t xml:space="preserve">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w:t>
      </w:r>
      <w:r>
        <w:rPr>
          <w:rFonts w:ascii="Times New Roman" w:hAnsi="Times New Roman"/>
          <w:sz w:val="28"/>
        </w:rPr>
        <w:t>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w:t>
      </w:r>
      <w:r>
        <w:rPr>
          <w:rFonts w:ascii="Times New Roman" w:hAnsi="Times New Roman"/>
          <w:sz w:val="28"/>
        </w:rPr>
        <w:t xml:space="preserve"> </w:t>
      </w:r>
      <w:r>
        <w:rPr>
          <w:rFonts w:ascii="Times New Roman" w:hAnsi="Times New Roman"/>
          <w:sz w:val="28"/>
        </w:rPr>
        <w:t>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w:t>
      </w:r>
      <w:r>
        <w:rPr>
          <w:rFonts w:ascii="Times New Roman" w:hAnsi="Times New Roman"/>
          <w:sz w:val="28"/>
        </w:rPr>
        <w:t xml:space="preserve"> </w:t>
      </w:r>
      <w:r>
        <w:rPr>
          <w:rFonts w:ascii="Times New Roman" w:hAnsi="Times New Roman"/>
          <w:sz w:val="28"/>
        </w:rPr>
        <w:t>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изменений в отдельные постановления главы администрации (губернатора) Краснодарского края» (далее – Порядок).</w:t>
      </w:r>
    </w:p>
    <w:p w14:paraId="70030000">
      <w:pPr>
        <w:ind w:firstLine="567" w:left="0"/>
        <w:jc w:val="both"/>
        <w:rPr>
          <w:rFonts w:ascii="Times New Roman" w:hAnsi="Times New Roman"/>
          <w:sz w:val="28"/>
        </w:rPr>
      </w:pPr>
      <w:r>
        <w:rPr>
          <w:rFonts w:ascii="Times New Roman" w:hAnsi="Times New Roman"/>
          <w:sz w:val="28"/>
        </w:rPr>
        <w:t>5.4. Порядок подачи и рассмотрения жалобы</w:t>
      </w:r>
    </w:p>
    <w:p w14:paraId="71030000">
      <w:pPr>
        <w:ind w:firstLine="567" w:left="0"/>
        <w:jc w:val="both"/>
        <w:rPr>
          <w:rFonts w:ascii="Times New Roman" w:hAnsi="Times New Roman"/>
          <w:sz w:val="28"/>
        </w:rPr>
      </w:pPr>
      <w:r>
        <w:rPr>
          <w:rFonts w:ascii="Times New Roman" w:hAnsi="Times New Roman"/>
          <w:sz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14:paraId="72030000">
      <w:pPr>
        <w:ind w:firstLine="567" w:left="0"/>
        <w:jc w:val="both"/>
        <w:rPr>
          <w:rFonts w:ascii="Times New Roman" w:hAnsi="Times New Roman"/>
          <w:sz w:val="28"/>
        </w:rPr>
      </w:pPr>
      <w:r>
        <w:rPr>
          <w:rFonts w:ascii="Times New Roman" w:hAnsi="Times New Roman"/>
          <w:sz w:val="28"/>
        </w:rPr>
        <w:t>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14:paraId="73030000">
      <w:pPr>
        <w:ind w:firstLine="567" w:left="0"/>
        <w:jc w:val="both"/>
        <w:rPr>
          <w:rFonts w:ascii="Times New Roman" w:hAnsi="Times New Roman"/>
          <w:sz w:val="28"/>
        </w:rPr>
      </w:pPr>
      <w:r>
        <w:rPr>
          <w:rFonts w:ascii="Times New Roman" w:hAnsi="Times New Roman"/>
          <w:sz w:val="28"/>
        </w:rPr>
        <w:t xml:space="preserve">5.4.3. </w:t>
      </w:r>
      <w:r>
        <w:rPr>
          <w:rFonts w:ascii="Times New Roman" w:hAnsi="Times New Roman"/>
          <w:sz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r>
        <w:rPr>
          <w:rFonts w:ascii="Times New Roman" w:hAnsi="Times New Roman"/>
          <w:sz w:val="28"/>
        </w:rPr>
        <w:fldChar w:fldCharType="begin"/>
      </w:r>
      <w:r>
        <w:rPr>
          <w:rFonts w:ascii="Times New Roman" w:hAnsi="Times New Roman"/>
          <w:sz w:val="28"/>
        </w:rPr>
        <w:instrText>HYPERLINK "http://pravo-search.minjust.ru/bigs/showDocument.html?id=BBA0BFB1-06C7-4E50-A8D3-FE1045784BF1"</w:instrText>
      </w:r>
      <w:r>
        <w:rPr>
          <w:rFonts w:ascii="Times New Roman" w:hAnsi="Times New Roman"/>
          <w:sz w:val="28"/>
        </w:rPr>
        <w:fldChar w:fldCharType="separate"/>
      </w:r>
      <w:r>
        <w:rPr>
          <w:rFonts w:ascii="Times New Roman" w:hAnsi="Times New Roman"/>
          <w:sz w:val="28"/>
        </w:rPr>
        <w:t>от 27 июля 2010 года № 210-ФЗ</w:t>
      </w:r>
      <w:r>
        <w:rPr>
          <w:rFonts w:ascii="Times New Roman" w:hAnsi="Times New Roman"/>
          <w:sz w:val="28"/>
        </w:rPr>
        <w:fldChar w:fldCharType="end"/>
      </w:r>
      <w:r>
        <w:rPr>
          <w:rFonts w:ascii="Times New Roman" w:hAnsi="Times New Roman"/>
          <w:sz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w:t>
      </w:r>
      <w:r>
        <w:rPr>
          <w:rFonts w:ascii="Times New Roman" w:hAnsi="Times New Roman"/>
          <w:sz w:val="28"/>
        </w:rPr>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74030000">
      <w:pPr>
        <w:ind w:firstLine="567" w:left="0"/>
        <w:jc w:val="both"/>
        <w:rPr>
          <w:rFonts w:ascii="Times New Roman" w:hAnsi="Times New Roman"/>
          <w:sz w:val="28"/>
        </w:rPr>
      </w:pPr>
      <w:r>
        <w:rPr>
          <w:rFonts w:ascii="Times New Roman" w:hAnsi="Times New Roman"/>
          <w:sz w:val="28"/>
        </w:rPr>
        <w:t>5.4.4. Жалоба на решения и действия (бездействие) МФЦ, работника МФЦ может быть направлена по почте, с использованием информационно-</w:t>
      </w:r>
      <w:r>
        <w:rPr>
          <w:rFonts w:ascii="Times New Roman" w:hAnsi="Times New Roman"/>
          <w:sz w:val="28"/>
        </w:rPr>
        <w:t>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14:paraId="75030000">
      <w:pPr>
        <w:ind w:firstLine="567" w:left="0"/>
        <w:jc w:val="both"/>
        <w:rPr>
          <w:rFonts w:ascii="Times New Roman" w:hAnsi="Times New Roman"/>
          <w:sz w:val="28"/>
        </w:rPr>
      </w:pPr>
      <w:r>
        <w:rPr>
          <w:rFonts w:ascii="Times New Roman" w:hAnsi="Times New Roman"/>
          <w:sz w:val="28"/>
        </w:rPr>
        <w:t xml:space="preserve">5.4.5. </w:t>
      </w:r>
      <w:r>
        <w:rPr>
          <w:rFonts w:ascii="Times New Roman" w:hAnsi="Times New Roman"/>
          <w:sz w:val="28"/>
        </w:rPr>
        <w:t>Жалоба, поступившая в администрацию подлежит</w:t>
      </w:r>
      <w:r>
        <w:rPr>
          <w:rFonts w:ascii="Times New Roman" w:hAnsi="Times New Roman"/>
          <w:sz w:val="28"/>
        </w:rPr>
        <w:t xml:space="preserve"> регистрации не позднее следующего рабочего дня со дня ее поступления.</w:t>
      </w:r>
    </w:p>
    <w:p w14:paraId="76030000">
      <w:pPr>
        <w:ind w:firstLine="567" w:left="0"/>
        <w:jc w:val="both"/>
        <w:rPr>
          <w:rFonts w:ascii="Times New Roman" w:hAnsi="Times New Roman"/>
          <w:sz w:val="28"/>
        </w:rPr>
      </w:pPr>
      <w:r>
        <w:rPr>
          <w:rFonts w:ascii="Times New Roman" w:hAnsi="Times New Roman"/>
          <w:sz w:val="28"/>
        </w:rPr>
        <w:t xml:space="preserve">В случае подачи заявителем жалобы через МФЦ, </w:t>
      </w:r>
      <w:r>
        <w:rPr>
          <w:rFonts w:ascii="Times New Roman" w:hAnsi="Times New Roman"/>
          <w:sz w:val="28"/>
        </w:rPr>
        <w:t>последний</w:t>
      </w:r>
      <w:r>
        <w:rPr>
          <w:rFonts w:ascii="Times New Roman" w:hAnsi="Times New Roman"/>
          <w:sz w:val="28"/>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77030000">
      <w:pPr>
        <w:ind w:firstLine="567" w:left="0"/>
        <w:jc w:val="both"/>
        <w:rPr>
          <w:rFonts w:ascii="Times New Roman" w:hAnsi="Times New Roman"/>
          <w:sz w:val="28"/>
        </w:rPr>
      </w:pPr>
      <w:r>
        <w:rPr>
          <w:rFonts w:ascii="Times New Roman" w:hAnsi="Times New Roman"/>
          <w:sz w:val="28"/>
        </w:rPr>
        <w:t>5.4.6. Жалоба должна содержать:</w:t>
      </w:r>
    </w:p>
    <w:p w14:paraId="78030000">
      <w:pPr>
        <w:ind w:firstLine="567" w:left="0"/>
        <w:jc w:val="both"/>
        <w:rPr>
          <w:rFonts w:ascii="Times New Roman" w:hAnsi="Times New Roman"/>
          <w:sz w:val="28"/>
        </w:rPr>
      </w:pPr>
      <w:r>
        <w:rPr>
          <w:rFonts w:ascii="Times New Roman" w:hAnsi="Times New Roman"/>
          <w:sz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14:paraId="79030000">
      <w:pPr>
        <w:ind w:firstLine="567" w:left="0"/>
        <w:jc w:val="both"/>
        <w:rPr>
          <w:rFonts w:ascii="Times New Roman" w:hAnsi="Times New Roman"/>
          <w:sz w:val="28"/>
        </w:rPr>
      </w:pPr>
      <w:r>
        <w:rPr>
          <w:rFonts w:ascii="Times New Roman" w:hAnsi="Times New Roman"/>
          <w:sz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A030000">
      <w:pPr>
        <w:ind w:firstLine="567" w:left="0"/>
        <w:jc w:val="both"/>
        <w:rPr>
          <w:rFonts w:ascii="Times New Roman" w:hAnsi="Times New Roman"/>
          <w:sz w:val="28"/>
        </w:rPr>
      </w:pPr>
      <w:r>
        <w:rPr>
          <w:rFonts w:ascii="Times New Roman" w:hAnsi="Times New Roman"/>
          <w:sz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14:paraId="7B030000">
      <w:pPr>
        <w:ind w:firstLine="567" w:left="0"/>
        <w:jc w:val="both"/>
        <w:rPr>
          <w:rFonts w:ascii="Times New Roman" w:hAnsi="Times New Roman"/>
          <w:sz w:val="28"/>
        </w:rPr>
      </w:pPr>
      <w:r>
        <w:rPr>
          <w:rFonts w:ascii="Times New Roman" w:hAnsi="Times New Roman"/>
          <w:sz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14:paraId="7C030000">
      <w:pPr>
        <w:ind w:firstLine="567" w:left="0"/>
        <w:rPr>
          <w:rFonts w:ascii="Times New Roman" w:hAnsi="Times New Roman"/>
          <w:sz w:val="28"/>
        </w:rPr>
      </w:pPr>
    </w:p>
    <w:p w14:paraId="7D030000">
      <w:pPr>
        <w:ind w:firstLine="567" w:left="0"/>
        <w:jc w:val="center"/>
        <w:rPr>
          <w:rFonts w:ascii="Times New Roman" w:hAnsi="Times New Roman"/>
          <w:sz w:val="28"/>
        </w:rPr>
      </w:pPr>
      <w:r>
        <w:rPr>
          <w:rFonts w:ascii="Times New Roman" w:hAnsi="Times New Roman"/>
          <w:sz w:val="28"/>
        </w:rPr>
        <w:t>5.5. Сроки рассмотрения жалобы</w:t>
      </w:r>
    </w:p>
    <w:p w14:paraId="7E030000">
      <w:pPr>
        <w:ind w:firstLine="567" w:left="0"/>
        <w:rPr>
          <w:rFonts w:ascii="Times New Roman" w:hAnsi="Times New Roman"/>
          <w:sz w:val="28"/>
        </w:rPr>
      </w:pPr>
    </w:p>
    <w:p w14:paraId="7F030000">
      <w:pPr>
        <w:ind w:firstLine="567" w:left="0"/>
        <w:jc w:val="both"/>
        <w:rPr>
          <w:rFonts w:ascii="Times New Roman" w:hAnsi="Times New Roman"/>
          <w:sz w:val="28"/>
        </w:rPr>
      </w:pPr>
      <w:r>
        <w:rPr>
          <w:rFonts w:ascii="Times New Roman" w:hAnsi="Times New Roman"/>
          <w:sz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14:paraId="80030000">
      <w:pPr>
        <w:ind w:firstLine="567" w:left="0"/>
        <w:rPr>
          <w:rFonts w:ascii="Times New Roman" w:hAnsi="Times New Roman"/>
          <w:sz w:val="28"/>
        </w:rPr>
      </w:pPr>
    </w:p>
    <w:p w14:paraId="81030000">
      <w:pPr>
        <w:ind w:firstLine="567" w:left="0"/>
        <w:jc w:val="center"/>
        <w:rPr>
          <w:rFonts w:ascii="Times New Roman" w:hAnsi="Times New Roman"/>
          <w:sz w:val="28"/>
        </w:rPr>
      </w:pPr>
      <w:r>
        <w:rPr>
          <w:rFonts w:ascii="Times New Roman" w:hAnsi="Times New Roman"/>
          <w:sz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82030000">
      <w:pPr>
        <w:ind w:firstLine="567" w:left="0"/>
        <w:jc w:val="center"/>
        <w:rPr>
          <w:rFonts w:ascii="Times New Roman" w:hAnsi="Times New Roman"/>
          <w:sz w:val="28"/>
        </w:rPr>
      </w:pPr>
    </w:p>
    <w:p w14:paraId="83030000">
      <w:pPr>
        <w:ind w:firstLine="567" w:left="0"/>
        <w:jc w:val="both"/>
        <w:rPr>
          <w:rFonts w:ascii="Times New Roman" w:hAnsi="Times New Roman"/>
          <w:sz w:val="28"/>
        </w:rPr>
      </w:pPr>
      <w:r>
        <w:rPr>
          <w:rFonts w:ascii="Times New Roman" w:hAnsi="Times New Roman"/>
          <w:sz w:val="28"/>
        </w:rPr>
        <w:t>Основания для приостановления рассмотрения жалобы отсутствуют.</w:t>
      </w:r>
    </w:p>
    <w:p w14:paraId="84030000">
      <w:pPr>
        <w:ind w:firstLine="567" w:left="0"/>
        <w:rPr>
          <w:rFonts w:ascii="Times New Roman" w:hAnsi="Times New Roman"/>
          <w:sz w:val="28"/>
        </w:rPr>
      </w:pPr>
    </w:p>
    <w:p w14:paraId="85030000">
      <w:pPr>
        <w:ind/>
        <w:jc w:val="center"/>
        <w:rPr>
          <w:rFonts w:ascii="Times New Roman" w:hAnsi="Times New Roman"/>
          <w:sz w:val="28"/>
        </w:rPr>
      </w:pPr>
      <w:r>
        <w:rPr>
          <w:rFonts w:ascii="Times New Roman" w:hAnsi="Times New Roman"/>
          <w:sz w:val="28"/>
        </w:rPr>
        <w:t>5.7. Результат рассмотрения жалобы</w:t>
      </w:r>
    </w:p>
    <w:p w14:paraId="86030000">
      <w:pPr>
        <w:ind w:firstLine="567" w:left="0"/>
        <w:rPr>
          <w:rFonts w:ascii="Times New Roman" w:hAnsi="Times New Roman"/>
          <w:sz w:val="28"/>
        </w:rPr>
      </w:pPr>
    </w:p>
    <w:p w14:paraId="87030000">
      <w:pPr>
        <w:ind w:firstLine="567" w:left="0"/>
        <w:jc w:val="both"/>
        <w:rPr>
          <w:rFonts w:ascii="Times New Roman" w:hAnsi="Times New Roman"/>
          <w:sz w:val="28"/>
        </w:rPr>
      </w:pPr>
      <w:r>
        <w:rPr>
          <w:rFonts w:ascii="Times New Roman" w:hAnsi="Times New Roman"/>
          <w:sz w:val="28"/>
        </w:rPr>
        <w:t>5.7.1. По результатам рассмотрения жалобы принимается одно из следующих решений:</w:t>
      </w:r>
    </w:p>
    <w:p w14:paraId="88030000">
      <w:pPr>
        <w:ind w:firstLine="567" w:left="0"/>
        <w:jc w:val="both"/>
        <w:rPr>
          <w:rFonts w:ascii="Times New Roman" w:hAnsi="Times New Roman"/>
          <w:sz w:val="28"/>
        </w:rPr>
      </w:pPr>
      <w:r>
        <w:rPr>
          <w:rFonts w:ascii="Times New Roman" w:hAnsi="Times New Roman"/>
          <w:sz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89030000">
      <w:pPr>
        <w:ind w:firstLine="567" w:left="0"/>
        <w:jc w:val="both"/>
        <w:rPr>
          <w:rFonts w:ascii="Times New Roman" w:hAnsi="Times New Roman"/>
          <w:sz w:val="28"/>
        </w:rPr>
      </w:pPr>
      <w:r>
        <w:rPr>
          <w:rFonts w:ascii="Times New Roman" w:hAnsi="Times New Roman"/>
          <w:sz w:val="28"/>
        </w:rPr>
        <w:t>2) в удовлетворении жалобы отказывается.</w:t>
      </w:r>
    </w:p>
    <w:p w14:paraId="8A030000">
      <w:pPr>
        <w:ind w:firstLine="567" w:left="0"/>
        <w:jc w:val="both"/>
        <w:rPr>
          <w:rFonts w:ascii="Times New Roman" w:hAnsi="Times New Roman"/>
          <w:sz w:val="28"/>
        </w:rPr>
      </w:pPr>
      <w:r>
        <w:rPr>
          <w:rFonts w:ascii="Times New Roman" w:hAnsi="Times New Roman"/>
          <w:sz w:val="28"/>
        </w:rPr>
        <w:t>5.7.2. Администрация отказывает в удовлетворении жалобы в соответствии с основаниями, предусмотренными Правилами и Порядком.</w:t>
      </w:r>
    </w:p>
    <w:p w14:paraId="8B030000">
      <w:pPr>
        <w:ind w:firstLine="567" w:left="0"/>
        <w:jc w:val="both"/>
        <w:rPr>
          <w:rFonts w:ascii="Times New Roman" w:hAnsi="Times New Roman"/>
          <w:sz w:val="28"/>
        </w:rPr>
      </w:pPr>
      <w:r>
        <w:rPr>
          <w:rFonts w:ascii="Times New Roman" w:hAnsi="Times New Roman"/>
          <w:sz w:val="28"/>
        </w:rPr>
        <w:t>5.7.3.МФЦ отказывает в удовлетворении жалобы в соответствии с основаниями, предусмотренными Правилами и Порядком.</w:t>
      </w:r>
    </w:p>
    <w:p w14:paraId="8C030000">
      <w:pPr>
        <w:ind w:firstLine="567" w:left="0"/>
        <w:jc w:val="both"/>
        <w:rPr>
          <w:rFonts w:ascii="Times New Roman" w:hAnsi="Times New Roman"/>
          <w:sz w:val="28"/>
        </w:rPr>
      </w:pPr>
      <w:r>
        <w:rPr>
          <w:rFonts w:ascii="Times New Roman" w:hAnsi="Times New Roman"/>
          <w:sz w:val="28"/>
        </w:rPr>
        <w:t>5.7.4. Администрация оставляет жалобу без ответа в соответствии с основаниями, предусмотренными Правилами и Порядком.</w:t>
      </w:r>
    </w:p>
    <w:p w14:paraId="8D030000">
      <w:pPr>
        <w:ind w:firstLine="567" w:left="0"/>
        <w:jc w:val="both"/>
        <w:rPr>
          <w:rFonts w:ascii="Times New Roman" w:hAnsi="Times New Roman"/>
          <w:sz w:val="28"/>
        </w:rPr>
      </w:pPr>
      <w:r>
        <w:rPr>
          <w:rFonts w:ascii="Times New Roman" w:hAnsi="Times New Roman"/>
          <w:sz w:val="28"/>
        </w:rPr>
        <w:t>5.7.5. МФЦ оставляет жалобу без ответа в соответствии с основаниями, предусмотренными Правилами и Порядком.</w:t>
      </w:r>
    </w:p>
    <w:p w14:paraId="8E030000">
      <w:pPr>
        <w:ind w:firstLine="567" w:left="0"/>
        <w:jc w:val="both"/>
        <w:rPr>
          <w:rFonts w:ascii="Times New Roman" w:hAnsi="Times New Roman"/>
          <w:sz w:val="28"/>
        </w:rPr>
      </w:pPr>
      <w:r>
        <w:rPr>
          <w:rFonts w:ascii="Times New Roman" w:hAnsi="Times New Roman"/>
          <w:sz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w:t>
      </w:r>
      <w:r>
        <w:rPr>
          <w:rFonts w:ascii="Times New Roman" w:hAnsi="Times New Roman"/>
          <w:sz w:val="28"/>
        </w:rPr>
        <w:t>)М</w:t>
      </w:r>
      <w:r>
        <w:rPr>
          <w:rFonts w:ascii="Times New Roman" w:hAnsi="Times New Roman"/>
          <w:sz w:val="28"/>
        </w:rPr>
        <w:t>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8F030000">
      <w:pPr>
        <w:ind w:firstLine="567" w:left="0"/>
        <w:jc w:val="both"/>
        <w:rPr>
          <w:rFonts w:ascii="Times New Roman" w:hAnsi="Times New Roman"/>
          <w:sz w:val="28"/>
        </w:rPr>
      </w:pPr>
      <w:bookmarkStart w:id="6" w:name="sub_11282"/>
      <w:r>
        <w:rPr>
          <w:rFonts w:ascii="Times New Roman" w:hAnsi="Times New Roman"/>
          <w:sz w:val="28"/>
        </w:rPr>
        <w:t xml:space="preserve">5.7.7. В случае признания </w:t>
      </w:r>
      <w:r>
        <w:rPr>
          <w:rFonts w:ascii="Times New Roman" w:hAnsi="Times New Roman"/>
          <w:sz w:val="28"/>
        </w:rPr>
        <w:t>жалобы</w:t>
      </w:r>
      <w:r>
        <w:rPr>
          <w:rFonts w:ascii="Times New Roman" w:hAnsi="Times New Roman"/>
          <w:sz w:val="28"/>
        </w:rPr>
        <w:t xml:space="preserve">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6"/>
    </w:p>
    <w:p w14:paraId="90030000">
      <w:pPr>
        <w:ind w:firstLine="567" w:left="0"/>
        <w:jc w:val="both"/>
        <w:rPr>
          <w:rFonts w:ascii="Times New Roman" w:hAnsi="Times New Roman"/>
          <w:sz w:val="28"/>
        </w:rPr>
      </w:pPr>
      <w:r>
        <w:rPr>
          <w:rFonts w:ascii="Times New Roman" w:hAnsi="Times New Roman"/>
          <w:sz w:val="28"/>
        </w:rPr>
        <w:t xml:space="preserve">5.7.8. В случае установления в ходе или по результатам </w:t>
      </w:r>
      <w:r>
        <w:rPr>
          <w:rFonts w:ascii="Times New Roman" w:hAnsi="Times New Roman"/>
          <w:sz w:val="28"/>
        </w:rPr>
        <w:t>рассмотрения жалобы признаков состава административного правонарушения</w:t>
      </w:r>
      <w:r>
        <w:rPr>
          <w:rFonts w:ascii="Times New Roman" w:hAnsi="Times New Roman"/>
          <w:sz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91030000">
      <w:pPr>
        <w:ind w:firstLine="567" w:left="0"/>
        <w:rPr>
          <w:rFonts w:ascii="Times New Roman" w:hAnsi="Times New Roman"/>
          <w:sz w:val="28"/>
        </w:rPr>
      </w:pPr>
    </w:p>
    <w:p w14:paraId="92030000">
      <w:pPr>
        <w:ind/>
        <w:jc w:val="center"/>
        <w:rPr>
          <w:rFonts w:ascii="Times New Roman" w:hAnsi="Times New Roman"/>
          <w:sz w:val="28"/>
        </w:rPr>
      </w:pPr>
      <w:r>
        <w:rPr>
          <w:rFonts w:ascii="Times New Roman" w:hAnsi="Times New Roman"/>
          <w:sz w:val="28"/>
        </w:rPr>
        <w:t>5.8. Порядок информирования заявителя о результатах рассмотрения жалобы</w:t>
      </w:r>
    </w:p>
    <w:p w14:paraId="93030000">
      <w:pPr>
        <w:ind w:firstLine="567" w:left="0"/>
        <w:rPr>
          <w:rFonts w:ascii="Times New Roman" w:hAnsi="Times New Roman"/>
          <w:sz w:val="28"/>
        </w:rPr>
      </w:pPr>
    </w:p>
    <w:p w14:paraId="94030000">
      <w:pPr>
        <w:ind w:firstLine="567" w:left="0"/>
        <w:jc w:val="both"/>
        <w:rPr>
          <w:rFonts w:ascii="Times New Roman" w:hAnsi="Times New Roman"/>
          <w:sz w:val="28"/>
        </w:rPr>
      </w:pPr>
      <w:r>
        <w:rPr>
          <w:rFonts w:ascii="Times New Roman" w:hAnsi="Times New Roman"/>
          <w:sz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95030000">
      <w:pPr>
        <w:ind w:firstLine="567" w:left="0"/>
        <w:jc w:val="both"/>
        <w:rPr>
          <w:rFonts w:ascii="Times New Roman" w:hAnsi="Times New Roman"/>
          <w:sz w:val="28"/>
        </w:rPr>
      </w:pPr>
      <w:r>
        <w:rPr>
          <w:rFonts w:ascii="Times New Roman" w:hAnsi="Times New Roman"/>
          <w:sz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96030000">
      <w:pPr>
        <w:ind w:firstLine="567" w:left="0"/>
        <w:rPr>
          <w:rFonts w:ascii="Times New Roman" w:hAnsi="Times New Roman"/>
          <w:sz w:val="28"/>
        </w:rPr>
      </w:pPr>
    </w:p>
    <w:p w14:paraId="97030000">
      <w:pPr>
        <w:ind w:firstLine="567" w:left="0"/>
        <w:jc w:val="center"/>
        <w:rPr>
          <w:rFonts w:ascii="Times New Roman" w:hAnsi="Times New Roman"/>
          <w:sz w:val="28"/>
        </w:rPr>
      </w:pPr>
      <w:r>
        <w:rPr>
          <w:rFonts w:ascii="Times New Roman" w:hAnsi="Times New Roman"/>
          <w:sz w:val="28"/>
        </w:rPr>
        <w:t>5.9. Порядок обжалования решения по жалобе</w:t>
      </w:r>
    </w:p>
    <w:p w14:paraId="98030000">
      <w:pPr>
        <w:ind w:firstLine="567" w:left="0"/>
        <w:rPr>
          <w:rFonts w:ascii="Times New Roman" w:hAnsi="Times New Roman"/>
          <w:sz w:val="28"/>
        </w:rPr>
      </w:pPr>
    </w:p>
    <w:p w14:paraId="99030000">
      <w:pPr>
        <w:ind w:firstLine="567" w:left="0"/>
        <w:jc w:val="both"/>
        <w:rPr>
          <w:rFonts w:ascii="Times New Roman" w:hAnsi="Times New Roman"/>
          <w:sz w:val="28"/>
        </w:rPr>
      </w:pPr>
      <w:r>
        <w:rPr>
          <w:rFonts w:ascii="Times New Roman" w:hAnsi="Times New Roman"/>
          <w:sz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14:paraId="9A030000">
      <w:pPr>
        <w:ind w:firstLine="567" w:left="0"/>
        <w:rPr>
          <w:rFonts w:ascii="Times New Roman" w:hAnsi="Times New Roman"/>
          <w:sz w:val="28"/>
        </w:rPr>
      </w:pPr>
    </w:p>
    <w:p w14:paraId="9B030000">
      <w:pPr>
        <w:ind/>
        <w:jc w:val="center"/>
        <w:rPr>
          <w:rFonts w:ascii="Times New Roman" w:hAnsi="Times New Roman"/>
          <w:sz w:val="28"/>
        </w:rPr>
      </w:pPr>
      <w:r>
        <w:rPr>
          <w:rFonts w:ascii="Times New Roman" w:hAnsi="Times New Roman"/>
          <w:sz w:val="28"/>
        </w:rPr>
        <w:t>5.10. Право заявителя на получение информации и документов, необходимых для обоснования и рассмотрения жалобы</w:t>
      </w:r>
    </w:p>
    <w:p w14:paraId="9C030000">
      <w:pPr>
        <w:ind w:firstLine="567" w:left="0"/>
        <w:rPr>
          <w:rFonts w:ascii="Times New Roman" w:hAnsi="Times New Roman"/>
          <w:sz w:val="28"/>
        </w:rPr>
      </w:pPr>
    </w:p>
    <w:p w14:paraId="9D030000">
      <w:pPr>
        <w:ind w:firstLine="567" w:left="0"/>
        <w:jc w:val="both"/>
        <w:rPr>
          <w:rFonts w:ascii="Times New Roman" w:hAnsi="Times New Roman"/>
          <w:sz w:val="28"/>
        </w:rPr>
      </w:pPr>
      <w:r>
        <w:rPr>
          <w:rFonts w:ascii="Times New Roman" w:hAnsi="Times New Roman"/>
          <w:sz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14:paraId="9E030000">
      <w:pPr>
        <w:ind w:firstLine="567" w:left="0"/>
        <w:rPr>
          <w:rFonts w:ascii="Times New Roman" w:hAnsi="Times New Roman"/>
          <w:sz w:val="28"/>
        </w:rPr>
      </w:pPr>
    </w:p>
    <w:p w14:paraId="9F030000">
      <w:pPr>
        <w:ind/>
        <w:jc w:val="center"/>
        <w:rPr>
          <w:rFonts w:ascii="Times New Roman" w:hAnsi="Times New Roman"/>
          <w:sz w:val="28"/>
        </w:rPr>
      </w:pPr>
      <w:r>
        <w:rPr>
          <w:rFonts w:ascii="Times New Roman" w:hAnsi="Times New Roman"/>
          <w:sz w:val="28"/>
        </w:rPr>
        <w:t>5.11. Способы информирования заявителей о порядке подачи и рассмотрения жалобы</w:t>
      </w:r>
    </w:p>
    <w:p w14:paraId="A0030000">
      <w:pPr>
        <w:ind w:firstLine="567" w:left="0"/>
        <w:rPr>
          <w:rFonts w:ascii="Times New Roman" w:hAnsi="Times New Roman"/>
          <w:sz w:val="28"/>
        </w:rPr>
      </w:pPr>
    </w:p>
    <w:p w14:paraId="A1030000">
      <w:pPr>
        <w:ind w:firstLine="567" w:left="0"/>
        <w:jc w:val="both"/>
        <w:rPr>
          <w:rFonts w:ascii="Times New Roman" w:hAnsi="Times New Roman"/>
          <w:sz w:val="28"/>
        </w:rPr>
      </w:pPr>
      <w:r>
        <w:rPr>
          <w:rFonts w:ascii="Times New Roman" w:hAnsi="Times New Roman"/>
          <w:sz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14:paraId="A2030000">
      <w:pPr>
        <w:widowControl w:val="0"/>
        <w:ind/>
        <w:jc w:val="center"/>
        <w:rPr>
          <w:rFonts w:ascii="Times New Roman" w:hAnsi="Times New Roman"/>
          <w:sz w:val="28"/>
        </w:rPr>
      </w:pPr>
    </w:p>
    <w:p w14:paraId="A3030000">
      <w:pPr>
        <w:widowControl w:val="0"/>
        <w:tabs>
          <w:tab w:leader="none" w:pos="1510" w:val="left"/>
        </w:tabs>
        <w:ind/>
        <w:jc w:val="both"/>
        <w:rPr>
          <w:sz w:val="28"/>
        </w:rPr>
      </w:pPr>
    </w:p>
    <w:p w14:paraId="A4030000">
      <w:pPr>
        <w:widowControl w:val="0"/>
        <w:tabs>
          <w:tab w:leader="none" w:pos="1510" w:val="left"/>
        </w:tabs>
        <w:ind/>
        <w:jc w:val="both"/>
        <w:rPr>
          <w:sz w:val="28"/>
        </w:rPr>
      </w:pPr>
    </w:p>
    <w:tbl>
      <w:tblPr>
        <w:tblStyle w:val="Style_7"/>
        <w:tblInd w:type="dxa" w:w="108"/>
        <w:tblLayout w:type="fixed"/>
      </w:tblPr>
      <w:tblGrid>
        <w:gridCol w:w="4715"/>
        <w:gridCol w:w="4819"/>
      </w:tblGrid>
      <w:tr>
        <w:tc>
          <w:tcPr>
            <w:tcW w:type="dxa" w:w="4715"/>
            <w:shd w:fill="auto" w:val="clear"/>
          </w:tcPr>
          <w:p w14:paraId="A5030000">
            <w:pPr>
              <w:tabs>
                <w:tab w:leader="none" w:pos="0" w:val="left"/>
              </w:tabs>
              <w:ind/>
              <w:rPr>
                <w:rFonts w:ascii="Times New Roman" w:hAnsi="Times New Roman"/>
                <w:sz w:val="28"/>
              </w:rPr>
            </w:pPr>
            <w:r>
              <w:rPr>
                <w:rFonts w:ascii="Times New Roman" w:hAnsi="Times New Roman"/>
                <w:sz w:val="28"/>
              </w:rPr>
              <w:t>Исполняющий</w:t>
            </w:r>
            <w:r>
              <w:rPr>
                <w:rFonts w:ascii="Times New Roman" w:hAnsi="Times New Roman"/>
                <w:sz w:val="28"/>
              </w:rPr>
              <w:t xml:space="preserve"> обязанности </w:t>
            </w:r>
          </w:p>
          <w:p w14:paraId="A6030000">
            <w:pPr>
              <w:tabs>
                <w:tab w:leader="none" w:pos="0" w:val="left"/>
              </w:tabs>
              <w:ind/>
              <w:rPr>
                <w:rFonts w:ascii="Times New Roman" w:hAnsi="Times New Roman"/>
                <w:sz w:val="28"/>
              </w:rPr>
            </w:pPr>
            <w:r>
              <w:rPr>
                <w:rFonts w:ascii="Times New Roman" w:hAnsi="Times New Roman"/>
                <w:sz w:val="28"/>
              </w:rPr>
              <w:t xml:space="preserve">начальника управления  архитектуры и градостроительства администрации муниципального образования </w:t>
            </w:r>
          </w:p>
          <w:p w14:paraId="A7030000">
            <w:pPr>
              <w:tabs>
                <w:tab w:leader="none" w:pos="0" w:val="left"/>
              </w:tabs>
              <w:ind/>
              <w:rPr>
                <w:rFonts w:ascii="Times New Roman" w:hAnsi="Times New Roman"/>
                <w:sz w:val="28"/>
              </w:rPr>
            </w:pPr>
            <w:r>
              <w:rPr>
                <w:rFonts w:ascii="Times New Roman" w:hAnsi="Times New Roman"/>
                <w:sz w:val="28"/>
              </w:rPr>
              <w:t>Выселковский район</w:t>
            </w:r>
          </w:p>
        </w:tc>
        <w:tc>
          <w:tcPr>
            <w:tcW w:type="dxa" w:w="4819"/>
            <w:shd w:fill="auto" w:val="clear"/>
          </w:tcPr>
          <w:p w14:paraId="A8030000">
            <w:pPr>
              <w:ind/>
              <w:jc w:val="right"/>
              <w:rPr>
                <w:rFonts w:ascii="Times New Roman" w:hAnsi="Times New Roman"/>
                <w:sz w:val="28"/>
              </w:rPr>
            </w:pPr>
          </w:p>
          <w:p w14:paraId="A9030000">
            <w:pPr>
              <w:ind/>
              <w:jc w:val="right"/>
              <w:rPr>
                <w:rFonts w:ascii="Times New Roman" w:hAnsi="Times New Roman"/>
                <w:sz w:val="28"/>
              </w:rPr>
            </w:pPr>
          </w:p>
          <w:p w14:paraId="AA030000">
            <w:pPr>
              <w:ind/>
              <w:jc w:val="right"/>
              <w:rPr>
                <w:rFonts w:ascii="Times New Roman" w:hAnsi="Times New Roman"/>
                <w:sz w:val="28"/>
              </w:rPr>
            </w:pPr>
          </w:p>
          <w:p w14:paraId="AB030000">
            <w:pPr>
              <w:ind/>
              <w:jc w:val="right"/>
              <w:rPr>
                <w:rFonts w:ascii="Times New Roman" w:hAnsi="Times New Roman"/>
                <w:sz w:val="28"/>
              </w:rPr>
            </w:pPr>
          </w:p>
          <w:p w14:paraId="AC030000">
            <w:pPr>
              <w:ind/>
              <w:jc w:val="right"/>
              <w:rPr>
                <w:rFonts w:ascii="Times New Roman" w:hAnsi="Times New Roman"/>
                <w:sz w:val="28"/>
              </w:rPr>
            </w:pPr>
            <w:r>
              <w:rPr>
                <w:rFonts w:ascii="Times New Roman" w:hAnsi="Times New Roman"/>
                <w:sz w:val="28"/>
              </w:rPr>
              <w:t>В.С. Галиулин</w:t>
            </w:r>
          </w:p>
        </w:tc>
      </w:tr>
    </w:tbl>
    <w:p w14:paraId="AD030000">
      <w:pPr>
        <w:ind w:firstLine="4111" w:left="0"/>
        <w:jc w:val="center"/>
        <w:rPr>
          <w:rFonts w:ascii="Times New Roman" w:hAnsi="Times New Roman"/>
          <w:sz w:val="28"/>
        </w:rPr>
      </w:pPr>
      <w:r>
        <w:rPr>
          <w:rFonts w:ascii="Times New Roman" w:hAnsi="Times New Roman"/>
          <w:sz w:val="28"/>
        </w:rPr>
        <w:br w:type="page"/>
      </w:r>
      <w:r>
        <w:rPr>
          <w:rFonts w:ascii="Times New Roman" w:hAnsi="Times New Roman"/>
          <w:sz w:val="28"/>
        </w:rPr>
        <w:t>Приложение № 1</w:t>
      </w:r>
    </w:p>
    <w:p w14:paraId="AE030000">
      <w:pPr>
        <w:widowControl w:val="0"/>
        <w:ind w:firstLine="0" w:left="4253" w:right="140"/>
        <w:jc w:val="center"/>
        <w:rPr>
          <w:rFonts w:ascii="Times New Roman" w:hAnsi="Times New Roman"/>
          <w:sz w:val="28"/>
        </w:rPr>
      </w:pPr>
      <w:r>
        <w:rPr>
          <w:rFonts w:ascii="Times New Roman" w:hAnsi="Times New Roman"/>
          <w:sz w:val="28"/>
        </w:rPr>
        <w:t>к административному</w:t>
      </w:r>
      <w:r>
        <w:rPr>
          <w:rFonts w:ascii="Times New Roman" w:hAnsi="Times New Roman"/>
          <w:sz w:val="28"/>
        </w:rPr>
        <w:t xml:space="preserve"> </w:t>
      </w:r>
      <w:r>
        <w:rPr>
          <w:rFonts w:ascii="Times New Roman" w:hAnsi="Times New Roman"/>
          <w:sz w:val="28"/>
        </w:rPr>
        <w:t>регламенту предоставления</w:t>
      </w:r>
      <w:r>
        <w:rPr>
          <w:rFonts w:ascii="Times New Roman" w:hAnsi="Times New Roman"/>
          <w:sz w:val="28"/>
        </w:rPr>
        <w:t xml:space="preserve"> </w:t>
      </w:r>
      <w:r>
        <w:rPr>
          <w:rFonts w:ascii="Times New Roman" w:hAnsi="Times New Roman"/>
          <w:sz w:val="28"/>
        </w:rPr>
        <w:t>муниципальной услуги</w:t>
      </w:r>
    </w:p>
    <w:p w14:paraId="AF030000">
      <w:pPr>
        <w:widowControl w:val="0"/>
        <w:ind w:firstLine="0" w:left="4111" w:right="140"/>
        <w:jc w:val="center"/>
        <w:rPr>
          <w:rFonts w:ascii="Times New Roman" w:hAnsi="Times New Roman"/>
          <w:sz w:val="28"/>
        </w:rPr>
      </w:pPr>
      <w:r>
        <w:rPr>
          <w:rFonts w:ascii="Times New Roman" w:hAnsi="Times New Roman"/>
          <w:sz w:val="28"/>
        </w:rPr>
        <w:t>«Выдача разрешения на строительство</w:t>
      </w:r>
    </w:p>
    <w:p w14:paraId="B0030000">
      <w:pPr>
        <w:widowControl w:val="0"/>
        <w:ind w:firstLine="0" w:left="4111" w:right="140"/>
        <w:jc w:val="center"/>
        <w:rPr>
          <w:rFonts w:ascii="Times New Roman" w:hAnsi="Times New Roman"/>
          <w:sz w:val="28"/>
        </w:rPr>
      </w:pPr>
      <w:r>
        <w:rPr>
          <w:rFonts w:ascii="Times New Roman" w:hAnsi="Times New Roman"/>
          <w:sz w:val="28"/>
        </w:rPr>
        <w:t>(в том числе внесение изменений</w:t>
      </w:r>
    </w:p>
    <w:p w14:paraId="B1030000">
      <w:pPr>
        <w:widowControl w:val="0"/>
        <w:ind w:firstLine="0" w:left="4111"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B2030000">
      <w:pPr>
        <w:widowControl w:val="0"/>
        <w:ind w:firstLine="0" w:left="4111"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B3030000">
      <w:pPr>
        <w:widowControl w:val="0"/>
        <w:ind w:firstLine="0" w:left="4111" w:right="140"/>
        <w:rPr>
          <w:rFonts w:ascii="Times New Roman" w:hAnsi="Times New Roman"/>
          <w:sz w:val="28"/>
        </w:rPr>
      </w:pPr>
    </w:p>
    <w:p w14:paraId="B4030000">
      <w:pPr>
        <w:widowControl w:val="0"/>
        <w:ind w:hanging="8081" w:left="7797"/>
        <w:rPr>
          <w:rFonts w:ascii="Times New Roman" w:hAnsi="Times New Roman"/>
          <w:sz w:val="28"/>
        </w:rPr>
      </w:pPr>
      <w:r>
        <w:rPr>
          <w:rFonts w:ascii="Times New Roman" w:hAnsi="Times New Roman"/>
          <w:sz w:val="28"/>
        </w:rPr>
        <w:t>ФОРМА</w:t>
      </w:r>
    </w:p>
    <w:p w14:paraId="B5030000">
      <w:pPr>
        <w:widowControl w:val="0"/>
        <w:ind w:firstLine="0" w:left="7797"/>
        <w:rPr>
          <w:rFonts w:ascii="Times New Roman" w:hAnsi="Times New Roman"/>
          <w:sz w:val="28"/>
        </w:rPr>
      </w:pPr>
    </w:p>
    <w:p w14:paraId="B6030000">
      <w:pPr>
        <w:widowControl w:val="0"/>
        <w:ind/>
        <w:jc w:val="center"/>
        <w:rPr>
          <w:rFonts w:ascii="Times New Roman" w:hAnsi="Times New Roman"/>
          <w:b w:val="1"/>
          <w:sz w:val="30"/>
        </w:rPr>
      </w:pPr>
      <w:r>
        <w:rPr>
          <w:rFonts w:ascii="Times New Roman" w:hAnsi="Times New Roman"/>
          <w:b w:val="1"/>
          <w:sz w:val="30"/>
        </w:rPr>
        <w:t>З</w:t>
      </w:r>
      <w:r>
        <w:rPr>
          <w:rFonts w:ascii="Times New Roman" w:hAnsi="Times New Roman"/>
          <w:b w:val="1"/>
          <w:sz w:val="30"/>
        </w:rPr>
        <w:t xml:space="preserve"> А Я В Л Е Н И Е</w:t>
      </w:r>
    </w:p>
    <w:p w14:paraId="B7030000">
      <w:pPr>
        <w:widowControl w:val="0"/>
        <w:ind/>
        <w:jc w:val="center"/>
        <w:rPr>
          <w:rFonts w:ascii="Times New Roman" w:hAnsi="Times New Roman"/>
          <w:b w:val="1"/>
          <w:sz w:val="30"/>
        </w:rPr>
      </w:pPr>
      <w:r>
        <w:rPr>
          <w:rFonts w:ascii="Times New Roman" w:hAnsi="Times New Roman"/>
          <w:b w:val="1"/>
          <w:sz w:val="30"/>
        </w:rPr>
        <w:t>о выдаче разрешения на строительство</w:t>
      </w:r>
    </w:p>
    <w:p w14:paraId="B8030000">
      <w:pPr>
        <w:widowControl w:val="0"/>
        <w:ind w:right="157"/>
        <w:jc w:val="center"/>
        <w:outlineLvl w:val="0"/>
        <w:rPr>
          <w:rFonts w:ascii="Times New Roman" w:hAnsi="Times New Roman"/>
          <w:b w:val="1"/>
          <w:sz w:val="23"/>
        </w:rPr>
      </w:pPr>
    </w:p>
    <w:p w14:paraId="B9030000">
      <w:pPr>
        <w:widowControl w:val="0"/>
        <w:tabs>
          <w:tab w:leader="none" w:pos="395" w:val="left"/>
          <w:tab w:leader="none" w:pos="2042" w:val="left"/>
          <w:tab w:leader="none" w:pos="2812" w:val="left"/>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14:paraId="BA030000">
      <w:pPr>
        <w:widowControl w:val="0"/>
        <w:ind/>
        <w:rPr>
          <w:rFonts w:ascii="Times New Roman" w:hAnsi="Times New Roman"/>
          <w:sz w:val="20"/>
        </w:rPr>
      </w:pPr>
    </w:p>
    <w:p w14:paraId="BB030000">
      <w:pPr>
        <w:widowControl w:val="0"/>
        <w:tabs>
          <w:tab w:leader="none" w:pos="3795" w:val="left"/>
        </w:tabs>
        <w:ind/>
        <w:jc w:val="center"/>
        <w:rPr>
          <w:rFonts w:ascii="Times New Roman" w:hAnsi="Times New Roman"/>
          <w:sz w:val="28"/>
        </w:rPr>
      </w:pPr>
      <w:r>
        <w:rPr>
          <w:rFonts w:ascii="Times New Roman" w:hAnsi="Times New Roman"/>
          <w:sz w:val="28"/>
        </w:rPr>
        <w:t xml:space="preserve">Администрация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p>
    <w:p w14:paraId="BC030000">
      <w:pPr>
        <w:widowControl w:val="0"/>
        <w:ind w:right="378"/>
        <w:rPr>
          <w:rFonts w:ascii="Times New Roman" w:hAnsi="Times New Roman"/>
          <w:strike w:val="1"/>
          <w:sz w:val="20"/>
        </w:rPr>
      </w:pPr>
      <w:r>
        <w:rPr>
          <w:rFonts w:ascii="Times New Roman" w:hAnsi="Times New Roman"/>
          <w:sz w:val="28"/>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1081405</wp:posOffset>
                </wp:positionH>
                <wp:positionV relativeFrom="paragraph">
                  <wp:posOffset>31115</wp:posOffset>
                </wp:positionV>
                <wp:extent cx="6248400" cy="1270"/>
                <wp:wrapTopAndBottom distB="0" distT="0"/>
                <wp:docPr hidden="false" id="1" name="Picture 1"/>
                <a:graphic>
                  <a:graphicData uri="http://schemas.microsoft.com/office/word/2010/wordprocessingShape">
                    <wps:wsp>
                      <wps:cNvSpPr txBox="false"/>
                      <wps:spPr>
                        <a:xfrm flipH="false" flipV="false" rot="0">
                          <a:off x="0" y="0"/>
                          <a:ext cx="6248400" cy="1270"/>
                        </a:xfrm>
                        <a:custGeom>
                          <a:avLst/>
                          <a:gdLst>
                            <a:gd fmla="+- 0 1133 1133" name="T0"/>
                            <a:gd fmla="*/ T0 w 9840" name="T1"/>
                            <a:gd fmla="+- 0 10972 1133" name="T2"/>
                            <a:gd fmla="*/ T2 w 9840" name="T3"/>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9839" y="0"/>
                              </a:lnTo>
                            </a:path>
                          </a:pathLst>
                        </a:custGeom>
                        <a:noFill/>
                        <a:ln w="7619">
                          <a:solidFill>
                            <a:srgbClr val="000000"/>
                          </a:solidFill>
                          <a:prstDash val="solid"/>
                          <a:headEnd len="med" type="none" w="med"/>
                          <a:tailEnd len="med" type="none" w="med"/>
                        </a:ln>
                      </wps:spPr>
                      <wps:bodyPr anchor="t" bIns="45720" lIns="91440" rIns="91440" tIns="45720" vert="horz"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BD030000">
      <w:pPr>
        <w:widowControl w:val="0"/>
        <w:ind w:firstLine="396" w:left="0" w:right="3"/>
        <w:jc w:val="both"/>
        <w:rPr>
          <w:rFonts w:ascii="Times New Roman" w:hAnsi="Times New Roman"/>
          <w:sz w:val="28"/>
        </w:rPr>
      </w:pPr>
      <w:r>
        <w:rPr>
          <w:rFonts w:ascii="Times New Roman" w:hAnsi="Times New Roman"/>
          <w:sz w:val="28"/>
        </w:rPr>
        <w:t>В</w:t>
      </w:r>
      <w:r>
        <w:rPr>
          <w:rFonts w:ascii="Times New Roman" w:hAnsi="Times New Roman"/>
          <w:spacing w:val="32"/>
          <w:sz w:val="28"/>
        </w:rPr>
        <w:t xml:space="preserve"> </w:t>
      </w:r>
      <w:r>
        <w:rPr>
          <w:rFonts w:ascii="Times New Roman" w:hAnsi="Times New Roman"/>
          <w:sz w:val="28"/>
        </w:rPr>
        <w:t>соответствии</w:t>
      </w:r>
      <w:r>
        <w:rPr>
          <w:rFonts w:ascii="Times New Roman" w:hAnsi="Times New Roman"/>
          <w:spacing w:val="33"/>
          <w:sz w:val="28"/>
        </w:rPr>
        <w:t xml:space="preserve"> </w:t>
      </w:r>
      <w:r>
        <w:rPr>
          <w:rFonts w:ascii="Times New Roman" w:hAnsi="Times New Roman"/>
          <w:sz w:val="28"/>
        </w:rPr>
        <w:t>со</w:t>
      </w:r>
      <w:r>
        <w:rPr>
          <w:rFonts w:ascii="Times New Roman" w:hAnsi="Times New Roman"/>
          <w:spacing w:val="31"/>
          <w:sz w:val="28"/>
        </w:rPr>
        <w:t xml:space="preserve"> </w:t>
      </w:r>
      <w:r>
        <w:rPr>
          <w:rFonts w:ascii="Times New Roman" w:hAnsi="Times New Roman"/>
          <w:sz w:val="28"/>
        </w:rPr>
        <w:t>статьей</w:t>
      </w:r>
      <w:r>
        <w:rPr>
          <w:rFonts w:ascii="Times New Roman" w:hAnsi="Times New Roman"/>
          <w:spacing w:val="33"/>
          <w:sz w:val="28"/>
        </w:rPr>
        <w:t xml:space="preserve"> </w:t>
      </w:r>
      <w:r>
        <w:rPr>
          <w:rFonts w:ascii="Times New Roman" w:hAnsi="Times New Roman"/>
          <w:sz w:val="28"/>
        </w:rPr>
        <w:t>5</w:t>
      </w:r>
      <w:r>
        <w:rPr>
          <w:rFonts w:ascii="Times New Roman" w:hAnsi="Times New Roman"/>
          <w:sz w:val="28"/>
        </w:rPr>
        <w:t>1</w:t>
      </w:r>
      <w:r>
        <w:rPr>
          <w:rFonts w:ascii="Times New Roman" w:hAnsi="Times New Roman"/>
          <w:spacing w:val="33"/>
          <w:sz w:val="28"/>
        </w:rPr>
        <w:t xml:space="preserve"> </w:t>
      </w:r>
      <w:r>
        <w:rPr>
          <w:rFonts w:ascii="Times New Roman" w:hAnsi="Times New Roman"/>
          <w:sz w:val="28"/>
        </w:rPr>
        <w:t>Градостроительного</w:t>
      </w:r>
      <w:r>
        <w:rPr>
          <w:rFonts w:ascii="Times New Roman" w:hAnsi="Times New Roman"/>
          <w:spacing w:val="33"/>
          <w:sz w:val="28"/>
        </w:rPr>
        <w:t xml:space="preserve"> </w:t>
      </w:r>
      <w:r>
        <w:rPr>
          <w:rFonts w:ascii="Times New Roman" w:hAnsi="Times New Roman"/>
          <w:sz w:val="28"/>
        </w:rPr>
        <w:t>кодекса</w:t>
      </w:r>
      <w:r>
        <w:rPr>
          <w:rFonts w:ascii="Times New Roman" w:hAnsi="Times New Roman"/>
          <w:spacing w:val="36"/>
          <w:sz w:val="28"/>
        </w:rPr>
        <w:t xml:space="preserve"> </w:t>
      </w:r>
      <w:r>
        <w:rPr>
          <w:rFonts w:ascii="Times New Roman" w:hAnsi="Times New Roman"/>
          <w:sz w:val="28"/>
        </w:rPr>
        <w:t>Российской</w:t>
      </w:r>
      <w:r>
        <w:rPr>
          <w:rFonts w:ascii="Times New Roman" w:hAnsi="Times New Roman"/>
          <w:spacing w:val="-67"/>
          <w:sz w:val="28"/>
        </w:rPr>
        <w:t xml:space="preserve"> </w:t>
      </w:r>
      <w:r>
        <w:rPr>
          <w:rFonts w:ascii="Times New Roman" w:hAnsi="Times New Roman"/>
          <w:sz w:val="28"/>
        </w:rPr>
        <w:t>Федерации</w:t>
      </w:r>
      <w:r>
        <w:rPr>
          <w:rFonts w:ascii="Times New Roman" w:hAnsi="Times New Roman"/>
          <w:spacing w:val="-4"/>
          <w:sz w:val="28"/>
        </w:rPr>
        <w:t xml:space="preserve"> </w:t>
      </w:r>
      <w:r>
        <w:rPr>
          <w:rFonts w:ascii="Times New Roman" w:hAnsi="Times New Roman"/>
          <w:sz w:val="28"/>
        </w:rPr>
        <w:t>прошу</w:t>
      </w:r>
      <w:r>
        <w:rPr>
          <w:rFonts w:ascii="Times New Roman" w:hAnsi="Times New Roman"/>
          <w:spacing w:val="-4"/>
          <w:sz w:val="28"/>
        </w:rPr>
        <w:t xml:space="preserve"> </w:t>
      </w:r>
      <w:r>
        <w:rPr>
          <w:rFonts w:ascii="Times New Roman" w:hAnsi="Times New Roman"/>
          <w:sz w:val="28"/>
        </w:rPr>
        <w:t>выдать</w:t>
      </w:r>
      <w:r>
        <w:rPr>
          <w:rFonts w:ascii="Times New Roman" w:hAnsi="Times New Roman"/>
          <w:spacing w:val="-5"/>
          <w:sz w:val="28"/>
        </w:rPr>
        <w:t xml:space="preserve"> </w:t>
      </w:r>
      <w:r>
        <w:rPr>
          <w:rFonts w:ascii="Times New Roman" w:hAnsi="Times New Roman"/>
          <w:sz w:val="28"/>
        </w:rPr>
        <w:t>разрешение</w:t>
      </w:r>
      <w:r>
        <w:rPr>
          <w:rFonts w:ascii="Times New Roman" w:hAnsi="Times New Roman"/>
          <w:spacing w:val="-3"/>
          <w:sz w:val="28"/>
        </w:rPr>
        <w:t xml:space="preserve"> </w:t>
      </w:r>
      <w:r>
        <w:rPr>
          <w:rFonts w:ascii="Times New Roman" w:hAnsi="Times New Roman"/>
          <w:sz w:val="28"/>
        </w:rPr>
        <w:t>на</w:t>
      </w:r>
      <w:r>
        <w:rPr>
          <w:rFonts w:ascii="Times New Roman" w:hAnsi="Times New Roman"/>
          <w:spacing w:val="4"/>
          <w:sz w:val="28"/>
        </w:rPr>
        <w:t xml:space="preserve"> </w:t>
      </w:r>
      <w:r>
        <w:rPr>
          <w:rFonts w:ascii="Times New Roman" w:hAnsi="Times New Roman"/>
          <w:sz w:val="28"/>
        </w:rPr>
        <w:t>строительство</w:t>
      </w:r>
      <w:r>
        <w:rPr>
          <w:rFonts w:ascii="Times New Roman" w:hAnsi="Times New Roman"/>
          <w:sz w:val="28"/>
        </w:rPr>
        <w:t>.</w:t>
      </w:r>
    </w:p>
    <w:p w14:paraId="BE030000">
      <w:pPr>
        <w:widowControl w:val="0"/>
        <w:ind w:firstLine="396" w:left="0" w:right="3"/>
        <w:jc w:val="both"/>
        <w:rPr>
          <w:rFonts w:ascii="Times New Roman" w:hAnsi="Times New Roman"/>
          <w:sz w:val="28"/>
        </w:rPr>
      </w:pPr>
    </w:p>
    <w:p w14:paraId="BF030000">
      <w:pPr>
        <w:widowControl w:val="0"/>
        <w:numPr>
          <w:ilvl w:val="2"/>
          <w:numId w:val="8"/>
        </w:numPr>
        <w:ind w:hanging="283" w:left="709"/>
        <w:jc w:val="center"/>
        <w:rPr>
          <w:rFonts w:ascii="Times New Roman" w:hAnsi="Times New Roman"/>
          <w:sz w:val="28"/>
        </w:rPr>
      </w:pP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застройщике</w:t>
      </w: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82"/>
        <w:gridCol w:w="5692"/>
        <w:gridCol w:w="3143"/>
      </w:tblGrid>
      <w:tr>
        <w:tc>
          <w:tcPr>
            <w:tcW w:type="dxa" w:w="982"/>
            <w:tcBorders>
              <w:top w:color="000000" w:sz="4" w:val="single"/>
              <w:left w:color="000000" w:sz="4" w:val="single"/>
              <w:bottom w:color="000000" w:sz="4" w:val="single"/>
              <w:right w:color="000000" w:sz="4" w:val="single"/>
            </w:tcBorders>
            <w:shd w:fill="auto" w:val="clear"/>
          </w:tcPr>
          <w:p w14:paraId="C0030000">
            <w:pPr>
              <w:widowControl w:val="0"/>
              <w:ind w:firstLine="142" w:left="-142"/>
              <w:jc w:val="center"/>
              <w:rPr>
                <w:rFonts w:ascii="Times New Roman" w:hAnsi="Times New Roman"/>
                <w:sz w:val="28"/>
              </w:rPr>
            </w:pPr>
            <w:r>
              <w:rPr>
                <w:rFonts w:ascii="Times New Roman" w:hAnsi="Times New Roman"/>
                <w:sz w:val="28"/>
              </w:rPr>
              <w:t>1.1</w:t>
            </w:r>
          </w:p>
        </w:tc>
        <w:tc>
          <w:tcPr>
            <w:tcW w:type="dxa" w:w="5692"/>
            <w:tcBorders>
              <w:top w:color="000000" w:sz="4" w:val="single"/>
              <w:left w:color="000000" w:sz="4" w:val="single"/>
              <w:bottom w:color="000000" w:sz="4" w:val="single"/>
              <w:right w:color="000000" w:sz="4" w:val="single"/>
            </w:tcBorders>
            <w:shd w:fill="auto" w:val="clear"/>
          </w:tcPr>
          <w:p w14:paraId="C1030000">
            <w:pPr>
              <w:widowControl w:val="0"/>
              <w:ind/>
              <w:rPr>
                <w:rFonts w:ascii="Times New Roman" w:hAnsi="Times New Roman"/>
                <w:sz w:val="28"/>
              </w:rPr>
            </w:pPr>
            <w:r>
              <w:rPr>
                <w:rFonts w:ascii="Times New Roman" w:hAnsi="Times New Roman"/>
                <w:sz w:val="28"/>
              </w:rPr>
              <w:t>Сведения о физическом лице, в случае если застройщиком является физическое лицо:</w:t>
            </w:r>
          </w:p>
        </w:tc>
        <w:tc>
          <w:tcPr>
            <w:tcW w:type="dxa" w:w="3143"/>
            <w:tcBorders>
              <w:top w:color="000000" w:sz="4" w:val="single"/>
              <w:left w:color="000000" w:sz="4" w:val="single"/>
              <w:bottom w:color="000000" w:sz="4" w:val="single"/>
              <w:right w:color="000000" w:sz="4" w:val="single"/>
            </w:tcBorders>
            <w:shd w:fill="auto" w:val="clear"/>
          </w:tcPr>
          <w:p w14:paraId="C203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C3030000">
            <w:pPr>
              <w:widowControl w:val="0"/>
              <w:ind/>
              <w:jc w:val="center"/>
              <w:rPr>
                <w:rFonts w:ascii="Times New Roman" w:hAnsi="Times New Roman"/>
                <w:sz w:val="28"/>
              </w:rPr>
            </w:pPr>
            <w:r>
              <w:rPr>
                <w:rFonts w:ascii="Times New Roman" w:hAnsi="Times New Roman"/>
                <w:sz w:val="28"/>
              </w:rPr>
              <w:t>1.1.1</w:t>
            </w:r>
          </w:p>
        </w:tc>
        <w:tc>
          <w:tcPr>
            <w:tcW w:type="dxa" w:w="5692"/>
            <w:tcBorders>
              <w:top w:color="000000" w:sz="4" w:val="single"/>
              <w:left w:color="000000" w:sz="4" w:val="single"/>
              <w:bottom w:color="000000" w:sz="4" w:val="single"/>
              <w:right w:color="000000" w:sz="4" w:val="single"/>
            </w:tcBorders>
            <w:shd w:fill="auto" w:val="clear"/>
          </w:tcPr>
          <w:p w14:paraId="C4030000">
            <w:pPr>
              <w:widowControl w:val="0"/>
              <w:ind/>
              <w:rPr>
                <w:rFonts w:ascii="Times New Roman" w:hAnsi="Times New Roman"/>
                <w:sz w:val="28"/>
              </w:rPr>
            </w:pPr>
            <w:r>
              <w:rPr>
                <w:rFonts w:ascii="Times New Roman" w:hAnsi="Times New Roman"/>
                <w:sz w:val="28"/>
              </w:rPr>
              <w:t>Фамилия, имя, отчество (при наличии)</w:t>
            </w:r>
          </w:p>
        </w:tc>
        <w:tc>
          <w:tcPr>
            <w:tcW w:type="dxa" w:w="3143"/>
            <w:tcBorders>
              <w:top w:color="000000" w:sz="4" w:val="single"/>
              <w:left w:color="000000" w:sz="4" w:val="single"/>
              <w:bottom w:color="000000" w:sz="4" w:val="single"/>
              <w:right w:color="000000" w:sz="4" w:val="single"/>
            </w:tcBorders>
            <w:shd w:fill="auto" w:val="clear"/>
          </w:tcPr>
          <w:p w14:paraId="C503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C6030000">
            <w:pPr>
              <w:widowControl w:val="0"/>
              <w:ind/>
              <w:jc w:val="center"/>
              <w:rPr>
                <w:rFonts w:ascii="Times New Roman" w:hAnsi="Times New Roman"/>
                <w:sz w:val="28"/>
              </w:rPr>
            </w:pPr>
            <w:r>
              <w:rPr>
                <w:rFonts w:ascii="Times New Roman" w:hAnsi="Times New Roman"/>
                <w:sz w:val="28"/>
              </w:rPr>
              <w:t>1.1.2</w:t>
            </w:r>
          </w:p>
        </w:tc>
        <w:tc>
          <w:tcPr>
            <w:tcW w:type="dxa" w:w="5692"/>
            <w:tcBorders>
              <w:top w:color="000000" w:sz="4" w:val="single"/>
              <w:left w:color="000000" w:sz="4" w:val="single"/>
              <w:bottom w:color="000000" w:sz="4" w:val="single"/>
              <w:right w:color="000000" w:sz="4" w:val="single"/>
            </w:tcBorders>
            <w:shd w:fill="auto" w:val="clear"/>
          </w:tcPr>
          <w:p w14:paraId="C7030000">
            <w:pPr>
              <w:widowControl w:val="0"/>
              <w:ind/>
              <w:rPr>
                <w:rFonts w:ascii="Times New Roman" w:hAnsi="Times New Roman"/>
                <w:sz w:val="28"/>
              </w:rPr>
            </w:pPr>
            <w:r>
              <w:rPr>
                <w:rFonts w:ascii="Times New Roman" w:hAnsi="Times New Roman"/>
                <w:sz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type="dxa" w:w="3143"/>
            <w:tcBorders>
              <w:top w:color="000000" w:sz="4" w:val="single"/>
              <w:left w:color="000000" w:sz="4" w:val="single"/>
              <w:bottom w:color="000000" w:sz="4" w:val="single"/>
              <w:right w:color="000000" w:sz="4" w:val="single"/>
            </w:tcBorders>
            <w:shd w:fill="auto" w:val="clear"/>
          </w:tcPr>
          <w:p w14:paraId="C803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C9030000">
            <w:pPr>
              <w:widowControl w:val="0"/>
              <w:ind/>
              <w:jc w:val="center"/>
              <w:rPr>
                <w:rFonts w:ascii="Times New Roman" w:hAnsi="Times New Roman"/>
                <w:sz w:val="28"/>
              </w:rPr>
            </w:pPr>
            <w:r>
              <w:rPr>
                <w:rFonts w:ascii="Times New Roman" w:hAnsi="Times New Roman"/>
                <w:sz w:val="28"/>
              </w:rPr>
              <w:t>1.1.3</w:t>
            </w:r>
          </w:p>
        </w:tc>
        <w:tc>
          <w:tcPr>
            <w:tcW w:type="dxa" w:w="5692"/>
            <w:tcBorders>
              <w:top w:color="000000" w:sz="4" w:val="single"/>
              <w:left w:color="000000" w:sz="4" w:val="single"/>
              <w:bottom w:color="000000" w:sz="4" w:val="single"/>
              <w:right w:color="000000" w:sz="4" w:val="single"/>
            </w:tcBorders>
            <w:shd w:fill="auto" w:val="clear"/>
          </w:tcPr>
          <w:p w14:paraId="CA030000">
            <w:pPr>
              <w:widowControl w:val="0"/>
              <w:ind/>
              <w:rPr>
                <w:rFonts w:ascii="Times New Roman" w:hAnsi="Times New Roman"/>
                <w:sz w:val="28"/>
              </w:rPr>
            </w:pPr>
            <w:r>
              <w:rPr>
                <w:rFonts w:ascii="Times New Roman" w:hAnsi="Times New Roman"/>
                <w:sz w:val="28"/>
              </w:rPr>
              <w:t>Основной государственный регистрационный номер индивидуального предпринимателя</w:t>
            </w:r>
          </w:p>
        </w:tc>
        <w:tc>
          <w:tcPr>
            <w:tcW w:type="dxa" w:w="3143"/>
            <w:tcBorders>
              <w:top w:color="000000" w:sz="4" w:val="single"/>
              <w:left w:color="000000" w:sz="4" w:val="single"/>
              <w:bottom w:color="000000" w:sz="4" w:val="single"/>
              <w:right w:color="000000" w:sz="4" w:val="single"/>
            </w:tcBorders>
            <w:shd w:fill="auto" w:val="clear"/>
          </w:tcPr>
          <w:p w14:paraId="CB03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CC030000">
            <w:pPr>
              <w:widowControl w:val="0"/>
              <w:ind/>
              <w:jc w:val="center"/>
              <w:rPr>
                <w:rFonts w:ascii="Times New Roman" w:hAnsi="Times New Roman"/>
                <w:sz w:val="28"/>
              </w:rPr>
            </w:pPr>
            <w:r>
              <w:rPr>
                <w:rFonts w:ascii="Times New Roman" w:hAnsi="Times New Roman"/>
                <w:sz w:val="28"/>
              </w:rPr>
              <w:t>1.2</w:t>
            </w:r>
          </w:p>
        </w:tc>
        <w:tc>
          <w:tcPr>
            <w:tcW w:type="dxa" w:w="5692"/>
            <w:tcBorders>
              <w:top w:color="000000" w:sz="4" w:val="single"/>
              <w:left w:color="000000" w:sz="4" w:val="single"/>
              <w:bottom w:color="000000" w:sz="4" w:val="single"/>
              <w:right w:color="000000" w:sz="4" w:val="single"/>
            </w:tcBorders>
            <w:shd w:fill="auto" w:val="clear"/>
          </w:tcPr>
          <w:p w14:paraId="CD030000">
            <w:pPr>
              <w:widowControl w:val="0"/>
              <w:ind/>
              <w:rPr>
                <w:rFonts w:ascii="Times New Roman" w:hAnsi="Times New Roman"/>
                <w:sz w:val="28"/>
              </w:rPr>
            </w:pPr>
            <w:r>
              <w:rPr>
                <w:rFonts w:ascii="Times New Roman" w:hAnsi="Times New Roman"/>
                <w:sz w:val="28"/>
              </w:rPr>
              <w:t>Сведения о юридическом лице:</w:t>
            </w:r>
          </w:p>
        </w:tc>
        <w:tc>
          <w:tcPr>
            <w:tcW w:type="dxa" w:w="3143"/>
            <w:tcBorders>
              <w:top w:color="000000" w:sz="4" w:val="single"/>
              <w:left w:color="000000" w:sz="4" w:val="single"/>
              <w:bottom w:color="000000" w:sz="4" w:val="single"/>
              <w:right w:color="000000" w:sz="4" w:val="single"/>
            </w:tcBorders>
            <w:shd w:fill="auto" w:val="clear"/>
          </w:tcPr>
          <w:p w14:paraId="CE03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CF030000">
            <w:pPr>
              <w:widowControl w:val="0"/>
              <w:ind/>
              <w:jc w:val="center"/>
              <w:rPr>
                <w:rFonts w:ascii="Times New Roman" w:hAnsi="Times New Roman"/>
                <w:sz w:val="28"/>
              </w:rPr>
            </w:pPr>
            <w:r>
              <w:rPr>
                <w:rFonts w:ascii="Times New Roman" w:hAnsi="Times New Roman"/>
                <w:sz w:val="28"/>
              </w:rPr>
              <w:t>1.2.1</w:t>
            </w:r>
          </w:p>
        </w:tc>
        <w:tc>
          <w:tcPr>
            <w:tcW w:type="dxa" w:w="5692"/>
            <w:tcBorders>
              <w:top w:color="000000" w:sz="4" w:val="single"/>
              <w:left w:color="000000" w:sz="4" w:val="single"/>
              <w:bottom w:color="000000" w:sz="4" w:val="single"/>
              <w:right w:color="000000" w:sz="4" w:val="single"/>
            </w:tcBorders>
            <w:shd w:fill="auto" w:val="clear"/>
          </w:tcPr>
          <w:p w14:paraId="D0030000">
            <w:pPr>
              <w:widowControl w:val="0"/>
              <w:ind/>
              <w:rPr>
                <w:rFonts w:ascii="Times New Roman" w:hAnsi="Times New Roman"/>
                <w:sz w:val="28"/>
              </w:rPr>
            </w:pPr>
            <w:r>
              <w:rPr>
                <w:rFonts w:ascii="Times New Roman" w:hAnsi="Times New Roman"/>
                <w:sz w:val="28"/>
              </w:rPr>
              <w:t>Полное наименование</w:t>
            </w:r>
          </w:p>
        </w:tc>
        <w:tc>
          <w:tcPr>
            <w:tcW w:type="dxa" w:w="3143"/>
            <w:tcBorders>
              <w:top w:color="000000" w:sz="4" w:val="single"/>
              <w:left w:color="000000" w:sz="4" w:val="single"/>
              <w:bottom w:color="000000" w:sz="4" w:val="single"/>
              <w:right w:color="000000" w:sz="4" w:val="single"/>
            </w:tcBorders>
            <w:shd w:fill="auto" w:val="clear"/>
          </w:tcPr>
          <w:p w14:paraId="D103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D2030000">
            <w:pPr>
              <w:widowControl w:val="0"/>
              <w:ind/>
              <w:jc w:val="center"/>
              <w:rPr>
                <w:rFonts w:ascii="Times New Roman" w:hAnsi="Times New Roman"/>
                <w:sz w:val="28"/>
              </w:rPr>
            </w:pPr>
            <w:r>
              <w:rPr>
                <w:rFonts w:ascii="Times New Roman" w:hAnsi="Times New Roman"/>
                <w:sz w:val="28"/>
              </w:rPr>
              <w:t>1.2.2</w:t>
            </w:r>
          </w:p>
        </w:tc>
        <w:tc>
          <w:tcPr>
            <w:tcW w:type="dxa" w:w="5692"/>
            <w:tcBorders>
              <w:top w:color="000000" w:sz="4" w:val="single"/>
              <w:left w:color="000000" w:sz="4" w:val="single"/>
              <w:bottom w:color="000000" w:sz="4" w:val="single"/>
              <w:right w:color="000000" w:sz="4" w:val="single"/>
            </w:tcBorders>
            <w:shd w:fill="auto" w:val="clear"/>
          </w:tcPr>
          <w:p w14:paraId="D3030000">
            <w:pPr>
              <w:widowControl w:val="0"/>
              <w:ind/>
              <w:rPr>
                <w:rFonts w:ascii="Times New Roman" w:hAnsi="Times New Roman"/>
                <w:sz w:val="28"/>
              </w:rPr>
            </w:pPr>
            <w:r>
              <w:rPr>
                <w:rFonts w:ascii="Times New Roman" w:hAnsi="Times New Roman"/>
                <w:sz w:val="28"/>
              </w:rPr>
              <w:t>Основной государственный регистрационный номер</w:t>
            </w:r>
          </w:p>
        </w:tc>
        <w:tc>
          <w:tcPr>
            <w:tcW w:type="dxa" w:w="3143"/>
            <w:tcBorders>
              <w:top w:color="000000" w:sz="4" w:val="single"/>
              <w:left w:color="000000" w:sz="4" w:val="single"/>
              <w:bottom w:color="000000" w:sz="4" w:val="single"/>
              <w:right w:color="000000" w:sz="4" w:val="single"/>
            </w:tcBorders>
            <w:shd w:fill="auto" w:val="clear"/>
          </w:tcPr>
          <w:p w14:paraId="D403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D5030000">
            <w:pPr>
              <w:widowControl w:val="0"/>
              <w:ind/>
              <w:jc w:val="center"/>
              <w:rPr>
                <w:rFonts w:ascii="Times New Roman" w:hAnsi="Times New Roman"/>
                <w:sz w:val="28"/>
              </w:rPr>
            </w:pPr>
            <w:r>
              <w:rPr>
                <w:rFonts w:ascii="Times New Roman" w:hAnsi="Times New Roman"/>
                <w:sz w:val="28"/>
              </w:rPr>
              <w:t>1.2.3</w:t>
            </w:r>
          </w:p>
        </w:tc>
        <w:tc>
          <w:tcPr>
            <w:tcW w:type="dxa" w:w="5692"/>
            <w:tcBorders>
              <w:top w:color="000000" w:sz="4" w:val="single"/>
              <w:left w:color="000000" w:sz="4" w:val="single"/>
              <w:bottom w:color="000000" w:sz="4" w:val="single"/>
              <w:right w:color="000000" w:sz="4" w:val="single"/>
            </w:tcBorders>
            <w:shd w:fill="auto" w:val="clear"/>
          </w:tcPr>
          <w:p w14:paraId="D6030000">
            <w:pPr>
              <w:widowControl w:val="0"/>
              <w:ind/>
              <w:rPr>
                <w:rFonts w:ascii="Times New Roman" w:hAnsi="Times New Roman"/>
                <w:sz w:val="28"/>
              </w:rPr>
            </w:pPr>
            <w:r>
              <w:rPr>
                <w:rFonts w:ascii="Times New Roman" w:hAnsi="Times New Roman"/>
                <w:sz w:val="28"/>
              </w:rPr>
              <w:t>Идентификационный номер налогоплательщика – юридического лица</w:t>
            </w:r>
          </w:p>
        </w:tc>
        <w:tc>
          <w:tcPr>
            <w:tcW w:type="dxa" w:w="3143"/>
            <w:tcBorders>
              <w:top w:color="000000" w:sz="4" w:val="single"/>
              <w:left w:color="000000" w:sz="4" w:val="single"/>
              <w:bottom w:color="000000" w:sz="4" w:val="single"/>
              <w:right w:color="000000" w:sz="4" w:val="single"/>
            </w:tcBorders>
            <w:shd w:fill="auto" w:val="clear"/>
          </w:tcPr>
          <w:p w14:paraId="D7030000">
            <w:pPr>
              <w:widowControl w:val="0"/>
              <w:ind/>
              <w:rPr>
                <w:rFonts w:ascii="Times New Roman" w:hAnsi="Times New Roman"/>
                <w:sz w:val="28"/>
              </w:rPr>
            </w:pPr>
          </w:p>
        </w:tc>
      </w:tr>
    </w:tbl>
    <w:p w14:paraId="D8030000">
      <w:pPr>
        <w:widowControl w:val="0"/>
        <w:ind/>
        <w:rPr>
          <w:rFonts w:ascii="Times New Roman" w:hAnsi="Times New Roman"/>
          <w:sz w:val="28"/>
        </w:rPr>
      </w:pPr>
    </w:p>
    <w:p w14:paraId="D9030000">
      <w:pPr>
        <w:widowControl w:val="0"/>
        <w:numPr>
          <w:ilvl w:val="2"/>
          <w:numId w:val="8"/>
        </w:numPr>
        <w:tabs>
          <w:tab w:leader="none" w:pos="284" w:val="left"/>
          <w:tab w:leader="none" w:pos="2977" w:val="left"/>
        </w:tabs>
        <w:ind w:hanging="1135" w:left="993"/>
        <w:jc w:val="center"/>
        <w:rPr>
          <w:rFonts w:ascii="Times New Roman" w:hAnsi="Times New Roman"/>
          <w:sz w:val="28"/>
        </w:rPr>
      </w:pPr>
      <w:r>
        <w:rPr>
          <w:rFonts w:ascii="Times New Roman" w:hAnsi="Times New Roman"/>
          <w:sz w:val="28"/>
        </w:rPr>
        <w:t>Сведения</w:t>
      </w:r>
      <w:r>
        <w:rPr>
          <w:rFonts w:ascii="Times New Roman" w:hAnsi="Times New Roman"/>
          <w:spacing w:val="-2"/>
          <w:sz w:val="28"/>
        </w:rPr>
        <w:t xml:space="preserve"> </w:t>
      </w:r>
      <w:r>
        <w:rPr>
          <w:rFonts w:ascii="Times New Roman" w:hAnsi="Times New Roman"/>
          <w:sz w:val="28"/>
        </w:rPr>
        <w:t>об</w:t>
      </w:r>
      <w:r>
        <w:rPr>
          <w:rFonts w:ascii="Times New Roman" w:hAnsi="Times New Roman"/>
          <w:spacing w:val="-4"/>
          <w:sz w:val="28"/>
        </w:rPr>
        <w:t xml:space="preserve"> </w:t>
      </w:r>
      <w:r>
        <w:rPr>
          <w:rFonts w:ascii="Times New Roman" w:hAnsi="Times New Roman"/>
          <w:sz w:val="28"/>
        </w:rPr>
        <w:t>объекте</w:t>
      </w: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86"/>
        <w:gridCol w:w="5688"/>
        <w:gridCol w:w="3143"/>
      </w:tblGrid>
      <w:tr>
        <w:tc>
          <w:tcPr>
            <w:tcW w:type="dxa" w:w="986"/>
            <w:tcBorders>
              <w:top w:color="000000" w:sz="4" w:val="single"/>
              <w:left w:color="000000" w:sz="4" w:val="single"/>
              <w:bottom w:color="000000" w:sz="4" w:val="single"/>
              <w:right w:color="000000" w:sz="4" w:val="single"/>
            </w:tcBorders>
            <w:shd w:fill="auto" w:val="clear"/>
          </w:tcPr>
          <w:p w14:paraId="DA030000">
            <w:pPr>
              <w:widowControl w:val="0"/>
              <w:ind w:firstLine="0" w:left="220" w:right="211"/>
              <w:jc w:val="center"/>
              <w:rPr>
                <w:rFonts w:ascii="Times New Roman" w:hAnsi="Times New Roman"/>
                <w:sz w:val="28"/>
              </w:rPr>
            </w:pPr>
            <w:r>
              <w:rPr>
                <w:rFonts w:ascii="Times New Roman" w:hAnsi="Times New Roman"/>
                <w:sz w:val="28"/>
              </w:rPr>
              <w:t>2.1</w:t>
            </w:r>
          </w:p>
        </w:tc>
        <w:tc>
          <w:tcPr>
            <w:tcW w:type="dxa" w:w="5688"/>
            <w:tcBorders>
              <w:top w:color="000000" w:sz="4" w:val="single"/>
              <w:left w:color="000000" w:sz="4" w:val="single"/>
              <w:bottom w:color="000000" w:sz="4" w:val="single"/>
              <w:right w:color="000000" w:sz="4" w:val="single"/>
            </w:tcBorders>
            <w:shd w:fill="auto" w:val="clear"/>
          </w:tcPr>
          <w:p w14:paraId="DB030000">
            <w:pPr>
              <w:widowControl w:val="0"/>
              <w:ind w:firstLine="0" w:left="108" w:right="209"/>
              <w:rPr>
                <w:rFonts w:ascii="Times New Roman" w:hAnsi="Times New Roman"/>
                <w:sz w:val="28"/>
              </w:rPr>
            </w:pPr>
            <w:r>
              <w:rPr>
                <w:rFonts w:ascii="Times New Roman" w:hAnsi="Times New Roman"/>
                <w:sz w:val="28"/>
              </w:rPr>
              <w:t>Наименование объекта</w:t>
            </w:r>
            <w:r>
              <w:rPr>
                <w:rFonts w:ascii="Times New Roman" w:hAnsi="Times New Roman"/>
                <w:spacing w:val="1"/>
                <w:sz w:val="28"/>
              </w:rPr>
              <w:t xml:space="preserve"> </w:t>
            </w:r>
            <w:r>
              <w:rPr>
                <w:rFonts w:ascii="Times New Roman" w:hAnsi="Times New Roman"/>
                <w:sz w:val="28"/>
              </w:rPr>
              <w:t>капитального строительства (этапа)</w:t>
            </w:r>
            <w:r>
              <w:rPr>
                <w:rFonts w:ascii="Times New Roman" w:hAnsi="Times New Roman"/>
                <w:spacing w:val="-67"/>
                <w:sz w:val="28"/>
              </w:rPr>
              <w:t xml:space="preserve"> </w:t>
            </w:r>
            <w:r>
              <w:rPr>
                <w:rFonts w:ascii="Times New Roman" w:hAnsi="Times New Roman"/>
                <w:sz w:val="28"/>
              </w:rPr>
              <w:t>в соответствии с проектной</w:t>
            </w:r>
            <w:r>
              <w:rPr>
                <w:rFonts w:ascii="Times New Roman" w:hAnsi="Times New Roman"/>
                <w:spacing w:val="1"/>
                <w:sz w:val="28"/>
              </w:rPr>
              <w:t xml:space="preserve"> </w:t>
            </w:r>
            <w:r>
              <w:rPr>
                <w:rFonts w:ascii="Times New Roman" w:hAnsi="Times New Roman"/>
                <w:sz w:val="28"/>
              </w:rPr>
              <w:t>документацией (указывается наименование</w:t>
            </w:r>
            <w:r>
              <w:rPr>
                <w:rFonts w:ascii="Times New Roman" w:hAnsi="Times New Roman"/>
                <w:spacing w:val="1"/>
                <w:sz w:val="28"/>
              </w:rPr>
              <w:t xml:space="preserve"> </w:t>
            </w:r>
            <w:r>
              <w:rPr>
                <w:rFonts w:ascii="Times New Roman" w:hAnsi="Times New Roman"/>
                <w:sz w:val="28"/>
              </w:rPr>
              <w:t>объекта капитального</w:t>
            </w:r>
            <w:r>
              <w:rPr>
                <w:rFonts w:ascii="Times New Roman" w:hAnsi="Times New Roman"/>
                <w:spacing w:val="1"/>
                <w:sz w:val="28"/>
              </w:rPr>
              <w:t xml:space="preserve"> </w:t>
            </w:r>
            <w:r>
              <w:rPr>
                <w:rFonts w:ascii="Times New Roman" w:hAnsi="Times New Roman"/>
                <w:sz w:val="28"/>
              </w:rPr>
              <w:t xml:space="preserve">строительства </w:t>
            </w:r>
          </w:p>
          <w:p w14:paraId="DC030000">
            <w:pPr>
              <w:widowControl w:val="0"/>
              <w:ind w:firstLine="0" w:left="108" w:right="209"/>
              <w:rPr>
                <w:rFonts w:ascii="Times New Roman" w:hAnsi="Times New Roman"/>
                <w:sz w:val="28"/>
              </w:rPr>
            </w:pPr>
            <w:r>
              <w:rPr>
                <w:rFonts w:ascii="Times New Roman" w:hAnsi="Times New Roman"/>
                <w:sz w:val="28"/>
              </w:rPr>
              <w:t>в соответствии с</w:t>
            </w:r>
            <w:r>
              <w:rPr>
                <w:rFonts w:ascii="Times New Roman" w:hAnsi="Times New Roman"/>
                <w:spacing w:val="-67"/>
                <w:sz w:val="28"/>
              </w:rPr>
              <w:t xml:space="preserve"> </w:t>
            </w:r>
            <w:r>
              <w:rPr>
                <w:rFonts w:ascii="Times New Roman" w:hAnsi="Times New Roman"/>
                <w:sz w:val="28"/>
              </w:rPr>
              <w:t>утвержденной застройщиком или</w:t>
            </w:r>
            <w:r>
              <w:rPr>
                <w:rFonts w:ascii="Times New Roman" w:hAnsi="Times New Roman"/>
                <w:spacing w:val="-67"/>
                <w:sz w:val="28"/>
              </w:rPr>
              <w:t xml:space="preserve"> </w:t>
            </w:r>
            <w:r>
              <w:rPr>
                <w:rFonts w:ascii="Times New Roman" w:hAnsi="Times New Roman"/>
                <w:sz w:val="28"/>
              </w:rPr>
              <w:t>заказчиком</w:t>
            </w:r>
            <w:r>
              <w:rPr>
                <w:rFonts w:ascii="Times New Roman" w:hAnsi="Times New Roman"/>
                <w:spacing w:val="-4"/>
                <w:sz w:val="28"/>
              </w:rPr>
              <w:t xml:space="preserve"> </w:t>
            </w:r>
            <w:r>
              <w:rPr>
                <w:rFonts w:ascii="Times New Roman" w:hAnsi="Times New Roman"/>
                <w:sz w:val="28"/>
              </w:rPr>
              <w:t>проектной документацией)</w:t>
            </w:r>
          </w:p>
        </w:tc>
        <w:tc>
          <w:tcPr>
            <w:tcW w:type="dxa" w:w="3143"/>
            <w:tcBorders>
              <w:top w:color="000000" w:sz="4" w:val="single"/>
              <w:left w:color="000000" w:sz="4" w:val="single"/>
              <w:bottom w:color="000000" w:sz="4" w:val="single"/>
              <w:right w:color="000000" w:sz="4" w:val="single"/>
            </w:tcBorders>
            <w:shd w:fill="auto" w:val="clear"/>
          </w:tcPr>
          <w:p w14:paraId="DD030000">
            <w:pPr>
              <w:widowControl w:val="0"/>
              <w:ind/>
              <w:rPr>
                <w:rFonts w:ascii="Times New Roman" w:hAnsi="Times New Roman"/>
                <w:sz w:val="28"/>
              </w:rPr>
            </w:pPr>
          </w:p>
        </w:tc>
      </w:tr>
      <w:tr>
        <w:tc>
          <w:tcPr>
            <w:tcW w:type="dxa" w:w="986"/>
            <w:tcBorders>
              <w:top w:color="000000" w:sz="4" w:val="single"/>
              <w:left w:color="000000" w:sz="4" w:val="single"/>
              <w:bottom w:color="000000" w:sz="4" w:val="single"/>
              <w:right w:color="000000" w:sz="4" w:val="single"/>
            </w:tcBorders>
            <w:shd w:fill="auto" w:val="clear"/>
          </w:tcPr>
          <w:p w14:paraId="DE030000">
            <w:pPr>
              <w:widowControl w:val="0"/>
              <w:ind w:firstLine="0" w:left="220" w:right="211"/>
              <w:jc w:val="center"/>
              <w:rPr>
                <w:rFonts w:ascii="Times New Roman" w:hAnsi="Times New Roman"/>
                <w:sz w:val="28"/>
              </w:rPr>
            </w:pPr>
            <w:r>
              <w:rPr>
                <w:rFonts w:ascii="Times New Roman" w:hAnsi="Times New Roman"/>
                <w:sz w:val="28"/>
              </w:rPr>
              <w:t>2.2</w:t>
            </w:r>
          </w:p>
        </w:tc>
        <w:tc>
          <w:tcPr>
            <w:tcW w:type="dxa" w:w="5688"/>
            <w:tcBorders>
              <w:top w:color="000000" w:sz="4" w:val="single"/>
              <w:left w:color="000000" w:sz="4" w:val="single"/>
              <w:bottom w:color="000000" w:sz="4" w:val="single"/>
              <w:right w:color="000000" w:sz="4" w:val="single"/>
            </w:tcBorders>
            <w:shd w:fill="auto" w:val="clear"/>
          </w:tcPr>
          <w:p w14:paraId="DF030000">
            <w:pPr>
              <w:widowControl w:val="0"/>
              <w:ind w:firstLine="0" w:left="108" w:right="177"/>
              <w:rPr>
                <w:rFonts w:ascii="Times New Roman" w:hAnsi="Times New Roman"/>
                <w:sz w:val="28"/>
              </w:rPr>
            </w:pPr>
            <w:r>
              <w:rPr>
                <w:rFonts w:ascii="Times New Roman" w:hAnsi="Times New Roman"/>
                <w:sz w:val="28"/>
              </w:rPr>
              <w:t>Кадастровый номер реконструируемого объекта капитального строительства</w:t>
            </w:r>
          </w:p>
          <w:p w14:paraId="E0030000">
            <w:pPr>
              <w:widowControl w:val="0"/>
              <w:ind w:firstLine="0" w:left="108" w:right="177"/>
              <w:rPr>
                <w:rFonts w:ascii="Times New Roman" w:hAnsi="Times New Roman"/>
                <w:sz w:val="28"/>
              </w:rPr>
            </w:pPr>
            <w:r>
              <w:rPr>
                <w:rFonts w:ascii="Times New Roman" w:hAnsi="Times New Roman"/>
                <w:sz w:val="28"/>
              </w:rPr>
              <w:t>(указывается в случае проведения реконструкции объекта капитального строительства)</w:t>
            </w:r>
          </w:p>
          <w:p w14:paraId="E1030000">
            <w:pPr>
              <w:widowControl w:val="0"/>
              <w:ind w:firstLine="0" w:left="108" w:right="177"/>
              <w:rPr>
                <w:rFonts w:ascii="Times New Roman" w:hAnsi="Times New Roman"/>
                <w:i w:val="1"/>
                <w:sz w:val="28"/>
              </w:rPr>
            </w:pPr>
          </w:p>
        </w:tc>
        <w:tc>
          <w:tcPr>
            <w:tcW w:type="dxa" w:w="3143"/>
            <w:tcBorders>
              <w:top w:color="000000" w:sz="4" w:val="single"/>
              <w:left w:color="000000" w:sz="4" w:val="single"/>
              <w:bottom w:color="000000" w:sz="4" w:val="single"/>
              <w:right w:color="000000" w:sz="4" w:val="single"/>
            </w:tcBorders>
            <w:shd w:fill="auto" w:val="clear"/>
          </w:tcPr>
          <w:p w14:paraId="E2030000">
            <w:pPr>
              <w:widowControl w:val="0"/>
              <w:ind/>
              <w:rPr>
                <w:rFonts w:ascii="Times New Roman" w:hAnsi="Times New Roman"/>
                <w:sz w:val="28"/>
              </w:rPr>
            </w:pPr>
          </w:p>
        </w:tc>
      </w:tr>
    </w:tbl>
    <w:p w14:paraId="E3030000">
      <w:pPr>
        <w:widowControl w:val="0"/>
        <w:ind/>
        <w:rPr>
          <w:rFonts w:ascii="Times New Roman" w:hAnsi="Times New Roman"/>
          <w:sz w:val="28"/>
        </w:rPr>
      </w:pPr>
    </w:p>
    <w:p w14:paraId="E4030000">
      <w:pPr>
        <w:widowControl w:val="0"/>
        <w:numPr>
          <w:ilvl w:val="2"/>
          <w:numId w:val="8"/>
        </w:numPr>
        <w:ind w:hanging="283" w:left="1134"/>
        <w:jc w:val="center"/>
        <w:rPr>
          <w:rFonts w:ascii="Times New Roman" w:hAnsi="Times New Roman"/>
          <w:sz w:val="28"/>
        </w:rPr>
      </w:pP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земельном</w:t>
      </w:r>
      <w:r>
        <w:rPr>
          <w:rFonts w:ascii="Times New Roman" w:hAnsi="Times New Roman"/>
          <w:spacing w:val="-3"/>
          <w:sz w:val="28"/>
        </w:rPr>
        <w:t xml:space="preserve"> </w:t>
      </w:r>
      <w:r>
        <w:rPr>
          <w:rFonts w:ascii="Times New Roman" w:hAnsi="Times New Roman"/>
          <w:sz w:val="28"/>
        </w:rPr>
        <w:t>участке</w:t>
      </w:r>
    </w:p>
    <w:tbl>
      <w:tblPr>
        <w:tblStyle w:val="Style_7"/>
        <w:tblInd w:type="dxa" w:w="-279"/>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993"/>
        <w:gridCol w:w="4960"/>
        <w:gridCol w:w="3968"/>
      </w:tblGrid>
      <w:tr>
        <w:trPr>
          <w:trHeight w:hRule="atLeast" w:val="2399"/>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E5030000">
            <w:pPr>
              <w:widowControl w:val="0"/>
              <w:ind w:right="351"/>
              <w:jc w:val="center"/>
              <w:rPr>
                <w:rFonts w:ascii="Times New Roman" w:hAnsi="Times New Roman"/>
                <w:sz w:val="28"/>
              </w:rPr>
            </w:pPr>
            <w:r>
              <w:rPr>
                <w:rFonts w:ascii="Times New Roman" w:hAnsi="Times New Roman"/>
                <w:sz w:val="28"/>
              </w:rPr>
              <w:t xml:space="preserve">    </w:t>
            </w:r>
            <w:r>
              <w:rPr>
                <w:rFonts w:ascii="Times New Roman" w:hAnsi="Times New Roman"/>
                <w:sz w:val="28"/>
              </w:rPr>
              <w:t>3.1</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E6030000">
            <w:pPr>
              <w:widowControl w:val="0"/>
              <w:ind w:firstLine="0" w:left="108" w:right="91"/>
              <w:rPr>
                <w:rFonts w:ascii="Times New Roman" w:hAnsi="Times New Roman"/>
                <w:sz w:val="28"/>
              </w:rPr>
            </w:pPr>
            <w:r>
              <w:rPr>
                <w:rFonts w:ascii="Times New Roman" w:hAnsi="Times New Roman"/>
                <w:sz w:val="28"/>
              </w:rPr>
              <w:t>Кадастровый номер земельного</w:t>
            </w:r>
            <w:r>
              <w:rPr>
                <w:rFonts w:ascii="Times New Roman" w:hAnsi="Times New Roman"/>
                <w:spacing w:val="-67"/>
                <w:sz w:val="28"/>
              </w:rPr>
              <w:t xml:space="preserve"> </w:t>
            </w:r>
            <w:r>
              <w:rPr>
                <w:rFonts w:ascii="Times New Roman" w:hAnsi="Times New Roman"/>
                <w:sz w:val="28"/>
              </w:rPr>
              <w:t>участка</w:t>
            </w:r>
            <w:r>
              <w:rPr>
                <w:rFonts w:ascii="Times New Roman" w:hAnsi="Times New Roman"/>
                <w:spacing w:val="70"/>
                <w:sz w:val="28"/>
              </w:rPr>
              <w:t xml:space="preserve"> </w:t>
            </w:r>
            <w:r>
              <w:rPr>
                <w:rFonts w:ascii="Times New Roman" w:hAnsi="Times New Roman"/>
                <w:sz w:val="28"/>
              </w:rPr>
              <w:t>(земельных участков),</w:t>
            </w:r>
            <w:r>
              <w:rPr>
                <w:rFonts w:ascii="Times New Roman" w:hAnsi="Times New Roman"/>
                <w:spacing w:val="1"/>
                <w:sz w:val="28"/>
              </w:rPr>
              <w:t xml:space="preserve"> </w:t>
            </w:r>
            <w:r>
              <w:rPr>
                <w:rFonts w:ascii="Times New Roman" w:hAnsi="Times New Roman"/>
                <w:sz w:val="28"/>
              </w:rPr>
              <w:t>в пределах которого (которых)</w:t>
            </w:r>
            <w:r>
              <w:rPr>
                <w:rFonts w:ascii="Times New Roman" w:hAnsi="Times New Roman"/>
                <w:spacing w:val="1"/>
                <w:sz w:val="28"/>
              </w:rPr>
              <w:t xml:space="preserve"> </w:t>
            </w:r>
            <w:r>
              <w:rPr>
                <w:rFonts w:ascii="Times New Roman" w:hAnsi="Times New Roman"/>
                <w:sz w:val="28"/>
              </w:rPr>
              <w:t>расположен или планируется расположение объекта капитального строительства</w:t>
            </w:r>
          </w:p>
          <w:p w14:paraId="E7030000">
            <w:pPr>
              <w:widowControl w:val="0"/>
              <w:ind w:firstLine="0" w:left="108" w:right="91"/>
              <w:rPr>
                <w:rFonts w:ascii="Times New Roman" w:hAnsi="Times New Roman"/>
                <w:sz w:val="28"/>
              </w:rPr>
            </w:pPr>
            <w:r>
              <w:rPr>
                <w:rFonts w:ascii="Times New Roman" w:hAnsi="Times New Roman"/>
                <w:sz w:val="28"/>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type="dxa" w:w="3968"/>
            <w:tcBorders>
              <w:top w:color="000000" w:sz="4" w:val="single"/>
              <w:left w:color="000000" w:sz="4" w:val="single"/>
              <w:bottom w:color="000000" w:sz="4" w:val="single"/>
              <w:right w:color="000000" w:sz="4" w:val="single"/>
            </w:tcBorders>
            <w:shd w:fill="auto" w:val="clear"/>
            <w:tcMar>
              <w:left w:type="dxa" w:w="0"/>
              <w:right w:type="dxa" w:w="0"/>
            </w:tcMar>
          </w:tcPr>
          <w:p w14:paraId="E8030000">
            <w:pPr>
              <w:widowControl w:val="0"/>
              <w:ind/>
              <w:rPr>
                <w:rFonts w:ascii="Times New Roman" w:hAnsi="Times New Roman"/>
                <w:sz w:val="28"/>
              </w:rPr>
            </w:pPr>
          </w:p>
        </w:tc>
      </w:tr>
      <w:tr>
        <w:trPr>
          <w:trHeight w:hRule="atLeast" w:val="2399"/>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E9030000">
            <w:pPr>
              <w:widowControl w:val="0"/>
              <w:ind w:right="351"/>
              <w:jc w:val="center"/>
              <w:rPr>
                <w:rFonts w:ascii="Times New Roman" w:hAnsi="Times New Roman"/>
                <w:sz w:val="28"/>
              </w:rPr>
            </w:pPr>
            <w:r>
              <w:rPr>
                <w:rFonts w:ascii="Times New Roman" w:hAnsi="Times New Roman"/>
                <w:sz w:val="28"/>
              </w:rPr>
              <w:t xml:space="preserve">    3.2</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EA030000">
            <w:pPr>
              <w:widowControl w:val="0"/>
              <w:ind w:firstLine="0" w:left="108" w:right="91"/>
              <w:rPr>
                <w:rFonts w:ascii="Times New Roman" w:hAnsi="Times New Roman"/>
                <w:sz w:val="28"/>
              </w:rPr>
            </w:pPr>
            <w:r>
              <w:rPr>
                <w:rFonts w:ascii="Times New Roman" w:hAnsi="Times New Roman"/>
                <w:sz w:val="28"/>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14:paraId="EB030000">
            <w:pPr>
              <w:widowControl w:val="0"/>
              <w:ind w:firstLine="0" w:left="108" w:right="91"/>
              <w:rPr>
                <w:rFonts w:ascii="Times New Roman" w:hAnsi="Times New Roman"/>
                <w:sz w:val="28"/>
              </w:rPr>
            </w:pPr>
            <w:r>
              <w:rPr>
                <w:rFonts w:ascii="Times New Roman" w:hAnsi="Times New Roman"/>
                <w:sz w:val="28"/>
              </w:rPr>
              <w:t>(указываются в случаях, предусмотренных частью 7.3 статьи 51 и частью 1.1 статьи 57.3 Градостроительного кодекса Российской Федерации)</w:t>
            </w:r>
          </w:p>
        </w:tc>
        <w:tc>
          <w:tcPr>
            <w:tcW w:type="dxa" w:w="3968"/>
            <w:tcBorders>
              <w:top w:color="000000" w:sz="4" w:val="single"/>
              <w:left w:color="000000" w:sz="4" w:val="single"/>
              <w:bottom w:color="000000" w:sz="4" w:val="single"/>
              <w:right w:color="000000" w:sz="4" w:val="single"/>
            </w:tcBorders>
            <w:shd w:fill="auto" w:val="clear"/>
            <w:tcMar>
              <w:left w:type="dxa" w:w="0"/>
              <w:right w:type="dxa" w:w="0"/>
            </w:tcMar>
          </w:tcPr>
          <w:p w14:paraId="EC030000">
            <w:pPr>
              <w:widowControl w:val="0"/>
              <w:ind/>
              <w:rPr>
                <w:rFonts w:ascii="Times New Roman" w:hAnsi="Times New Roman"/>
                <w:sz w:val="28"/>
              </w:rPr>
            </w:pPr>
          </w:p>
        </w:tc>
      </w:tr>
    </w:tbl>
    <w:p w14:paraId="ED030000">
      <w:pPr>
        <w:widowControl w:val="0"/>
        <w:ind w:firstLine="0" w:left="993"/>
        <w:rPr>
          <w:rFonts w:ascii="Times New Roman" w:hAnsi="Times New Roman"/>
          <w:sz w:val="28"/>
        </w:rPr>
      </w:pPr>
    </w:p>
    <w:p w14:paraId="EE030000">
      <w:pPr>
        <w:widowControl w:val="0"/>
        <w:tabs>
          <w:tab w:leader="none" w:pos="1647" w:val="left"/>
          <w:tab w:leader="none" w:pos="2482" w:val="left"/>
          <w:tab w:leader="none" w:pos="3918" w:val="left"/>
          <w:tab w:leader="none" w:pos="4597" w:val="left"/>
          <w:tab w:leader="none" w:pos="5417" w:val="left"/>
          <w:tab w:leader="none" w:pos="6626" w:val="left"/>
          <w:tab w:leader="none" w:pos="7037" w:val="left"/>
          <w:tab w:leader="none" w:pos="8647" w:val="left"/>
        </w:tabs>
        <w:ind w:firstLine="568" w:left="-142" w:right="3"/>
        <w:jc w:val="both"/>
        <w:rPr>
          <w:rFonts w:ascii="Times New Roman" w:hAnsi="Times New Roman"/>
          <w:sz w:val="28"/>
        </w:rPr>
      </w:pPr>
      <w:r>
        <w:rPr>
          <w:rFonts w:ascii="Times New Roman" w:hAnsi="Times New Roman"/>
          <w:sz w:val="28"/>
        </w:rPr>
        <w:t>При это</w:t>
      </w:r>
      <w:r>
        <w:rPr>
          <w:rFonts w:ascii="Times New Roman" w:hAnsi="Times New Roman"/>
          <w:sz w:val="28"/>
        </w:rPr>
        <w:t>м</w:t>
      </w:r>
      <w:r>
        <w:rPr>
          <w:rFonts w:ascii="Times New Roman" w:hAnsi="Times New Roman"/>
          <w:sz w:val="28"/>
        </w:rPr>
        <w:t xml:space="preserve"> сообщаю, что </w:t>
      </w:r>
      <w:r>
        <w:rPr>
          <w:rFonts w:ascii="Times New Roman" w:hAnsi="Times New Roman"/>
          <w:color w:val="000000"/>
          <w:sz w:val="28"/>
        </w:rPr>
        <w:t>строительство/реконструкция объекта капитального строительства будет осуществляться на основании следующих документов</w:t>
      </w:r>
      <w:r>
        <w:rPr>
          <w:rFonts w:ascii="Times New Roman" w:hAnsi="Times New Roman"/>
          <w:sz w:val="28"/>
        </w:rPr>
        <w:t>:</w:t>
      </w:r>
    </w:p>
    <w:p w14:paraId="EF030000">
      <w:pPr>
        <w:widowControl w:val="0"/>
        <w:ind/>
        <w:rPr>
          <w:rFonts w:ascii="Times New Roman" w:hAnsi="Times New Roman"/>
          <w:sz w:val="28"/>
        </w:rPr>
      </w:pPr>
    </w:p>
    <w:tbl>
      <w:tblPr>
        <w:tblStyle w:val="Style_7"/>
        <w:tblInd w:type="dxa" w:w="-279"/>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993"/>
        <w:gridCol w:w="4960"/>
        <w:gridCol w:w="2127"/>
        <w:gridCol w:w="1842"/>
      </w:tblGrid>
      <w:tr>
        <w:trPr>
          <w:trHeight w:hRule="atLeast" w:val="642"/>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F0030000">
            <w:pPr>
              <w:widowControl w:val="0"/>
              <w:ind w:firstLine="0" w:left="9"/>
              <w:jc w:val="center"/>
              <w:rPr>
                <w:rFonts w:ascii="Times New Roman" w:hAnsi="Times New Roman"/>
                <w:sz w:val="28"/>
              </w:rPr>
            </w:pPr>
            <w:r>
              <w:rPr>
                <w:rFonts w:ascii="Times New Roman" w:hAnsi="Times New Roman"/>
                <w:sz w:val="28"/>
              </w:rPr>
              <w:t>№</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F1030000">
            <w:pPr>
              <w:widowControl w:val="0"/>
              <w:ind w:firstLine="425" w:left="0"/>
              <w:rPr>
                <w:rFonts w:ascii="Times New Roman" w:hAnsi="Times New Roman"/>
                <w:sz w:val="28"/>
              </w:rPr>
            </w:pPr>
            <w:r>
              <w:rPr>
                <w:rFonts w:ascii="Times New Roman" w:hAnsi="Times New Roman"/>
                <w:sz w:val="28"/>
              </w:rPr>
              <w:t>Наименование</w:t>
            </w:r>
            <w:r>
              <w:rPr>
                <w:rFonts w:ascii="Times New Roman" w:hAnsi="Times New Roman"/>
                <w:spacing w:val="-4"/>
                <w:sz w:val="28"/>
              </w:rPr>
              <w:t xml:space="preserve"> </w:t>
            </w:r>
            <w:r>
              <w:rPr>
                <w:rFonts w:ascii="Times New Roman" w:hAnsi="Times New Roman"/>
                <w:sz w:val="28"/>
              </w:rPr>
              <w:t>документа</w:t>
            </w:r>
          </w:p>
          <w:p w14:paraId="F2030000">
            <w:pPr>
              <w:tabs>
                <w:tab w:leader="none" w:pos="1485" w:val="left"/>
              </w:tabs>
              <w:ind/>
              <w:rPr>
                <w:rFonts w:ascii="Times New Roman" w:hAnsi="Times New Roman"/>
                <w:sz w:val="28"/>
              </w:rPr>
            </w:pP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F3030000">
            <w:pPr>
              <w:widowControl w:val="0"/>
              <w:ind w:hanging="199" w:left="341" w:right="336"/>
              <w:rPr>
                <w:rFonts w:ascii="Times New Roman" w:hAnsi="Times New Roman"/>
                <w:sz w:val="28"/>
              </w:rPr>
            </w:pPr>
            <w:r>
              <w:rPr>
                <w:rFonts w:ascii="Times New Roman" w:hAnsi="Times New Roman"/>
                <w:sz w:val="28"/>
              </w:rPr>
              <w:t>Номер</w:t>
            </w:r>
          </w:p>
          <w:p w14:paraId="F4030000">
            <w:pPr>
              <w:widowControl w:val="0"/>
              <w:ind w:hanging="199" w:left="342" w:right="336"/>
              <w:rPr>
                <w:rFonts w:ascii="Times New Roman" w:hAnsi="Times New Roman"/>
                <w:sz w:val="28"/>
              </w:rPr>
            </w:pPr>
            <w:r>
              <w:rPr>
                <w:rFonts w:ascii="Times New Roman" w:hAnsi="Times New Roman"/>
                <w:sz w:val="28"/>
              </w:rPr>
              <w:t>документа</w:t>
            </w:r>
          </w:p>
        </w:tc>
        <w:tc>
          <w:tcPr>
            <w:tcW w:type="dxa" w:w="1842"/>
            <w:tcBorders>
              <w:top w:color="000000" w:sz="4" w:val="single"/>
              <w:left w:color="000000" w:sz="4" w:val="single"/>
              <w:bottom w:color="000000" w:sz="4" w:val="single"/>
              <w:right w:color="000000" w:sz="4" w:val="single"/>
            </w:tcBorders>
            <w:shd w:fill="auto" w:val="clear"/>
            <w:tcMar>
              <w:left w:type="dxa" w:w="0"/>
              <w:right w:type="dxa" w:w="0"/>
            </w:tcMar>
          </w:tcPr>
          <w:p w14:paraId="F5030000">
            <w:pPr>
              <w:widowControl w:val="0"/>
              <w:ind w:firstLine="0" w:left="141" w:right="332"/>
              <w:rPr>
                <w:rFonts w:ascii="Times New Roman" w:hAnsi="Times New Roman"/>
                <w:sz w:val="28"/>
              </w:rPr>
            </w:pPr>
            <w:r>
              <w:rPr>
                <w:rFonts w:ascii="Times New Roman" w:hAnsi="Times New Roman"/>
                <w:sz w:val="28"/>
              </w:rPr>
              <w:t>Дата документа</w:t>
            </w:r>
          </w:p>
        </w:tc>
      </w:tr>
      <w:tr>
        <w:trPr>
          <w:trHeight w:hRule="atLeast" w:val="642"/>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F6030000">
            <w:pPr>
              <w:widowControl w:val="0"/>
              <w:ind w:firstLine="0" w:left="11"/>
              <w:jc w:val="center"/>
              <w:rPr>
                <w:rFonts w:ascii="Times New Roman" w:hAnsi="Times New Roman"/>
                <w:sz w:val="28"/>
              </w:rPr>
            </w:pPr>
            <w:r>
              <w:rPr>
                <w:rFonts w:ascii="Times New Roman" w:hAnsi="Times New Roman"/>
                <w:sz w:val="28"/>
              </w:rPr>
              <w:t>1</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F7030000">
            <w:pPr>
              <w:widowControl w:val="0"/>
              <w:ind w:firstLine="0" w:left="110" w:right="141"/>
              <w:rPr>
                <w:rFonts w:ascii="Times New Roman" w:hAnsi="Times New Roman"/>
                <w:sz w:val="28"/>
              </w:rPr>
            </w:pPr>
            <w:r>
              <w:rPr>
                <w:rFonts w:ascii="Times New Roman" w:hAnsi="Times New Roman"/>
                <w:color w:val="000000"/>
                <w:sz w:val="28"/>
              </w:rPr>
              <w:t xml:space="preserve">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w:t>
            </w:r>
            <w:r>
              <w:rPr>
                <w:rFonts w:ascii="Times New Roman" w:hAnsi="Times New Roman"/>
                <w:color w:val="000000"/>
                <w:sz w:val="28"/>
              </w:rPr>
              <w:t xml:space="preserve">требуется подготовка документации по планировке территории), </w:t>
            </w:r>
            <w:r>
              <w:rPr>
                <w:rFonts w:ascii="Times New Roman" w:hAnsi="Times New Roman"/>
                <w:color w:val="000000"/>
                <w:sz w:val="28"/>
              </w:rPr>
              <w:t>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F8030000">
            <w:pPr>
              <w:widowControl w:val="0"/>
              <w:ind w:hanging="199" w:left="341" w:right="336"/>
              <w:rPr>
                <w:rFonts w:ascii="Times New Roman" w:hAnsi="Times New Roman"/>
                <w:sz w:val="28"/>
              </w:rPr>
            </w:pPr>
          </w:p>
        </w:tc>
        <w:tc>
          <w:tcPr>
            <w:tcW w:type="dxa" w:w="1842"/>
            <w:tcBorders>
              <w:top w:color="000000" w:sz="4" w:val="single"/>
              <w:left w:color="000000" w:sz="4" w:val="single"/>
              <w:bottom w:color="000000" w:sz="4" w:val="single"/>
              <w:right w:color="000000" w:sz="4" w:val="single"/>
            </w:tcBorders>
            <w:shd w:fill="auto" w:val="clear"/>
            <w:tcMar>
              <w:left w:type="dxa" w:w="0"/>
              <w:right w:type="dxa" w:w="0"/>
            </w:tcMar>
          </w:tcPr>
          <w:p w14:paraId="F9030000">
            <w:pPr>
              <w:widowControl w:val="0"/>
              <w:ind w:firstLine="0" w:left="141" w:right="332"/>
              <w:rPr>
                <w:rFonts w:ascii="Times New Roman" w:hAnsi="Times New Roman"/>
                <w:sz w:val="28"/>
              </w:rPr>
            </w:pPr>
          </w:p>
        </w:tc>
      </w:tr>
      <w:tr>
        <w:trPr>
          <w:trHeight w:hRule="atLeast" w:val="3039"/>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FA030000">
            <w:pPr>
              <w:widowControl w:val="0"/>
              <w:ind w:firstLine="0" w:left="11"/>
              <w:jc w:val="center"/>
              <w:rPr>
                <w:rFonts w:ascii="Times New Roman" w:hAnsi="Times New Roman"/>
                <w:sz w:val="28"/>
              </w:rPr>
            </w:pPr>
            <w:r>
              <w:rPr>
                <w:rFonts w:ascii="Times New Roman" w:hAnsi="Times New Roman"/>
                <w:sz w:val="28"/>
              </w:rPr>
              <w:t>2</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FB030000">
            <w:pPr>
              <w:widowControl w:val="0"/>
              <w:ind w:firstLine="0" w:left="110" w:right="141"/>
              <w:rPr>
                <w:rFonts w:ascii="Times New Roman" w:hAnsi="Times New Roman"/>
                <w:sz w:val="28"/>
              </w:rPr>
            </w:pPr>
            <w:r>
              <w:rPr>
                <w:rFonts w:ascii="Times New Roman" w:hAnsi="Times New Roman"/>
                <w:sz w:val="28"/>
              </w:rPr>
              <w:t xml:space="preserve">Типовое </w:t>
            </w:r>
            <w:r>
              <w:rPr>
                <w:rFonts w:ascii="Times New Roman" w:hAnsi="Times New Roman"/>
                <w:sz w:val="28"/>
              </w:rPr>
              <w:t>архитектурное решение</w:t>
            </w:r>
            <w:r>
              <w:rPr>
                <w:rFonts w:ascii="Times New Roman" w:hAnsi="Times New Roman"/>
                <w:sz w:val="28"/>
              </w:rPr>
              <w:t xml:space="preserve"> для исторического поселения (при наличии)</w:t>
            </w:r>
          </w:p>
          <w:p w14:paraId="FC030000">
            <w:pPr>
              <w:widowControl w:val="0"/>
              <w:ind w:firstLine="0" w:left="110" w:right="141"/>
              <w:rPr>
                <w:rFonts w:ascii="Times New Roman" w:hAnsi="Times New Roman"/>
                <w:sz w:val="28"/>
              </w:rPr>
            </w:pPr>
            <w:r>
              <w:rPr>
                <w:rFonts w:ascii="Times New Roman" w:hAnsi="Times New Roman"/>
                <w:sz w:val="28"/>
              </w:rPr>
              <w:t>(указывается в случае выдачи разрешение на строительство объекта в границах территории исторического поселения федерального или регионального значения)</w:t>
            </w: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FD030000">
            <w:pPr>
              <w:widowControl w:val="0"/>
              <w:ind/>
              <w:rPr>
                <w:rFonts w:ascii="Times New Roman" w:hAnsi="Times New Roman"/>
                <w:sz w:val="28"/>
              </w:rPr>
            </w:pPr>
          </w:p>
        </w:tc>
        <w:tc>
          <w:tcPr>
            <w:tcW w:type="dxa" w:w="1842"/>
            <w:tcBorders>
              <w:top w:color="000000" w:sz="4" w:val="single"/>
              <w:left w:color="000000" w:sz="4" w:val="single"/>
              <w:bottom w:color="000000" w:sz="4" w:val="single"/>
              <w:right w:color="000000" w:sz="4" w:val="single"/>
            </w:tcBorders>
            <w:shd w:fill="auto" w:val="clear"/>
            <w:tcMar>
              <w:left w:type="dxa" w:w="0"/>
              <w:right w:type="dxa" w:w="0"/>
            </w:tcMar>
          </w:tcPr>
          <w:p w14:paraId="FE030000">
            <w:pPr>
              <w:widowControl w:val="0"/>
              <w:ind/>
              <w:rPr>
                <w:rFonts w:ascii="Times New Roman" w:hAnsi="Times New Roman"/>
                <w:sz w:val="28"/>
              </w:rPr>
            </w:pPr>
          </w:p>
        </w:tc>
      </w:tr>
      <w:tr>
        <w:trPr>
          <w:trHeight w:hRule="atLeast" w:val="698"/>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FF030000">
            <w:pPr>
              <w:widowControl w:val="0"/>
              <w:ind w:firstLine="0" w:left="11"/>
              <w:jc w:val="center"/>
              <w:rPr>
                <w:rFonts w:ascii="Times New Roman" w:hAnsi="Times New Roman"/>
                <w:sz w:val="28"/>
              </w:rPr>
            </w:pPr>
            <w:r>
              <w:rPr>
                <w:rFonts w:ascii="Times New Roman" w:hAnsi="Times New Roman"/>
                <w:sz w:val="28"/>
              </w:rPr>
              <w:t>3</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00040000">
            <w:pPr>
              <w:widowControl w:val="0"/>
              <w:ind w:firstLine="0" w:left="110" w:right="141"/>
              <w:rPr>
                <w:rFonts w:ascii="Times New Roman" w:hAnsi="Times New Roman"/>
                <w:sz w:val="28"/>
              </w:rPr>
            </w:pPr>
            <w:r>
              <w:rPr>
                <w:rFonts w:ascii="Times New Roman" w:hAnsi="Times New Roman"/>
                <w:sz w:val="28"/>
              </w:rPr>
              <w:t>Положительное заключение экспертизы проектной документации</w:t>
            </w:r>
          </w:p>
          <w:p w14:paraId="01040000">
            <w:pPr>
              <w:widowControl w:val="0"/>
              <w:ind w:firstLine="0" w:left="110" w:right="141"/>
              <w:rPr>
                <w:rFonts w:ascii="Times New Roman" w:hAnsi="Times New Roman"/>
                <w:sz w:val="28"/>
              </w:rPr>
            </w:pPr>
            <w:r>
              <w:rPr>
                <w:rFonts w:ascii="Times New Roman" w:hAnsi="Times New Roman"/>
                <w:sz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02040000">
            <w:pPr>
              <w:widowControl w:val="0"/>
              <w:ind/>
              <w:rPr>
                <w:rFonts w:ascii="Times New Roman" w:hAnsi="Times New Roman"/>
                <w:sz w:val="28"/>
              </w:rPr>
            </w:pPr>
          </w:p>
        </w:tc>
        <w:tc>
          <w:tcPr>
            <w:tcW w:type="dxa" w:w="1842"/>
            <w:tcBorders>
              <w:top w:color="000000" w:sz="4" w:val="single"/>
              <w:left w:color="000000" w:sz="4" w:val="single"/>
              <w:bottom w:color="000000" w:sz="4" w:val="single"/>
              <w:right w:color="000000" w:sz="4" w:val="single"/>
            </w:tcBorders>
            <w:shd w:fill="auto" w:val="clear"/>
            <w:tcMar>
              <w:left w:type="dxa" w:w="0"/>
              <w:right w:type="dxa" w:w="0"/>
            </w:tcMar>
          </w:tcPr>
          <w:p w14:paraId="03040000">
            <w:pPr>
              <w:widowControl w:val="0"/>
              <w:ind/>
              <w:rPr>
                <w:rFonts w:ascii="Times New Roman" w:hAnsi="Times New Roman"/>
                <w:sz w:val="28"/>
              </w:rPr>
            </w:pPr>
          </w:p>
        </w:tc>
      </w:tr>
      <w:tr>
        <w:trPr>
          <w:trHeight w:hRule="atLeast" w:val="698"/>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04040000">
            <w:pPr>
              <w:widowControl w:val="0"/>
              <w:ind w:firstLine="0" w:left="11"/>
              <w:jc w:val="center"/>
              <w:rPr>
                <w:rFonts w:ascii="Times New Roman" w:hAnsi="Times New Roman"/>
                <w:sz w:val="28"/>
              </w:rPr>
            </w:pPr>
            <w:r>
              <w:rPr>
                <w:rFonts w:ascii="Times New Roman" w:hAnsi="Times New Roman"/>
                <w:sz w:val="28"/>
              </w:rPr>
              <w:t>4</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05040000">
            <w:pPr>
              <w:widowControl w:val="0"/>
              <w:ind w:firstLine="0" w:left="110" w:right="141"/>
              <w:rPr>
                <w:rFonts w:ascii="Times New Roman" w:hAnsi="Times New Roman"/>
                <w:sz w:val="28"/>
              </w:rPr>
            </w:pPr>
            <w:r>
              <w:rPr>
                <w:rFonts w:ascii="Times New Roman" w:hAnsi="Times New Roman"/>
                <w:sz w:val="28"/>
              </w:rPr>
              <w:t>Положительное заключение государственной экологической экспертизы проектной документации</w:t>
            </w:r>
          </w:p>
          <w:p w14:paraId="06040000">
            <w:pPr>
              <w:widowControl w:val="0"/>
              <w:ind w:firstLine="0" w:left="110" w:right="141"/>
              <w:rPr>
                <w:rFonts w:ascii="Times New Roman" w:hAnsi="Times New Roman"/>
                <w:sz w:val="28"/>
              </w:rPr>
            </w:pPr>
            <w:r>
              <w:rPr>
                <w:rFonts w:ascii="Times New Roman" w:hAnsi="Times New Roman"/>
                <w:sz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07040000">
            <w:pPr>
              <w:widowControl w:val="0"/>
              <w:ind/>
              <w:rPr>
                <w:rFonts w:ascii="Times New Roman" w:hAnsi="Times New Roman"/>
                <w:sz w:val="28"/>
              </w:rPr>
            </w:pPr>
          </w:p>
        </w:tc>
        <w:tc>
          <w:tcPr>
            <w:tcW w:type="dxa" w:w="1842"/>
            <w:tcBorders>
              <w:top w:color="000000" w:sz="4" w:val="single"/>
              <w:left w:color="000000" w:sz="4" w:val="single"/>
              <w:bottom w:color="000000" w:sz="4" w:val="single"/>
              <w:right w:color="000000" w:sz="4" w:val="single"/>
            </w:tcBorders>
            <w:shd w:fill="auto" w:val="clear"/>
            <w:tcMar>
              <w:left w:type="dxa" w:w="0"/>
              <w:right w:type="dxa" w:w="0"/>
            </w:tcMar>
          </w:tcPr>
          <w:p w14:paraId="08040000">
            <w:pPr>
              <w:widowControl w:val="0"/>
              <w:ind/>
              <w:rPr>
                <w:rFonts w:ascii="Times New Roman" w:hAnsi="Times New Roman"/>
                <w:sz w:val="28"/>
              </w:rPr>
            </w:pPr>
          </w:p>
        </w:tc>
      </w:tr>
    </w:tbl>
    <w:p w14:paraId="09040000">
      <w:pPr>
        <w:widowControl w:val="0"/>
        <w:tabs>
          <w:tab w:leader="none" w:pos="9214" w:val="left"/>
          <w:tab w:leader="none" w:pos="9877" w:val="left"/>
        </w:tabs>
        <w:spacing w:after="20"/>
        <w:ind w:hanging="142" w:left="-142" w:right="-143"/>
        <w:jc w:val="both"/>
        <w:rPr>
          <w:rFonts w:ascii="Times New Roman" w:hAnsi="Times New Roman"/>
          <w:sz w:val="28"/>
          <w:u w:val="single"/>
        </w:rPr>
      </w:pPr>
      <w:r>
        <w:rPr>
          <w:rFonts w:ascii="Times New Roman" w:hAnsi="Times New Roman"/>
          <w:sz w:val="28"/>
        </w:rPr>
        <w:t>Приложение:______________________________________________________</w:t>
      </w:r>
      <w:r>
        <w:rPr>
          <w:rFonts w:ascii="Times New Roman" w:hAnsi="Times New Roman"/>
          <w:sz w:val="28"/>
        </w:rPr>
        <w:t>____</w:t>
      </w:r>
    </w:p>
    <w:p w14:paraId="0A040000">
      <w:pPr>
        <w:widowControl w:val="0"/>
        <w:tabs>
          <w:tab w:leader="none" w:pos="9823" w:val="left"/>
          <w:tab w:leader="none" w:pos="9877" w:val="left"/>
        </w:tabs>
        <w:spacing w:after="20"/>
        <w:ind w:hanging="142" w:left="-142" w:right="-143"/>
        <w:jc w:val="both"/>
        <w:rPr>
          <w:rFonts w:ascii="Times New Roman" w:hAnsi="Times New Roman"/>
          <w:sz w:val="28"/>
        </w:rPr>
      </w:pPr>
      <w:r>
        <w:rPr>
          <w:rFonts w:ascii="Times New Roman" w:hAnsi="Times New Roman"/>
          <w:sz w:val="28"/>
        </w:rPr>
        <w:t>Номер телефона и адрес электронной почты для связи:__________________</w:t>
      </w:r>
      <w:r>
        <w:rPr>
          <w:rFonts w:ascii="Times New Roman" w:hAnsi="Times New Roman"/>
          <w:sz w:val="28"/>
        </w:rPr>
        <w:t>____</w:t>
      </w:r>
    </w:p>
    <w:p w14:paraId="0B040000">
      <w:pPr>
        <w:widowControl w:val="0"/>
        <w:tabs>
          <w:tab w:leader="none" w:pos="9823" w:val="left"/>
          <w:tab w:leader="none" w:pos="9877" w:val="left"/>
        </w:tabs>
        <w:spacing w:after="20"/>
        <w:ind w:hanging="142" w:left="-142" w:right="545"/>
        <w:jc w:val="both"/>
        <w:rPr>
          <w:rFonts w:ascii="Times New Roman" w:hAnsi="Times New Roman"/>
          <w:sz w:val="28"/>
          <w:u w:val="single"/>
        </w:rPr>
      </w:pPr>
      <w:r>
        <w:rPr>
          <w:rFonts w:ascii="Times New Roman" w:hAnsi="Times New Roman"/>
          <w:sz w:val="28"/>
        </w:rPr>
        <w:t>Результат предоставления услуги прошу:</w:t>
      </w:r>
    </w:p>
    <w:p w14:paraId="0C040000">
      <w:pPr>
        <w:widowControl w:val="0"/>
        <w:ind/>
        <w:rPr>
          <w:rFonts w:ascii="Times New Roman" w:hAnsi="Times New Roman"/>
          <w:sz w:val="28"/>
        </w:rPr>
      </w:pP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047"/>
        <w:gridCol w:w="1771"/>
      </w:tblGrid>
      <w:tr>
        <w:tc>
          <w:tcPr>
            <w:tcW w:type="dxa" w:w="8047"/>
            <w:tcBorders>
              <w:top w:color="000000" w:sz="4" w:val="single"/>
              <w:left w:color="000000" w:sz="4" w:val="single"/>
              <w:bottom w:color="000000" w:sz="4" w:val="single"/>
              <w:right w:color="000000" w:sz="4" w:val="single"/>
            </w:tcBorders>
          </w:tcPr>
          <w:p w14:paraId="0D04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type="dxa" w:w="1771"/>
            <w:tcBorders>
              <w:top w:color="000000" w:sz="4" w:val="single"/>
              <w:left w:color="000000" w:sz="4" w:val="single"/>
              <w:bottom w:color="000000" w:sz="4" w:val="single"/>
              <w:right w:color="000000" w:sz="4" w:val="single"/>
            </w:tcBorders>
            <w:shd w:fill="auto" w:val="clear"/>
          </w:tcPr>
          <w:p w14:paraId="0E040000">
            <w:pPr>
              <w:widowControl w:val="0"/>
              <w:ind/>
              <w:rPr>
                <w:rFonts w:ascii="Times New Roman" w:hAnsi="Times New Roman"/>
                <w:sz w:val="28"/>
              </w:rPr>
            </w:pPr>
          </w:p>
        </w:tc>
      </w:tr>
      <w:tr>
        <w:tc>
          <w:tcPr>
            <w:tcW w:type="dxa" w:w="8047"/>
            <w:tcBorders>
              <w:top w:color="000000" w:sz="4" w:val="single"/>
              <w:left w:color="000000" w:sz="4" w:val="single"/>
              <w:bottom w:color="000000" w:sz="4" w:val="single"/>
              <w:right w:color="000000" w:sz="4" w:val="single"/>
            </w:tcBorders>
          </w:tcPr>
          <w:p w14:paraId="0F040000">
            <w:pPr>
              <w:widowControl w:val="0"/>
              <w:ind/>
              <w:rPr>
                <w:rFonts w:ascii="Times New Roman" w:hAnsi="Times New Roman"/>
                <w:sz w:val="28"/>
              </w:rPr>
            </w:pPr>
            <w:r>
              <w:rPr>
                <w:rFonts w:ascii="Times New Roman" w:hAnsi="Times New Roman"/>
                <w:sz w:val="28"/>
              </w:rPr>
              <w:t xml:space="preserve">выдать на бумажном носителе при личном обращении в администрацию муниципального образования </w:t>
            </w:r>
            <w:r>
              <w:rPr>
                <w:rFonts w:ascii="Times New Roman" w:hAnsi="Times New Roman"/>
                <w:sz w:val="28"/>
              </w:rPr>
              <w:t>Выселковский</w:t>
            </w:r>
            <w:r>
              <w:rPr>
                <w:rFonts w:ascii="Times New Roman" w:hAnsi="Times New Roman"/>
                <w:sz w:val="28"/>
              </w:rPr>
              <w:t xml:space="preserve"> район либо в многофункциональный центр предоставления государ</w:t>
            </w:r>
            <w:r>
              <w:rPr>
                <w:rFonts w:ascii="Times New Roman" w:hAnsi="Times New Roman"/>
                <w:sz w:val="28"/>
              </w:rPr>
              <w:t>ственных и муниципальных услуг</w:t>
            </w:r>
          </w:p>
        </w:tc>
        <w:tc>
          <w:tcPr>
            <w:tcW w:type="dxa" w:w="1771"/>
            <w:tcBorders>
              <w:top w:color="000000" w:sz="4" w:val="single"/>
              <w:left w:color="000000" w:sz="4" w:val="single"/>
              <w:bottom w:color="000000" w:sz="4" w:val="single"/>
              <w:right w:color="000000" w:sz="4" w:val="single"/>
            </w:tcBorders>
            <w:shd w:fill="auto" w:val="clear"/>
          </w:tcPr>
          <w:p w14:paraId="10040000">
            <w:pPr>
              <w:widowControl w:val="0"/>
              <w:ind/>
              <w:rPr>
                <w:rFonts w:ascii="Times New Roman" w:hAnsi="Times New Roman"/>
                <w:sz w:val="28"/>
              </w:rPr>
            </w:pPr>
          </w:p>
        </w:tc>
      </w:tr>
      <w:tr>
        <w:tc>
          <w:tcPr>
            <w:tcW w:type="dxa" w:w="8047"/>
            <w:tcBorders>
              <w:top w:color="000000" w:sz="4" w:val="single"/>
              <w:left w:color="000000" w:sz="4" w:val="single"/>
              <w:bottom w:color="000000" w:sz="4" w:val="single"/>
              <w:right w:color="000000" w:sz="4" w:val="single"/>
            </w:tcBorders>
            <w:shd w:fill="auto" w:val="clear"/>
          </w:tcPr>
          <w:p w14:paraId="11040000">
            <w:pPr>
              <w:widowControl w:val="0"/>
              <w:ind/>
              <w:rPr>
                <w:rFonts w:ascii="Times New Roman" w:hAnsi="Times New Roman"/>
                <w:sz w:val="28"/>
              </w:rPr>
            </w:pPr>
            <w:r>
              <w:rPr>
                <w:rFonts w:ascii="Times New Roman" w:hAnsi="Times New Roman"/>
                <w:sz w:val="28"/>
              </w:rPr>
              <w:t>направить на бумажном носителе на почтовый адрес: _________________________________________________</w:t>
            </w:r>
          </w:p>
          <w:p w14:paraId="12040000">
            <w:pPr>
              <w:widowControl w:val="0"/>
              <w:ind/>
              <w:rPr>
                <w:rFonts w:ascii="Times New Roman" w:hAnsi="Times New Roman"/>
                <w:sz w:val="28"/>
              </w:rPr>
            </w:pPr>
          </w:p>
        </w:tc>
        <w:tc>
          <w:tcPr>
            <w:tcW w:type="dxa" w:w="1771"/>
            <w:tcBorders>
              <w:top w:color="000000" w:sz="4" w:val="single"/>
              <w:left w:color="000000" w:sz="4" w:val="single"/>
              <w:bottom w:color="000000" w:sz="4" w:val="single"/>
              <w:right w:color="000000" w:sz="4" w:val="single"/>
            </w:tcBorders>
            <w:shd w:fill="auto" w:val="clear"/>
          </w:tcPr>
          <w:p w14:paraId="13040000">
            <w:pPr>
              <w:widowControl w:val="0"/>
              <w:ind/>
              <w:rPr>
                <w:rFonts w:ascii="Times New Roman" w:hAnsi="Times New Roman"/>
                <w:sz w:val="28"/>
              </w:rPr>
            </w:pPr>
          </w:p>
        </w:tc>
      </w:tr>
      <w:tr>
        <w:tc>
          <w:tcPr>
            <w:tcW w:type="dxa" w:w="8047"/>
            <w:tcBorders>
              <w:top w:color="000000" w:sz="4" w:val="single"/>
              <w:left w:color="000000" w:sz="4" w:val="single"/>
              <w:bottom w:color="000000" w:sz="4" w:val="single"/>
              <w:right w:color="000000" w:sz="4" w:val="single"/>
            </w:tcBorders>
            <w:shd w:fill="auto" w:val="clear"/>
          </w:tcPr>
          <w:p w14:paraId="1404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в единой информационной системе жилищного строительства</w:t>
            </w:r>
          </w:p>
        </w:tc>
        <w:tc>
          <w:tcPr>
            <w:tcW w:type="dxa" w:w="1771"/>
            <w:tcBorders>
              <w:top w:color="000000" w:sz="4" w:val="single"/>
              <w:left w:color="000000" w:sz="4" w:val="single"/>
              <w:bottom w:color="000000" w:sz="4" w:val="single"/>
              <w:right w:color="000000" w:sz="4" w:val="single"/>
            </w:tcBorders>
            <w:shd w:fill="auto" w:val="clear"/>
          </w:tcPr>
          <w:p w14:paraId="15040000">
            <w:pPr>
              <w:widowControl w:val="0"/>
              <w:ind/>
              <w:rPr>
                <w:rFonts w:ascii="Times New Roman" w:hAnsi="Times New Roman"/>
                <w:sz w:val="28"/>
              </w:rPr>
            </w:pPr>
          </w:p>
        </w:tc>
      </w:tr>
      <w:tr>
        <w:tc>
          <w:tcPr>
            <w:tcW w:type="dxa" w:w="9818"/>
            <w:gridSpan w:val="2"/>
            <w:tcBorders>
              <w:top w:color="000000" w:sz="4" w:val="single"/>
              <w:left w:color="000000" w:sz="4" w:val="single"/>
              <w:bottom w:color="000000" w:sz="4" w:val="single"/>
              <w:right w:color="000000" w:sz="4" w:val="single"/>
            </w:tcBorders>
            <w:shd w:fill="auto" w:val="clear"/>
          </w:tcPr>
          <w:p w14:paraId="16040000">
            <w:pPr>
              <w:widowControl w:val="0"/>
              <w:ind/>
              <w:jc w:val="center"/>
              <w:rPr>
                <w:rFonts w:ascii="Times New Roman" w:hAnsi="Times New Roman"/>
              </w:rPr>
            </w:pPr>
            <w:r>
              <w:rPr>
                <w:rFonts w:ascii="Times New Roman" w:hAnsi="Times New Roman"/>
              </w:rPr>
              <w:t>Указывается один из перечисленных способов</w:t>
            </w:r>
          </w:p>
        </w:tc>
      </w:tr>
    </w:tbl>
    <w:p w14:paraId="17040000">
      <w:pPr>
        <w:widowControl w:val="0"/>
        <w:ind/>
        <w:rPr>
          <w:rFonts w:ascii="Times New Roman" w:hAnsi="Times New Roman"/>
          <w:sz w:val="28"/>
        </w:rPr>
      </w:pPr>
    </w:p>
    <w:p w14:paraId="18040000">
      <w:pPr>
        <w:widowControl w:val="0"/>
        <w:ind/>
        <w:jc w:val="both"/>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14:paraId="19040000">
      <w:pPr>
        <w:widowControl w:val="0"/>
        <w:ind/>
        <w:rPr>
          <w:rFonts w:ascii="Times New Roman" w:hAnsi="Times New Roman"/>
          <w:sz w:val="28"/>
        </w:rPr>
      </w:pPr>
    </w:p>
    <w:p w14:paraId="1A040000">
      <w:pPr>
        <w:widowControl w:val="0"/>
        <w:ind/>
        <w:rPr>
          <w:rFonts w:ascii="Times New Roman" w:hAnsi="Times New Roman"/>
          <w:sz w:val="28"/>
        </w:rPr>
      </w:pPr>
    </w:p>
    <w:p w14:paraId="1B040000">
      <w:pPr>
        <w:widowControl w:val="0"/>
        <w:ind w:hanging="284" w:left="284"/>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r>
      <w:r>
        <w:rPr>
          <w:rFonts w:ascii="Times New Roman" w:hAnsi="Times New Roman"/>
          <w:sz w:val="28"/>
        </w:rPr>
        <w:t xml:space="preserve">  __________________________                                                                         </w:t>
      </w:r>
    </w:p>
    <w:p w14:paraId="1C040000">
      <w:pPr>
        <w:widowControl w:val="0"/>
        <w:ind/>
        <w:jc w:val="both"/>
        <w:rPr>
          <w:rFonts w:ascii="Times New Roman" w:hAnsi="Times New Roman"/>
          <w:sz w:val="28"/>
        </w:rPr>
      </w:pPr>
      <w:r>
        <w:rPr>
          <w:rFonts w:ascii="Times New Roman" w:hAnsi="Times New Roman"/>
          <w:sz w:val="28"/>
        </w:rPr>
        <w:t xml:space="preserve">                       дата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подпись, расшифровка подписи</w:t>
      </w:r>
      <w:r>
        <w:rPr>
          <w:rFonts w:ascii="Times New Roman" w:hAnsi="Times New Roman"/>
          <w:sz w:val="28"/>
        </w:rPr>
        <w:t xml:space="preserve"> </w:t>
      </w:r>
    </w:p>
    <w:p w14:paraId="1D040000">
      <w:pPr>
        <w:widowControl w:val="0"/>
        <w:ind/>
        <w:jc w:val="both"/>
        <w:rPr>
          <w:rFonts w:ascii="Times New Roman" w:hAnsi="Times New Roman"/>
          <w:sz w:val="28"/>
        </w:rPr>
      </w:pPr>
    </w:p>
    <w:p w14:paraId="1E040000">
      <w:pPr>
        <w:widowControl w:val="0"/>
        <w:ind w:firstLine="0" w:left="4111"/>
        <w:jc w:val="center"/>
        <w:rPr>
          <w:rFonts w:ascii="Times New Roman" w:hAnsi="Times New Roman"/>
          <w:sz w:val="28"/>
        </w:rPr>
      </w:pPr>
      <w:r>
        <w:rPr>
          <w:rFonts w:ascii="Times New Roman" w:hAnsi="Times New Roman"/>
          <w:sz w:val="28"/>
        </w:rPr>
        <w:br w:type="page"/>
      </w:r>
      <w:r>
        <w:rPr>
          <w:rFonts w:ascii="Times New Roman" w:hAnsi="Times New Roman"/>
          <w:sz w:val="28"/>
        </w:rPr>
        <w:t>Приложение № 2</w:t>
      </w:r>
    </w:p>
    <w:p w14:paraId="1F040000">
      <w:pPr>
        <w:widowControl w:val="0"/>
        <w:ind w:firstLine="0" w:left="4253" w:right="140"/>
        <w:jc w:val="center"/>
        <w:rPr>
          <w:rFonts w:ascii="Times New Roman" w:hAnsi="Times New Roman"/>
          <w:sz w:val="28"/>
        </w:rPr>
      </w:pPr>
      <w:r>
        <w:rPr>
          <w:rFonts w:ascii="Times New Roman" w:hAnsi="Times New Roman"/>
          <w:sz w:val="28"/>
        </w:rPr>
        <w:t>к административному</w:t>
      </w:r>
      <w:r>
        <w:rPr>
          <w:rFonts w:ascii="Times New Roman" w:hAnsi="Times New Roman"/>
          <w:sz w:val="28"/>
        </w:rPr>
        <w:t xml:space="preserve"> </w:t>
      </w:r>
      <w:r>
        <w:rPr>
          <w:rFonts w:ascii="Times New Roman" w:hAnsi="Times New Roman"/>
          <w:sz w:val="28"/>
        </w:rPr>
        <w:t>регламенту предоставления</w:t>
      </w:r>
      <w:r>
        <w:rPr>
          <w:rFonts w:ascii="Times New Roman" w:hAnsi="Times New Roman"/>
          <w:sz w:val="28"/>
        </w:rPr>
        <w:t xml:space="preserve"> </w:t>
      </w:r>
      <w:r>
        <w:rPr>
          <w:rFonts w:ascii="Times New Roman" w:hAnsi="Times New Roman"/>
          <w:sz w:val="28"/>
        </w:rPr>
        <w:t>муниципальной услуги</w:t>
      </w:r>
    </w:p>
    <w:p w14:paraId="20040000">
      <w:pPr>
        <w:widowControl w:val="0"/>
        <w:ind w:firstLine="0" w:left="4111" w:right="140"/>
        <w:jc w:val="center"/>
        <w:rPr>
          <w:rFonts w:ascii="Times New Roman" w:hAnsi="Times New Roman"/>
          <w:sz w:val="28"/>
        </w:rPr>
      </w:pPr>
      <w:r>
        <w:rPr>
          <w:rFonts w:ascii="Times New Roman" w:hAnsi="Times New Roman"/>
          <w:sz w:val="28"/>
        </w:rPr>
        <w:t>«Выдача разрешения на строительство</w:t>
      </w:r>
    </w:p>
    <w:p w14:paraId="21040000">
      <w:pPr>
        <w:widowControl w:val="0"/>
        <w:ind w:firstLine="0" w:left="4111" w:right="140"/>
        <w:jc w:val="center"/>
        <w:rPr>
          <w:rFonts w:ascii="Times New Roman" w:hAnsi="Times New Roman"/>
          <w:sz w:val="28"/>
        </w:rPr>
      </w:pPr>
      <w:r>
        <w:rPr>
          <w:rFonts w:ascii="Times New Roman" w:hAnsi="Times New Roman"/>
          <w:sz w:val="28"/>
        </w:rPr>
        <w:t>(в том числе внесение изменений</w:t>
      </w:r>
    </w:p>
    <w:p w14:paraId="22040000">
      <w:pPr>
        <w:widowControl w:val="0"/>
        <w:ind w:firstLine="0" w:left="4111"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23040000">
      <w:pPr>
        <w:widowControl w:val="0"/>
        <w:ind w:firstLine="0" w:left="4111"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24040000">
      <w:pPr>
        <w:widowControl w:val="0"/>
        <w:ind w:firstLine="0" w:left="4111" w:right="140"/>
        <w:rPr>
          <w:rFonts w:ascii="Times New Roman" w:hAnsi="Times New Roman"/>
          <w:sz w:val="28"/>
        </w:rPr>
      </w:pPr>
    </w:p>
    <w:p w14:paraId="25040000">
      <w:pPr>
        <w:widowControl w:val="0"/>
        <w:ind w:hanging="6521" w:left="6379"/>
        <w:rPr>
          <w:rFonts w:ascii="Times New Roman" w:hAnsi="Times New Roman"/>
          <w:sz w:val="28"/>
        </w:rPr>
      </w:pPr>
      <w:r>
        <w:rPr>
          <w:rFonts w:ascii="Times New Roman" w:hAnsi="Times New Roman"/>
          <w:sz w:val="28"/>
        </w:rPr>
        <w:t>ОБРАЗЕЦ ЗАПОЛНЕНИЯ</w:t>
      </w:r>
    </w:p>
    <w:p w14:paraId="26040000">
      <w:pPr>
        <w:widowControl w:val="0"/>
        <w:ind w:firstLine="0" w:left="7797"/>
        <w:rPr>
          <w:rFonts w:ascii="Times New Roman" w:hAnsi="Times New Roman"/>
          <w:sz w:val="28"/>
        </w:rPr>
      </w:pPr>
    </w:p>
    <w:p w14:paraId="27040000">
      <w:pPr>
        <w:widowControl w:val="0"/>
        <w:ind/>
        <w:jc w:val="center"/>
        <w:rPr>
          <w:rFonts w:ascii="Times New Roman" w:hAnsi="Times New Roman"/>
          <w:b w:val="1"/>
          <w:sz w:val="30"/>
        </w:rPr>
      </w:pPr>
      <w:r>
        <w:rPr>
          <w:rFonts w:ascii="Times New Roman" w:hAnsi="Times New Roman"/>
          <w:b w:val="1"/>
          <w:sz w:val="30"/>
        </w:rPr>
        <w:t>З</w:t>
      </w:r>
      <w:r>
        <w:rPr>
          <w:rFonts w:ascii="Times New Roman" w:hAnsi="Times New Roman"/>
          <w:b w:val="1"/>
          <w:sz w:val="30"/>
        </w:rPr>
        <w:t xml:space="preserve"> А Я В Л Е Н И Е</w:t>
      </w:r>
    </w:p>
    <w:p w14:paraId="28040000">
      <w:pPr>
        <w:widowControl w:val="0"/>
        <w:ind/>
        <w:jc w:val="center"/>
        <w:rPr>
          <w:rFonts w:ascii="Times New Roman" w:hAnsi="Times New Roman"/>
          <w:b w:val="1"/>
          <w:sz w:val="30"/>
        </w:rPr>
      </w:pPr>
      <w:r>
        <w:rPr>
          <w:rFonts w:ascii="Times New Roman" w:hAnsi="Times New Roman"/>
          <w:b w:val="1"/>
          <w:sz w:val="30"/>
        </w:rPr>
        <w:t>о выдаче разрешения на строительство</w:t>
      </w:r>
    </w:p>
    <w:p w14:paraId="29040000">
      <w:pPr>
        <w:widowControl w:val="0"/>
        <w:ind w:right="157"/>
        <w:jc w:val="center"/>
        <w:outlineLvl w:val="0"/>
        <w:rPr>
          <w:rFonts w:ascii="Times New Roman" w:hAnsi="Times New Roman"/>
          <w:b w:val="1"/>
          <w:sz w:val="23"/>
        </w:rPr>
      </w:pPr>
    </w:p>
    <w:p w14:paraId="2A040000">
      <w:pPr>
        <w:widowControl w:val="0"/>
        <w:tabs>
          <w:tab w:leader="none" w:pos="395" w:val="left"/>
          <w:tab w:leader="none" w:pos="2042" w:val="left"/>
          <w:tab w:leader="none" w:pos="2812" w:val="left"/>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14:paraId="2B040000">
      <w:pPr>
        <w:widowControl w:val="0"/>
        <w:ind/>
        <w:rPr>
          <w:rFonts w:ascii="Times New Roman" w:hAnsi="Times New Roman"/>
          <w:sz w:val="20"/>
        </w:rPr>
      </w:pPr>
    </w:p>
    <w:p w14:paraId="2C040000">
      <w:pPr>
        <w:widowControl w:val="0"/>
        <w:tabs>
          <w:tab w:leader="none" w:pos="3795" w:val="left"/>
        </w:tabs>
        <w:ind/>
        <w:jc w:val="center"/>
        <w:rPr>
          <w:rFonts w:ascii="Times New Roman" w:hAnsi="Times New Roman"/>
          <w:sz w:val="28"/>
        </w:rPr>
      </w:pPr>
      <w:r>
        <w:rPr>
          <w:rFonts w:ascii="Times New Roman" w:hAnsi="Times New Roman"/>
          <w:sz w:val="28"/>
        </w:rPr>
        <w:t xml:space="preserve">Администрация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p>
    <w:p w14:paraId="2D040000">
      <w:pPr>
        <w:widowControl w:val="0"/>
        <w:ind w:right="378"/>
        <w:rPr>
          <w:rFonts w:ascii="Times New Roman" w:hAnsi="Times New Roman"/>
          <w:strike w:val="1"/>
          <w:sz w:val="20"/>
        </w:rPr>
      </w:pPr>
      <w:r>
        <w:rPr>
          <w:rFonts w:ascii="Times New Roman" w:hAnsi="Times New Roman"/>
          <w:sz w:val="28"/>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1081405</wp:posOffset>
                </wp:positionH>
                <wp:positionV relativeFrom="paragraph">
                  <wp:posOffset>31115</wp:posOffset>
                </wp:positionV>
                <wp:extent cx="6248400" cy="1270"/>
                <wp:wrapTopAndBottom distB="0" distT="0"/>
                <wp:docPr hidden="false" id="2" name="Picture 2"/>
                <a:graphic>
                  <a:graphicData uri="http://schemas.microsoft.com/office/word/2010/wordprocessingShape">
                    <wps:wsp>
                      <wps:cNvSpPr txBox="false"/>
                      <wps:spPr>
                        <a:xfrm flipH="false" flipV="false" rot="0">
                          <a:off x="0" y="0"/>
                          <a:ext cx="6248400" cy="1270"/>
                        </a:xfrm>
                        <a:custGeom>
                          <a:avLst/>
                          <a:gdLst>
                            <a:gd fmla="+- 0 1133 1133" name="T0"/>
                            <a:gd fmla="*/ T0 w 9840" name="T1"/>
                            <a:gd fmla="+- 0 10972 1133" name="T2"/>
                            <a:gd fmla="*/ T2 w 9840" name="T3"/>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9839" y="0"/>
                              </a:lnTo>
                            </a:path>
                          </a:pathLst>
                        </a:custGeom>
                        <a:noFill/>
                        <a:ln w="7619">
                          <a:solidFill>
                            <a:srgbClr val="000000"/>
                          </a:solidFill>
                          <a:prstDash val="solid"/>
                          <a:headEnd len="med" type="none" w="med"/>
                          <a:tailEnd len="med" type="none" w="med"/>
                        </a:ln>
                      </wps:spPr>
                      <wps:bodyPr anchor="t" bIns="45720" lIns="91440" rIns="91440" tIns="45720" vert="horz"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2E040000">
      <w:pPr>
        <w:widowControl w:val="0"/>
        <w:ind w:firstLine="568" w:left="-142" w:right="3"/>
        <w:jc w:val="both"/>
        <w:rPr>
          <w:rFonts w:ascii="Times New Roman" w:hAnsi="Times New Roman"/>
          <w:sz w:val="28"/>
        </w:rPr>
      </w:pPr>
      <w:r>
        <w:rPr>
          <w:rFonts w:ascii="Times New Roman" w:hAnsi="Times New Roman"/>
          <w:sz w:val="28"/>
        </w:rPr>
        <w:t>В</w:t>
      </w:r>
      <w:r>
        <w:rPr>
          <w:rFonts w:ascii="Times New Roman" w:hAnsi="Times New Roman"/>
          <w:spacing w:val="32"/>
          <w:sz w:val="28"/>
        </w:rPr>
        <w:t xml:space="preserve"> </w:t>
      </w:r>
      <w:r>
        <w:rPr>
          <w:rFonts w:ascii="Times New Roman" w:hAnsi="Times New Roman"/>
          <w:sz w:val="28"/>
        </w:rPr>
        <w:t>соответствии</w:t>
      </w:r>
      <w:r>
        <w:rPr>
          <w:rFonts w:ascii="Times New Roman" w:hAnsi="Times New Roman"/>
          <w:spacing w:val="33"/>
          <w:sz w:val="28"/>
        </w:rPr>
        <w:t xml:space="preserve"> </w:t>
      </w:r>
      <w:r>
        <w:rPr>
          <w:rFonts w:ascii="Times New Roman" w:hAnsi="Times New Roman"/>
          <w:sz w:val="28"/>
        </w:rPr>
        <w:t>со</w:t>
      </w:r>
      <w:r>
        <w:rPr>
          <w:rFonts w:ascii="Times New Roman" w:hAnsi="Times New Roman"/>
          <w:spacing w:val="31"/>
          <w:sz w:val="28"/>
        </w:rPr>
        <w:t xml:space="preserve"> </w:t>
      </w:r>
      <w:r>
        <w:rPr>
          <w:rFonts w:ascii="Times New Roman" w:hAnsi="Times New Roman"/>
          <w:sz w:val="28"/>
        </w:rPr>
        <w:t>статьей</w:t>
      </w:r>
      <w:r>
        <w:rPr>
          <w:rFonts w:ascii="Times New Roman" w:hAnsi="Times New Roman"/>
          <w:spacing w:val="33"/>
          <w:sz w:val="28"/>
        </w:rPr>
        <w:t xml:space="preserve"> </w:t>
      </w:r>
      <w:r>
        <w:rPr>
          <w:rFonts w:ascii="Times New Roman" w:hAnsi="Times New Roman"/>
          <w:sz w:val="28"/>
        </w:rPr>
        <w:t>51</w:t>
      </w:r>
      <w:r>
        <w:rPr>
          <w:rFonts w:ascii="Times New Roman" w:hAnsi="Times New Roman"/>
          <w:spacing w:val="33"/>
          <w:sz w:val="28"/>
        </w:rPr>
        <w:t xml:space="preserve"> </w:t>
      </w:r>
      <w:r>
        <w:rPr>
          <w:rFonts w:ascii="Times New Roman" w:hAnsi="Times New Roman"/>
          <w:sz w:val="28"/>
        </w:rPr>
        <w:t>Градостроительного</w:t>
      </w:r>
      <w:r>
        <w:rPr>
          <w:rFonts w:ascii="Times New Roman" w:hAnsi="Times New Roman"/>
          <w:spacing w:val="33"/>
          <w:sz w:val="28"/>
        </w:rPr>
        <w:t xml:space="preserve"> </w:t>
      </w:r>
      <w:r>
        <w:rPr>
          <w:rFonts w:ascii="Times New Roman" w:hAnsi="Times New Roman"/>
          <w:sz w:val="28"/>
        </w:rPr>
        <w:t>кодекса</w:t>
      </w:r>
      <w:r>
        <w:rPr>
          <w:rFonts w:ascii="Times New Roman" w:hAnsi="Times New Roman"/>
          <w:spacing w:val="36"/>
          <w:sz w:val="28"/>
        </w:rPr>
        <w:t xml:space="preserve"> </w:t>
      </w:r>
      <w:r>
        <w:rPr>
          <w:rFonts w:ascii="Times New Roman" w:hAnsi="Times New Roman"/>
          <w:sz w:val="28"/>
        </w:rPr>
        <w:t>Российской</w:t>
      </w:r>
      <w:r>
        <w:rPr>
          <w:rFonts w:ascii="Times New Roman" w:hAnsi="Times New Roman"/>
          <w:spacing w:val="-67"/>
          <w:sz w:val="28"/>
        </w:rPr>
        <w:t xml:space="preserve"> </w:t>
      </w:r>
      <w:r>
        <w:rPr>
          <w:rFonts w:ascii="Times New Roman" w:hAnsi="Times New Roman"/>
          <w:sz w:val="28"/>
        </w:rPr>
        <w:t>Федерации</w:t>
      </w:r>
      <w:r>
        <w:rPr>
          <w:rFonts w:ascii="Times New Roman" w:hAnsi="Times New Roman"/>
          <w:spacing w:val="-4"/>
          <w:sz w:val="28"/>
        </w:rPr>
        <w:t xml:space="preserve"> </w:t>
      </w:r>
      <w:r>
        <w:rPr>
          <w:rFonts w:ascii="Times New Roman" w:hAnsi="Times New Roman"/>
          <w:sz w:val="28"/>
        </w:rPr>
        <w:t>прошу</w:t>
      </w:r>
      <w:r>
        <w:rPr>
          <w:rFonts w:ascii="Times New Roman" w:hAnsi="Times New Roman"/>
          <w:spacing w:val="-4"/>
          <w:sz w:val="28"/>
        </w:rPr>
        <w:t xml:space="preserve"> </w:t>
      </w:r>
      <w:r>
        <w:rPr>
          <w:rFonts w:ascii="Times New Roman" w:hAnsi="Times New Roman"/>
          <w:sz w:val="28"/>
        </w:rPr>
        <w:t>выдать</w:t>
      </w:r>
      <w:r>
        <w:rPr>
          <w:rFonts w:ascii="Times New Roman" w:hAnsi="Times New Roman"/>
          <w:spacing w:val="-5"/>
          <w:sz w:val="28"/>
        </w:rPr>
        <w:t xml:space="preserve"> </w:t>
      </w:r>
      <w:r>
        <w:rPr>
          <w:rFonts w:ascii="Times New Roman" w:hAnsi="Times New Roman"/>
          <w:sz w:val="28"/>
        </w:rPr>
        <w:t>разрешение</w:t>
      </w:r>
      <w:r>
        <w:rPr>
          <w:rFonts w:ascii="Times New Roman" w:hAnsi="Times New Roman"/>
          <w:spacing w:val="-3"/>
          <w:sz w:val="28"/>
        </w:rPr>
        <w:t xml:space="preserve"> </w:t>
      </w:r>
      <w:r>
        <w:rPr>
          <w:rFonts w:ascii="Times New Roman" w:hAnsi="Times New Roman"/>
          <w:sz w:val="28"/>
        </w:rPr>
        <w:t>на</w:t>
      </w:r>
      <w:r>
        <w:rPr>
          <w:rFonts w:ascii="Times New Roman" w:hAnsi="Times New Roman"/>
          <w:spacing w:val="4"/>
          <w:sz w:val="28"/>
        </w:rPr>
        <w:t xml:space="preserve"> </w:t>
      </w:r>
      <w:r>
        <w:rPr>
          <w:rFonts w:ascii="Times New Roman" w:hAnsi="Times New Roman"/>
          <w:sz w:val="28"/>
        </w:rPr>
        <w:t>строительство</w:t>
      </w:r>
      <w:r>
        <w:rPr>
          <w:rFonts w:ascii="Times New Roman" w:hAnsi="Times New Roman"/>
          <w:sz w:val="28"/>
        </w:rPr>
        <w:t>.</w:t>
      </w:r>
    </w:p>
    <w:p w14:paraId="2F040000">
      <w:pPr>
        <w:widowControl w:val="0"/>
        <w:ind w:firstLine="396" w:left="0" w:right="3"/>
        <w:jc w:val="both"/>
        <w:rPr>
          <w:rFonts w:ascii="Times New Roman" w:hAnsi="Times New Roman"/>
          <w:sz w:val="28"/>
        </w:rPr>
      </w:pPr>
    </w:p>
    <w:p w14:paraId="30040000">
      <w:pPr>
        <w:widowControl w:val="0"/>
        <w:numPr>
          <w:ilvl w:val="3"/>
          <w:numId w:val="8"/>
        </w:numPr>
        <w:ind w:hanging="425" w:left="2977" w:right="3259"/>
        <w:rPr>
          <w:rFonts w:ascii="Times New Roman" w:hAnsi="Times New Roman"/>
          <w:sz w:val="28"/>
        </w:rPr>
      </w:pP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застройщике</w:t>
      </w: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82"/>
        <w:gridCol w:w="5692"/>
        <w:gridCol w:w="3143"/>
      </w:tblGrid>
      <w:tr>
        <w:tc>
          <w:tcPr>
            <w:tcW w:type="dxa" w:w="982"/>
            <w:tcBorders>
              <w:top w:color="000000" w:sz="4" w:val="single"/>
              <w:left w:color="000000" w:sz="4" w:val="single"/>
              <w:bottom w:color="000000" w:sz="4" w:val="single"/>
              <w:right w:color="000000" w:sz="4" w:val="single"/>
            </w:tcBorders>
            <w:shd w:fill="auto" w:val="clear"/>
          </w:tcPr>
          <w:p w14:paraId="31040000">
            <w:pPr>
              <w:widowControl w:val="0"/>
              <w:ind w:firstLine="142" w:left="-142"/>
              <w:jc w:val="center"/>
              <w:rPr>
                <w:rFonts w:ascii="Times New Roman" w:hAnsi="Times New Roman"/>
                <w:sz w:val="28"/>
              </w:rPr>
            </w:pPr>
            <w:r>
              <w:rPr>
                <w:rFonts w:ascii="Times New Roman" w:hAnsi="Times New Roman"/>
                <w:sz w:val="28"/>
              </w:rPr>
              <w:t>1.1</w:t>
            </w:r>
          </w:p>
        </w:tc>
        <w:tc>
          <w:tcPr>
            <w:tcW w:type="dxa" w:w="5692"/>
            <w:tcBorders>
              <w:top w:color="000000" w:sz="4" w:val="single"/>
              <w:left w:color="000000" w:sz="4" w:val="single"/>
              <w:bottom w:color="000000" w:sz="4" w:val="single"/>
              <w:right w:color="000000" w:sz="4" w:val="single"/>
            </w:tcBorders>
            <w:shd w:fill="auto" w:val="clear"/>
          </w:tcPr>
          <w:p w14:paraId="32040000">
            <w:pPr>
              <w:widowControl w:val="0"/>
              <w:ind/>
              <w:rPr>
                <w:rFonts w:ascii="Times New Roman" w:hAnsi="Times New Roman"/>
                <w:sz w:val="28"/>
              </w:rPr>
            </w:pPr>
            <w:r>
              <w:rPr>
                <w:rFonts w:ascii="Times New Roman" w:hAnsi="Times New Roman"/>
                <w:sz w:val="28"/>
              </w:rPr>
              <w:t>Сведения о физическом лице, в случае если застройщиком является физическое лицо:</w:t>
            </w:r>
          </w:p>
        </w:tc>
        <w:tc>
          <w:tcPr>
            <w:tcW w:type="dxa" w:w="3143"/>
            <w:tcBorders>
              <w:top w:color="000000" w:sz="4" w:val="single"/>
              <w:left w:color="000000" w:sz="4" w:val="single"/>
              <w:bottom w:color="000000" w:sz="4" w:val="single"/>
              <w:right w:color="000000" w:sz="4" w:val="single"/>
            </w:tcBorders>
            <w:shd w:fill="auto" w:val="clear"/>
          </w:tcPr>
          <w:p w14:paraId="3304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34040000">
            <w:pPr>
              <w:widowControl w:val="0"/>
              <w:ind/>
              <w:jc w:val="center"/>
              <w:rPr>
                <w:rFonts w:ascii="Times New Roman" w:hAnsi="Times New Roman"/>
                <w:sz w:val="28"/>
              </w:rPr>
            </w:pPr>
            <w:r>
              <w:rPr>
                <w:rFonts w:ascii="Times New Roman" w:hAnsi="Times New Roman"/>
                <w:sz w:val="28"/>
              </w:rPr>
              <w:t>1.1.1</w:t>
            </w:r>
          </w:p>
        </w:tc>
        <w:tc>
          <w:tcPr>
            <w:tcW w:type="dxa" w:w="5692"/>
            <w:tcBorders>
              <w:top w:color="000000" w:sz="4" w:val="single"/>
              <w:left w:color="000000" w:sz="4" w:val="single"/>
              <w:bottom w:color="000000" w:sz="4" w:val="single"/>
              <w:right w:color="000000" w:sz="4" w:val="single"/>
            </w:tcBorders>
            <w:shd w:fill="auto" w:val="clear"/>
          </w:tcPr>
          <w:p w14:paraId="35040000">
            <w:pPr>
              <w:widowControl w:val="0"/>
              <w:ind/>
              <w:rPr>
                <w:rFonts w:ascii="Times New Roman" w:hAnsi="Times New Roman"/>
                <w:sz w:val="28"/>
              </w:rPr>
            </w:pPr>
            <w:r>
              <w:rPr>
                <w:rFonts w:ascii="Times New Roman" w:hAnsi="Times New Roman"/>
                <w:sz w:val="28"/>
              </w:rPr>
              <w:t>Фамилия, имя, отчество (при наличии)</w:t>
            </w:r>
          </w:p>
        </w:tc>
        <w:tc>
          <w:tcPr>
            <w:tcW w:type="dxa" w:w="3143"/>
            <w:tcBorders>
              <w:top w:color="000000" w:sz="4" w:val="single"/>
              <w:left w:color="000000" w:sz="4" w:val="single"/>
              <w:bottom w:color="000000" w:sz="4" w:val="single"/>
              <w:right w:color="000000" w:sz="4" w:val="single"/>
            </w:tcBorders>
            <w:shd w:fill="auto" w:val="clear"/>
          </w:tcPr>
          <w:p w14:paraId="36040000">
            <w:pPr>
              <w:widowControl w:val="0"/>
              <w:ind/>
              <w:rPr>
                <w:rFonts w:ascii="Times New Roman" w:hAnsi="Times New Roman"/>
                <w:sz w:val="28"/>
              </w:rPr>
            </w:pPr>
            <w:r>
              <w:rPr>
                <w:rFonts w:ascii="Times New Roman" w:hAnsi="Times New Roman"/>
                <w:sz w:val="28"/>
              </w:rPr>
              <w:t>Иванов Иван Иванович</w:t>
            </w:r>
          </w:p>
        </w:tc>
      </w:tr>
      <w:tr>
        <w:tc>
          <w:tcPr>
            <w:tcW w:type="dxa" w:w="982"/>
            <w:tcBorders>
              <w:top w:color="000000" w:sz="4" w:val="single"/>
              <w:left w:color="000000" w:sz="4" w:val="single"/>
              <w:bottom w:color="000000" w:sz="4" w:val="single"/>
              <w:right w:color="000000" w:sz="4" w:val="single"/>
            </w:tcBorders>
            <w:shd w:fill="auto" w:val="clear"/>
          </w:tcPr>
          <w:p w14:paraId="37040000">
            <w:pPr>
              <w:widowControl w:val="0"/>
              <w:ind/>
              <w:jc w:val="center"/>
              <w:rPr>
                <w:rFonts w:ascii="Times New Roman" w:hAnsi="Times New Roman"/>
                <w:sz w:val="28"/>
              </w:rPr>
            </w:pPr>
            <w:r>
              <w:rPr>
                <w:rFonts w:ascii="Times New Roman" w:hAnsi="Times New Roman"/>
                <w:sz w:val="28"/>
              </w:rPr>
              <w:t>1.1.2</w:t>
            </w:r>
          </w:p>
        </w:tc>
        <w:tc>
          <w:tcPr>
            <w:tcW w:type="dxa" w:w="5692"/>
            <w:tcBorders>
              <w:top w:color="000000" w:sz="4" w:val="single"/>
              <w:left w:color="000000" w:sz="4" w:val="single"/>
              <w:bottom w:color="000000" w:sz="4" w:val="single"/>
              <w:right w:color="000000" w:sz="4" w:val="single"/>
            </w:tcBorders>
            <w:shd w:fill="auto" w:val="clear"/>
          </w:tcPr>
          <w:p w14:paraId="38040000">
            <w:pPr>
              <w:widowControl w:val="0"/>
              <w:ind/>
              <w:rPr>
                <w:rFonts w:ascii="Times New Roman" w:hAnsi="Times New Roman"/>
                <w:sz w:val="28"/>
              </w:rPr>
            </w:pPr>
            <w:r>
              <w:rPr>
                <w:rFonts w:ascii="Times New Roman" w:hAnsi="Times New Roman"/>
                <w:sz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type="dxa" w:w="3143"/>
            <w:tcBorders>
              <w:top w:color="000000" w:sz="4" w:val="single"/>
              <w:left w:color="000000" w:sz="4" w:val="single"/>
              <w:bottom w:color="000000" w:sz="4" w:val="single"/>
              <w:right w:color="000000" w:sz="4" w:val="single"/>
            </w:tcBorders>
            <w:shd w:fill="auto" w:val="clear"/>
          </w:tcPr>
          <w:p w14:paraId="39040000">
            <w:pPr>
              <w:widowControl w:val="0"/>
              <w:ind/>
              <w:rPr>
                <w:rFonts w:ascii="Times New Roman" w:hAnsi="Times New Roman"/>
                <w:sz w:val="28"/>
              </w:rPr>
            </w:pPr>
            <w:r>
              <w:rPr>
                <w:rFonts w:ascii="Times New Roman" w:hAnsi="Times New Roman"/>
                <w:sz w:val="28"/>
              </w:rPr>
              <w:t xml:space="preserve">Паспорт гражданина Российской Федерации серия ХХ номер ХХХХХХ выдан ОВД </w:t>
            </w:r>
          </w:p>
          <w:p w14:paraId="3A040000">
            <w:pPr>
              <w:rPr>
                <w:rFonts w:ascii="Times New Roman" w:hAnsi="Times New Roman"/>
                <w:sz w:val="28"/>
              </w:rPr>
            </w:pPr>
            <w:r>
              <w:rPr>
                <w:rFonts w:ascii="Times New Roman" w:hAnsi="Times New Roman"/>
                <w:sz w:val="28"/>
              </w:rPr>
              <w:t>Выселковского района</w:t>
            </w:r>
            <w:r>
              <w:rPr>
                <w:rFonts w:ascii="Times New Roman" w:hAnsi="Times New Roman"/>
                <w:sz w:val="28"/>
              </w:rPr>
              <w:t xml:space="preserve"> 0</w:t>
            </w:r>
            <w:r>
              <w:rPr>
                <w:rFonts w:ascii="Times New Roman" w:hAnsi="Times New Roman"/>
                <w:sz w:val="28"/>
              </w:rPr>
              <w:t>Х</w:t>
            </w:r>
            <w:r>
              <w:rPr>
                <w:rFonts w:ascii="Times New Roman" w:hAnsi="Times New Roman"/>
                <w:sz w:val="28"/>
              </w:rPr>
              <w:t>.0</w:t>
            </w:r>
            <w:r>
              <w:rPr>
                <w:rFonts w:ascii="Times New Roman" w:hAnsi="Times New Roman"/>
                <w:sz w:val="28"/>
              </w:rPr>
              <w:t>Х</w:t>
            </w:r>
            <w:r>
              <w:rPr>
                <w:rFonts w:ascii="Times New Roman" w:hAnsi="Times New Roman"/>
                <w:sz w:val="28"/>
              </w:rPr>
              <w:t>.200</w:t>
            </w:r>
            <w:r>
              <w:rPr>
                <w:rFonts w:ascii="Times New Roman" w:hAnsi="Times New Roman"/>
                <w:sz w:val="28"/>
              </w:rPr>
              <w:t>Х</w:t>
            </w:r>
          </w:p>
        </w:tc>
      </w:tr>
      <w:tr>
        <w:tc>
          <w:tcPr>
            <w:tcW w:type="dxa" w:w="982"/>
            <w:tcBorders>
              <w:top w:color="000000" w:sz="4" w:val="single"/>
              <w:left w:color="000000" w:sz="4" w:val="single"/>
              <w:bottom w:color="000000" w:sz="4" w:val="single"/>
              <w:right w:color="000000" w:sz="4" w:val="single"/>
            </w:tcBorders>
            <w:shd w:fill="auto" w:val="clear"/>
          </w:tcPr>
          <w:p w14:paraId="3B040000">
            <w:pPr>
              <w:widowControl w:val="0"/>
              <w:ind/>
              <w:jc w:val="center"/>
              <w:rPr>
                <w:rFonts w:ascii="Times New Roman" w:hAnsi="Times New Roman"/>
                <w:sz w:val="28"/>
              </w:rPr>
            </w:pPr>
            <w:r>
              <w:rPr>
                <w:rFonts w:ascii="Times New Roman" w:hAnsi="Times New Roman"/>
                <w:sz w:val="28"/>
              </w:rPr>
              <w:t>1.1.3</w:t>
            </w:r>
          </w:p>
        </w:tc>
        <w:tc>
          <w:tcPr>
            <w:tcW w:type="dxa" w:w="5692"/>
            <w:tcBorders>
              <w:top w:color="000000" w:sz="4" w:val="single"/>
              <w:left w:color="000000" w:sz="4" w:val="single"/>
              <w:bottom w:color="000000" w:sz="4" w:val="single"/>
              <w:right w:color="000000" w:sz="4" w:val="single"/>
            </w:tcBorders>
            <w:shd w:fill="auto" w:val="clear"/>
          </w:tcPr>
          <w:p w14:paraId="3C040000">
            <w:pPr>
              <w:widowControl w:val="0"/>
              <w:ind/>
              <w:rPr>
                <w:rFonts w:ascii="Times New Roman" w:hAnsi="Times New Roman"/>
                <w:sz w:val="28"/>
              </w:rPr>
            </w:pPr>
            <w:r>
              <w:rPr>
                <w:rFonts w:ascii="Times New Roman" w:hAnsi="Times New Roman"/>
                <w:sz w:val="28"/>
              </w:rPr>
              <w:t>Основной государственный регистрационный номер индивидуального предпринимателя</w:t>
            </w:r>
          </w:p>
        </w:tc>
        <w:tc>
          <w:tcPr>
            <w:tcW w:type="dxa" w:w="3143"/>
            <w:tcBorders>
              <w:top w:color="000000" w:sz="4" w:val="single"/>
              <w:left w:color="000000" w:sz="4" w:val="single"/>
              <w:bottom w:color="000000" w:sz="4" w:val="single"/>
              <w:right w:color="000000" w:sz="4" w:val="single"/>
            </w:tcBorders>
            <w:shd w:fill="auto" w:val="clear"/>
          </w:tcPr>
          <w:p w14:paraId="3D04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3E040000">
            <w:pPr>
              <w:widowControl w:val="0"/>
              <w:ind/>
              <w:jc w:val="center"/>
              <w:rPr>
                <w:rFonts w:ascii="Times New Roman" w:hAnsi="Times New Roman"/>
                <w:sz w:val="28"/>
              </w:rPr>
            </w:pPr>
            <w:r>
              <w:rPr>
                <w:rFonts w:ascii="Times New Roman" w:hAnsi="Times New Roman"/>
                <w:sz w:val="28"/>
              </w:rPr>
              <w:t>1.2</w:t>
            </w:r>
          </w:p>
        </w:tc>
        <w:tc>
          <w:tcPr>
            <w:tcW w:type="dxa" w:w="5692"/>
            <w:tcBorders>
              <w:top w:color="000000" w:sz="4" w:val="single"/>
              <w:left w:color="000000" w:sz="4" w:val="single"/>
              <w:bottom w:color="000000" w:sz="4" w:val="single"/>
              <w:right w:color="000000" w:sz="4" w:val="single"/>
            </w:tcBorders>
            <w:shd w:fill="auto" w:val="clear"/>
          </w:tcPr>
          <w:p w14:paraId="3F040000">
            <w:pPr>
              <w:widowControl w:val="0"/>
              <w:ind/>
              <w:rPr>
                <w:rFonts w:ascii="Times New Roman" w:hAnsi="Times New Roman"/>
                <w:sz w:val="28"/>
              </w:rPr>
            </w:pPr>
            <w:r>
              <w:rPr>
                <w:rFonts w:ascii="Times New Roman" w:hAnsi="Times New Roman"/>
                <w:sz w:val="28"/>
              </w:rPr>
              <w:t>Сведения о юридическом лице:</w:t>
            </w:r>
          </w:p>
        </w:tc>
        <w:tc>
          <w:tcPr>
            <w:tcW w:type="dxa" w:w="3143"/>
            <w:tcBorders>
              <w:top w:color="000000" w:sz="4" w:val="single"/>
              <w:left w:color="000000" w:sz="4" w:val="single"/>
              <w:bottom w:color="000000" w:sz="4" w:val="single"/>
              <w:right w:color="000000" w:sz="4" w:val="single"/>
            </w:tcBorders>
            <w:shd w:fill="auto" w:val="clear"/>
          </w:tcPr>
          <w:p w14:paraId="4004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41040000">
            <w:pPr>
              <w:widowControl w:val="0"/>
              <w:ind/>
              <w:jc w:val="center"/>
              <w:rPr>
                <w:rFonts w:ascii="Times New Roman" w:hAnsi="Times New Roman"/>
                <w:sz w:val="28"/>
              </w:rPr>
            </w:pPr>
            <w:r>
              <w:rPr>
                <w:rFonts w:ascii="Times New Roman" w:hAnsi="Times New Roman"/>
                <w:sz w:val="28"/>
              </w:rPr>
              <w:t>1.2.1</w:t>
            </w:r>
          </w:p>
        </w:tc>
        <w:tc>
          <w:tcPr>
            <w:tcW w:type="dxa" w:w="5692"/>
            <w:tcBorders>
              <w:top w:color="000000" w:sz="4" w:val="single"/>
              <w:left w:color="000000" w:sz="4" w:val="single"/>
              <w:bottom w:color="000000" w:sz="4" w:val="single"/>
              <w:right w:color="000000" w:sz="4" w:val="single"/>
            </w:tcBorders>
            <w:shd w:fill="auto" w:val="clear"/>
          </w:tcPr>
          <w:p w14:paraId="42040000">
            <w:pPr>
              <w:widowControl w:val="0"/>
              <w:ind/>
              <w:rPr>
                <w:rFonts w:ascii="Times New Roman" w:hAnsi="Times New Roman"/>
                <w:sz w:val="28"/>
              </w:rPr>
            </w:pPr>
            <w:r>
              <w:rPr>
                <w:rFonts w:ascii="Times New Roman" w:hAnsi="Times New Roman"/>
                <w:sz w:val="28"/>
              </w:rPr>
              <w:t>Полное наименование</w:t>
            </w:r>
          </w:p>
        </w:tc>
        <w:tc>
          <w:tcPr>
            <w:tcW w:type="dxa" w:w="3143"/>
            <w:tcBorders>
              <w:top w:color="000000" w:sz="4" w:val="single"/>
              <w:left w:color="000000" w:sz="4" w:val="single"/>
              <w:bottom w:color="000000" w:sz="4" w:val="single"/>
              <w:right w:color="000000" w:sz="4" w:val="single"/>
            </w:tcBorders>
            <w:shd w:fill="auto" w:val="clear"/>
          </w:tcPr>
          <w:p w14:paraId="4304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44040000">
            <w:pPr>
              <w:widowControl w:val="0"/>
              <w:ind/>
              <w:jc w:val="center"/>
              <w:rPr>
                <w:rFonts w:ascii="Times New Roman" w:hAnsi="Times New Roman"/>
                <w:sz w:val="28"/>
              </w:rPr>
            </w:pPr>
            <w:r>
              <w:rPr>
                <w:rFonts w:ascii="Times New Roman" w:hAnsi="Times New Roman"/>
                <w:sz w:val="28"/>
              </w:rPr>
              <w:t>1.2.2</w:t>
            </w:r>
          </w:p>
        </w:tc>
        <w:tc>
          <w:tcPr>
            <w:tcW w:type="dxa" w:w="5692"/>
            <w:tcBorders>
              <w:top w:color="000000" w:sz="4" w:val="single"/>
              <w:left w:color="000000" w:sz="4" w:val="single"/>
              <w:bottom w:color="000000" w:sz="4" w:val="single"/>
              <w:right w:color="000000" w:sz="4" w:val="single"/>
            </w:tcBorders>
            <w:shd w:fill="auto" w:val="clear"/>
          </w:tcPr>
          <w:p w14:paraId="45040000">
            <w:pPr>
              <w:widowControl w:val="0"/>
              <w:ind/>
              <w:rPr>
                <w:rFonts w:ascii="Times New Roman" w:hAnsi="Times New Roman"/>
                <w:sz w:val="28"/>
              </w:rPr>
            </w:pPr>
            <w:r>
              <w:rPr>
                <w:rFonts w:ascii="Times New Roman" w:hAnsi="Times New Roman"/>
                <w:sz w:val="28"/>
              </w:rPr>
              <w:t>Основной государственный регистрационный номер</w:t>
            </w:r>
          </w:p>
        </w:tc>
        <w:tc>
          <w:tcPr>
            <w:tcW w:type="dxa" w:w="3143"/>
            <w:tcBorders>
              <w:top w:color="000000" w:sz="4" w:val="single"/>
              <w:left w:color="000000" w:sz="4" w:val="single"/>
              <w:bottom w:color="000000" w:sz="4" w:val="single"/>
              <w:right w:color="000000" w:sz="4" w:val="single"/>
            </w:tcBorders>
            <w:shd w:fill="auto" w:val="clear"/>
          </w:tcPr>
          <w:p w14:paraId="4604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47040000">
            <w:pPr>
              <w:widowControl w:val="0"/>
              <w:ind/>
              <w:jc w:val="center"/>
              <w:rPr>
                <w:rFonts w:ascii="Times New Roman" w:hAnsi="Times New Roman"/>
                <w:sz w:val="28"/>
              </w:rPr>
            </w:pPr>
            <w:r>
              <w:rPr>
                <w:rFonts w:ascii="Times New Roman" w:hAnsi="Times New Roman"/>
                <w:sz w:val="28"/>
              </w:rPr>
              <w:t>1.2.3</w:t>
            </w:r>
          </w:p>
        </w:tc>
        <w:tc>
          <w:tcPr>
            <w:tcW w:type="dxa" w:w="5692"/>
            <w:tcBorders>
              <w:top w:color="000000" w:sz="4" w:val="single"/>
              <w:left w:color="000000" w:sz="4" w:val="single"/>
              <w:bottom w:color="000000" w:sz="4" w:val="single"/>
              <w:right w:color="000000" w:sz="4" w:val="single"/>
            </w:tcBorders>
            <w:shd w:fill="auto" w:val="clear"/>
          </w:tcPr>
          <w:p w14:paraId="48040000">
            <w:pPr>
              <w:widowControl w:val="0"/>
              <w:ind/>
              <w:rPr>
                <w:rFonts w:ascii="Times New Roman" w:hAnsi="Times New Roman"/>
                <w:sz w:val="28"/>
              </w:rPr>
            </w:pPr>
            <w:r>
              <w:rPr>
                <w:rFonts w:ascii="Times New Roman" w:hAnsi="Times New Roman"/>
                <w:sz w:val="28"/>
              </w:rPr>
              <w:t>Идентификационный номер налогоплательщика – юридического лица</w:t>
            </w:r>
          </w:p>
        </w:tc>
        <w:tc>
          <w:tcPr>
            <w:tcW w:type="dxa" w:w="3143"/>
            <w:tcBorders>
              <w:top w:color="000000" w:sz="4" w:val="single"/>
              <w:left w:color="000000" w:sz="4" w:val="single"/>
              <w:bottom w:color="000000" w:sz="4" w:val="single"/>
              <w:right w:color="000000" w:sz="4" w:val="single"/>
            </w:tcBorders>
            <w:shd w:fill="auto" w:val="clear"/>
          </w:tcPr>
          <w:p w14:paraId="49040000">
            <w:pPr>
              <w:widowControl w:val="0"/>
              <w:ind/>
              <w:rPr>
                <w:rFonts w:ascii="Times New Roman" w:hAnsi="Times New Roman"/>
                <w:sz w:val="28"/>
              </w:rPr>
            </w:pPr>
          </w:p>
        </w:tc>
      </w:tr>
    </w:tbl>
    <w:p w14:paraId="4A040000">
      <w:pPr>
        <w:widowControl w:val="0"/>
        <w:ind/>
        <w:rPr>
          <w:rFonts w:ascii="Times New Roman" w:hAnsi="Times New Roman"/>
          <w:sz w:val="28"/>
        </w:rPr>
      </w:pPr>
    </w:p>
    <w:p w14:paraId="4B040000">
      <w:pPr>
        <w:widowControl w:val="0"/>
        <w:numPr>
          <w:ilvl w:val="3"/>
          <w:numId w:val="8"/>
        </w:numPr>
        <w:tabs>
          <w:tab w:leader="none" w:pos="284" w:val="left"/>
          <w:tab w:leader="none" w:pos="2977" w:val="left"/>
        </w:tabs>
        <w:ind w:right="3117"/>
        <w:rPr>
          <w:rFonts w:ascii="Times New Roman" w:hAnsi="Times New Roman"/>
          <w:sz w:val="28"/>
        </w:rPr>
      </w:pPr>
      <w:r>
        <w:rPr>
          <w:rFonts w:ascii="Times New Roman" w:hAnsi="Times New Roman"/>
          <w:sz w:val="28"/>
        </w:rPr>
        <w:t>Сведения</w:t>
      </w:r>
      <w:r>
        <w:rPr>
          <w:rFonts w:ascii="Times New Roman" w:hAnsi="Times New Roman"/>
          <w:spacing w:val="-2"/>
          <w:sz w:val="28"/>
        </w:rPr>
        <w:t xml:space="preserve"> </w:t>
      </w:r>
      <w:r>
        <w:rPr>
          <w:rFonts w:ascii="Times New Roman" w:hAnsi="Times New Roman"/>
          <w:sz w:val="28"/>
        </w:rPr>
        <w:t>об</w:t>
      </w:r>
      <w:r>
        <w:rPr>
          <w:rFonts w:ascii="Times New Roman" w:hAnsi="Times New Roman"/>
          <w:spacing w:val="-4"/>
          <w:sz w:val="28"/>
        </w:rPr>
        <w:t xml:space="preserve"> </w:t>
      </w:r>
      <w:r>
        <w:rPr>
          <w:rFonts w:ascii="Times New Roman" w:hAnsi="Times New Roman"/>
          <w:sz w:val="28"/>
        </w:rPr>
        <w:t>объекте</w:t>
      </w: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86"/>
        <w:gridCol w:w="5688"/>
        <w:gridCol w:w="3143"/>
      </w:tblGrid>
      <w:tr>
        <w:tc>
          <w:tcPr>
            <w:tcW w:type="dxa" w:w="986"/>
            <w:tcBorders>
              <w:top w:color="000000" w:sz="4" w:val="single"/>
              <w:left w:color="000000" w:sz="4" w:val="single"/>
              <w:bottom w:color="000000" w:sz="4" w:val="single"/>
              <w:right w:color="000000" w:sz="4" w:val="single"/>
            </w:tcBorders>
            <w:shd w:fill="auto" w:val="clear"/>
          </w:tcPr>
          <w:p w14:paraId="4C040000">
            <w:pPr>
              <w:widowControl w:val="0"/>
              <w:ind w:firstLine="0" w:left="220" w:right="211"/>
              <w:jc w:val="center"/>
              <w:rPr>
                <w:rFonts w:ascii="Times New Roman" w:hAnsi="Times New Roman"/>
                <w:sz w:val="28"/>
              </w:rPr>
            </w:pPr>
            <w:r>
              <w:rPr>
                <w:rFonts w:ascii="Times New Roman" w:hAnsi="Times New Roman"/>
                <w:sz w:val="28"/>
              </w:rPr>
              <w:t>2.1</w:t>
            </w:r>
          </w:p>
        </w:tc>
        <w:tc>
          <w:tcPr>
            <w:tcW w:type="dxa" w:w="5688"/>
            <w:tcBorders>
              <w:top w:color="000000" w:sz="4" w:val="single"/>
              <w:left w:color="000000" w:sz="4" w:val="single"/>
              <w:bottom w:color="000000" w:sz="4" w:val="single"/>
              <w:right w:color="000000" w:sz="4" w:val="single"/>
            </w:tcBorders>
            <w:shd w:fill="auto" w:val="clear"/>
          </w:tcPr>
          <w:p w14:paraId="4D040000">
            <w:pPr>
              <w:widowControl w:val="0"/>
              <w:ind w:firstLine="0" w:left="108" w:right="209"/>
              <w:rPr>
                <w:rFonts w:ascii="Times New Roman" w:hAnsi="Times New Roman"/>
                <w:sz w:val="28"/>
              </w:rPr>
            </w:pPr>
            <w:r>
              <w:rPr>
                <w:rFonts w:ascii="Times New Roman" w:hAnsi="Times New Roman"/>
                <w:sz w:val="28"/>
              </w:rPr>
              <w:t>Наименование объекта</w:t>
            </w:r>
            <w:r>
              <w:rPr>
                <w:rFonts w:ascii="Times New Roman" w:hAnsi="Times New Roman"/>
                <w:spacing w:val="1"/>
                <w:sz w:val="28"/>
              </w:rPr>
              <w:t xml:space="preserve"> </w:t>
            </w:r>
            <w:r>
              <w:rPr>
                <w:rFonts w:ascii="Times New Roman" w:hAnsi="Times New Roman"/>
                <w:sz w:val="28"/>
              </w:rPr>
              <w:t>капитального строительства (этапа)</w:t>
            </w:r>
            <w:r>
              <w:rPr>
                <w:rFonts w:ascii="Times New Roman" w:hAnsi="Times New Roman"/>
                <w:spacing w:val="-67"/>
                <w:sz w:val="28"/>
              </w:rPr>
              <w:t xml:space="preserve"> </w:t>
            </w:r>
            <w:r>
              <w:rPr>
                <w:rFonts w:ascii="Times New Roman" w:hAnsi="Times New Roman"/>
                <w:sz w:val="28"/>
              </w:rPr>
              <w:t xml:space="preserve">в соответствии с </w:t>
            </w:r>
            <w:r>
              <w:rPr>
                <w:rFonts w:ascii="Times New Roman" w:hAnsi="Times New Roman"/>
                <w:sz w:val="28"/>
              </w:rPr>
              <w:t>проектной</w:t>
            </w:r>
            <w:r>
              <w:rPr>
                <w:rFonts w:ascii="Times New Roman" w:hAnsi="Times New Roman"/>
                <w:spacing w:val="1"/>
                <w:sz w:val="28"/>
              </w:rPr>
              <w:t xml:space="preserve"> </w:t>
            </w:r>
            <w:r>
              <w:rPr>
                <w:rFonts w:ascii="Times New Roman" w:hAnsi="Times New Roman"/>
                <w:sz w:val="28"/>
              </w:rPr>
              <w:t>документацией (указывается наименование</w:t>
            </w:r>
            <w:r>
              <w:rPr>
                <w:rFonts w:ascii="Times New Roman" w:hAnsi="Times New Roman"/>
                <w:spacing w:val="1"/>
                <w:sz w:val="28"/>
              </w:rPr>
              <w:t xml:space="preserve"> </w:t>
            </w:r>
            <w:r>
              <w:rPr>
                <w:rFonts w:ascii="Times New Roman" w:hAnsi="Times New Roman"/>
                <w:sz w:val="28"/>
              </w:rPr>
              <w:t>объекта капитального</w:t>
            </w:r>
            <w:r>
              <w:rPr>
                <w:rFonts w:ascii="Times New Roman" w:hAnsi="Times New Roman"/>
                <w:spacing w:val="1"/>
                <w:sz w:val="28"/>
              </w:rPr>
              <w:t xml:space="preserve"> </w:t>
            </w:r>
            <w:r>
              <w:rPr>
                <w:rFonts w:ascii="Times New Roman" w:hAnsi="Times New Roman"/>
                <w:sz w:val="28"/>
              </w:rPr>
              <w:t xml:space="preserve">строительства </w:t>
            </w:r>
          </w:p>
          <w:p w14:paraId="4E040000">
            <w:pPr>
              <w:widowControl w:val="0"/>
              <w:ind w:firstLine="0" w:left="108" w:right="209"/>
              <w:rPr>
                <w:rFonts w:ascii="Times New Roman" w:hAnsi="Times New Roman"/>
                <w:sz w:val="28"/>
              </w:rPr>
            </w:pPr>
            <w:r>
              <w:rPr>
                <w:rFonts w:ascii="Times New Roman" w:hAnsi="Times New Roman"/>
                <w:sz w:val="28"/>
              </w:rPr>
              <w:t>в соответствии с</w:t>
            </w:r>
            <w:r>
              <w:rPr>
                <w:rFonts w:ascii="Times New Roman" w:hAnsi="Times New Roman"/>
                <w:spacing w:val="-67"/>
                <w:sz w:val="28"/>
              </w:rPr>
              <w:t xml:space="preserve"> </w:t>
            </w:r>
            <w:r>
              <w:rPr>
                <w:rFonts w:ascii="Times New Roman" w:hAnsi="Times New Roman"/>
                <w:sz w:val="28"/>
              </w:rPr>
              <w:t>утвержденной застройщиком или</w:t>
            </w:r>
            <w:r>
              <w:rPr>
                <w:rFonts w:ascii="Times New Roman" w:hAnsi="Times New Roman"/>
                <w:spacing w:val="-67"/>
                <w:sz w:val="28"/>
              </w:rPr>
              <w:t xml:space="preserve"> </w:t>
            </w:r>
            <w:r>
              <w:rPr>
                <w:rFonts w:ascii="Times New Roman" w:hAnsi="Times New Roman"/>
                <w:sz w:val="28"/>
              </w:rPr>
              <w:t>заказчиком</w:t>
            </w:r>
            <w:r>
              <w:rPr>
                <w:rFonts w:ascii="Times New Roman" w:hAnsi="Times New Roman"/>
                <w:spacing w:val="-4"/>
                <w:sz w:val="28"/>
              </w:rPr>
              <w:t xml:space="preserve"> </w:t>
            </w:r>
            <w:r>
              <w:rPr>
                <w:rFonts w:ascii="Times New Roman" w:hAnsi="Times New Roman"/>
                <w:sz w:val="28"/>
              </w:rPr>
              <w:t>проектной документацией)</w:t>
            </w:r>
          </w:p>
        </w:tc>
        <w:tc>
          <w:tcPr>
            <w:tcW w:type="dxa" w:w="3143"/>
            <w:tcBorders>
              <w:top w:color="000000" w:sz="4" w:val="single"/>
              <w:left w:color="000000" w:sz="4" w:val="single"/>
              <w:bottom w:color="000000" w:sz="4" w:val="single"/>
              <w:right w:color="000000" w:sz="4" w:val="single"/>
            </w:tcBorders>
            <w:shd w:fill="auto" w:val="clear"/>
          </w:tcPr>
          <w:p w14:paraId="4F040000">
            <w:pPr>
              <w:widowControl w:val="0"/>
              <w:ind/>
              <w:rPr>
                <w:rFonts w:ascii="Times New Roman" w:hAnsi="Times New Roman"/>
                <w:sz w:val="28"/>
              </w:rPr>
            </w:pPr>
            <w:r>
              <w:rPr>
                <w:rFonts w:ascii="Times New Roman" w:hAnsi="Times New Roman"/>
                <w:sz w:val="28"/>
              </w:rPr>
              <w:t>Магазин</w:t>
            </w:r>
            <w:r>
              <w:rPr>
                <w:rFonts w:ascii="Times New Roman" w:hAnsi="Times New Roman"/>
                <w:sz w:val="28"/>
              </w:rPr>
              <w:t xml:space="preserve"> смешанных товаров</w:t>
            </w:r>
          </w:p>
        </w:tc>
      </w:tr>
      <w:tr>
        <w:tc>
          <w:tcPr>
            <w:tcW w:type="dxa" w:w="986"/>
            <w:tcBorders>
              <w:top w:color="000000" w:sz="4" w:val="single"/>
              <w:left w:color="000000" w:sz="4" w:val="single"/>
              <w:bottom w:color="000000" w:sz="4" w:val="single"/>
              <w:right w:color="000000" w:sz="4" w:val="single"/>
            </w:tcBorders>
            <w:shd w:fill="auto" w:val="clear"/>
          </w:tcPr>
          <w:p w14:paraId="50040000">
            <w:pPr>
              <w:widowControl w:val="0"/>
              <w:ind w:firstLine="0" w:left="220" w:right="211"/>
              <w:jc w:val="center"/>
              <w:rPr>
                <w:rFonts w:ascii="Times New Roman" w:hAnsi="Times New Roman"/>
                <w:sz w:val="28"/>
              </w:rPr>
            </w:pPr>
            <w:r>
              <w:rPr>
                <w:rFonts w:ascii="Times New Roman" w:hAnsi="Times New Roman"/>
                <w:sz w:val="28"/>
              </w:rPr>
              <w:t>2.2</w:t>
            </w:r>
          </w:p>
        </w:tc>
        <w:tc>
          <w:tcPr>
            <w:tcW w:type="dxa" w:w="5688"/>
            <w:tcBorders>
              <w:top w:color="000000" w:sz="4" w:val="single"/>
              <w:left w:color="000000" w:sz="4" w:val="single"/>
              <w:bottom w:color="000000" w:sz="4" w:val="single"/>
              <w:right w:color="000000" w:sz="4" w:val="single"/>
            </w:tcBorders>
            <w:shd w:fill="auto" w:val="clear"/>
          </w:tcPr>
          <w:p w14:paraId="51040000">
            <w:pPr>
              <w:widowControl w:val="0"/>
              <w:ind w:firstLine="0" w:left="108" w:right="177"/>
              <w:rPr>
                <w:rFonts w:ascii="Times New Roman" w:hAnsi="Times New Roman"/>
                <w:sz w:val="28"/>
              </w:rPr>
            </w:pPr>
            <w:r>
              <w:rPr>
                <w:rFonts w:ascii="Times New Roman" w:hAnsi="Times New Roman"/>
                <w:sz w:val="28"/>
              </w:rPr>
              <w:t>Кадастровый номер реконструируемого объекта капитального строительства</w:t>
            </w:r>
          </w:p>
          <w:p w14:paraId="52040000">
            <w:pPr>
              <w:widowControl w:val="0"/>
              <w:ind w:firstLine="0" w:left="108" w:right="177"/>
              <w:rPr>
                <w:rFonts w:ascii="Times New Roman" w:hAnsi="Times New Roman"/>
                <w:i w:val="1"/>
                <w:sz w:val="28"/>
              </w:rPr>
            </w:pPr>
            <w:r>
              <w:rPr>
                <w:rFonts w:ascii="Times New Roman" w:hAnsi="Times New Roman"/>
                <w:sz w:val="28"/>
              </w:rPr>
              <w:t>(указывается в случае проведения реконструкции объекта капитального строительства)</w:t>
            </w:r>
          </w:p>
        </w:tc>
        <w:tc>
          <w:tcPr>
            <w:tcW w:type="dxa" w:w="3143"/>
            <w:tcBorders>
              <w:top w:color="000000" w:sz="4" w:val="single"/>
              <w:left w:color="000000" w:sz="4" w:val="single"/>
              <w:bottom w:color="000000" w:sz="4" w:val="single"/>
              <w:right w:color="000000" w:sz="4" w:val="single"/>
            </w:tcBorders>
            <w:shd w:fill="auto" w:val="clear"/>
          </w:tcPr>
          <w:p w14:paraId="53040000">
            <w:pPr>
              <w:widowControl w:val="0"/>
              <w:ind/>
              <w:rPr>
                <w:rFonts w:ascii="Times New Roman" w:hAnsi="Times New Roman"/>
                <w:sz w:val="28"/>
              </w:rPr>
            </w:pPr>
          </w:p>
        </w:tc>
      </w:tr>
    </w:tbl>
    <w:p w14:paraId="54040000">
      <w:pPr>
        <w:widowControl w:val="0"/>
        <w:ind/>
        <w:rPr>
          <w:rFonts w:ascii="Times New Roman" w:hAnsi="Times New Roman"/>
          <w:sz w:val="28"/>
        </w:rPr>
      </w:pPr>
    </w:p>
    <w:p w14:paraId="55040000">
      <w:pPr>
        <w:widowControl w:val="0"/>
        <w:ind w:hanging="1853" w:left="3696" w:right="3117"/>
        <w:jc w:val="right"/>
        <w:rPr>
          <w:rFonts w:ascii="Times New Roman" w:hAnsi="Times New Roman"/>
          <w:sz w:val="28"/>
        </w:rPr>
      </w:pPr>
      <w:r>
        <w:rPr>
          <w:rFonts w:ascii="Times New Roman" w:hAnsi="Times New Roman"/>
          <w:sz w:val="28"/>
        </w:rPr>
        <w:t xml:space="preserve">3. </w:t>
      </w: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земельном</w:t>
      </w:r>
      <w:r>
        <w:rPr>
          <w:rFonts w:ascii="Times New Roman" w:hAnsi="Times New Roman"/>
          <w:spacing w:val="-3"/>
          <w:sz w:val="28"/>
        </w:rPr>
        <w:t xml:space="preserve"> </w:t>
      </w:r>
      <w:r>
        <w:rPr>
          <w:rFonts w:ascii="Times New Roman" w:hAnsi="Times New Roman"/>
          <w:sz w:val="28"/>
        </w:rPr>
        <w:t>участке</w:t>
      </w:r>
    </w:p>
    <w:tbl>
      <w:tblPr>
        <w:tblStyle w:val="Style_7"/>
        <w:tblInd w:type="dxa" w:w="-279"/>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993"/>
        <w:gridCol w:w="5811"/>
        <w:gridCol w:w="3117"/>
      </w:tblGrid>
      <w:tr>
        <w:trPr>
          <w:trHeight w:hRule="atLeast" w:val="2399"/>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56040000">
            <w:pPr>
              <w:widowControl w:val="0"/>
              <w:ind w:right="351"/>
              <w:jc w:val="center"/>
              <w:rPr>
                <w:rFonts w:ascii="Times New Roman" w:hAnsi="Times New Roman"/>
                <w:sz w:val="28"/>
              </w:rPr>
            </w:pPr>
            <w:r>
              <w:rPr>
                <w:rFonts w:ascii="Times New Roman" w:hAnsi="Times New Roman"/>
                <w:sz w:val="28"/>
              </w:rPr>
              <w:t xml:space="preserve">    3.1</w:t>
            </w:r>
          </w:p>
        </w:tc>
        <w:tc>
          <w:tcPr>
            <w:tcW w:type="dxa" w:w="5811"/>
            <w:tcBorders>
              <w:top w:color="000000" w:sz="4" w:val="single"/>
              <w:left w:color="000000" w:sz="4" w:val="single"/>
              <w:bottom w:color="000000" w:sz="4" w:val="single"/>
              <w:right w:color="000000" w:sz="4" w:val="single"/>
            </w:tcBorders>
            <w:shd w:fill="auto" w:val="clear"/>
            <w:tcMar>
              <w:left w:type="dxa" w:w="0"/>
              <w:right w:type="dxa" w:w="0"/>
            </w:tcMar>
          </w:tcPr>
          <w:p w14:paraId="57040000">
            <w:pPr>
              <w:widowControl w:val="0"/>
              <w:ind w:firstLine="0" w:left="108" w:right="91"/>
              <w:rPr>
                <w:rFonts w:ascii="Times New Roman" w:hAnsi="Times New Roman"/>
                <w:sz w:val="28"/>
              </w:rPr>
            </w:pPr>
            <w:r>
              <w:rPr>
                <w:rFonts w:ascii="Times New Roman" w:hAnsi="Times New Roman"/>
                <w:sz w:val="28"/>
              </w:rPr>
              <w:t>Кадастровый номер земельного</w:t>
            </w:r>
            <w:r>
              <w:rPr>
                <w:rFonts w:ascii="Times New Roman" w:hAnsi="Times New Roman"/>
                <w:spacing w:val="-67"/>
                <w:sz w:val="28"/>
              </w:rPr>
              <w:t xml:space="preserve"> </w:t>
            </w:r>
            <w:r>
              <w:rPr>
                <w:rFonts w:ascii="Times New Roman" w:hAnsi="Times New Roman"/>
                <w:sz w:val="28"/>
              </w:rPr>
              <w:t>участка</w:t>
            </w:r>
            <w:r>
              <w:rPr>
                <w:rFonts w:ascii="Times New Roman" w:hAnsi="Times New Roman"/>
                <w:spacing w:val="70"/>
                <w:sz w:val="28"/>
              </w:rPr>
              <w:t xml:space="preserve"> </w:t>
            </w:r>
            <w:r>
              <w:rPr>
                <w:rFonts w:ascii="Times New Roman" w:hAnsi="Times New Roman"/>
                <w:sz w:val="28"/>
              </w:rPr>
              <w:t>(земельных участков),</w:t>
            </w:r>
            <w:r>
              <w:rPr>
                <w:rFonts w:ascii="Times New Roman" w:hAnsi="Times New Roman"/>
                <w:spacing w:val="1"/>
                <w:sz w:val="28"/>
              </w:rPr>
              <w:t xml:space="preserve"> </w:t>
            </w:r>
            <w:r>
              <w:rPr>
                <w:rFonts w:ascii="Times New Roman" w:hAnsi="Times New Roman"/>
                <w:sz w:val="28"/>
              </w:rPr>
              <w:t>в пределах которого (которых)</w:t>
            </w:r>
            <w:r>
              <w:rPr>
                <w:rFonts w:ascii="Times New Roman" w:hAnsi="Times New Roman"/>
                <w:spacing w:val="1"/>
                <w:sz w:val="28"/>
              </w:rPr>
              <w:t xml:space="preserve"> </w:t>
            </w:r>
            <w:r>
              <w:rPr>
                <w:rFonts w:ascii="Times New Roman" w:hAnsi="Times New Roman"/>
                <w:sz w:val="28"/>
              </w:rPr>
              <w:t>расположен или планируется расположение объекта капитального строительства</w:t>
            </w:r>
          </w:p>
          <w:p w14:paraId="58040000">
            <w:pPr>
              <w:widowControl w:val="0"/>
              <w:ind w:firstLine="0" w:left="108" w:right="91"/>
              <w:rPr>
                <w:rFonts w:ascii="Times New Roman" w:hAnsi="Times New Roman"/>
                <w:sz w:val="28"/>
              </w:rPr>
            </w:pPr>
            <w:r>
              <w:rPr>
                <w:rFonts w:ascii="Times New Roman" w:hAnsi="Times New Roman"/>
                <w:sz w:val="28"/>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type="dxa" w:w="3117"/>
            <w:tcBorders>
              <w:top w:color="000000" w:sz="4" w:val="single"/>
              <w:left w:color="000000" w:sz="4" w:val="single"/>
              <w:bottom w:color="000000" w:sz="4" w:val="single"/>
              <w:right w:color="000000" w:sz="4" w:val="single"/>
            </w:tcBorders>
            <w:shd w:fill="auto" w:val="clear"/>
            <w:tcMar>
              <w:left w:type="dxa" w:w="0"/>
              <w:right w:type="dxa" w:w="0"/>
            </w:tcMar>
          </w:tcPr>
          <w:p w14:paraId="59040000">
            <w:pPr>
              <w:widowControl w:val="0"/>
              <w:ind w:firstLine="142" w:left="0"/>
              <w:rPr>
                <w:rFonts w:ascii="Times New Roman" w:hAnsi="Times New Roman"/>
                <w:sz w:val="28"/>
              </w:rPr>
            </w:pPr>
            <w:r>
              <w:rPr>
                <w:rFonts w:ascii="Times New Roman" w:hAnsi="Times New Roman"/>
                <w:sz w:val="28"/>
              </w:rPr>
              <w:t>23:</w:t>
            </w:r>
            <w:r>
              <w:rPr>
                <w:rFonts w:ascii="Times New Roman" w:hAnsi="Times New Roman"/>
                <w:sz w:val="28"/>
              </w:rPr>
              <w:t>05</w:t>
            </w:r>
            <w:r>
              <w:rPr>
                <w:rFonts w:ascii="Times New Roman" w:hAnsi="Times New Roman"/>
                <w:sz w:val="28"/>
              </w:rPr>
              <w:t>:ХХХХХ</w:t>
            </w:r>
            <w:r>
              <w:rPr>
                <w:rFonts w:ascii="Times New Roman" w:hAnsi="Times New Roman"/>
                <w:sz w:val="28"/>
              </w:rPr>
              <w:t>:Х</w:t>
            </w:r>
            <w:r>
              <w:rPr>
                <w:rFonts w:ascii="Times New Roman" w:hAnsi="Times New Roman"/>
                <w:sz w:val="28"/>
              </w:rPr>
              <w:t>Х</w:t>
            </w:r>
          </w:p>
        </w:tc>
      </w:tr>
      <w:tr>
        <w:trPr>
          <w:trHeight w:hRule="atLeast" w:val="2399"/>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5A040000">
            <w:pPr>
              <w:widowControl w:val="0"/>
              <w:ind w:right="351"/>
              <w:jc w:val="center"/>
              <w:rPr>
                <w:rFonts w:ascii="Times New Roman" w:hAnsi="Times New Roman"/>
                <w:sz w:val="28"/>
              </w:rPr>
            </w:pPr>
            <w:r>
              <w:rPr>
                <w:rFonts w:ascii="Times New Roman" w:hAnsi="Times New Roman"/>
                <w:sz w:val="28"/>
              </w:rPr>
              <w:t xml:space="preserve">    3.2</w:t>
            </w:r>
          </w:p>
        </w:tc>
        <w:tc>
          <w:tcPr>
            <w:tcW w:type="dxa" w:w="5811"/>
            <w:tcBorders>
              <w:top w:color="000000" w:sz="4" w:val="single"/>
              <w:left w:color="000000" w:sz="4" w:val="single"/>
              <w:bottom w:color="000000" w:sz="4" w:val="single"/>
              <w:right w:color="000000" w:sz="4" w:val="single"/>
            </w:tcBorders>
            <w:shd w:fill="auto" w:val="clear"/>
            <w:tcMar>
              <w:left w:type="dxa" w:w="0"/>
              <w:right w:type="dxa" w:w="0"/>
            </w:tcMar>
          </w:tcPr>
          <w:p w14:paraId="5B040000">
            <w:pPr>
              <w:widowControl w:val="0"/>
              <w:ind w:firstLine="0" w:left="108" w:right="91"/>
              <w:rPr>
                <w:rFonts w:ascii="Times New Roman" w:hAnsi="Times New Roman"/>
                <w:sz w:val="28"/>
              </w:rPr>
            </w:pPr>
            <w:r>
              <w:rPr>
                <w:rFonts w:ascii="Times New Roman" w:hAnsi="Times New Roman"/>
                <w:sz w:val="28"/>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14:paraId="5C040000">
            <w:pPr>
              <w:widowControl w:val="0"/>
              <w:ind w:firstLine="0" w:left="108" w:right="91"/>
              <w:rPr>
                <w:rFonts w:ascii="Times New Roman" w:hAnsi="Times New Roman"/>
                <w:sz w:val="28"/>
              </w:rPr>
            </w:pPr>
            <w:r>
              <w:rPr>
                <w:rFonts w:ascii="Times New Roman" w:hAnsi="Times New Roman"/>
                <w:sz w:val="28"/>
              </w:rPr>
              <w:t>(указываются в случаях, предусмотренных частью 7.3 статьи 51 и частью 1.1 статьи 57.3 Градостроительного кодекса Российской Федерации)</w:t>
            </w:r>
          </w:p>
        </w:tc>
        <w:tc>
          <w:tcPr>
            <w:tcW w:type="dxa" w:w="3117"/>
            <w:tcBorders>
              <w:top w:color="000000" w:sz="4" w:val="single"/>
              <w:left w:color="000000" w:sz="4" w:val="single"/>
              <w:bottom w:color="000000" w:sz="4" w:val="single"/>
              <w:right w:color="000000" w:sz="4" w:val="single"/>
            </w:tcBorders>
            <w:shd w:fill="auto" w:val="clear"/>
            <w:tcMar>
              <w:left w:type="dxa" w:w="0"/>
              <w:right w:type="dxa" w:w="0"/>
            </w:tcMar>
          </w:tcPr>
          <w:p w14:paraId="5D040000">
            <w:pPr>
              <w:widowControl w:val="0"/>
              <w:ind/>
              <w:rPr>
                <w:rFonts w:ascii="Times New Roman" w:hAnsi="Times New Roman"/>
                <w:sz w:val="28"/>
              </w:rPr>
            </w:pPr>
          </w:p>
        </w:tc>
      </w:tr>
    </w:tbl>
    <w:p w14:paraId="5E040000">
      <w:pPr>
        <w:widowControl w:val="0"/>
        <w:ind w:firstLine="0" w:left="993"/>
        <w:rPr>
          <w:rFonts w:ascii="Times New Roman" w:hAnsi="Times New Roman"/>
          <w:sz w:val="28"/>
        </w:rPr>
      </w:pPr>
    </w:p>
    <w:p w14:paraId="5F040000">
      <w:pPr>
        <w:widowControl w:val="0"/>
        <w:tabs>
          <w:tab w:leader="none" w:pos="1647" w:val="left"/>
          <w:tab w:leader="none" w:pos="2482" w:val="left"/>
          <w:tab w:leader="none" w:pos="3918" w:val="left"/>
          <w:tab w:leader="none" w:pos="4597" w:val="left"/>
          <w:tab w:leader="none" w:pos="5417" w:val="left"/>
          <w:tab w:leader="none" w:pos="6626" w:val="left"/>
          <w:tab w:leader="none" w:pos="7037" w:val="left"/>
          <w:tab w:leader="none" w:pos="8647" w:val="left"/>
        </w:tabs>
        <w:ind w:firstLine="568" w:left="-142" w:right="3"/>
        <w:jc w:val="both"/>
        <w:rPr>
          <w:rFonts w:ascii="Times New Roman" w:hAnsi="Times New Roman"/>
          <w:sz w:val="28"/>
        </w:rPr>
      </w:pPr>
      <w:r>
        <w:rPr>
          <w:rFonts w:ascii="Times New Roman" w:hAnsi="Times New Roman"/>
          <w:sz w:val="28"/>
        </w:rPr>
        <w:t xml:space="preserve">При этом сообщаю, что </w:t>
      </w:r>
      <w:r>
        <w:rPr>
          <w:rFonts w:ascii="Times New Roman" w:hAnsi="Times New Roman"/>
          <w:color w:val="000000"/>
          <w:sz w:val="28"/>
        </w:rPr>
        <w:t>строительство/реконструкция объекта капитального строительства будет осуществляться на основании следующих документов</w:t>
      </w:r>
      <w:r>
        <w:rPr>
          <w:rFonts w:ascii="Times New Roman" w:hAnsi="Times New Roman"/>
          <w:sz w:val="28"/>
        </w:rPr>
        <w:t>:</w:t>
      </w:r>
    </w:p>
    <w:p w14:paraId="60040000">
      <w:pPr>
        <w:widowControl w:val="0"/>
        <w:ind/>
        <w:rPr>
          <w:rFonts w:ascii="Times New Roman" w:hAnsi="Times New Roman"/>
          <w:sz w:val="28"/>
        </w:rPr>
      </w:pPr>
    </w:p>
    <w:tbl>
      <w:tblPr>
        <w:tblStyle w:val="Style_7"/>
        <w:tblInd w:type="dxa" w:w="-279"/>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993"/>
        <w:gridCol w:w="4960"/>
        <w:gridCol w:w="2127"/>
        <w:gridCol w:w="1842"/>
      </w:tblGrid>
      <w:tr>
        <w:trPr>
          <w:trHeight w:hRule="atLeast" w:val="642"/>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61040000">
            <w:pPr>
              <w:widowControl w:val="0"/>
              <w:ind w:firstLine="0" w:left="9"/>
              <w:jc w:val="center"/>
              <w:rPr>
                <w:rFonts w:ascii="Times New Roman" w:hAnsi="Times New Roman"/>
                <w:sz w:val="28"/>
              </w:rPr>
            </w:pPr>
            <w:r>
              <w:rPr>
                <w:rFonts w:ascii="Times New Roman" w:hAnsi="Times New Roman"/>
                <w:sz w:val="28"/>
              </w:rPr>
              <w:t>№</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62040000">
            <w:pPr>
              <w:widowControl w:val="0"/>
              <w:ind w:firstLine="425" w:left="0"/>
              <w:rPr>
                <w:rFonts w:ascii="Times New Roman" w:hAnsi="Times New Roman"/>
                <w:sz w:val="28"/>
              </w:rPr>
            </w:pPr>
            <w:r>
              <w:rPr>
                <w:rFonts w:ascii="Times New Roman" w:hAnsi="Times New Roman"/>
                <w:sz w:val="28"/>
              </w:rPr>
              <w:t>Наименование</w:t>
            </w:r>
            <w:r>
              <w:rPr>
                <w:rFonts w:ascii="Times New Roman" w:hAnsi="Times New Roman"/>
                <w:spacing w:val="-4"/>
                <w:sz w:val="28"/>
              </w:rPr>
              <w:t xml:space="preserve"> </w:t>
            </w:r>
            <w:r>
              <w:rPr>
                <w:rFonts w:ascii="Times New Roman" w:hAnsi="Times New Roman"/>
                <w:sz w:val="28"/>
              </w:rPr>
              <w:t>документа</w:t>
            </w:r>
          </w:p>
          <w:p w14:paraId="63040000">
            <w:pPr>
              <w:tabs>
                <w:tab w:leader="none" w:pos="1485" w:val="left"/>
              </w:tabs>
              <w:ind/>
              <w:rPr>
                <w:rFonts w:ascii="Times New Roman" w:hAnsi="Times New Roman"/>
                <w:sz w:val="28"/>
              </w:rPr>
            </w:pP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64040000">
            <w:pPr>
              <w:widowControl w:val="0"/>
              <w:ind w:hanging="199" w:left="341" w:right="336"/>
              <w:rPr>
                <w:rFonts w:ascii="Times New Roman" w:hAnsi="Times New Roman"/>
                <w:sz w:val="28"/>
              </w:rPr>
            </w:pPr>
            <w:r>
              <w:rPr>
                <w:rFonts w:ascii="Times New Roman" w:hAnsi="Times New Roman"/>
                <w:sz w:val="28"/>
              </w:rPr>
              <w:t>Номер</w:t>
            </w:r>
          </w:p>
          <w:p w14:paraId="65040000">
            <w:pPr>
              <w:widowControl w:val="0"/>
              <w:ind w:hanging="199" w:left="342" w:right="336"/>
              <w:rPr>
                <w:rFonts w:ascii="Times New Roman" w:hAnsi="Times New Roman"/>
                <w:sz w:val="28"/>
              </w:rPr>
            </w:pPr>
            <w:r>
              <w:rPr>
                <w:rFonts w:ascii="Times New Roman" w:hAnsi="Times New Roman"/>
                <w:sz w:val="28"/>
              </w:rPr>
              <w:t>документа</w:t>
            </w:r>
          </w:p>
        </w:tc>
        <w:tc>
          <w:tcPr>
            <w:tcW w:type="dxa" w:w="1842"/>
            <w:tcBorders>
              <w:top w:color="000000" w:sz="4" w:val="single"/>
              <w:left w:color="000000" w:sz="4" w:val="single"/>
              <w:bottom w:color="000000" w:sz="4" w:val="single"/>
              <w:right w:color="000000" w:sz="4" w:val="single"/>
            </w:tcBorders>
            <w:shd w:fill="auto" w:val="clear"/>
            <w:tcMar>
              <w:left w:type="dxa" w:w="0"/>
              <w:right w:type="dxa" w:w="0"/>
            </w:tcMar>
          </w:tcPr>
          <w:p w14:paraId="66040000">
            <w:pPr>
              <w:widowControl w:val="0"/>
              <w:ind w:firstLine="0" w:left="141" w:right="332"/>
              <w:rPr>
                <w:rFonts w:ascii="Times New Roman" w:hAnsi="Times New Roman"/>
                <w:sz w:val="28"/>
              </w:rPr>
            </w:pPr>
            <w:r>
              <w:rPr>
                <w:rFonts w:ascii="Times New Roman" w:hAnsi="Times New Roman"/>
                <w:sz w:val="28"/>
              </w:rPr>
              <w:t>Дата документа</w:t>
            </w:r>
          </w:p>
        </w:tc>
      </w:tr>
      <w:tr>
        <w:trPr>
          <w:trHeight w:hRule="atLeast" w:val="642"/>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67040000">
            <w:pPr>
              <w:widowControl w:val="0"/>
              <w:ind w:firstLine="0" w:left="11"/>
              <w:jc w:val="center"/>
              <w:rPr>
                <w:rFonts w:ascii="Times New Roman" w:hAnsi="Times New Roman"/>
                <w:sz w:val="28"/>
              </w:rPr>
            </w:pPr>
            <w:r>
              <w:rPr>
                <w:rFonts w:ascii="Times New Roman" w:hAnsi="Times New Roman"/>
                <w:sz w:val="28"/>
              </w:rPr>
              <w:t>1</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68040000">
            <w:pPr>
              <w:widowControl w:val="0"/>
              <w:ind w:firstLine="0" w:left="110" w:right="141"/>
              <w:rPr>
                <w:rFonts w:ascii="Times New Roman" w:hAnsi="Times New Roman"/>
                <w:sz w:val="28"/>
              </w:rPr>
            </w:pPr>
            <w:r>
              <w:rPr>
                <w:rFonts w:ascii="Times New Roman" w:hAnsi="Times New Roman"/>
                <w:color w:val="000000"/>
                <w:sz w:val="28"/>
              </w:rPr>
              <w:t xml:space="preserve">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w:t>
            </w:r>
            <w:r>
              <w:rPr>
                <w:rFonts w:ascii="Times New Roman" w:hAnsi="Times New Roman"/>
                <w:color w:val="000000"/>
                <w:sz w:val="28"/>
              </w:rPr>
              <w:t xml:space="preserve">реквизиты </w:t>
            </w:r>
            <w:r>
              <w:rPr>
                <w:rFonts w:ascii="Times New Roman" w:hAnsi="Times New Roman"/>
                <w:color w:val="000000"/>
                <w:sz w:val="28"/>
              </w:rPr>
              <w:t>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69040000">
            <w:pPr>
              <w:widowControl w:val="0"/>
              <w:ind w:firstLine="0" w:left="142"/>
              <w:rPr>
                <w:rFonts w:ascii="Times New Roman" w:hAnsi="Times New Roman"/>
                <w:sz w:val="28"/>
              </w:rPr>
            </w:pPr>
            <w:r>
              <w:rPr>
                <w:rFonts w:ascii="Times New Roman" w:hAnsi="Times New Roman"/>
                <w:sz w:val="28"/>
              </w:rPr>
              <w:t>РФ-23-</w:t>
            </w:r>
            <w:r>
              <w:rPr>
                <w:rFonts w:ascii="Times New Roman" w:hAnsi="Times New Roman"/>
                <w:sz w:val="28"/>
              </w:rPr>
              <w:t>5</w:t>
            </w:r>
            <w:r>
              <w:rPr>
                <w:rFonts w:ascii="Times New Roman" w:hAnsi="Times New Roman"/>
                <w:sz w:val="28"/>
              </w:rPr>
              <w:t>-</w:t>
            </w:r>
            <w:r>
              <w:rPr>
                <w:rFonts w:ascii="Times New Roman" w:hAnsi="Times New Roman"/>
                <w:sz w:val="28"/>
              </w:rPr>
              <w:t>ХХ</w:t>
            </w:r>
            <w:r>
              <w:rPr>
                <w:rFonts w:ascii="Times New Roman" w:hAnsi="Times New Roman"/>
                <w:sz w:val="28"/>
              </w:rPr>
              <w:t>-</w:t>
            </w:r>
            <w:r>
              <w:rPr>
                <w:rFonts w:ascii="Times New Roman" w:hAnsi="Times New Roman"/>
                <w:sz w:val="28"/>
              </w:rPr>
              <w:t>5</w:t>
            </w:r>
            <w:r>
              <w:rPr>
                <w:rFonts w:ascii="Times New Roman" w:hAnsi="Times New Roman"/>
                <w:sz w:val="28"/>
              </w:rPr>
              <w:t>-0</w:t>
            </w:r>
            <w:r>
              <w:rPr>
                <w:rFonts w:ascii="Times New Roman" w:hAnsi="Times New Roman"/>
                <w:sz w:val="28"/>
              </w:rPr>
              <w:t>Х</w:t>
            </w:r>
            <w:r>
              <w:rPr>
                <w:rFonts w:ascii="Times New Roman" w:hAnsi="Times New Roman"/>
                <w:sz w:val="28"/>
              </w:rPr>
              <w:t>-202</w:t>
            </w:r>
            <w:r>
              <w:rPr>
                <w:rFonts w:ascii="Times New Roman" w:hAnsi="Times New Roman"/>
                <w:sz w:val="28"/>
              </w:rPr>
              <w:t>Х</w:t>
            </w:r>
            <w:r>
              <w:rPr>
                <w:rFonts w:ascii="Times New Roman" w:hAnsi="Times New Roman"/>
                <w:sz w:val="28"/>
              </w:rPr>
              <w:t>-00</w:t>
            </w:r>
            <w:r>
              <w:rPr>
                <w:rFonts w:ascii="Times New Roman" w:hAnsi="Times New Roman"/>
                <w:sz w:val="28"/>
              </w:rPr>
              <w:t>01</w:t>
            </w:r>
          </w:p>
        </w:tc>
        <w:tc>
          <w:tcPr>
            <w:tcW w:type="dxa" w:w="1842"/>
            <w:tcBorders>
              <w:top w:color="000000" w:sz="4" w:val="single"/>
              <w:left w:color="000000" w:sz="4" w:val="single"/>
              <w:bottom w:color="000000" w:sz="4" w:val="single"/>
              <w:right w:color="000000" w:sz="4" w:val="single"/>
            </w:tcBorders>
            <w:shd w:fill="auto" w:val="clear"/>
            <w:tcMar>
              <w:left w:type="dxa" w:w="0"/>
              <w:right w:type="dxa" w:w="0"/>
            </w:tcMar>
          </w:tcPr>
          <w:p w14:paraId="6A040000">
            <w:pPr>
              <w:widowControl w:val="0"/>
              <w:ind w:firstLine="141" w:left="0"/>
              <w:rPr>
                <w:rFonts w:ascii="Times New Roman" w:hAnsi="Times New Roman"/>
                <w:sz w:val="28"/>
              </w:rPr>
            </w:pPr>
            <w:r>
              <w:rPr>
                <w:rFonts w:ascii="Times New Roman" w:hAnsi="Times New Roman"/>
                <w:sz w:val="28"/>
              </w:rPr>
              <w:t>0</w:t>
            </w:r>
            <w:r>
              <w:rPr>
                <w:rFonts w:ascii="Times New Roman" w:hAnsi="Times New Roman"/>
                <w:sz w:val="28"/>
              </w:rPr>
              <w:t>Х</w:t>
            </w:r>
            <w:r>
              <w:rPr>
                <w:rFonts w:ascii="Times New Roman" w:hAnsi="Times New Roman"/>
                <w:sz w:val="28"/>
              </w:rPr>
              <w:t>.0</w:t>
            </w:r>
            <w:r>
              <w:rPr>
                <w:rFonts w:ascii="Times New Roman" w:hAnsi="Times New Roman"/>
                <w:sz w:val="28"/>
              </w:rPr>
              <w:t>Х</w:t>
            </w:r>
            <w:r>
              <w:rPr>
                <w:rFonts w:ascii="Times New Roman" w:hAnsi="Times New Roman"/>
                <w:sz w:val="28"/>
              </w:rPr>
              <w:t>.202</w:t>
            </w:r>
            <w:r>
              <w:rPr>
                <w:rFonts w:ascii="Times New Roman" w:hAnsi="Times New Roman"/>
                <w:sz w:val="28"/>
              </w:rPr>
              <w:t>Х</w:t>
            </w:r>
          </w:p>
        </w:tc>
      </w:tr>
      <w:tr>
        <w:trPr>
          <w:trHeight w:hRule="atLeast" w:val="3039"/>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6B040000">
            <w:pPr>
              <w:widowControl w:val="0"/>
              <w:ind w:firstLine="0" w:left="11"/>
              <w:jc w:val="center"/>
              <w:rPr>
                <w:rFonts w:ascii="Times New Roman" w:hAnsi="Times New Roman"/>
                <w:sz w:val="28"/>
              </w:rPr>
            </w:pPr>
            <w:r>
              <w:rPr>
                <w:rFonts w:ascii="Times New Roman" w:hAnsi="Times New Roman"/>
                <w:sz w:val="28"/>
              </w:rPr>
              <w:t>2</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6C040000">
            <w:pPr>
              <w:widowControl w:val="0"/>
              <w:ind w:firstLine="0" w:left="110" w:right="141"/>
              <w:rPr>
                <w:rFonts w:ascii="Times New Roman" w:hAnsi="Times New Roman"/>
                <w:sz w:val="28"/>
              </w:rPr>
            </w:pPr>
            <w:r>
              <w:rPr>
                <w:rFonts w:ascii="Times New Roman" w:hAnsi="Times New Roman"/>
                <w:sz w:val="28"/>
              </w:rPr>
              <w:t xml:space="preserve">Типовое </w:t>
            </w:r>
            <w:r>
              <w:rPr>
                <w:rFonts w:ascii="Times New Roman" w:hAnsi="Times New Roman"/>
                <w:sz w:val="28"/>
              </w:rPr>
              <w:t>архитектурное решение</w:t>
            </w:r>
            <w:r>
              <w:rPr>
                <w:rFonts w:ascii="Times New Roman" w:hAnsi="Times New Roman"/>
                <w:sz w:val="28"/>
              </w:rPr>
              <w:t xml:space="preserve"> для исторического поселения (при наличии)</w:t>
            </w:r>
          </w:p>
          <w:p w14:paraId="6D040000">
            <w:pPr>
              <w:widowControl w:val="0"/>
              <w:ind w:firstLine="0" w:left="110" w:right="141"/>
              <w:rPr>
                <w:rFonts w:ascii="Times New Roman" w:hAnsi="Times New Roman"/>
                <w:sz w:val="28"/>
              </w:rPr>
            </w:pPr>
            <w:r>
              <w:rPr>
                <w:rFonts w:ascii="Times New Roman" w:hAnsi="Times New Roman"/>
                <w:sz w:val="28"/>
              </w:rPr>
              <w:t>(указывается в случае выдачи разрешение на строительство объекта в границах территории исторического поселения федерального или регионального значения)</w:t>
            </w: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6E040000">
            <w:pPr>
              <w:widowControl w:val="0"/>
              <w:ind/>
              <w:rPr>
                <w:rFonts w:ascii="Times New Roman" w:hAnsi="Times New Roman"/>
                <w:sz w:val="28"/>
              </w:rPr>
            </w:pPr>
          </w:p>
        </w:tc>
        <w:tc>
          <w:tcPr>
            <w:tcW w:type="dxa" w:w="1842"/>
            <w:tcBorders>
              <w:top w:color="000000" w:sz="4" w:val="single"/>
              <w:left w:color="000000" w:sz="4" w:val="single"/>
              <w:bottom w:color="000000" w:sz="4" w:val="single"/>
              <w:right w:color="000000" w:sz="4" w:val="single"/>
            </w:tcBorders>
            <w:shd w:fill="auto" w:val="clear"/>
            <w:tcMar>
              <w:left w:type="dxa" w:w="0"/>
              <w:right w:type="dxa" w:w="0"/>
            </w:tcMar>
          </w:tcPr>
          <w:p w14:paraId="6F040000">
            <w:pPr>
              <w:widowControl w:val="0"/>
              <w:ind/>
              <w:rPr>
                <w:rFonts w:ascii="Times New Roman" w:hAnsi="Times New Roman"/>
                <w:sz w:val="28"/>
              </w:rPr>
            </w:pPr>
          </w:p>
        </w:tc>
      </w:tr>
      <w:tr>
        <w:trPr>
          <w:trHeight w:hRule="atLeast" w:val="698"/>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70040000">
            <w:pPr>
              <w:widowControl w:val="0"/>
              <w:ind w:firstLine="0" w:left="11"/>
              <w:jc w:val="center"/>
              <w:rPr>
                <w:rFonts w:ascii="Times New Roman" w:hAnsi="Times New Roman"/>
                <w:sz w:val="28"/>
              </w:rPr>
            </w:pPr>
            <w:r>
              <w:rPr>
                <w:rFonts w:ascii="Times New Roman" w:hAnsi="Times New Roman"/>
                <w:sz w:val="28"/>
              </w:rPr>
              <w:t>3</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71040000">
            <w:pPr>
              <w:widowControl w:val="0"/>
              <w:ind w:firstLine="0" w:left="110" w:right="141"/>
              <w:rPr>
                <w:rFonts w:ascii="Times New Roman" w:hAnsi="Times New Roman"/>
                <w:sz w:val="28"/>
              </w:rPr>
            </w:pPr>
            <w:r>
              <w:rPr>
                <w:rFonts w:ascii="Times New Roman" w:hAnsi="Times New Roman"/>
                <w:sz w:val="28"/>
              </w:rPr>
              <w:t>Положительное заключение экспертизы проектной документации</w:t>
            </w:r>
          </w:p>
          <w:p w14:paraId="72040000">
            <w:pPr>
              <w:widowControl w:val="0"/>
              <w:ind w:firstLine="0" w:left="110" w:right="141"/>
              <w:rPr>
                <w:rFonts w:ascii="Times New Roman" w:hAnsi="Times New Roman"/>
                <w:sz w:val="28"/>
              </w:rPr>
            </w:pPr>
            <w:r>
              <w:rPr>
                <w:rFonts w:ascii="Times New Roman" w:hAnsi="Times New Roman"/>
                <w:sz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73040000">
            <w:pPr>
              <w:widowControl w:val="0"/>
              <w:ind/>
              <w:rPr>
                <w:rFonts w:ascii="Times New Roman" w:hAnsi="Times New Roman"/>
                <w:sz w:val="28"/>
              </w:rPr>
            </w:pPr>
          </w:p>
        </w:tc>
        <w:tc>
          <w:tcPr>
            <w:tcW w:type="dxa" w:w="1842"/>
            <w:tcBorders>
              <w:top w:color="000000" w:sz="4" w:val="single"/>
              <w:left w:color="000000" w:sz="4" w:val="single"/>
              <w:bottom w:color="000000" w:sz="4" w:val="single"/>
              <w:right w:color="000000" w:sz="4" w:val="single"/>
            </w:tcBorders>
            <w:shd w:fill="auto" w:val="clear"/>
            <w:tcMar>
              <w:left w:type="dxa" w:w="0"/>
              <w:right w:type="dxa" w:w="0"/>
            </w:tcMar>
          </w:tcPr>
          <w:p w14:paraId="74040000">
            <w:pPr>
              <w:widowControl w:val="0"/>
              <w:ind/>
              <w:rPr>
                <w:rFonts w:ascii="Times New Roman" w:hAnsi="Times New Roman"/>
                <w:sz w:val="28"/>
              </w:rPr>
            </w:pPr>
          </w:p>
        </w:tc>
      </w:tr>
      <w:tr>
        <w:trPr>
          <w:trHeight w:hRule="atLeast" w:val="698"/>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75040000">
            <w:pPr>
              <w:widowControl w:val="0"/>
              <w:ind w:firstLine="0" w:left="11"/>
              <w:jc w:val="center"/>
              <w:rPr>
                <w:rFonts w:ascii="Times New Roman" w:hAnsi="Times New Roman"/>
                <w:sz w:val="28"/>
              </w:rPr>
            </w:pPr>
            <w:r>
              <w:rPr>
                <w:rFonts w:ascii="Times New Roman" w:hAnsi="Times New Roman"/>
                <w:sz w:val="28"/>
              </w:rPr>
              <w:t>4</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76040000">
            <w:pPr>
              <w:widowControl w:val="0"/>
              <w:ind w:firstLine="0" w:left="110" w:right="141"/>
              <w:rPr>
                <w:rFonts w:ascii="Times New Roman" w:hAnsi="Times New Roman"/>
                <w:sz w:val="28"/>
              </w:rPr>
            </w:pPr>
            <w:r>
              <w:rPr>
                <w:rFonts w:ascii="Times New Roman" w:hAnsi="Times New Roman"/>
                <w:sz w:val="28"/>
              </w:rPr>
              <w:t>Положительное заключение государственной экологической экспертизы проектной документации</w:t>
            </w:r>
          </w:p>
          <w:p w14:paraId="77040000">
            <w:pPr>
              <w:widowControl w:val="0"/>
              <w:ind w:firstLine="0" w:left="110" w:right="141"/>
              <w:rPr>
                <w:rFonts w:ascii="Times New Roman" w:hAnsi="Times New Roman"/>
                <w:sz w:val="28"/>
              </w:rPr>
            </w:pPr>
            <w:r>
              <w:rPr>
                <w:rFonts w:ascii="Times New Roman" w:hAnsi="Times New Roman"/>
                <w:sz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78040000">
            <w:pPr>
              <w:widowControl w:val="0"/>
              <w:ind/>
              <w:rPr>
                <w:rFonts w:ascii="Times New Roman" w:hAnsi="Times New Roman"/>
                <w:sz w:val="28"/>
              </w:rPr>
            </w:pPr>
          </w:p>
        </w:tc>
        <w:tc>
          <w:tcPr>
            <w:tcW w:type="dxa" w:w="1842"/>
            <w:tcBorders>
              <w:top w:color="000000" w:sz="4" w:val="single"/>
              <w:left w:color="000000" w:sz="4" w:val="single"/>
              <w:bottom w:color="000000" w:sz="4" w:val="single"/>
              <w:right w:color="000000" w:sz="4" w:val="single"/>
            </w:tcBorders>
            <w:shd w:fill="auto" w:val="clear"/>
            <w:tcMar>
              <w:left w:type="dxa" w:w="0"/>
              <w:right w:type="dxa" w:w="0"/>
            </w:tcMar>
          </w:tcPr>
          <w:p w14:paraId="79040000">
            <w:pPr>
              <w:widowControl w:val="0"/>
              <w:ind/>
              <w:rPr>
                <w:rFonts w:ascii="Times New Roman" w:hAnsi="Times New Roman"/>
                <w:sz w:val="28"/>
              </w:rPr>
            </w:pPr>
          </w:p>
        </w:tc>
      </w:tr>
    </w:tbl>
    <w:p w14:paraId="7A040000">
      <w:pPr>
        <w:widowControl w:val="0"/>
        <w:tabs>
          <w:tab w:leader="none" w:pos="9214" w:val="left"/>
          <w:tab w:leader="none" w:pos="9877" w:val="left"/>
        </w:tabs>
        <w:spacing w:after="20"/>
        <w:ind w:hanging="142" w:left="-142" w:right="-143"/>
        <w:jc w:val="both"/>
        <w:rPr>
          <w:rFonts w:ascii="Times New Roman" w:hAnsi="Times New Roman"/>
          <w:sz w:val="28"/>
          <w:u w:val="single"/>
        </w:rPr>
      </w:pPr>
      <w:r>
        <w:rPr>
          <w:rFonts w:ascii="Times New Roman" w:hAnsi="Times New Roman"/>
          <w:sz w:val="28"/>
        </w:rPr>
        <w:t>Приложение:__________________________________________________________</w:t>
      </w:r>
    </w:p>
    <w:p w14:paraId="7B040000">
      <w:pPr>
        <w:widowControl w:val="0"/>
        <w:tabs>
          <w:tab w:leader="none" w:pos="9823" w:val="left"/>
          <w:tab w:leader="none" w:pos="9877" w:val="left"/>
        </w:tabs>
        <w:spacing w:after="20"/>
        <w:ind w:hanging="142" w:left="-142" w:right="-143"/>
        <w:jc w:val="both"/>
        <w:rPr>
          <w:rFonts w:ascii="Times New Roman" w:hAnsi="Times New Roman"/>
          <w:sz w:val="28"/>
        </w:rPr>
      </w:pPr>
      <w:r>
        <w:rPr>
          <w:rFonts w:ascii="Times New Roman" w:hAnsi="Times New Roman"/>
          <w:sz w:val="28"/>
        </w:rPr>
        <w:t>Номер телефона и адрес электронной почты для связи:___</w:t>
      </w:r>
      <w:r>
        <w:rPr>
          <w:rFonts w:ascii="Times New Roman" w:hAnsi="Times New Roman"/>
          <w:sz w:val="28"/>
          <w:u w:val="single"/>
        </w:rPr>
        <w:t xml:space="preserve">8 (918) </w:t>
      </w:r>
      <w:r>
        <w:rPr>
          <w:rFonts w:ascii="Times New Roman" w:hAnsi="Times New Roman"/>
          <w:sz w:val="28"/>
          <w:u w:val="single"/>
        </w:rPr>
        <w:t>ХХХ</w:t>
      </w:r>
      <w:r>
        <w:rPr>
          <w:rFonts w:ascii="Times New Roman" w:hAnsi="Times New Roman"/>
          <w:sz w:val="28"/>
          <w:u w:val="single"/>
        </w:rPr>
        <w:t>-</w:t>
      </w:r>
      <w:r>
        <w:rPr>
          <w:rFonts w:ascii="Times New Roman" w:hAnsi="Times New Roman"/>
          <w:sz w:val="28"/>
          <w:u w:val="single"/>
        </w:rPr>
        <w:t>ХХ</w:t>
      </w:r>
      <w:r>
        <w:rPr>
          <w:rFonts w:ascii="Times New Roman" w:hAnsi="Times New Roman"/>
          <w:sz w:val="28"/>
          <w:u w:val="single"/>
        </w:rPr>
        <w:t>-</w:t>
      </w:r>
      <w:r>
        <w:rPr>
          <w:rFonts w:ascii="Times New Roman" w:hAnsi="Times New Roman"/>
          <w:sz w:val="28"/>
          <w:u w:val="single"/>
        </w:rPr>
        <w:t>ХХ</w:t>
      </w:r>
      <w:r>
        <w:rPr>
          <w:rFonts w:ascii="Times New Roman" w:hAnsi="Times New Roman"/>
          <w:sz w:val="28"/>
        </w:rPr>
        <w:t>____</w:t>
      </w:r>
    </w:p>
    <w:p w14:paraId="7C040000">
      <w:pPr>
        <w:widowControl w:val="0"/>
        <w:tabs>
          <w:tab w:leader="none" w:pos="9823" w:val="left"/>
          <w:tab w:leader="none" w:pos="9877" w:val="left"/>
        </w:tabs>
        <w:spacing w:after="20"/>
        <w:ind w:hanging="142" w:left="-142" w:right="545"/>
        <w:jc w:val="both"/>
        <w:rPr>
          <w:rFonts w:ascii="Times New Roman" w:hAnsi="Times New Roman"/>
          <w:sz w:val="28"/>
          <w:u w:val="single"/>
        </w:rPr>
      </w:pPr>
      <w:r>
        <w:rPr>
          <w:rFonts w:ascii="Times New Roman" w:hAnsi="Times New Roman"/>
          <w:sz w:val="28"/>
        </w:rPr>
        <w:t>Результат предоставления услуги прошу:</w:t>
      </w:r>
    </w:p>
    <w:p w14:paraId="7D040000">
      <w:pPr>
        <w:widowControl w:val="0"/>
        <w:ind/>
        <w:rPr>
          <w:rFonts w:ascii="Times New Roman" w:hAnsi="Times New Roman"/>
          <w:sz w:val="28"/>
        </w:rPr>
      </w:pP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134"/>
        <w:gridCol w:w="1684"/>
      </w:tblGrid>
      <w:tr>
        <w:tc>
          <w:tcPr>
            <w:tcW w:type="dxa" w:w="8134"/>
            <w:tcBorders>
              <w:top w:color="000000" w:sz="4" w:val="single"/>
              <w:left w:color="000000" w:sz="4" w:val="single"/>
              <w:bottom w:color="000000" w:sz="4" w:val="single"/>
              <w:right w:color="000000" w:sz="4" w:val="single"/>
            </w:tcBorders>
          </w:tcPr>
          <w:p w14:paraId="7E04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type="dxa" w:w="1684"/>
            <w:tcBorders>
              <w:top w:color="000000" w:sz="4" w:val="single"/>
              <w:left w:color="000000" w:sz="4" w:val="single"/>
              <w:bottom w:color="000000" w:sz="4" w:val="single"/>
              <w:right w:color="000000" w:sz="4" w:val="single"/>
            </w:tcBorders>
            <w:shd w:fill="auto" w:val="clear"/>
          </w:tcPr>
          <w:p w14:paraId="7F040000">
            <w:pPr>
              <w:widowControl w:val="0"/>
              <w:ind/>
              <w:rPr>
                <w:rFonts w:ascii="Times New Roman" w:hAnsi="Times New Roman"/>
                <w:sz w:val="28"/>
              </w:rPr>
            </w:pPr>
          </w:p>
        </w:tc>
      </w:tr>
      <w:tr>
        <w:tc>
          <w:tcPr>
            <w:tcW w:type="dxa" w:w="8134"/>
            <w:tcBorders>
              <w:top w:color="000000" w:sz="4" w:val="single"/>
              <w:left w:color="000000" w:sz="4" w:val="single"/>
              <w:bottom w:color="000000" w:sz="4" w:val="single"/>
              <w:right w:color="000000" w:sz="4" w:val="single"/>
            </w:tcBorders>
          </w:tcPr>
          <w:p w14:paraId="80040000">
            <w:pPr>
              <w:widowControl w:val="0"/>
              <w:ind/>
              <w:rPr>
                <w:rFonts w:ascii="Times New Roman" w:hAnsi="Times New Roman"/>
                <w:sz w:val="28"/>
              </w:rPr>
            </w:pPr>
            <w:r>
              <w:rPr>
                <w:rFonts w:ascii="Times New Roman" w:hAnsi="Times New Roman"/>
                <w:sz w:val="28"/>
              </w:rPr>
              <w:t xml:space="preserve">выдать на бумажном носителе при личном обращении в администрацию муниципального образования </w:t>
            </w:r>
            <w:r>
              <w:rPr>
                <w:rFonts w:ascii="Times New Roman" w:hAnsi="Times New Roman"/>
                <w:sz w:val="28"/>
              </w:rPr>
              <w:t>Выселковский</w:t>
            </w:r>
            <w:r>
              <w:rPr>
                <w:rFonts w:ascii="Times New Roman" w:hAnsi="Times New Roman"/>
                <w:sz w:val="28"/>
              </w:rPr>
              <w:t xml:space="preserve"> район либо в многофункциональный центр предоставления государ</w:t>
            </w:r>
            <w:r>
              <w:rPr>
                <w:rFonts w:ascii="Times New Roman" w:hAnsi="Times New Roman"/>
                <w:sz w:val="28"/>
              </w:rPr>
              <w:t>ственных и муниципальных услуг</w:t>
            </w:r>
          </w:p>
        </w:tc>
        <w:tc>
          <w:tcPr>
            <w:tcW w:type="dxa" w:w="1684"/>
            <w:tcBorders>
              <w:top w:color="000000" w:sz="4" w:val="single"/>
              <w:left w:color="000000" w:sz="4" w:val="single"/>
              <w:bottom w:color="000000" w:sz="4" w:val="single"/>
              <w:right w:color="000000" w:sz="4" w:val="single"/>
            </w:tcBorders>
            <w:shd w:fill="auto" w:val="clear"/>
          </w:tcPr>
          <w:p w14:paraId="81040000">
            <w:pPr>
              <w:widowControl w:val="0"/>
              <w:ind/>
              <w:jc w:val="center"/>
              <w:rPr>
                <w:rFonts w:ascii="Times New Roman" w:hAnsi="Times New Roman"/>
                <w:sz w:val="28"/>
              </w:rPr>
            </w:pPr>
          </w:p>
          <w:p w14:paraId="82040000">
            <w:pPr>
              <w:widowControl w:val="0"/>
              <w:ind/>
              <w:jc w:val="center"/>
              <w:rPr>
                <w:rFonts w:ascii="Times New Roman" w:hAnsi="Times New Roman"/>
                <w:sz w:val="28"/>
              </w:rPr>
            </w:pPr>
          </w:p>
          <w:p w14:paraId="83040000">
            <w:pPr>
              <w:widowControl w:val="0"/>
              <w:ind/>
              <w:jc w:val="center"/>
              <w:rPr>
                <w:rFonts w:ascii="Times New Roman" w:hAnsi="Times New Roman"/>
                <w:sz w:val="28"/>
              </w:rPr>
            </w:pPr>
            <w:r>
              <w:rPr>
                <w:rFonts w:ascii="Times New Roman" w:hAnsi="Times New Roman"/>
                <w:sz w:val="28"/>
              </w:rPr>
              <w:t>МФЦ</w:t>
            </w:r>
          </w:p>
        </w:tc>
      </w:tr>
      <w:tr>
        <w:tc>
          <w:tcPr>
            <w:tcW w:type="dxa" w:w="8134"/>
            <w:tcBorders>
              <w:top w:color="000000" w:sz="4" w:val="single"/>
              <w:left w:color="000000" w:sz="4" w:val="single"/>
              <w:bottom w:color="000000" w:sz="4" w:val="single"/>
              <w:right w:color="000000" w:sz="4" w:val="single"/>
            </w:tcBorders>
            <w:shd w:fill="auto" w:val="clear"/>
          </w:tcPr>
          <w:p w14:paraId="84040000">
            <w:pPr>
              <w:widowControl w:val="0"/>
              <w:ind/>
              <w:rPr>
                <w:rFonts w:ascii="Times New Roman" w:hAnsi="Times New Roman"/>
                <w:sz w:val="28"/>
              </w:rPr>
            </w:pPr>
            <w:r>
              <w:rPr>
                <w:rFonts w:ascii="Times New Roman" w:hAnsi="Times New Roman"/>
                <w:sz w:val="28"/>
              </w:rPr>
              <w:t>направить на бумажном носителе на почтовый адрес: _________________________________________________</w:t>
            </w:r>
          </w:p>
          <w:p w14:paraId="85040000">
            <w:pPr>
              <w:widowControl w:val="0"/>
              <w:ind/>
              <w:rPr>
                <w:rFonts w:ascii="Times New Roman" w:hAnsi="Times New Roman"/>
                <w:sz w:val="28"/>
              </w:rPr>
            </w:pPr>
          </w:p>
        </w:tc>
        <w:tc>
          <w:tcPr>
            <w:tcW w:type="dxa" w:w="1684"/>
            <w:tcBorders>
              <w:top w:color="000000" w:sz="4" w:val="single"/>
              <w:left w:color="000000" w:sz="4" w:val="single"/>
              <w:bottom w:color="000000" w:sz="4" w:val="single"/>
              <w:right w:color="000000" w:sz="4" w:val="single"/>
            </w:tcBorders>
            <w:shd w:fill="auto" w:val="clear"/>
          </w:tcPr>
          <w:p w14:paraId="86040000">
            <w:pPr>
              <w:widowControl w:val="0"/>
              <w:ind/>
              <w:rPr>
                <w:rFonts w:ascii="Times New Roman" w:hAnsi="Times New Roman"/>
                <w:sz w:val="28"/>
              </w:rPr>
            </w:pPr>
          </w:p>
        </w:tc>
      </w:tr>
      <w:tr>
        <w:tc>
          <w:tcPr>
            <w:tcW w:type="dxa" w:w="8134"/>
            <w:tcBorders>
              <w:top w:color="000000" w:sz="4" w:val="single"/>
              <w:left w:color="000000" w:sz="4" w:val="single"/>
              <w:bottom w:color="000000" w:sz="4" w:val="single"/>
              <w:right w:color="000000" w:sz="4" w:val="single"/>
            </w:tcBorders>
            <w:shd w:fill="auto" w:val="clear"/>
          </w:tcPr>
          <w:p w14:paraId="8704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в единой информационной системе жилищного строительства</w:t>
            </w:r>
          </w:p>
        </w:tc>
        <w:tc>
          <w:tcPr>
            <w:tcW w:type="dxa" w:w="1684"/>
            <w:tcBorders>
              <w:top w:color="000000" w:sz="4" w:val="single"/>
              <w:left w:color="000000" w:sz="4" w:val="single"/>
              <w:bottom w:color="000000" w:sz="4" w:val="single"/>
              <w:right w:color="000000" w:sz="4" w:val="single"/>
            </w:tcBorders>
            <w:shd w:fill="auto" w:val="clear"/>
          </w:tcPr>
          <w:p w14:paraId="88040000">
            <w:pPr>
              <w:widowControl w:val="0"/>
              <w:ind/>
              <w:rPr>
                <w:rFonts w:ascii="Times New Roman" w:hAnsi="Times New Roman"/>
                <w:sz w:val="28"/>
              </w:rPr>
            </w:pPr>
          </w:p>
        </w:tc>
      </w:tr>
      <w:tr>
        <w:tc>
          <w:tcPr>
            <w:tcW w:type="dxa" w:w="9818"/>
            <w:gridSpan w:val="2"/>
            <w:tcBorders>
              <w:top w:color="000000" w:sz="4" w:val="single"/>
              <w:left w:color="000000" w:sz="4" w:val="single"/>
              <w:bottom w:color="000000" w:sz="4" w:val="single"/>
              <w:right w:color="000000" w:sz="4" w:val="single"/>
            </w:tcBorders>
            <w:shd w:fill="auto" w:val="clear"/>
          </w:tcPr>
          <w:p w14:paraId="89040000">
            <w:pPr>
              <w:widowControl w:val="0"/>
              <w:ind/>
              <w:jc w:val="center"/>
              <w:rPr>
                <w:rFonts w:ascii="Times New Roman" w:hAnsi="Times New Roman"/>
              </w:rPr>
            </w:pPr>
            <w:r>
              <w:rPr>
                <w:rFonts w:ascii="Times New Roman" w:hAnsi="Times New Roman"/>
              </w:rPr>
              <w:t>Указывается один из перечисленных способов</w:t>
            </w:r>
          </w:p>
        </w:tc>
      </w:tr>
    </w:tbl>
    <w:p w14:paraId="8A040000">
      <w:pPr>
        <w:widowControl w:val="0"/>
        <w:ind/>
        <w:rPr>
          <w:rFonts w:ascii="Times New Roman" w:hAnsi="Times New Roman"/>
          <w:sz w:val="28"/>
        </w:rPr>
      </w:pPr>
    </w:p>
    <w:p w14:paraId="8B040000">
      <w:pPr>
        <w:widowControl w:val="0"/>
        <w:ind/>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14:paraId="8C040000">
      <w:pPr>
        <w:widowControl w:val="0"/>
        <w:ind/>
        <w:rPr>
          <w:rFonts w:ascii="Times New Roman" w:hAnsi="Times New Roman"/>
          <w:sz w:val="28"/>
        </w:rPr>
      </w:pPr>
    </w:p>
    <w:p w14:paraId="8D040000">
      <w:pPr>
        <w:widowControl w:val="0"/>
        <w:ind w:hanging="284" w:left="284"/>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r>
      <w:r>
        <w:rPr>
          <w:rFonts w:ascii="Times New Roman" w:hAnsi="Times New Roman"/>
          <w:sz w:val="28"/>
        </w:rPr>
        <w:t xml:space="preserve">  __________________________                                                                         </w:t>
      </w:r>
    </w:p>
    <w:p w14:paraId="8E040000">
      <w:pPr>
        <w:widowControl w:val="0"/>
        <w:ind/>
        <w:jc w:val="both"/>
        <w:rPr>
          <w:rFonts w:ascii="Times New Roman" w:hAnsi="Times New Roman"/>
          <w:sz w:val="28"/>
        </w:rPr>
      </w:pPr>
      <w:r>
        <w:rPr>
          <w:rFonts w:ascii="Times New Roman" w:hAnsi="Times New Roman"/>
          <w:sz w:val="28"/>
        </w:rPr>
        <w:t xml:space="preserve">                       дата                                         </w:t>
      </w:r>
      <w:r>
        <w:rPr>
          <w:rFonts w:ascii="Times New Roman" w:hAnsi="Times New Roman"/>
          <w:sz w:val="28"/>
        </w:rPr>
        <w:t>подпись, расшифровка подписи</w:t>
      </w:r>
      <w:r>
        <w:rPr>
          <w:rFonts w:ascii="Times New Roman" w:hAnsi="Times New Roman"/>
          <w:sz w:val="28"/>
        </w:rPr>
        <w:t xml:space="preserve"> </w:t>
      </w:r>
    </w:p>
    <w:p w14:paraId="8F040000">
      <w:pPr>
        <w:widowControl w:val="0"/>
        <w:ind/>
        <w:jc w:val="both"/>
        <w:rPr>
          <w:rFonts w:ascii="Times New Roman" w:hAnsi="Times New Roman"/>
          <w:sz w:val="28"/>
        </w:rPr>
      </w:pPr>
    </w:p>
    <w:p w14:paraId="90040000">
      <w:pPr>
        <w:widowControl w:val="0"/>
        <w:ind/>
        <w:jc w:val="both"/>
        <w:rPr>
          <w:rFonts w:ascii="Times New Roman" w:hAnsi="Times New Roman"/>
          <w:sz w:val="28"/>
        </w:rPr>
      </w:pPr>
    </w:p>
    <w:p w14:paraId="91040000">
      <w:pPr>
        <w:widowControl w:val="0"/>
        <w:ind w:firstLine="0" w:left="4111"/>
        <w:jc w:val="center"/>
        <w:rPr>
          <w:rFonts w:ascii="Times New Roman" w:hAnsi="Times New Roman"/>
          <w:sz w:val="28"/>
        </w:rPr>
      </w:pPr>
      <w:r>
        <w:rPr>
          <w:rFonts w:ascii="Times New Roman" w:hAnsi="Times New Roman"/>
          <w:sz w:val="28"/>
        </w:rPr>
        <w:br w:type="page"/>
      </w:r>
      <w:r>
        <w:rPr>
          <w:rFonts w:ascii="Times New Roman" w:hAnsi="Times New Roman"/>
          <w:sz w:val="28"/>
        </w:rPr>
        <w:t>Приложение № 3</w:t>
      </w:r>
    </w:p>
    <w:p w14:paraId="92040000">
      <w:pPr>
        <w:widowControl w:val="0"/>
        <w:ind w:firstLine="4111" w:left="0" w:right="140"/>
        <w:jc w:val="center"/>
        <w:rPr>
          <w:rFonts w:ascii="Times New Roman" w:hAnsi="Times New Roman"/>
          <w:sz w:val="28"/>
        </w:rPr>
      </w:pPr>
      <w:r>
        <w:rPr>
          <w:rFonts w:ascii="Times New Roman" w:hAnsi="Times New Roman"/>
          <w:sz w:val="28"/>
        </w:rPr>
        <w:t>к административному</w:t>
      </w:r>
    </w:p>
    <w:p w14:paraId="93040000">
      <w:pPr>
        <w:widowControl w:val="0"/>
        <w:ind w:firstLine="4111" w:left="0" w:right="140"/>
        <w:jc w:val="center"/>
        <w:rPr>
          <w:rFonts w:ascii="Times New Roman" w:hAnsi="Times New Roman"/>
          <w:sz w:val="28"/>
        </w:rPr>
      </w:pPr>
      <w:r>
        <w:rPr>
          <w:rFonts w:ascii="Times New Roman" w:hAnsi="Times New Roman"/>
          <w:sz w:val="28"/>
        </w:rPr>
        <w:t>регламенту предоставления</w:t>
      </w:r>
    </w:p>
    <w:p w14:paraId="94040000">
      <w:pPr>
        <w:widowControl w:val="0"/>
        <w:ind w:firstLine="4111" w:left="0" w:right="140"/>
        <w:jc w:val="center"/>
        <w:rPr>
          <w:rFonts w:ascii="Times New Roman" w:hAnsi="Times New Roman"/>
          <w:sz w:val="28"/>
        </w:rPr>
      </w:pPr>
      <w:r>
        <w:rPr>
          <w:rFonts w:ascii="Times New Roman" w:hAnsi="Times New Roman"/>
          <w:sz w:val="28"/>
        </w:rPr>
        <w:t>муниципальной услуги</w:t>
      </w:r>
    </w:p>
    <w:p w14:paraId="95040000">
      <w:pPr>
        <w:widowControl w:val="0"/>
        <w:ind w:firstLine="0" w:left="4111" w:right="140"/>
        <w:jc w:val="center"/>
        <w:rPr>
          <w:rFonts w:ascii="Times New Roman" w:hAnsi="Times New Roman"/>
          <w:sz w:val="28"/>
        </w:rPr>
      </w:pPr>
      <w:r>
        <w:rPr>
          <w:rFonts w:ascii="Times New Roman" w:hAnsi="Times New Roman"/>
          <w:sz w:val="28"/>
        </w:rPr>
        <w:t>«Выдача разрешения на строительство</w:t>
      </w:r>
    </w:p>
    <w:p w14:paraId="96040000">
      <w:pPr>
        <w:widowControl w:val="0"/>
        <w:ind w:firstLine="0" w:left="4111" w:right="140"/>
        <w:jc w:val="center"/>
        <w:rPr>
          <w:rFonts w:ascii="Times New Roman" w:hAnsi="Times New Roman"/>
          <w:sz w:val="28"/>
        </w:rPr>
      </w:pPr>
      <w:r>
        <w:rPr>
          <w:rFonts w:ascii="Times New Roman" w:hAnsi="Times New Roman"/>
          <w:sz w:val="28"/>
        </w:rPr>
        <w:t>(в том числе внесение изменений</w:t>
      </w:r>
    </w:p>
    <w:p w14:paraId="97040000">
      <w:pPr>
        <w:widowControl w:val="0"/>
        <w:ind w:firstLine="0" w:left="4111"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98040000">
      <w:pPr>
        <w:widowControl w:val="0"/>
        <w:ind w:firstLine="0" w:left="4111"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99040000">
      <w:pPr>
        <w:widowControl w:val="0"/>
        <w:ind w:firstLine="0" w:left="4111" w:right="140"/>
        <w:rPr>
          <w:rFonts w:ascii="Times New Roman" w:hAnsi="Times New Roman"/>
          <w:sz w:val="28"/>
        </w:rPr>
      </w:pPr>
    </w:p>
    <w:p w14:paraId="9A040000">
      <w:pPr>
        <w:widowControl w:val="0"/>
        <w:ind w:hanging="8081" w:left="7797"/>
        <w:rPr>
          <w:rFonts w:ascii="Times New Roman" w:hAnsi="Times New Roman"/>
          <w:sz w:val="28"/>
        </w:rPr>
      </w:pPr>
      <w:r>
        <w:rPr>
          <w:rFonts w:ascii="Times New Roman" w:hAnsi="Times New Roman"/>
          <w:sz w:val="28"/>
        </w:rPr>
        <w:t>ФОРМА</w:t>
      </w:r>
    </w:p>
    <w:p w14:paraId="9B040000">
      <w:pPr>
        <w:widowControl w:val="0"/>
        <w:ind w:firstLine="0" w:left="7797"/>
        <w:rPr>
          <w:rFonts w:ascii="Times New Roman" w:hAnsi="Times New Roman"/>
          <w:sz w:val="28"/>
        </w:rPr>
      </w:pPr>
    </w:p>
    <w:p w14:paraId="9C040000">
      <w:pPr>
        <w:widowControl w:val="0"/>
        <w:ind/>
        <w:jc w:val="center"/>
        <w:rPr>
          <w:rFonts w:ascii="Times New Roman" w:hAnsi="Times New Roman"/>
          <w:b w:val="1"/>
          <w:sz w:val="30"/>
        </w:rPr>
      </w:pPr>
      <w:r>
        <w:rPr>
          <w:rFonts w:ascii="Times New Roman" w:hAnsi="Times New Roman"/>
          <w:b w:val="1"/>
          <w:sz w:val="30"/>
        </w:rPr>
        <w:t>З</w:t>
      </w:r>
      <w:r>
        <w:rPr>
          <w:rFonts w:ascii="Times New Roman" w:hAnsi="Times New Roman"/>
          <w:b w:val="1"/>
          <w:sz w:val="30"/>
        </w:rPr>
        <w:t xml:space="preserve"> А Я В Л Е Н И Е</w:t>
      </w:r>
    </w:p>
    <w:p w14:paraId="9D040000">
      <w:pPr>
        <w:widowControl w:val="0"/>
        <w:ind/>
        <w:jc w:val="center"/>
        <w:rPr>
          <w:rFonts w:ascii="Times New Roman" w:hAnsi="Times New Roman"/>
          <w:b w:val="1"/>
          <w:sz w:val="30"/>
        </w:rPr>
      </w:pPr>
      <w:r>
        <w:rPr>
          <w:rFonts w:ascii="Times New Roman" w:hAnsi="Times New Roman"/>
          <w:b w:val="1"/>
          <w:sz w:val="30"/>
        </w:rPr>
        <w:t xml:space="preserve">о </w:t>
      </w:r>
      <w:r>
        <w:rPr>
          <w:rFonts w:ascii="Times New Roman" w:hAnsi="Times New Roman"/>
          <w:b w:val="1"/>
          <w:color w:val="000000"/>
          <w:sz w:val="28"/>
        </w:rPr>
        <w:t>внесении изменений в разрешение на строительство</w:t>
      </w:r>
    </w:p>
    <w:p w14:paraId="9E040000">
      <w:pPr>
        <w:widowControl w:val="0"/>
        <w:ind w:right="157"/>
        <w:jc w:val="center"/>
        <w:outlineLvl w:val="0"/>
        <w:rPr>
          <w:rFonts w:ascii="Times New Roman" w:hAnsi="Times New Roman"/>
          <w:b w:val="1"/>
          <w:sz w:val="23"/>
        </w:rPr>
      </w:pPr>
    </w:p>
    <w:p w14:paraId="9F040000">
      <w:pPr>
        <w:widowControl w:val="0"/>
        <w:tabs>
          <w:tab w:leader="none" w:pos="395" w:val="left"/>
          <w:tab w:leader="none" w:pos="2042" w:val="left"/>
          <w:tab w:leader="none" w:pos="2812" w:val="left"/>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14:paraId="A0040000">
      <w:pPr>
        <w:widowControl w:val="0"/>
        <w:tabs>
          <w:tab w:leader="none" w:pos="395" w:val="left"/>
          <w:tab w:leader="none" w:pos="2042" w:val="left"/>
          <w:tab w:leader="none" w:pos="2812" w:val="left"/>
        </w:tabs>
        <w:ind w:right="327"/>
        <w:jc w:val="right"/>
        <w:rPr>
          <w:rFonts w:ascii="Times New Roman" w:hAnsi="Times New Roman"/>
          <w:sz w:val="28"/>
        </w:rPr>
      </w:pPr>
    </w:p>
    <w:p w14:paraId="A1040000">
      <w:pPr>
        <w:widowControl w:val="0"/>
        <w:tabs>
          <w:tab w:leader="none" w:pos="3795" w:val="left"/>
        </w:tabs>
        <w:ind/>
        <w:jc w:val="center"/>
        <w:rPr>
          <w:rFonts w:ascii="Times New Roman" w:hAnsi="Times New Roman"/>
          <w:sz w:val="28"/>
        </w:rPr>
      </w:pPr>
      <w:r>
        <w:rPr>
          <w:rFonts w:ascii="Times New Roman" w:hAnsi="Times New Roman"/>
          <w:sz w:val="28"/>
        </w:rPr>
        <w:t xml:space="preserve">Администрация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p>
    <w:p w14:paraId="A2040000">
      <w:pPr>
        <w:widowControl w:val="0"/>
        <w:ind w:right="378"/>
        <w:rPr>
          <w:rFonts w:ascii="Times New Roman" w:hAnsi="Times New Roman"/>
          <w:strike w:val="1"/>
          <w:sz w:val="20"/>
        </w:rPr>
      </w:pPr>
      <w:r>
        <w:rPr>
          <w:rFonts w:ascii="Times New Roman" w:hAnsi="Times New Roman"/>
          <w:sz w:val="28"/>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1081405</wp:posOffset>
                </wp:positionH>
                <wp:positionV relativeFrom="paragraph">
                  <wp:posOffset>31115</wp:posOffset>
                </wp:positionV>
                <wp:extent cx="6248400" cy="1270"/>
                <wp:wrapTopAndBottom distB="0" distT="0"/>
                <wp:docPr hidden="false" id="3" name="Picture 3"/>
                <a:graphic>
                  <a:graphicData uri="http://schemas.microsoft.com/office/word/2010/wordprocessingShape">
                    <wps:wsp>
                      <wps:cNvSpPr txBox="false"/>
                      <wps:spPr>
                        <a:xfrm flipH="false" flipV="false" rot="0">
                          <a:off x="0" y="0"/>
                          <a:ext cx="6248400" cy="1270"/>
                        </a:xfrm>
                        <a:custGeom>
                          <a:avLst/>
                          <a:gdLst>
                            <a:gd fmla="+- 0 1133 1133" name="T0"/>
                            <a:gd fmla="*/ T0 w 9840" name="T1"/>
                            <a:gd fmla="+- 0 10972 1133" name="T2"/>
                            <a:gd fmla="*/ T2 w 9840" name="T3"/>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9839" y="0"/>
                              </a:lnTo>
                            </a:path>
                          </a:pathLst>
                        </a:custGeom>
                        <a:noFill/>
                        <a:ln w="7619">
                          <a:solidFill>
                            <a:srgbClr val="000000"/>
                          </a:solidFill>
                          <a:prstDash val="solid"/>
                          <a:headEnd len="med" type="none" w="med"/>
                          <a:tailEnd len="med" type="none" w="med"/>
                        </a:ln>
                      </wps:spPr>
                      <wps:bodyPr anchor="t" bIns="45720" lIns="91440" rIns="91440" tIns="45720" vert="horz"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A3040000">
      <w:pPr>
        <w:widowControl w:val="0"/>
        <w:ind w:firstLine="396" w:left="0" w:right="3"/>
        <w:jc w:val="both"/>
        <w:rPr>
          <w:rFonts w:ascii="Times New Roman" w:hAnsi="Times New Roman"/>
          <w:color w:val="000000"/>
        </w:rPr>
      </w:pPr>
      <w:r>
        <w:rPr>
          <w:rFonts w:ascii="Times New Roman" w:hAnsi="Times New Roman"/>
          <w:sz w:val="28"/>
        </w:rPr>
        <w:t>В</w:t>
      </w:r>
      <w:r>
        <w:rPr>
          <w:rFonts w:ascii="Times New Roman" w:hAnsi="Times New Roman"/>
          <w:spacing w:val="32"/>
          <w:sz w:val="28"/>
        </w:rPr>
        <w:t xml:space="preserve"> </w:t>
      </w:r>
      <w:r>
        <w:rPr>
          <w:rFonts w:ascii="Times New Roman" w:hAnsi="Times New Roman"/>
          <w:sz w:val="28"/>
        </w:rPr>
        <w:t>соответствии</w:t>
      </w:r>
      <w:r>
        <w:rPr>
          <w:rFonts w:ascii="Times New Roman" w:hAnsi="Times New Roman"/>
          <w:spacing w:val="33"/>
          <w:sz w:val="28"/>
        </w:rPr>
        <w:t xml:space="preserve"> </w:t>
      </w:r>
      <w:r>
        <w:rPr>
          <w:rFonts w:ascii="Times New Roman" w:hAnsi="Times New Roman"/>
          <w:sz w:val="28"/>
        </w:rPr>
        <w:t>со</w:t>
      </w:r>
      <w:r>
        <w:rPr>
          <w:rFonts w:ascii="Times New Roman" w:hAnsi="Times New Roman"/>
          <w:spacing w:val="31"/>
          <w:sz w:val="28"/>
        </w:rPr>
        <w:t xml:space="preserve"> </w:t>
      </w:r>
      <w:r>
        <w:rPr>
          <w:rFonts w:ascii="Times New Roman" w:hAnsi="Times New Roman"/>
          <w:sz w:val="28"/>
        </w:rPr>
        <w:t>статьей</w:t>
      </w:r>
      <w:r>
        <w:rPr>
          <w:rFonts w:ascii="Times New Roman" w:hAnsi="Times New Roman"/>
          <w:spacing w:val="33"/>
          <w:sz w:val="28"/>
        </w:rPr>
        <w:t xml:space="preserve"> </w:t>
      </w:r>
      <w:r>
        <w:rPr>
          <w:rFonts w:ascii="Times New Roman" w:hAnsi="Times New Roman"/>
          <w:sz w:val="28"/>
        </w:rPr>
        <w:t>51</w:t>
      </w:r>
      <w:r>
        <w:rPr>
          <w:rFonts w:ascii="Times New Roman" w:hAnsi="Times New Roman"/>
          <w:spacing w:val="33"/>
          <w:sz w:val="28"/>
        </w:rPr>
        <w:t xml:space="preserve"> </w:t>
      </w:r>
      <w:r>
        <w:rPr>
          <w:rFonts w:ascii="Times New Roman" w:hAnsi="Times New Roman"/>
          <w:sz w:val="28"/>
        </w:rPr>
        <w:t>Градостроительного</w:t>
      </w:r>
      <w:r>
        <w:rPr>
          <w:rFonts w:ascii="Times New Roman" w:hAnsi="Times New Roman"/>
          <w:spacing w:val="33"/>
          <w:sz w:val="28"/>
        </w:rPr>
        <w:t xml:space="preserve"> </w:t>
      </w:r>
      <w:r>
        <w:rPr>
          <w:rFonts w:ascii="Times New Roman" w:hAnsi="Times New Roman"/>
          <w:sz w:val="28"/>
        </w:rPr>
        <w:t>кодекса</w:t>
      </w:r>
      <w:r>
        <w:rPr>
          <w:rFonts w:ascii="Times New Roman" w:hAnsi="Times New Roman"/>
          <w:spacing w:val="36"/>
          <w:sz w:val="28"/>
        </w:rPr>
        <w:t xml:space="preserve"> </w:t>
      </w:r>
      <w:r>
        <w:rPr>
          <w:rFonts w:ascii="Times New Roman" w:hAnsi="Times New Roman"/>
          <w:sz w:val="28"/>
        </w:rPr>
        <w:t>Российской</w:t>
      </w:r>
      <w:r>
        <w:rPr>
          <w:rFonts w:ascii="Times New Roman" w:hAnsi="Times New Roman"/>
          <w:spacing w:val="-67"/>
          <w:sz w:val="28"/>
        </w:rPr>
        <w:t xml:space="preserve"> </w:t>
      </w:r>
      <w:r>
        <w:rPr>
          <w:rFonts w:ascii="Times New Roman" w:hAnsi="Times New Roman"/>
          <w:sz w:val="28"/>
        </w:rPr>
        <w:t>Федерации</w:t>
      </w:r>
      <w:r>
        <w:rPr>
          <w:rFonts w:ascii="Times New Roman" w:hAnsi="Times New Roman"/>
          <w:spacing w:val="-4"/>
          <w:sz w:val="28"/>
        </w:rPr>
        <w:t xml:space="preserve"> </w:t>
      </w:r>
      <w:r>
        <w:rPr>
          <w:rFonts w:ascii="Times New Roman" w:hAnsi="Times New Roman"/>
          <w:sz w:val="28"/>
        </w:rPr>
        <w:t>прошу</w:t>
      </w:r>
      <w:r>
        <w:rPr>
          <w:rFonts w:ascii="Times New Roman" w:hAnsi="Times New Roman"/>
          <w:color w:val="000000"/>
          <w:sz w:val="28"/>
        </w:rPr>
        <w:t xml:space="preserve"> внести изменение в разрешение на строительство в связи </w:t>
      </w:r>
      <w:r>
        <w:rPr>
          <w:rFonts w:ascii="Times New Roman" w:hAnsi="Times New Roman"/>
          <w:color w:val="000000"/>
          <w:sz w:val="28"/>
        </w:rPr>
        <w:t>с</w:t>
      </w:r>
      <w:r>
        <w:rPr>
          <w:rFonts w:ascii="Times New Roman" w:hAnsi="Times New Roman"/>
          <w:color w:val="000000"/>
        </w:rPr>
        <w:t xml:space="preserve"> ________________________________________________________________________________________________________________________________________________________________</w:t>
      </w:r>
    </w:p>
    <w:p w14:paraId="A4040000">
      <w:pPr>
        <w:widowControl w:val="0"/>
        <w:ind w:firstLine="3119" w:left="0" w:right="3"/>
        <w:jc w:val="both"/>
        <w:rPr>
          <w:rFonts w:ascii="Times New Roman" w:hAnsi="Times New Roman"/>
          <w:color w:val="000000"/>
        </w:rPr>
      </w:pPr>
    </w:p>
    <w:p w14:paraId="A5040000">
      <w:pPr>
        <w:widowControl w:val="0"/>
        <w:ind w:firstLine="3119" w:left="0" w:right="3"/>
        <w:jc w:val="both"/>
        <w:rPr>
          <w:rFonts w:ascii="Times New Roman" w:hAnsi="Times New Roman"/>
          <w:sz w:val="28"/>
        </w:rPr>
      </w:pPr>
      <w:r>
        <w:rPr>
          <w:rFonts w:ascii="Times New Roman" w:hAnsi="Times New Roman"/>
          <w:color w:val="000000"/>
        </w:rPr>
        <w:t xml:space="preserve">1. </w:t>
      </w: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застройщике</w:t>
      </w: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82"/>
        <w:gridCol w:w="5692"/>
        <w:gridCol w:w="3143"/>
      </w:tblGrid>
      <w:tr>
        <w:tc>
          <w:tcPr>
            <w:tcW w:type="dxa" w:w="982"/>
            <w:tcBorders>
              <w:top w:color="000000" w:sz="4" w:val="single"/>
              <w:left w:color="000000" w:sz="4" w:val="single"/>
              <w:bottom w:color="000000" w:sz="4" w:val="single"/>
              <w:right w:color="000000" w:sz="4" w:val="single"/>
            </w:tcBorders>
            <w:shd w:fill="auto" w:val="clear"/>
          </w:tcPr>
          <w:p w14:paraId="A6040000">
            <w:pPr>
              <w:widowControl w:val="0"/>
              <w:ind w:firstLine="142" w:left="-142"/>
              <w:jc w:val="center"/>
              <w:rPr>
                <w:rFonts w:ascii="Times New Roman" w:hAnsi="Times New Roman"/>
                <w:sz w:val="28"/>
              </w:rPr>
            </w:pPr>
            <w:r>
              <w:rPr>
                <w:rFonts w:ascii="Times New Roman" w:hAnsi="Times New Roman"/>
                <w:sz w:val="28"/>
              </w:rPr>
              <w:t>1.1</w:t>
            </w:r>
          </w:p>
        </w:tc>
        <w:tc>
          <w:tcPr>
            <w:tcW w:type="dxa" w:w="5692"/>
            <w:tcBorders>
              <w:top w:color="000000" w:sz="4" w:val="single"/>
              <w:left w:color="000000" w:sz="4" w:val="single"/>
              <w:bottom w:color="000000" w:sz="4" w:val="single"/>
              <w:right w:color="000000" w:sz="4" w:val="single"/>
            </w:tcBorders>
            <w:shd w:fill="auto" w:val="clear"/>
          </w:tcPr>
          <w:p w14:paraId="A7040000">
            <w:pPr>
              <w:widowControl w:val="0"/>
              <w:ind/>
              <w:rPr>
                <w:rFonts w:ascii="Times New Roman" w:hAnsi="Times New Roman"/>
                <w:sz w:val="28"/>
              </w:rPr>
            </w:pPr>
            <w:r>
              <w:rPr>
                <w:rFonts w:ascii="Times New Roman" w:hAnsi="Times New Roman"/>
                <w:sz w:val="28"/>
              </w:rPr>
              <w:t>Сведения о физическом лице, в случае если застройщиком является физическое лицо:</w:t>
            </w:r>
          </w:p>
        </w:tc>
        <w:tc>
          <w:tcPr>
            <w:tcW w:type="dxa" w:w="3143"/>
            <w:tcBorders>
              <w:top w:color="000000" w:sz="4" w:val="single"/>
              <w:left w:color="000000" w:sz="4" w:val="single"/>
              <w:bottom w:color="000000" w:sz="4" w:val="single"/>
              <w:right w:color="000000" w:sz="4" w:val="single"/>
            </w:tcBorders>
            <w:shd w:fill="auto" w:val="clear"/>
          </w:tcPr>
          <w:p w14:paraId="A804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A9040000">
            <w:pPr>
              <w:widowControl w:val="0"/>
              <w:ind/>
              <w:jc w:val="center"/>
              <w:rPr>
                <w:rFonts w:ascii="Times New Roman" w:hAnsi="Times New Roman"/>
                <w:sz w:val="28"/>
              </w:rPr>
            </w:pPr>
            <w:r>
              <w:rPr>
                <w:rFonts w:ascii="Times New Roman" w:hAnsi="Times New Roman"/>
                <w:sz w:val="28"/>
              </w:rPr>
              <w:t>1.1.1</w:t>
            </w:r>
          </w:p>
        </w:tc>
        <w:tc>
          <w:tcPr>
            <w:tcW w:type="dxa" w:w="5692"/>
            <w:tcBorders>
              <w:top w:color="000000" w:sz="4" w:val="single"/>
              <w:left w:color="000000" w:sz="4" w:val="single"/>
              <w:bottom w:color="000000" w:sz="4" w:val="single"/>
              <w:right w:color="000000" w:sz="4" w:val="single"/>
            </w:tcBorders>
            <w:shd w:fill="auto" w:val="clear"/>
          </w:tcPr>
          <w:p w14:paraId="AA040000">
            <w:pPr>
              <w:widowControl w:val="0"/>
              <w:ind/>
              <w:rPr>
                <w:rFonts w:ascii="Times New Roman" w:hAnsi="Times New Roman"/>
                <w:sz w:val="28"/>
              </w:rPr>
            </w:pPr>
            <w:r>
              <w:rPr>
                <w:rFonts w:ascii="Times New Roman" w:hAnsi="Times New Roman"/>
                <w:sz w:val="28"/>
              </w:rPr>
              <w:t>Фамилия, имя, отчество (при наличии)</w:t>
            </w:r>
          </w:p>
        </w:tc>
        <w:tc>
          <w:tcPr>
            <w:tcW w:type="dxa" w:w="3143"/>
            <w:tcBorders>
              <w:top w:color="000000" w:sz="4" w:val="single"/>
              <w:left w:color="000000" w:sz="4" w:val="single"/>
              <w:bottom w:color="000000" w:sz="4" w:val="single"/>
              <w:right w:color="000000" w:sz="4" w:val="single"/>
            </w:tcBorders>
            <w:shd w:fill="auto" w:val="clear"/>
          </w:tcPr>
          <w:p w14:paraId="AB04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AC040000">
            <w:pPr>
              <w:widowControl w:val="0"/>
              <w:ind/>
              <w:jc w:val="center"/>
              <w:rPr>
                <w:rFonts w:ascii="Times New Roman" w:hAnsi="Times New Roman"/>
                <w:sz w:val="28"/>
              </w:rPr>
            </w:pPr>
            <w:r>
              <w:rPr>
                <w:rFonts w:ascii="Times New Roman" w:hAnsi="Times New Roman"/>
                <w:sz w:val="28"/>
              </w:rPr>
              <w:t>1.1.2</w:t>
            </w:r>
          </w:p>
        </w:tc>
        <w:tc>
          <w:tcPr>
            <w:tcW w:type="dxa" w:w="5692"/>
            <w:tcBorders>
              <w:top w:color="000000" w:sz="4" w:val="single"/>
              <w:left w:color="000000" w:sz="4" w:val="single"/>
              <w:bottom w:color="000000" w:sz="4" w:val="single"/>
              <w:right w:color="000000" w:sz="4" w:val="single"/>
            </w:tcBorders>
            <w:shd w:fill="auto" w:val="clear"/>
          </w:tcPr>
          <w:p w14:paraId="AD040000">
            <w:pPr>
              <w:widowControl w:val="0"/>
              <w:ind/>
              <w:rPr>
                <w:rFonts w:ascii="Times New Roman" w:hAnsi="Times New Roman"/>
                <w:sz w:val="28"/>
              </w:rPr>
            </w:pPr>
            <w:r>
              <w:rPr>
                <w:rFonts w:ascii="Times New Roman" w:hAnsi="Times New Roman"/>
                <w:sz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type="dxa" w:w="3143"/>
            <w:tcBorders>
              <w:top w:color="000000" w:sz="4" w:val="single"/>
              <w:left w:color="000000" w:sz="4" w:val="single"/>
              <w:bottom w:color="000000" w:sz="4" w:val="single"/>
              <w:right w:color="000000" w:sz="4" w:val="single"/>
            </w:tcBorders>
            <w:shd w:fill="auto" w:val="clear"/>
          </w:tcPr>
          <w:p w14:paraId="AE04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AF040000">
            <w:pPr>
              <w:widowControl w:val="0"/>
              <w:ind/>
              <w:jc w:val="center"/>
              <w:rPr>
                <w:rFonts w:ascii="Times New Roman" w:hAnsi="Times New Roman"/>
                <w:sz w:val="28"/>
              </w:rPr>
            </w:pPr>
            <w:r>
              <w:rPr>
                <w:rFonts w:ascii="Times New Roman" w:hAnsi="Times New Roman"/>
                <w:sz w:val="28"/>
              </w:rPr>
              <w:t>1.1.3</w:t>
            </w:r>
          </w:p>
        </w:tc>
        <w:tc>
          <w:tcPr>
            <w:tcW w:type="dxa" w:w="5692"/>
            <w:tcBorders>
              <w:top w:color="000000" w:sz="4" w:val="single"/>
              <w:left w:color="000000" w:sz="4" w:val="single"/>
              <w:bottom w:color="000000" w:sz="4" w:val="single"/>
              <w:right w:color="000000" w:sz="4" w:val="single"/>
            </w:tcBorders>
            <w:shd w:fill="auto" w:val="clear"/>
          </w:tcPr>
          <w:p w14:paraId="B0040000">
            <w:pPr>
              <w:widowControl w:val="0"/>
              <w:ind/>
              <w:rPr>
                <w:rFonts w:ascii="Times New Roman" w:hAnsi="Times New Roman"/>
                <w:sz w:val="28"/>
              </w:rPr>
            </w:pPr>
            <w:r>
              <w:rPr>
                <w:rFonts w:ascii="Times New Roman" w:hAnsi="Times New Roman"/>
                <w:sz w:val="28"/>
              </w:rPr>
              <w:t>Основной государственный регистрационный номер индивидуального предпринимателя</w:t>
            </w:r>
          </w:p>
        </w:tc>
        <w:tc>
          <w:tcPr>
            <w:tcW w:type="dxa" w:w="3143"/>
            <w:tcBorders>
              <w:top w:color="000000" w:sz="4" w:val="single"/>
              <w:left w:color="000000" w:sz="4" w:val="single"/>
              <w:bottom w:color="000000" w:sz="4" w:val="single"/>
              <w:right w:color="000000" w:sz="4" w:val="single"/>
            </w:tcBorders>
            <w:shd w:fill="auto" w:val="clear"/>
          </w:tcPr>
          <w:p w14:paraId="B104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B2040000">
            <w:pPr>
              <w:widowControl w:val="0"/>
              <w:ind/>
              <w:jc w:val="center"/>
              <w:rPr>
                <w:rFonts w:ascii="Times New Roman" w:hAnsi="Times New Roman"/>
                <w:sz w:val="28"/>
              </w:rPr>
            </w:pPr>
            <w:r>
              <w:rPr>
                <w:rFonts w:ascii="Times New Roman" w:hAnsi="Times New Roman"/>
                <w:sz w:val="28"/>
              </w:rPr>
              <w:t>1.2</w:t>
            </w:r>
          </w:p>
        </w:tc>
        <w:tc>
          <w:tcPr>
            <w:tcW w:type="dxa" w:w="5692"/>
            <w:tcBorders>
              <w:top w:color="000000" w:sz="4" w:val="single"/>
              <w:left w:color="000000" w:sz="4" w:val="single"/>
              <w:bottom w:color="000000" w:sz="4" w:val="single"/>
              <w:right w:color="000000" w:sz="4" w:val="single"/>
            </w:tcBorders>
            <w:shd w:fill="auto" w:val="clear"/>
          </w:tcPr>
          <w:p w14:paraId="B3040000">
            <w:pPr>
              <w:widowControl w:val="0"/>
              <w:ind/>
              <w:rPr>
                <w:rFonts w:ascii="Times New Roman" w:hAnsi="Times New Roman"/>
                <w:sz w:val="28"/>
              </w:rPr>
            </w:pPr>
            <w:r>
              <w:rPr>
                <w:rFonts w:ascii="Times New Roman" w:hAnsi="Times New Roman"/>
                <w:sz w:val="28"/>
              </w:rPr>
              <w:t>Сведения о юридическом лице:</w:t>
            </w:r>
          </w:p>
        </w:tc>
        <w:tc>
          <w:tcPr>
            <w:tcW w:type="dxa" w:w="3143"/>
            <w:tcBorders>
              <w:top w:color="000000" w:sz="4" w:val="single"/>
              <w:left w:color="000000" w:sz="4" w:val="single"/>
              <w:bottom w:color="000000" w:sz="4" w:val="single"/>
              <w:right w:color="000000" w:sz="4" w:val="single"/>
            </w:tcBorders>
            <w:shd w:fill="auto" w:val="clear"/>
          </w:tcPr>
          <w:p w14:paraId="B404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B5040000">
            <w:pPr>
              <w:widowControl w:val="0"/>
              <w:ind/>
              <w:jc w:val="center"/>
              <w:rPr>
                <w:rFonts w:ascii="Times New Roman" w:hAnsi="Times New Roman"/>
                <w:sz w:val="28"/>
              </w:rPr>
            </w:pPr>
            <w:r>
              <w:rPr>
                <w:rFonts w:ascii="Times New Roman" w:hAnsi="Times New Roman"/>
                <w:sz w:val="28"/>
              </w:rPr>
              <w:t>1.2.1</w:t>
            </w:r>
          </w:p>
        </w:tc>
        <w:tc>
          <w:tcPr>
            <w:tcW w:type="dxa" w:w="5692"/>
            <w:tcBorders>
              <w:top w:color="000000" w:sz="4" w:val="single"/>
              <w:left w:color="000000" w:sz="4" w:val="single"/>
              <w:bottom w:color="000000" w:sz="4" w:val="single"/>
              <w:right w:color="000000" w:sz="4" w:val="single"/>
            </w:tcBorders>
            <w:shd w:fill="auto" w:val="clear"/>
          </w:tcPr>
          <w:p w14:paraId="B6040000">
            <w:pPr>
              <w:widowControl w:val="0"/>
              <w:ind/>
              <w:rPr>
                <w:rFonts w:ascii="Times New Roman" w:hAnsi="Times New Roman"/>
                <w:sz w:val="28"/>
              </w:rPr>
            </w:pPr>
            <w:r>
              <w:rPr>
                <w:rFonts w:ascii="Times New Roman" w:hAnsi="Times New Roman"/>
                <w:sz w:val="28"/>
              </w:rPr>
              <w:t>Полное наименование</w:t>
            </w:r>
          </w:p>
        </w:tc>
        <w:tc>
          <w:tcPr>
            <w:tcW w:type="dxa" w:w="3143"/>
            <w:tcBorders>
              <w:top w:color="000000" w:sz="4" w:val="single"/>
              <w:left w:color="000000" w:sz="4" w:val="single"/>
              <w:bottom w:color="000000" w:sz="4" w:val="single"/>
              <w:right w:color="000000" w:sz="4" w:val="single"/>
            </w:tcBorders>
            <w:shd w:fill="auto" w:val="clear"/>
          </w:tcPr>
          <w:p w14:paraId="B704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B8040000">
            <w:pPr>
              <w:widowControl w:val="0"/>
              <w:ind/>
              <w:jc w:val="center"/>
              <w:rPr>
                <w:rFonts w:ascii="Times New Roman" w:hAnsi="Times New Roman"/>
                <w:sz w:val="28"/>
              </w:rPr>
            </w:pPr>
            <w:r>
              <w:rPr>
                <w:rFonts w:ascii="Times New Roman" w:hAnsi="Times New Roman"/>
                <w:sz w:val="28"/>
              </w:rPr>
              <w:t>1.2.2</w:t>
            </w:r>
          </w:p>
        </w:tc>
        <w:tc>
          <w:tcPr>
            <w:tcW w:type="dxa" w:w="5692"/>
            <w:tcBorders>
              <w:top w:color="000000" w:sz="4" w:val="single"/>
              <w:left w:color="000000" w:sz="4" w:val="single"/>
              <w:bottom w:color="000000" w:sz="4" w:val="single"/>
              <w:right w:color="000000" w:sz="4" w:val="single"/>
            </w:tcBorders>
            <w:shd w:fill="auto" w:val="clear"/>
          </w:tcPr>
          <w:p w14:paraId="B9040000">
            <w:pPr>
              <w:widowControl w:val="0"/>
              <w:ind/>
              <w:rPr>
                <w:rFonts w:ascii="Times New Roman" w:hAnsi="Times New Roman"/>
                <w:sz w:val="28"/>
              </w:rPr>
            </w:pPr>
            <w:r>
              <w:rPr>
                <w:rFonts w:ascii="Times New Roman" w:hAnsi="Times New Roman"/>
                <w:sz w:val="28"/>
              </w:rPr>
              <w:t>Основной государственный регистрационный номер</w:t>
            </w:r>
          </w:p>
        </w:tc>
        <w:tc>
          <w:tcPr>
            <w:tcW w:type="dxa" w:w="3143"/>
            <w:tcBorders>
              <w:top w:color="000000" w:sz="4" w:val="single"/>
              <w:left w:color="000000" w:sz="4" w:val="single"/>
              <w:bottom w:color="000000" w:sz="4" w:val="single"/>
              <w:right w:color="000000" w:sz="4" w:val="single"/>
            </w:tcBorders>
            <w:shd w:fill="auto" w:val="clear"/>
          </w:tcPr>
          <w:p w14:paraId="BA04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BB040000">
            <w:pPr>
              <w:widowControl w:val="0"/>
              <w:ind/>
              <w:jc w:val="center"/>
              <w:rPr>
                <w:rFonts w:ascii="Times New Roman" w:hAnsi="Times New Roman"/>
                <w:sz w:val="28"/>
              </w:rPr>
            </w:pPr>
            <w:r>
              <w:rPr>
                <w:rFonts w:ascii="Times New Roman" w:hAnsi="Times New Roman"/>
                <w:sz w:val="28"/>
              </w:rPr>
              <w:t>1.2.3</w:t>
            </w:r>
          </w:p>
        </w:tc>
        <w:tc>
          <w:tcPr>
            <w:tcW w:type="dxa" w:w="5692"/>
            <w:tcBorders>
              <w:top w:color="000000" w:sz="4" w:val="single"/>
              <w:left w:color="000000" w:sz="4" w:val="single"/>
              <w:bottom w:color="000000" w:sz="4" w:val="single"/>
              <w:right w:color="000000" w:sz="4" w:val="single"/>
            </w:tcBorders>
            <w:shd w:fill="auto" w:val="clear"/>
          </w:tcPr>
          <w:p w14:paraId="BC040000">
            <w:pPr>
              <w:widowControl w:val="0"/>
              <w:ind/>
              <w:rPr>
                <w:rFonts w:ascii="Times New Roman" w:hAnsi="Times New Roman"/>
                <w:sz w:val="28"/>
              </w:rPr>
            </w:pPr>
            <w:r>
              <w:rPr>
                <w:rFonts w:ascii="Times New Roman" w:hAnsi="Times New Roman"/>
                <w:sz w:val="28"/>
              </w:rPr>
              <w:t>Идентификационный номер налогоплательщика – юридического лица</w:t>
            </w:r>
          </w:p>
        </w:tc>
        <w:tc>
          <w:tcPr>
            <w:tcW w:type="dxa" w:w="3143"/>
            <w:tcBorders>
              <w:top w:color="000000" w:sz="4" w:val="single"/>
              <w:left w:color="000000" w:sz="4" w:val="single"/>
              <w:bottom w:color="000000" w:sz="4" w:val="single"/>
              <w:right w:color="000000" w:sz="4" w:val="single"/>
            </w:tcBorders>
            <w:shd w:fill="auto" w:val="clear"/>
          </w:tcPr>
          <w:p w14:paraId="BD040000">
            <w:pPr>
              <w:widowControl w:val="0"/>
              <w:ind/>
              <w:rPr>
                <w:rFonts w:ascii="Times New Roman" w:hAnsi="Times New Roman"/>
                <w:sz w:val="28"/>
              </w:rPr>
            </w:pPr>
          </w:p>
        </w:tc>
      </w:tr>
    </w:tbl>
    <w:p w14:paraId="BE040000">
      <w:pPr>
        <w:widowControl w:val="0"/>
        <w:ind/>
        <w:rPr>
          <w:rFonts w:ascii="Times New Roman" w:hAnsi="Times New Roman"/>
          <w:sz w:val="28"/>
        </w:rPr>
      </w:pPr>
    </w:p>
    <w:p w14:paraId="BF040000">
      <w:pPr>
        <w:widowControl w:val="0"/>
        <w:numPr>
          <w:ilvl w:val="0"/>
          <w:numId w:val="2"/>
        </w:numPr>
        <w:tabs>
          <w:tab w:leader="none" w:pos="284" w:val="left"/>
          <w:tab w:leader="none" w:pos="2977" w:val="left"/>
        </w:tabs>
        <w:ind/>
        <w:jc w:val="center"/>
        <w:rPr>
          <w:rFonts w:ascii="Times New Roman" w:hAnsi="Times New Roman"/>
          <w:sz w:val="28"/>
        </w:rPr>
      </w:pPr>
      <w:r>
        <w:rPr>
          <w:rFonts w:ascii="Times New Roman" w:hAnsi="Times New Roman"/>
          <w:sz w:val="28"/>
        </w:rPr>
        <w:t>Сведения</w:t>
      </w:r>
      <w:r>
        <w:rPr>
          <w:rFonts w:ascii="Times New Roman" w:hAnsi="Times New Roman"/>
          <w:spacing w:val="-2"/>
          <w:sz w:val="28"/>
        </w:rPr>
        <w:t xml:space="preserve"> </w:t>
      </w:r>
      <w:r>
        <w:rPr>
          <w:rFonts w:ascii="Times New Roman" w:hAnsi="Times New Roman"/>
          <w:sz w:val="28"/>
        </w:rPr>
        <w:t>об</w:t>
      </w:r>
      <w:r>
        <w:rPr>
          <w:rFonts w:ascii="Times New Roman" w:hAnsi="Times New Roman"/>
          <w:spacing w:val="-4"/>
          <w:sz w:val="28"/>
        </w:rPr>
        <w:t xml:space="preserve"> </w:t>
      </w:r>
      <w:r>
        <w:rPr>
          <w:rFonts w:ascii="Times New Roman" w:hAnsi="Times New Roman"/>
          <w:sz w:val="28"/>
        </w:rPr>
        <w:t>объекте</w:t>
      </w: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86"/>
        <w:gridCol w:w="5688"/>
        <w:gridCol w:w="3143"/>
      </w:tblGrid>
      <w:tr>
        <w:tc>
          <w:tcPr>
            <w:tcW w:type="dxa" w:w="986"/>
            <w:tcBorders>
              <w:top w:color="000000" w:sz="4" w:val="single"/>
              <w:left w:color="000000" w:sz="4" w:val="single"/>
              <w:bottom w:color="000000" w:sz="4" w:val="single"/>
              <w:right w:color="000000" w:sz="4" w:val="single"/>
            </w:tcBorders>
            <w:shd w:fill="auto" w:val="clear"/>
          </w:tcPr>
          <w:p w14:paraId="C0040000">
            <w:pPr>
              <w:widowControl w:val="0"/>
              <w:ind w:firstLine="0" w:left="220" w:right="211"/>
              <w:jc w:val="center"/>
              <w:rPr>
                <w:rFonts w:ascii="Times New Roman" w:hAnsi="Times New Roman"/>
                <w:sz w:val="28"/>
              </w:rPr>
            </w:pPr>
            <w:r>
              <w:rPr>
                <w:rFonts w:ascii="Times New Roman" w:hAnsi="Times New Roman"/>
                <w:sz w:val="28"/>
              </w:rPr>
              <w:t>2.1</w:t>
            </w:r>
          </w:p>
        </w:tc>
        <w:tc>
          <w:tcPr>
            <w:tcW w:type="dxa" w:w="5688"/>
            <w:tcBorders>
              <w:top w:color="000000" w:sz="4" w:val="single"/>
              <w:left w:color="000000" w:sz="4" w:val="single"/>
              <w:bottom w:color="000000" w:sz="4" w:val="single"/>
              <w:right w:color="000000" w:sz="4" w:val="single"/>
            </w:tcBorders>
            <w:shd w:fill="auto" w:val="clear"/>
          </w:tcPr>
          <w:p w14:paraId="C1040000">
            <w:pPr>
              <w:widowControl w:val="0"/>
              <w:ind w:firstLine="0" w:left="108" w:right="209"/>
              <w:rPr>
                <w:rFonts w:ascii="Times New Roman" w:hAnsi="Times New Roman"/>
                <w:sz w:val="28"/>
              </w:rPr>
            </w:pPr>
            <w:r>
              <w:rPr>
                <w:rFonts w:ascii="Times New Roman" w:hAnsi="Times New Roman"/>
                <w:sz w:val="28"/>
              </w:rPr>
              <w:t>Наименование объекта</w:t>
            </w:r>
            <w:r>
              <w:rPr>
                <w:rFonts w:ascii="Times New Roman" w:hAnsi="Times New Roman"/>
                <w:spacing w:val="1"/>
                <w:sz w:val="28"/>
              </w:rPr>
              <w:t xml:space="preserve"> </w:t>
            </w:r>
            <w:r>
              <w:rPr>
                <w:rFonts w:ascii="Times New Roman" w:hAnsi="Times New Roman"/>
                <w:sz w:val="28"/>
              </w:rPr>
              <w:t xml:space="preserve">капитального </w:t>
            </w:r>
            <w:r>
              <w:rPr>
                <w:rFonts w:ascii="Times New Roman" w:hAnsi="Times New Roman"/>
                <w:sz w:val="28"/>
              </w:rPr>
              <w:t>строительства (этапа)</w:t>
            </w:r>
            <w:r>
              <w:rPr>
                <w:rFonts w:ascii="Times New Roman" w:hAnsi="Times New Roman"/>
                <w:spacing w:val="-67"/>
                <w:sz w:val="28"/>
              </w:rPr>
              <w:t xml:space="preserve"> </w:t>
            </w:r>
            <w:r>
              <w:rPr>
                <w:rFonts w:ascii="Times New Roman" w:hAnsi="Times New Roman"/>
                <w:sz w:val="28"/>
              </w:rPr>
              <w:t>в соответствии с проектной</w:t>
            </w:r>
            <w:r>
              <w:rPr>
                <w:rFonts w:ascii="Times New Roman" w:hAnsi="Times New Roman"/>
                <w:spacing w:val="1"/>
                <w:sz w:val="28"/>
              </w:rPr>
              <w:t xml:space="preserve"> </w:t>
            </w:r>
            <w:r>
              <w:rPr>
                <w:rFonts w:ascii="Times New Roman" w:hAnsi="Times New Roman"/>
                <w:sz w:val="28"/>
              </w:rPr>
              <w:t>документацией (указывается наименование</w:t>
            </w:r>
            <w:r>
              <w:rPr>
                <w:rFonts w:ascii="Times New Roman" w:hAnsi="Times New Roman"/>
                <w:spacing w:val="1"/>
                <w:sz w:val="28"/>
              </w:rPr>
              <w:t xml:space="preserve"> </w:t>
            </w:r>
            <w:r>
              <w:rPr>
                <w:rFonts w:ascii="Times New Roman" w:hAnsi="Times New Roman"/>
                <w:sz w:val="28"/>
              </w:rPr>
              <w:t>объекта капитального</w:t>
            </w:r>
            <w:r>
              <w:rPr>
                <w:rFonts w:ascii="Times New Roman" w:hAnsi="Times New Roman"/>
                <w:spacing w:val="1"/>
                <w:sz w:val="28"/>
              </w:rPr>
              <w:t xml:space="preserve"> </w:t>
            </w:r>
            <w:r>
              <w:rPr>
                <w:rFonts w:ascii="Times New Roman" w:hAnsi="Times New Roman"/>
                <w:sz w:val="28"/>
              </w:rPr>
              <w:t xml:space="preserve">строительства </w:t>
            </w:r>
          </w:p>
          <w:p w14:paraId="C2040000">
            <w:pPr>
              <w:widowControl w:val="0"/>
              <w:ind w:firstLine="0" w:left="108" w:right="209"/>
              <w:rPr>
                <w:rFonts w:ascii="Times New Roman" w:hAnsi="Times New Roman"/>
                <w:sz w:val="28"/>
              </w:rPr>
            </w:pPr>
            <w:r>
              <w:rPr>
                <w:rFonts w:ascii="Times New Roman" w:hAnsi="Times New Roman"/>
                <w:sz w:val="28"/>
              </w:rPr>
              <w:t>в соответствии с</w:t>
            </w:r>
            <w:r>
              <w:rPr>
                <w:rFonts w:ascii="Times New Roman" w:hAnsi="Times New Roman"/>
                <w:spacing w:val="-67"/>
                <w:sz w:val="28"/>
              </w:rPr>
              <w:t xml:space="preserve"> </w:t>
            </w:r>
            <w:r>
              <w:rPr>
                <w:rFonts w:ascii="Times New Roman" w:hAnsi="Times New Roman"/>
                <w:sz w:val="28"/>
              </w:rPr>
              <w:t>утвержденной застройщиком или</w:t>
            </w:r>
            <w:r>
              <w:rPr>
                <w:rFonts w:ascii="Times New Roman" w:hAnsi="Times New Roman"/>
                <w:spacing w:val="-67"/>
                <w:sz w:val="28"/>
              </w:rPr>
              <w:t xml:space="preserve"> </w:t>
            </w:r>
            <w:r>
              <w:rPr>
                <w:rFonts w:ascii="Times New Roman" w:hAnsi="Times New Roman"/>
                <w:sz w:val="28"/>
              </w:rPr>
              <w:t>заказчиком</w:t>
            </w:r>
            <w:r>
              <w:rPr>
                <w:rFonts w:ascii="Times New Roman" w:hAnsi="Times New Roman"/>
                <w:spacing w:val="-4"/>
                <w:sz w:val="28"/>
              </w:rPr>
              <w:t xml:space="preserve"> </w:t>
            </w:r>
            <w:r>
              <w:rPr>
                <w:rFonts w:ascii="Times New Roman" w:hAnsi="Times New Roman"/>
                <w:sz w:val="28"/>
              </w:rPr>
              <w:t>проектной документацией)</w:t>
            </w:r>
          </w:p>
        </w:tc>
        <w:tc>
          <w:tcPr>
            <w:tcW w:type="dxa" w:w="3143"/>
            <w:tcBorders>
              <w:top w:color="000000" w:sz="4" w:val="single"/>
              <w:left w:color="000000" w:sz="4" w:val="single"/>
              <w:bottom w:color="000000" w:sz="4" w:val="single"/>
              <w:right w:color="000000" w:sz="4" w:val="single"/>
            </w:tcBorders>
            <w:shd w:fill="auto" w:val="clear"/>
          </w:tcPr>
          <w:p w14:paraId="C3040000">
            <w:pPr>
              <w:widowControl w:val="0"/>
              <w:ind/>
              <w:rPr>
                <w:rFonts w:ascii="Times New Roman" w:hAnsi="Times New Roman"/>
                <w:sz w:val="28"/>
              </w:rPr>
            </w:pPr>
          </w:p>
        </w:tc>
      </w:tr>
      <w:tr>
        <w:tc>
          <w:tcPr>
            <w:tcW w:type="dxa" w:w="986"/>
            <w:tcBorders>
              <w:top w:color="000000" w:sz="4" w:val="single"/>
              <w:left w:color="000000" w:sz="4" w:val="single"/>
              <w:bottom w:color="000000" w:sz="4" w:val="single"/>
              <w:right w:color="000000" w:sz="4" w:val="single"/>
            </w:tcBorders>
            <w:shd w:fill="auto" w:val="clear"/>
          </w:tcPr>
          <w:p w14:paraId="C4040000">
            <w:pPr>
              <w:widowControl w:val="0"/>
              <w:ind w:firstLine="0" w:left="220" w:right="211"/>
              <w:jc w:val="center"/>
              <w:rPr>
                <w:rFonts w:ascii="Times New Roman" w:hAnsi="Times New Roman"/>
                <w:sz w:val="28"/>
              </w:rPr>
            </w:pPr>
            <w:r>
              <w:rPr>
                <w:rFonts w:ascii="Times New Roman" w:hAnsi="Times New Roman"/>
                <w:sz w:val="28"/>
              </w:rPr>
              <w:t>2.2</w:t>
            </w:r>
          </w:p>
        </w:tc>
        <w:tc>
          <w:tcPr>
            <w:tcW w:type="dxa" w:w="5688"/>
            <w:tcBorders>
              <w:top w:color="000000" w:sz="4" w:val="single"/>
              <w:left w:color="000000" w:sz="4" w:val="single"/>
              <w:bottom w:color="000000" w:sz="4" w:val="single"/>
              <w:right w:color="000000" w:sz="4" w:val="single"/>
            </w:tcBorders>
            <w:shd w:fill="auto" w:val="clear"/>
          </w:tcPr>
          <w:p w14:paraId="C5040000">
            <w:pPr>
              <w:widowControl w:val="0"/>
              <w:ind w:firstLine="0" w:left="108" w:right="177"/>
              <w:rPr>
                <w:rFonts w:ascii="Times New Roman" w:hAnsi="Times New Roman"/>
                <w:sz w:val="28"/>
              </w:rPr>
            </w:pPr>
            <w:r>
              <w:rPr>
                <w:rFonts w:ascii="Times New Roman" w:hAnsi="Times New Roman"/>
                <w:sz w:val="28"/>
              </w:rPr>
              <w:t>Кадастровый номер реконструируемого объекта капитального строительства</w:t>
            </w:r>
          </w:p>
          <w:p w14:paraId="C6040000">
            <w:pPr>
              <w:widowControl w:val="0"/>
              <w:ind w:firstLine="0" w:left="108" w:right="177"/>
              <w:rPr>
                <w:rFonts w:ascii="Times New Roman" w:hAnsi="Times New Roman"/>
                <w:i w:val="1"/>
                <w:sz w:val="28"/>
              </w:rPr>
            </w:pPr>
            <w:r>
              <w:rPr>
                <w:rFonts w:ascii="Times New Roman" w:hAnsi="Times New Roman"/>
                <w:sz w:val="28"/>
              </w:rPr>
              <w:t>(указывается в случае проведения реконструкции объекта капитального строительства)</w:t>
            </w:r>
          </w:p>
        </w:tc>
        <w:tc>
          <w:tcPr>
            <w:tcW w:type="dxa" w:w="3143"/>
            <w:tcBorders>
              <w:top w:color="000000" w:sz="4" w:val="single"/>
              <w:left w:color="000000" w:sz="4" w:val="single"/>
              <w:bottom w:color="000000" w:sz="4" w:val="single"/>
              <w:right w:color="000000" w:sz="4" w:val="single"/>
            </w:tcBorders>
            <w:shd w:fill="auto" w:val="clear"/>
          </w:tcPr>
          <w:p w14:paraId="C7040000">
            <w:pPr>
              <w:widowControl w:val="0"/>
              <w:ind/>
              <w:rPr>
                <w:rFonts w:ascii="Times New Roman" w:hAnsi="Times New Roman"/>
                <w:sz w:val="28"/>
              </w:rPr>
            </w:pPr>
          </w:p>
        </w:tc>
      </w:tr>
    </w:tbl>
    <w:p w14:paraId="C8040000">
      <w:pPr>
        <w:widowControl w:val="0"/>
        <w:ind/>
        <w:rPr>
          <w:rFonts w:ascii="Times New Roman" w:hAnsi="Times New Roman"/>
          <w:sz w:val="28"/>
        </w:rPr>
      </w:pPr>
    </w:p>
    <w:p w14:paraId="C9040000">
      <w:pPr>
        <w:widowControl w:val="0"/>
        <w:numPr>
          <w:ilvl w:val="0"/>
          <w:numId w:val="2"/>
        </w:numPr>
        <w:tabs>
          <w:tab w:leader="none" w:pos="851" w:val="left"/>
        </w:tabs>
        <w:ind w:firstLine="1168" w:left="0"/>
        <w:rPr>
          <w:rFonts w:ascii="Times New Roman" w:hAnsi="Times New Roman"/>
          <w:color w:val="000000"/>
          <w:sz w:val="28"/>
        </w:rPr>
      </w:pPr>
      <w:r>
        <w:rPr>
          <w:rFonts w:ascii="Times New Roman" w:hAnsi="Times New Roman"/>
          <w:color w:val="000000"/>
          <w:sz w:val="28"/>
        </w:rPr>
        <w:t>Сведения о ранее выданном разрешении на строительство</w:t>
      </w:r>
    </w:p>
    <w:tbl>
      <w:tblPr>
        <w:tblStyle w:val="Style_7"/>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35"/>
        <w:gridCol w:w="5042"/>
        <w:gridCol w:w="1934"/>
        <w:gridCol w:w="1731"/>
      </w:tblGrid>
      <w:tr>
        <w:trPr>
          <w:trHeight w:hRule="atLeast" w:val="1093"/>
        </w:trPr>
        <w:tc>
          <w:tcPr>
            <w:tcW w:type="dxa" w:w="935"/>
            <w:tcBorders>
              <w:top w:color="000000" w:sz="4" w:val="single"/>
              <w:left w:color="000000" w:sz="4" w:val="single"/>
              <w:bottom w:color="000000" w:sz="4" w:val="single"/>
              <w:right w:color="000000" w:sz="4" w:val="single"/>
            </w:tcBorders>
          </w:tcPr>
          <w:p w14:paraId="CA040000">
            <w:pPr>
              <w:spacing w:line="264" w:lineRule="auto"/>
              <w:ind/>
              <w:jc w:val="center"/>
              <w:rPr>
                <w:rFonts w:ascii="Times New Roman" w:hAnsi="Times New Roman"/>
                <w:color w:val="000000"/>
                <w:sz w:val="28"/>
              </w:rPr>
            </w:pPr>
          </w:p>
        </w:tc>
        <w:tc>
          <w:tcPr>
            <w:tcW w:type="dxa" w:w="5042"/>
            <w:tcBorders>
              <w:top w:color="000000" w:sz="4" w:val="single"/>
              <w:left w:color="000000" w:sz="4" w:val="single"/>
              <w:bottom w:color="000000" w:sz="4" w:val="single"/>
              <w:right w:color="000000" w:sz="4" w:val="single"/>
            </w:tcBorders>
          </w:tcPr>
          <w:p w14:paraId="CB040000">
            <w:pPr>
              <w:spacing w:line="264" w:lineRule="auto"/>
              <w:ind/>
              <w:jc w:val="center"/>
              <w:rPr>
                <w:rFonts w:ascii="Times New Roman" w:hAnsi="Times New Roman"/>
                <w:color w:val="000000"/>
                <w:sz w:val="28"/>
              </w:rPr>
            </w:pPr>
            <w:r>
              <w:rPr>
                <w:rFonts w:ascii="Times New Roman" w:hAnsi="Times New Roman"/>
                <w:color w:val="000000"/>
                <w:sz w:val="28"/>
              </w:rPr>
              <w:t>Орган (организация), выдавший</w:t>
            </w:r>
            <w:r>
              <w:rPr>
                <w:rFonts w:ascii="Times New Roman" w:hAnsi="Times New Roman"/>
                <w:color w:val="000000"/>
                <w:sz w:val="28"/>
              </w:rPr>
              <w:t xml:space="preserve"> (-</w:t>
            </w:r>
            <w:r>
              <w:rPr>
                <w:rFonts w:ascii="Times New Roman" w:hAnsi="Times New Roman"/>
                <w:color w:val="000000"/>
                <w:sz w:val="28"/>
              </w:rPr>
              <w:t>ая) разрешение на строительство</w:t>
            </w:r>
          </w:p>
        </w:tc>
        <w:tc>
          <w:tcPr>
            <w:tcW w:type="dxa" w:w="1934"/>
            <w:tcBorders>
              <w:top w:color="000000" w:sz="4" w:val="single"/>
              <w:left w:color="000000" w:sz="4" w:val="single"/>
              <w:bottom w:color="000000" w:sz="4" w:val="single"/>
              <w:right w:color="000000" w:sz="4" w:val="single"/>
            </w:tcBorders>
          </w:tcPr>
          <w:p w14:paraId="CC040000">
            <w:pPr>
              <w:spacing w:line="264" w:lineRule="auto"/>
              <w:ind/>
              <w:jc w:val="center"/>
              <w:rPr>
                <w:rFonts w:ascii="Times New Roman" w:hAnsi="Times New Roman"/>
                <w:color w:val="000000"/>
                <w:sz w:val="28"/>
              </w:rPr>
            </w:pPr>
            <w:r>
              <w:rPr>
                <w:rFonts w:ascii="Times New Roman" w:hAnsi="Times New Roman"/>
                <w:color w:val="000000"/>
                <w:sz w:val="28"/>
              </w:rPr>
              <w:t>Номер документа</w:t>
            </w:r>
          </w:p>
        </w:tc>
        <w:tc>
          <w:tcPr>
            <w:tcW w:type="dxa" w:w="1731"/>
            <w:tcBorders>
              <w:top w:color="000000" w:sz="4" w:val="single"/>
              <w:left w:color="000000" w:sz="4" w:val="single"/>
              <w:bottom w:color="000000" w:sz="4" w:val="single"/>
              <w:right w:color="000000" w:sz="4" w:val="single"/>
            </w:tcBorders>
          </w:tcPr>
          <w:p w14:paraId="CD040000">
            <w:pPr>
              <w:spacing w:line="264" w:lineRule="auto"/>
              <w:ind/>
              <w:jc w:val="center"/>
              <w:rPr>
                <w:rFonts w:ascii="Times New Roman" w:hAnsi="Times New Roman"/>
                <w:color w:val="000000"/>
                <w:sz w:val="28"/>
              </w:rPr>
            </w:pPr>
            <w:r>
              <w:rPr>
                <w:rFonts w:ascii="Times New Roman" w:hAnsi="Times New Roman"/>
                <w:color w:val="000000"/>
                <w:sz w:val="28"/>
              </w:rPr>
              <w:t>Дата документа</w:t>
            </w:r>
          </w:p>
        </w:tc>
      </w:tr>
      <w:tr>
        <w:trPr>
          <w:trHeight w:hRule="atLeast" w:val="592"/>
        </w:trPr>
        <w:tc>
          <w:tcPr>
            <w:tcW w:type="dxa" w:w="935"/>
            <w:tcBorders>
              <w:top w:color="000000" w:sz="4" w:val="single"/>
              <w:left w:color="000000" w:sz="4" w:val="single"/>
              <w:bottom w:color="000000" w:sz="4" w:val="single"/>
              <w:right w:color="000000" w:sz="4" w:val="single"/>
            </w:tcBorders>
          </w:tcPr>
          <w:p w14:paraId="CE040000">
            <w:pPr>
              <w:spacing w:after="160" w:line="264" w:lineRule="auto"/>
              <w:ind/>
              <w:jc w:val="center"/>
              <w:rPr>
                <w:rFonts w:ascii="Times New Roman" w:hAnsi="Times New Roman"/>
                <w:color w:val="000000"/>
                <w:sz w:val="28"/>
              </w:rPr>
            </w:pPr>
            <w:r>
              <w:rPr>
                <w:rFonts w:ascii="Times New Roman" w:hAnsi="Times New Roman"/>
                <w:color w:val="000000"/>
                <w:sz w:val="28"/>
              </w:rPr>
              <w:t>3.1</w:t>
            </w:r>
          </w:p>
        </w:tc>
        <w:tc>
          <w:tcPr>
            <w:tcW w:type="dxa" w:w="5042"/>
            <w:tcBorders>
              <w:top w:color="000000" w:sz="4" w:val="single"/>
              <w:left w:color="000000" w:sz="4" w:val="single"/>
              <w:bottom w:color="000000" w:sz="4" w:val="single"/>
              <w:right w:color="000000" w:sz="4" w:val="single"/>
            </w:tcBorders>
          </w:tcPr>
          <w:p w14:paraId="CF040000">
            <w:pPr>
              <w:spacing w:after="160" w:line="264" w:lineRule="auto"/>
              <w:ind/>
              <w:rPr>
                <w:rFonts w:ascii="Times New Roman" w:hAnsi="Times New Roman"/>
                <w:color w:val="000000"/>
                <w:sz w:val="28"/>
              </w:rPr>
            </w:pPr>
          </w:p>
        </w:tc>
        <w:tc>
          <w:tcPr>
            <w:tcW w:type="dxa" w:w="1934"/>
            <w:tcBorders>
              <w:top w:color="000000" w:sz="4" w:val="single"/>
              <w:left w:color="000000" w:sz="4" w:val="single"/>
              <w:bottom w:color="000000" w:sz="4" w:val="single"/>
              <w:right w:color="000000" w:sz="4" w:val="single"/>
            </w:tcBorders>
          </w:tcPr>
          <w:p w14:paraId="D0040000">
            <w:pPr>
              <w:spacing w:after="160" w:line="264" w:lineRule="auto"/>
              <w:ind/>
              <w:rPr>
                <w:rFonts w:ascii="Times New Roman" w:hAnsi="Times New Roman"/>
                <w:color w:val="000000"/>
                <w:sz w:val="22"/>
              </w:rPr>
            </w:pPr>
          </w:p>
        </w:tc>
        <w:tc>
          <w:tcPr>
            <w:tcW w:type="dxa" w:w="1731"/>
            <w:tcBorders>
              <w:top w:color="000000" w:sz="4" w:val="single"/>
              <w:left w:color="000000" w:sz="4" w:val="single"/>
              <w:bottom w:color="000000" w:sz="4" w:val="single"/>
              <w:right w:color="000000" w:sz="4" w:val="single"/>
            </w:tcBorders>
          </w:tcPr>
          <w:p w14:paraId="D1040000">
            <w:pPr>
              <w:spacing w:after="160" w:line="264" w:lineRule="auto"/>
              <w:ind/>
              <w:rPr>
                <w:rFonts w:ascii="Times New Roman" w:hAnsi="Times New Roman"/>
                <w:color w:val="000000"/>
                <w:sz w:val="22"/>
              </w:rPr>
            </w:pPr>
          </w:p>
        </w:tc>
      </w:tr>
    </w:tbl>
    <w:p w14:paraId="D2040000">
      <w:pPr>
        <w:widowControl w:val="0"/>
        <w:tabs>
          <w:tab w:leader="none" w:pos="851" w:val="left"/>
        </w:tabs>
        <w:ind/>
        <w:rPr>
          <w:rFonts w:ascii="Times New Roman" w:hAnsi="Times New Roman"/>
          <w:sz w:val="28"/>
        </w:rPr>
      </w:pPr>
    </w:p>
    <w:p w14:paraId="D3040000">
      <w:pPr>
        <w:widowControl w:val="0"/>
        <w:tabs>
          <w:tab w:leader="none" w:pos="851" w:val="left"/>
        </w:tabs>
        <w:ind/>
        <w:jc w:val="center"/>
        <w:rPr>
          <w:rFonts w:ascii="Times New Roman" w:hAnsi="Times New Roman"/>
          <w:sz w:val="28"/>
        </w:rPr>
      </w:pPr>
      <w:r>
        <w:rPr>
          <w:rFonts w:ascii="Times New Roman" w:hAnsi="Times New Roman"/>
          <w:sz w:val="28"/>
        </w:rPr>
        <w:t xml:space="preserve">4. </w:t>
      </w: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земельном</w:t>
      </w:r>
      <w:r>
        <w:rPr>
          <w:rFonts w:ascii="Times New Roman" w:hAnsi="Times New Roman"/>
          <w:spacing w:val="-3"/>
          <w:sz w:val="28"/>
        </w:rPr>
        <w:t xml:space="preserve"> </w:t>
      </w:r>
      <w:r>
        <w:rPr>
          <w:rFonts w:ascii="Times New Roman" w:hAnsi="Times New Roman"/>
          <w:sz w:val="28"/>
        </w:rPr>
        <w:t>участке</w:t>
      </w:r>
    </w:p>
    <w:tbl>
      <w:tblPr>
        <w:tblStyle w:val="Style_7"/>
        <w:tblInd w:type="dxa" w:w="-279"/>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993"/>
        <w:gridCol w:w="4960"/>
        <w:gridCol w:w="3968"/>
      </w:tblGrid>
      <w:tr>
        <w:trPr>
          <w:trHeight w:hRule="atLeast" w:val="2399"/>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D4040000">
            <w:pPr>
              <w:widowControl w:val="0"/>
              <w:ind w:right="351"/>
              <w:jc w:val="center"/>
              <w:rPr>
                <w:rFonts w:ascii="Times New Roman" w:hAnsi="Times New Roman"/>
                <w:sz w:val="28"/>
              </w:rPr>
            </w:pPr>
            <w:r>
              <w:rPr>
                <w:rFonts w:ascii="Times New Roman" w:hAnsi="Times New Roman"/>
                <w:sz w:val="28"/>
              </w:rPr>
              <w:t xml:space="preserve">    </w:t>
            </w:r>
            <w:r>
              <w:rPr>
                <w:rFonts w:ascii="Times New Roman" w:hAnsi="Times New Roman"/>
                <w:sz w:val="28"/>
              </w:rPr>
              <w:t>4</w:t>
            </w:r>
            <w:r>
              <w:rPr>
                <w:rFonts w:ascii="Times New Roman" w:hAnsi="Times New Roman"/>
                <w:sz w:val="28"/>
              </w:rPr>
              <w:t>.1</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D5040000">
            <w:pPr>
              <w:widowControl w:val="0"/>
              <w:ind w:firstLine="0" w:left="108" w:right="91"/>
              <w:rPr>
                <w:rFonts w:ascii="Times New Roman" w:hAnsi="Times New Roman"/>
                <w:sz w:val="28"/>
              </w:rPr>
            </w:pPr>
            <w:r>
              <w:rPr>
                <w:rFonts w:ascii="Times New Roman" w:hAnsi="Times New Roman"/>
                <w:sz w:val="28"/>
              </w:rPr>
              <w:t>Кадастровый номер земельного</w:t>
            </w:r>
            <w:r>
              <w:rPr>
                <w:rFonts w:ascii="Times New Roman" w:hAnsi="Times New Roman"/>
                <w:spacing w:val="-67"/>
                <w:sz w:val="28"/>
              </w:rPr>
              <w:t xml:space="preserve"> </w:t>
            </w:r>
            <w:r>
              <w:rPr>
                <w:rFonts w:ascii="Times New Roman" w:hAnsi="Times New Roman"/>
                <w:sz w:val="28"/>
              </w:rPr>
              <w:t>участка</w:t>
            </w:r>
            <w:r>
              <w:rPr>
                <w:rFonts w:ascii="Times New Roman" w:hAnsi="Times New Roman"/>
                <w:spacing w:val="70"/>
                <w:sz w:val="28"/>
              </w:rPr>
              <w:t xml:space="preserve"> </w:t>
            </w:r>
            <w:r>
              <w:rPr>
                <w:rFonts w:ascii="Times New Roman" w:hAnsi="Times New Roman"/>
                <w:sz w:val="28"/>
              </w:rPr>
              <w:t>(земельных участков),</w:t>
            </w:r>
            <w:r>
              <w:rPr>
                <w:rFonts w:ascii="Times New Roman" w:hAnsi="Times New Roman"/>
                <w:spacing w:val="1"/>
                <w:sz w:val="28"/>
              </w:rPr>
              <w:t xml:space="preserve"> </w:t>
            </w:r>
            <w:r>
              <w:rPr>
                <w:rFonts w:ascii="Times New Roman" w:hAnsi="Times New Roman"/>
                <w:sz w:val="28"/>
              </w:rPr>
              <w:t>в пределах которого (которых)</w:t>
            </w:r>
            <w:r>
              <w:rPr>
                <w:rFonts w:ascii="Times New Roman" w:hAnsi="Times New Roman"/>
                <w:spacing w:val="1"/>
                <w:sz w:val="28"/>
              </w:rPr>
              <w:t xml:space="preserve"> </w:t>
            </w:r>
            <w:r>
              <w:rPr>
                <w:rFonts w:ascii="Times New Roman" w:hAnsi="Times New Roman"/>
                <w:sz w:val="28"/>
              </w:rPr>
              <w:t>расположен или планируется расположение объекта капитального строительства</w:t>
            </w:r>
          </w:p>
          <w:p w14:paraId="D6040000">
            <w:pPr>
              <w:widowControl w:val="0"/>
              <w:ind w:firstLine="0" w:left="108" w:right="91"/>
              <w:rPr>
                <w:rFonts w:ascii="Times New Roman" w:hAnsi="Times New Roman"/>
                <w:sz w:val="28"/>
              </w:rPr>
            </w:pPr>
            <w:r>
              <w:rPr>
                <w:rFonts w:ascii="Times New Roman" w:hAnsi="Times New Roman"/>
                <w:sz w:val="28"/>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type="dxa" w:w="3968"/>
            <w:tcBorders>
              <w:top w:color="000000" w:sz="4" w:val="single"/>
              <w:left w:color="000000" w:sz="4" w:val="single"/>
              <w:bottom w:color="000000" w:sz="4" w:val="single"/>
              <w:right w:color="000000" w:sz="4" w:val="single"/>
            </w:tcBorders>
            <w:shd w:fill="auto" w:val="clear"/>
            <w:tcMar>
              <w:left w:type="dxa" w:w="0"/>
              <w:right w:type="dxa" w:w="0"/>
            </w:tcMar>
          </w:tcPr>
          <w:p w14:paraId="D7040000">
            <w:pPr>
              <w:widowControl w:val="0"/>
              <w:ind/>
              <w:rPr>
                <w:rFonts w:ascii="Times New Roman" w:hAnsi="Times New Roman"/>
                <w:sz w:val="28"/>
              </w:rPr>
            </w:pPr>
          </w:p>
        </w:tc>
      </w:tr>
      <w:tr>
        <w:trPr>
          <w:trHeight w:hRule="atLeast" w:val="558"/>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D8040000">
            <w:pPr>
              <w:widowControl w:val="0"/>
              <w:ind w:right="351"/>
              <w:jc w:val="center"/>
              <w:rPr>
                <w:rFonts w:ascii="Times New Roman" w:hAnsi="Times New Roman"/>
                <w:sz w:val="28"/>
              </w:rPr>
            </w:pPr>
            <w:r>
              <w:rPr>
                <w:rFonts w:ascii="Times New Roman" w:hAnsi="Times New Roman"/>
                <w:sz w:val="28"/>
              </w:rPr>
              <w:t xml:space="preserve">    </w:t>
            </w:r>
            <w:r>
              <w:rPr>
                <w:rFonts w:ascii="Times New Roman" w:hAnsi="Times New Roman"/>
                <w:sz w:val="28"/>
              </w:rPr>
              <w:t>4</w:t>
            </w:r>
            <w:r>
              <w:rPr>
                <w:rFonts w:ascii="Times New Roman" w:hAnsi="Times New Roman"/>
                <w:sz w:val="28"/>
              </w:rPr>
              <w:t>.2</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D9040000">
            <w:pPr>
              <w:widowControl w:val="0"/>
              <w:ind w:firstLine="0" w:left="108" w:right="91"/>
              <w:rPr>
                <w:rFonts w:ascii="Times New Roman" w:hAnsi="Times New Roman"/>
                <w:sz w:val="28"/>
              </w:rPr>
            </w:pPr>
            <w:r>
              <w:rPr>
                <w:rFonts w:ascii="Times New Roman" w:hAnsi="Times New Roman"/>
                <w:sz w:val="28"/>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14:paraId="DA040000">
            <w:pPr>
              <w:widowControl w:val="0"/>
              <w:ind w:firstLine="0" w:left="108" w:right="91"/>
              <w:rPr>
                <w:rFonts w:ascii="Times New Roman" w:hAnsi="Times New Roman"/>
                <w:sz w:val="28"/>
              </w:rPr>
            </w:pPr>
            <w:r>
              <w:rPr>
                <w:rFonts w:ascii="Times New Roman" w:hAnsi="Times New Roman"/>
                <w:sz w:val="28"/>
              </w:rPr>
              <w:t>(указываются в случаях, предусмотренных частью 7.3 статьи 51 и частью 1.1 статьи 57.3 Градостроительного кодекса Российской Федерации)</w:t>
            </w:r>
          </w:p>
        </w:tc>
        <w:tc>
          <w:tcPr>
            <w:tcW w:type="dxa" w:w="3968"/>
            <w:tcBorders>
              <w:top w:color="000000" w:sz="4" w:val="single"/>
              <w:left w:color="000000" w:sz="4" w:val="single"/>
              <w:bottom w:color="000000" w:sz="4" w:val="single"/>
              <w:right w:color="000000" w:sz="4" w:val="single"/>
            </w:tcBorders>
            <w:shd w:fill="auto" w:val="clear"/>
            <w:tcMar>
              <w:left w:type="dxa" w:w="0"/>
              <w:right w:type="dxa" w:w="0"/>
            </w:tcMar>
          </w:tcPr>
          <w:p w14:paraId="DB040000">
            <w:pPr>
              <w:widowControl w:val="0"/>
              <w:ind/>
              <w:rPr>
                <w:rFonts w:ascii="Times New Roman" w:hAnsi="Times New Roman"/>
                <w:sz w:val="28"/>
              </w:rPr>
            </w:pPr>
          </w:p>
        </w:tc>
      </w:tr>
    </w:tbl>
    <w:p w14:paraId="DC040000">
      <w:pPr>
        <w:widowControl w:val="0"/>
        <w:tabs>
          <w:tab w:leader="none" w:pos="1647" w:val="left"/>
          <w:tab w:leader="none" w:pos="2482" w:val="left"/>
          <w:tab w:leader="none" w:pos="3918" w:val="left"/>
          <w:tab w:leader="none" w:pos="4597" w:val="left"/>
          <w:tab w:leader="none" w:pos="5417" w:val="left"/>
          <w:tab w:leader="none" w:pos="6626" w:val="left"/>
          <w:tab w:leader="none" w:pos="7037" w:val="left"/>
          <w:tab w:leader="none" w:pos="8647" w:val="left"/>
        </w:tabs>
        <w:ind w:firstLine="568" w:left="-284" w:right="3"/>
        <w:jc w:val="both"/>
        <w:rPr>
          <w:rFonts w:ascii="Times New Roman" w:hAnsi="Times New Roman"/>
          <w:sz w:val="28"/>
        </w:rPr>
      </w:pPr>
      <w:r>
        <w:rPr>
          <w:rFonts w:ascii="Times New Roman" w:hAnsi="Times New Roman"/>
          <w:sz w:val="28"/>
        </w:rPr>
        <w:t xml:space="preserve">При этом сообщаю, что </w:t>
      </w:r>
      <w:r>
        <w:rPr>
          <w:rFonts w:ascii="Times New Roman" w:hAnsi="Times New Roman"/>
          <w:color w:val="000000"/>
          <w:sz w:val="28"/>
        </w:rPr>
        <w:t>строительство/реконструкция объекта капитального строительства будет осуществляться на основании следующих документов</w:t>
      </w:r>
      <w:r>
        <w:rPr>
          <w:rFonts w:ascii="Times New Roman" w:hAnsi="Times New Roman"/>
          <w:sz w:val="28"/>
        </w:rPr>
        <w:t>:</w:t>
      </w:r>
    </w:p>
    <w:p w14:paraId="DD040000">
      <w:pPr>
        <w:widowControl w:val="0"/>
        <w:ind/>
        <w:rPr>
          <w:rFonts w:ascii="Times New Roman" w:hAnsi="Times New Roman"/>
          <w:sz w:val="28"/>
        </w:rPr>
      </w:pPr>
    </w:p>
    <w:tbl>
      <w:tblPr>
        <w:tblStyle w:val="Style_7"/>
        <w:tblInd w:type="dxa" w:w="-279"/>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993"/>
        <w:gridCol w:w="4960"/>
        <w:gridCol w:w="2127"/>
        <w:gridCol w:w="1842"/>
      </w:tblGrid>
      <w:tr>
        <w:trPr>
          <w:trHeight w:hRule="atLeast" w:val="642"/>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DE040000">
            <w:pPr>
              <w:widowControl w:val="0"/>
              <w:ind w:firstLine="0" w:left="9"/>
              <w:jc w:val="center"/>
              <w:rPr>
                <w:rFonts w:ascii="Times New Roman" w:hAnsi="Times New Roman"/>
                <w:sz w:val="28"/>
              </w:rPr>
            </w:pPr>
            <w:r>
              <w:rPr>
                <w:rFonts w:ascii="Times New Roman" w:hAnsi="Times New Roman"/>
                <w:sz w:val="28"/>
              </w:rPr>
              <w:t>№</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DF040000">
            <w:pPr>
              <w:widowControl w:val="0"/>
              <w:ind w:firstLine="425" w:left="0"/>
              <w:rPr>
                <w:rFonts w:ascii="Times New Roman" w:hAnsi="Times New Roman"/>
                <w:sz w:val="28"/>
              </w:rPr>
            </w:pPr>
            <w:r>
              <w:rPr>
                <w:rFonts w:ascii="Times New Roman" w:hAnsi="Times New Roman"/>
                <w:sz w:val="28"/>
              </w:rPr>
              <w:t>Наименование</w:t>
            </w:r>
            <w:r>
              <w:rPr>
                <w:rFonts w:ascii="Times New Roman" w:hAnsi="Times New Roman"/>
                <w:spacing w:val="-4"/>
                <w:sz w:val="28"/>
              </w:rPr>
              <w:t xml:space="preserve"> </w:t>
            </w:r>
            <w:r>
              <w:rPr>
                <w:rFonts w:ascii="Times New Roman" w:hAnsi="Times New Roman"/>
                <w:sz w:val="28"/>
              </w:rPr>
              <w:t>документа</w:t>
            </w:r>
          </w:p>
          <w:p w14:paraId="E0040000">
            <w:pPr>
              <w:tabs>
                <w:tab w:leader="none" w:pos="1485" w:val="left"/>
              </w:tabs>
              <w:ind/>
              <w:rPr>
                <w:rFonts w:ascii="Times New Roman" w:hAnsi="Times New Roman"/>
                <w:sz w:val="28"/>
              </w:rPr>
            </w:pP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E1040000">
            <w:pPr>
              <w:widowControl w:val="0"/>
              <w:ind w:hanging="199" w:left="341" w:right="336"/>
              <w:rPr>
                <w:rFonts w:ascii="Times New Roman" w:hAnsi="Times New Roman"/>
                <w:sz w:val="28"/>
              </w:rPr>
            </w:pPr>
            <w:r>
              <w:rPr>
                <w:rFonts w:ascii="Times New Roman" w:hAnsi="Times New Roman"/>
                <w:sz w:val="28"/>
              </w:rPr>
              <w:t>Номер</w:t>
            </w:r>
          </w:p>
          <w:p w14:paraId="E2040000">
            <w:pPr>
              <w:widowControl w:val="0"/>
              <w:ind w:hanging="199" w:left="342" w:right="336"/>
              <w:rPr>
                <w:rFonts w:ascii="Times New Roman" w:hAnsi="Times New Roman"/>
                <w:sz w:val="28"/>
              </w:rPr>
            </w:pPr>
            <w:r>
              <w:rPr>
                <w:rFonts w:ascii="Times New Roman" w:hAnsi="Times New Roman"/>
                <w:sz w:val="28"/>
              </w:rPr>
              <w:t>документа</w:t>
            </w:r>
          </w:p>
        </w:tc>
        <w:tc>
          <w:tcPr>
            <w:tcW w:type="dxa" w:w="1842"/>
            <w:tcBorders>
              <w:top w:color="000000" w:sz="4" w:val="single"/>
              <w:left w:color="000000" w:sz="4" w:val="single"/>
              <w:bottom w:color="000000" w:sz="4" w:val="single"/>
              <w:right w:color="000000" w:sz="4" w:val="single"/>
            </w:tcBorders>
            <w:shd w:fill="auto" w:val="clear"/>
            <w:tcMar>
              <w:left w:type="dxa" w:w="0"/>
              <w:right w:type="dxa" w:w="0"/>
            </w:tcMar>
          </w:tcPr>
          <w:p w14:paraId="E3040000">
            <w:pPr>
              <w:widowControl w:val="0"/>
              <w:ind w:firstLine="0" w:left="141" w:right="332"/>
              <w:rPr>
                <w:rFonts w:ascii="Times New Roman" w:hAnsi="Times New Roman"/>
                <w:sz w:val="28"/>
              </w:rPr>
            </w:pPr>
            <w:r>
              <w:rPr>
                <w:rFonts w:ascii="Times New Roman" w:hAnsi="Times New Roman"/>
                <w:sz w:val="28"/>
              </w:rPr>
              <w:t>Дата документа</w:t>
            </w:r>
          </w:p>
        </w:tc>
      </w:tr>
      <w:tr>
        <w:trPr>
          <w:trHeight w:hRule="atLeast" w:val="4593"/>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E4040000">
            <w:pPr>
              <w:widowControl w:val="0"/>
              <w:ind w:firstLine="0" w:left="11"/>
              <w:jc w:val="center"/>
              <w:rPr>
                <w:rFonts w:ascii="Times New Roman" w:hAnsi="Times New Roman"/>
                <w:sz w:val="28"/>
              </w:rPr>
            </w:pPr>
            <w:r>
              <w:rPr>
                <w:rFonts w:ascii="Times New Roman" w:hAnsi="Times New Roman"/>
                <w:sz w:val="28"/>
              </w:rPr>
              <w:t>1</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E5040000">
            <w:pPr>
              <w:widowControl w:val="0"/>
              <w:ind w:firstLine="0" w:left="110" w:right="141"/>
              <w:rPr>
                <w:rFonts w:ascii="Times New Roman" w:hAnsi="Times New Roman"/>
                <w:sz w:val="28"/>
              </w:rPr>
            </w:pPr>
            <w:r>
              <w:rPr>
                <w:rFonts w:ascii="Times New Roman" w:hAnsi="Times New Roman"/>
                <w:color w:val="000000"/>
                <w:sz w:val="28"/>
              </w:rPr>
              <w:t xml:space="preserve">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w:t>
            </w:r>
            <w:r>
              <w:rPr>
                <w:rFonts w:ascii="Times New Roman" w:hAnsi="Times New Roman"/>
                <w:color w:val="000000"/>
                <w:sz w:val="28"/>
              </w:rPr>
              <w:t>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E6040000">
            <w:pPr>
              <w:widowControl w:val="0"/>
              <w:ind/>
              <w:rPr>
                <w:rFonts w:ascii="Times New Roman" w:hAnsi="Times New Roman"/>
                <w:sz w:val="28"/>
              </w:rPr>
            </w:pPr>
          </w:p>
        </w:tc>
        <w:tc>
          <w:tcPr>
            <w:tcW w:type="dxa" w:w="1842"/>
            <w:tcBorders>
              <w:top w:color="000000" w:sz="4" w:val="single"/>
              <w:left w:color="000000" w:sz="4" w:val="single"/>
              <w:bottom w:color="000000" w:sz="4" w:val="single"/>
              <w:right w:color="000000" w:sz="4" w:val="single"/>
            </w:tcBorders>
            <w:shd w:fill="auto" w:val="clear"/>
            <w:tcMar>
              <w:left w:type="dxa" w:w="0"/>
              <w:right w:type="dxa" w:w="0"/>
            </w:tcMar>
          </w:tcPr>
          <w:p w14:paraId="E7040000">
            <w:pPr>
              <w:widowControl w:val="0"/>
              <w:ind/>
              <w:rPr>
                <w:rFonts w:ascii="Times New Roman" w:hAnsi="Times New Roman"/>
                <w:sz w:val="28"/>
              </w:rPr>
            </w:pPr>
          </w:p>
        </w:tc>
      </w:tr>
      <w:tr>
        <w:trPr>
          <w:trHeight w:hRule="atLeast" w:val="698"/>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E8040000">
            <w:pPr>
              <w:widowControl w:val="0"/>
              <w:ind w:firstLine="0" w:left="11"/>
              <w:jc w:val="center"/>
              <w:rPr>
                <w:rFonts w:ascii="Times New Roman" w:hAnsi="Times New Roman"/>
                <w:sz w:val="28"/>
              </w:rPr>
            </w:pPr>
            <w:r>
              <w:rPr>
                <w:rFonts w:ascii="Times New Roman" w:hAnsi="Times New Roman"/>
                <w:sz w:val="28"/>
              </w:rPr>
              <w:t>2</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E9040000">
            <w:pPr>
              <w:widowControl w:val="0"/>
              <w:ind w:firstLine="0" w:left="110" w:right="141"/>
              <w:rPr>
                <w:rFonts w:ascii="Times New Roman" w:hAnsi="Times New Roman"/>
                <w:sz w:val="28"/>
              </w:rPr>
            </w:pPr>
            <w:r>
              <w:rPr>
                <w:rFonts w:ascii="Times New Roman" w:hAnsi="Times New Roman"/>
                <w:sz w:val="28"/>
              </w:rPr>
              <w:t>Положительное заключение экспертизы проектной документации</w:t>
            </w:r>
          </w:p>
          <w:p w14:paraId="EA040000">
            <w:pPr>
              <w:widowControl w:val="0"/>
              <w:ind w:firstLine="0" w:left="110" w:right="141"/>
              <w:rPr>
                <w:rFonts w:ascii="Times New Roman" w:hAnsi="Times New Roman"/>
                <w:sz w:val="28"/>
              </w:rPr>
            </w:pPr>
            <w:r>
              <w:rPr>
                <w:rFonts w:ascii="Times New Roman" w:hAnsi="Times New Roman"/>
                <w:sz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EB040000">
            <w:pPr>
              <w:widowControl w:val="0"/>
              <w:ind/>
              <w:rPr>
                <w:rFonts w:ascii="Times New Roman" w:hAnsi="Times New Roman"/>
                <w:sz w:val="28"/>
              </w:rPr>
            </w:pPr>
          </w:p>
        </w:tc>
        <w:tc>
          <w:tcPr>
            <w:tcW w:type="dxa" w:w="1842"/>
            <w:tcBorders>
              <w:top w:color="000000" w:sz="4" w:val="single"/>
              <w:left w:color="000000" w:sz="4" w:val="single"/>
              <w:bottom w:color="000000" w:sz="4" w:val="single"/>
              <w:right w:color="000000" w:sz="4" w:val="single"/>
            </w:tcBorders>
            <w:shd w:fill="auto" w:val="clear"/>
            <w:tcMar>
              <w:left w:type="dxa" w:w="0"/>
              <w:right w:type="dxa" w:w="0"/>
            </w:tcMar>
          </w:tcPr>
          <w:p w14:paraId="EC040000">
            <w:pPr>
              <w:widowControl w:val="0"/>
              <w:ind/>
              <w:rPr>
                <w:rFonts w:ascii="Times New Roman" w:hAnsi="Times New Roman"/>
                <w:sz w:val="28"/>
              </w:rPr>
            </w:pPr>
          </w:p>
        </w:tc>
      </w:tr>
      <w:tr>
        <w:trPr>
          <w:trHeight w:hRule="atLeast" w:val="698"/>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ED040000">
            <w:pPr>
              <w:widowControl w:val="0"/>
              <w:ind w:firstLine="0" w:left="11"/>
              <w:jc w:val="center"/>
              <w:rPr>
                <w:rFonts w:ascii="Times New Roman" w:hAnsi="Times New Roman"/>
                <w:sz w:val="28"/>
              </w:rPr>
            </w:pPr>
            <w:r>
              <w:rPr>
                <w:rFonts w:ascii="Times New Roman" w:hAnsi="Times New Roman"/>
                <w:sz w:val="28"/>
              </w:rPr>
              <w:t>3</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EE040000">
            <w:pPr>
              <w:widowControl w:val="0"/>
              <w:ind w:firstLine="0" w:left="110" w:right="141"/>
              <w:rPr>
                <w:rFonts w:ascii="Times New Roman" w:hAnsi="Times New Roman"/>
                <w:sz w:val="28"/>
              </w:rPr>
            </w:pPr>
            <w:r>
              <w:rPr>
                <w:rFonts w:ascii="Times New Roman" w:hAnsi="Times New Roman"/>
                <w:sz w:val="28"/>
              </w:rPr>
              <w:t>Положительное заключение государственной экологической экспертизы проектной документации</w:t>
            </w:r>
          </w:p>
          <w:p w14:paraId="EF040000">
            <w:pPr>
              <w:widowControl w:val="0"/>
              <w:ind w:firstLine="0" w:left="110" w:right="141"/>
              <w:rPr>
                <w:rFonts w:ascii="Times New Roman" w:hAnsi="Times New Roman"/>
                <w:sz w:val="28"/>
              </w:rPr>
            </w:pPr>
            <w:r>
              <w:rPr>
                <w:rFonts w:ascii="Times New Roman" w:hAnsi="Times New Roman"/>
                <w:sz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F0040000">
            <w:pPr>
              <w:widowControl w:val="0"/>
              <w:ind/>
              <w:rPr>
                <w:rFonts w:ascii="Times New Roman" w:hAnsi="Times New Roman"/>
                <w:sz w:val="28"/>
              </w:rPr>
            </w:pPr>
          </w:p>
        </w:tc>
        <w:tc>
          <w:tcPr>
            <w:tcW w:type="dxa" w:w="1842"/>
            <w:tcBorders>
              <w:top w:color="000000" w:sz="4" w:val="single"/>
              <w:left w:color="000000" w:sz="4" w:val="single"/>
              <w:bottom w:color="000000" w:sz="4" w:val="single"/>
              <w:right w:color="000000" w:sz="4" w:val="single"/>
            </w:tcBorders>
            <w:shd w:fill="auto" w:val="clear"/>
            <w:tcMar>
              <w:left w:type="dxa" w:w="0"/>
              <w:right w:type="dxa" w:w="0"/>
            </w:tcMar>
          </w:tcPr>
          <w:p w14:paraId="F1040000">
            <w:pPr>
              <w:widowControl w:val="0"/>
              <w:ind/>
              <w:rPr>
                <w:rFonts w:ascii="Times New Roman" w:hAnsi="Times New Roman"/>
                <w:sz w:val="28"/>
              </w:rPr>
            </w:pPr>
          </w:p>
        </w:tc>
      </w:tr>
    </w:tbl>
    <w:p w14:paraId="F2040000">
      <w:pPr>
        <w:widowControl w:val="0"/>
        <w:tabs>
          <w:tab w:leader="none" w:pos="9214" w:val="left"/>
          <w:tab w:leader="none" w:pos="9877" w:val="left"/>
        </w:tabs>
        <w:spacing w:after="20"/>
        <w:ind w:hanging="142" w:left="-142" w:right="-143"/>
        <w:jc w:val="both"/>
        <w:rPr>
          <w:rFonts w:ascii="Times New Roman" w:hAnsi="Times New Roman"/>
          <w:sz w:val="22"/>
        </w:rPr>
      </w:pPr>
    </w:p>
    <w:p w14:paraId="F3040000">
      <w:pPr>
        <w:widowControl w:val="0"/>
        <w:tabs>
          <w:tab w:leader="none" w:pos="9214" w:val="left"/>
          <w:tab w:leader="none" w:pos="9877" w:val="left"/>
        </w:tabs>
        <w:spacing w:after="20"/>
        <w:ind w:hanging="142" w:left="-142" w:right="-143"/>
        <w:jc w:val="both"/>
        <w:rPr>
          <w:rFonts w:ascii="Times New Roman" w:hAnsi="Times New Roman"/>
          <w:sz w:val="28"/>
          <w:u w:val="single"/>
        </w:rPr>
      </w:pPr>
      <w:r>
        <w:rPr>
          <w:rFonts w:ascii="Times New Roman" w:hAnsi="Times New Roman"/>
          <w:sz w:val="28"/>
        </w:rPr>
        <w:t>Приложение:__________________________________________________________</w:t>
      </w:r>
    </w:p>
    <w:p w14:paraId="F4040000">
      <w:pPr>
        <w:widowControl w:val="0"/>
        <w:tabs>
          <w:tab w:leader="none" w:pos="9823" w:val="left"/>
          <w:tab w:leader="none" w:pos="9877" w:val="left"/>
        </w:tabs>
        <w:spacing w:after="20"/>
        <w:ind w:hanging="142" w:left="-142" w:right="-143"/>
        <w:jc w:val="both"/>
        <w:rPr>
          <w:rFonts w:ascii="Times New Roman" w:hAnsi="Times New Roman"/>
          <w:sz w:val="28"/>
        </w:rPr>
      </w:pPr>
      <w:r>
        <w:rPr>
          <w:rFonts w:ascii="Times New Roman" w:hAnsi="Times New Roman"/>
          <w:sz w:val="28"/>
        </w:rPr>
        <w:t>Номер телефона и адрес электронной почты для связи:______________________</w:t>
      </w:r>
    </w:p>
    <w:p w14:paraId="F5040000">
      <w:pPr>
        <w:widowControl w:val="0"/>
        <w:tabs>
          <w:tab w:leader="none" w:pos="9823" w:val="left"/>
          <w:tab w:leader="none" w:pos="9877" w:val="left"/>
        </w:tabs>
        <w:spacing w:after="20"/>
        <w:ind w:hanging="142" w:left="-142" w:right="545"/>
        <w:jc w:val="both"/>
        <w:rPr>
          <w:rFonts w:ascii="Times New Roman" w:hAnsi="Times New Roman"/>
          <w:sz w:val="28"/>
          <w:u w:val="single"/>
        </w:rPr>
      </w:pPr>
      <w:r>
        <w:rPr>
          <w:rFonts w:ascii="Times New Roman" w:hAnsi="Times New Roman"/>
          <w:sz w:val="28"/>
        </w:rPr>
        <w:t>Результат предоставления услуги прошу:</w:t>
      </w:r>
    </w:p>
    <w:p w14:paraId="F6040000">
      <w:pPr>
        <w:widowControl w:val="0"/>
        <w:ind/>
        <w:rPr>
          <w:rFonts w:ascii="Times New Roman" w:hAnsi="Times New Roman"/>
          <w:sz w:val="28"/>
        </w:rPr>
      </w:pP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134"/>
        <w:gridCol w:w="1684"/>
      </w:tblGrid>
      <w:tr>
        <w:tc>
          <w:tcPr>
            <w:tcW w:type="dxa" w:w="8134"/>
            <w:tcBorders>
              <w:top w:color="000000" w:sz="4" w:val="single"/>
              <w:left w:color="000000" w:sz="4" w:val="single"/>
              <w:bottom w:color="000000" w:sz="4" w:val="single"/>
              <w:right w:color="000000" w:sz="4" w:val="single"/>
            </w:tcBorders>
          </w:tcPr>
          <w:p w14:paraId="F704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type="dxa" w:w="1684"/>
            <w:tcBorders>
              <w:top w:color="000000" w:sz="4" w:val="single"/>
              <w:left w:color="000000" w:sz="4" w:val="single"/>
              <w:bottom w:color="000000" w:sz="4" w:val="single"/>
              <w:right w:color="000000" w:sz="4" w:val="single"/>
            </w:tcBorders>
            <w:shd w:fill="auto" w:val="clear"/>
          </w:tcPr>
          <w:p w14:paraId="F8040000">
            <w:pPr>
              <w:widowControl w:val="0"/>
              <w:ind/>
              <w:rPr>
                <w:rFonts w:ascii="Times New Roman" w:hAnsi="Times New Roman"/>
                <w:sz w:val="28"/>
              </w:rPr>
            </w:pPr>
          </w:p>
        </w:tc>
      </w:tr>
      <w:tr>
        <w:tc>
          <w:tcPr>
            <w:tcW w:type="dxa" w:w="8134"/>
            <w:tcBorders>
              <w:top w:color="000000" w:sz="4" w:val="single"/>
              <w:left w:color="000000" w:sz="4" w:val="single"/>
              <w:bottom w:color="000000" w:sz="4" w:val="single"/>
              <w:right w:color="000000" w:sz="4" w:val="single"/>
            </w:tcBorders>
          </w:tcPr>
          <w:p w14:paraId="F9040000">
            <w:pPr>
              <w:widowControl w:val="0"/>
              <w:ind/>
              <w:rPr>
                <w:rFonts w:ascii="Times New Roman" w:hAnsi="Times New Roman"/>
                <w:sz w:val="28"/>
              </w:rPr>
            </w:pPr>
            <w:r>
              <w:rPr>
                <w:rFonts w:ascii="Times New Roman" w:hAnsi="Times New Roman"/>
                <w:sz w:val="28"/>
              </w:rPr>
              <w:t xml:space="preserve">выдать на бумажном носителе при личном обращении в администрацию муниципального образования </w:t>
            </w:r>
            <w:r>
              <w:rPr>
                <w:rFonts w:ascii="Times New Roman" w:hAnsi="Times New Roman"/>
                <w:sz w:val="28"/>
              </w:rPr>
              <w:t>Выселковский</w:t>
            </w:r>
            <w:r>
              <w:rPr>
                <w:rFonts w:ascii="Times New Roman" w:hAnsi="Times New Roman"/>
                <w:sz w:val="28"/>
              </w:rPr>
              <w:t xml:space="preserve"> район либо в многофункциональный центр предоставления государ</w:t>
            </w:r>
            <w:r>
              <w:rPr>
                <w:rFonts w:ascii="Times New Roman" w:hAnsi="Times New Roman"/>
                <w:sz w:val="28"/>
              </w:rPr>
              <w:t>ственных и муниципальных услуг</w:t>
            </w:r>
          </w:p>
        </w:tc>
        <w:tc>
          <w:tcPr>
            <w:tcW w:type="dxa" w:w="1684"/>
            <w:tcBorders>
              <w:top w:color="000000" w:sz="4" w:val="single"/>
              <w:left w:color="000000" w:sz="4" w:val="single"/>
              <w:bottom w:color="000000" w:sz="4" w:val="single"/>
              <w:right w:color="000000" w:sz="4" w:val="single"/>
            </w:tcBorders>
            <w:shd w:fill="auto" w:val="clear"/>
          </w:tcPr>
          <w:p w14:paraId="FA040000">
            <w:pPr>
              <w:widowControl w:val="0"/>
              <w:ind/>
              <w:rPr>
                <w:rFonts w:ascii="Times New Roman" w:hAnsi="Times New Roman"/>
                <w:sz w:val="28"/>
              </w:rPr>
            </w:pPr>
          </w:p>
        </w:tc>
      </w:tr>
      <w:tr>
        <w:tc>
          <w:tcPr>
            <w:tcW w:type="dxa" w:w="8134"/>
            <w:tcBorders>
              <w:top w:color="000000" w:sz="4" w:val="single"/>
              <w:left w:color="000000" w:sz="4" w:val="single"/>
              <w:bottom w:color="000000" w:sz="4" w:val="single"/>
              <w:right w:color="000000" w:sz="4" w:val="single"/>
            </w:tcBorders>
            <w:shd w:fill="auto" w:val="clear"/>
          </w:tcPr>
          <w:p w14:paraId="FB040000">
            <w:pPr>
              <w:widowControl w:val="0"/>
              <w:ind/>
              <w:rPr>
                <w:rFonts w:ascii="Times New Roman" w:hAnsi="Times New Roman"/>
                <w:sz w:val="28"/>
              </w:rPr>
            </w:pPr>
            <w:r>
              <w:rPr>
                <w:rFonts w:ascii="Times New Roman" w:hAnsi="Times New Roman"/>
                <w:sz w:val="28"/>
              </w:rPr>
              <w:t>направить на бумажном носителе на почтовый адрес: _________________________________________________</w:t>
            </w:r>
          </w:p>
          <w:p w14:paraId="FC040000">
            <w:pPr>
              <w:widowControl w:val="0"/>
              <w:ind/>
              <w:rPr>
                <w:rFonts w:ascii="Times New Roman" w:hAnsi="Times New Roman"/>
                <w:sz w:val="28"/>
              </w:rPr>
            </w:pPr>
          </w:p>
        </w:tc>
        <w:tc>
          <w:tcPr>
            <w:tcW w:type="dxa" w:w="1684"/>
            <w:tcBorders>
              <w:top w:color="000000" w:sz="4" w:val="single"/>
              <w:left w:color="000000" w:sz="4" w:val="single"/>
              <w:bottom w:color="000000" w:sz="4" w:val="single"/>
              <w:right w:color="000000" w:sz="4" w:val="single"/>
            </w:tcBorders>
            <w:shd w:fill="auto" w:val="clear"/>
          </w:tcPr>
          <w:p w14:paraId="FD040000">
            <w:pPr>
              <w:widowControl w:val="0"/>
              <w:ind/>
              <w:rPr>
                <w:rFonts w:ascii="Times New Roman" w:hAnsi="Times New Roman"/>
                <w:sz w:val="28"/>
              </w:rPr>
            </w:pPr>
          </w:p>
        </w:tc>
      </w:tr>
      <w:tr>
        <w:tc>
          <w:tcPr>
            <w:tcW w:type="dxa" w:w="8134"/>
            <w:tcBorders>
              <w:top w:color="000000" w:sz="4" w:val="single"/>
              <w:left w:color="000000" w:sz="4" w:val="single"/>
              <w:bottom w:color="000000" w:sz="4" w:val="single"/>
              <w:right w:color="000000" w:sz="4" w:val="single"/>
            </w:tcBorders>
            <w:shd w:fill="auto" w:val="clear"/>
          </w:tcPr>
          <w:p w14:paraId="FE04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в единой информационной системе жилищного строительства</w:t>
            </w:r>
          </w:p>
        </w:tc>
        <w:tc>
          <w:tcPr>
            <w:tcW w:type="dxa" w:w="1684"/>
            <w:tcBorders>
              <w:top w:color="000000" w:sz="4" w:val="single"/>
              <w:left w:color="000000" w:sz="4" w:val="single"/>
              <w:bottom w:color="000000" w:sz="4" w:val="single"/>
              <w:right w:color="000000" w:sz="4" w:val="single"/>
            </w:tcBorders>
            <w:shd w:fill="auto" w:val="clear"/>
          </w:tcPr>
          <w:p w14:paraId="FF040000">
            <w:pPr>
              <w:widowControl w:val="0"/>
              <w:ind/>
              <w:rPr>
                <w:rFonts w:ascii="Times New Roman" w:hAnsi="Times New Roman"/>
                <w:sz w:val="28"/>
              </w:rPr>
            </w:pPr>
          </w:p>
        </w:tc>
      </w:tr>
      <w:tr>
        <w:tc>
          <w:tcPr>
            <w:tcW w:type="dxa" w:w="9818"/>
            <w:gridSpan w:val="2"/>
            <w:tcBorders>
              <w:top w:color="000000" w:sz="4" w:val="single"/>
              <w:left w:color="000000" w:sz="4" w:val="single"/>
              <w:bottom w:color="000000" w:sz="4" w:val="single"/>
              <w:right w:color="000000" w:sz="4" w:val="single"/>
            </w:tcBorders>
            <w:shd w:fill="auto" w:val="clear"/>
          </w:tcPr>
          <w:p w14:paraId="00050000">
            <w:pPr>
              <w:widowControl w:val="0"/>
              <w:ind/>
              <w:jc w:val="center"/>
              <w:rPr>
                <w:rFonts w:ascii="Times New Roman" w:hAnsi="Times New Roman"/>
              </w:rPr>
            </w:pPr>
            <w:r>
              <w:rPr>
                <w:rFonts w:ascii="Times New Roman" w:hAnsi="Times New Roman"/>
              </w:rPr>
              <w:t>Указывается один из перечисленных способов</w:t>
            </w:r>
          </w:p>
        </w:tc>
      </w:tr>
    </w:tbl>
    <w:p w14:paraId="01050000">
      <w:pPr>
        <w:widowControl w:val="0"/>
        <w:ind/>
        <w:rPr>
          <w:rFonts w:ascii="Times New Roman" w:hAnsi="Times New Roman"/>
          <w:sz w:val="28"/>
        </w:rPr>
      </w:pPr>
    </w:p>
    <w:p w14:paraId="02050000">
      <w:pPr>
        <w:widowControl w:val="0"/>
        <w:ind/>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14:paraId="03050000">
      <w:pPr>
        <w:widowControl w:val="0"/>
        <w:ind/>
        <w:rPr>
          <w:rFonts w:ascii="Times New Roman" w:hAnsi="Times New Roman"/>
          <w:sz w:val="28"/>
        </w:rPr>
      </w:pPr>
    </w:p>
    <w:p w14:paraId="04050000">
      <w:pPr>
        <w:widowControl w:val="0"/>
        <w:ind w:hanging="284" w:left="284"/>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r>
      <w:r>
        <w:rPr>
          <w:rFonts w:ascii="Times New Roman" w:hAnsi="Times New Roman"/>
          <w:sz w:val="28"/>
        </w:rPr>
        <w:t xml:space="preserve">  __________________________                                                                         </w:t>
      </w:r>
    </w:p>
    <w:p w14:paraId="05050000">
      <w:pPr>
        <w:widowControl w:val="0"/>
        <w:ind/>
        <w:jc w:val="both"/>
        <w:rPr>
          <w:rFonts w:ascii="Times New Roman" w:hAnsi="Times New Roman"/>
          <w:sz w:val="28"/>
        </w:rPr>
      </w:pPr>
      <w:r>
        <w:rPr>
          <w:rFonts w:ascii="Times New Roman" w:hAnsi="Times New Roman"/>
          <w:sz w:val="28"/>
        </w:rPr>
        <w:t xml:space="preserve">                       дата                                         </w:t>
      </w:r>
      <w:r>
        <w:rPr>
          <w:rFonts w:ascii="Times New Roman" w:hAnsi="Times New Roman"/>
          <w:sz w:val="28"/>
        </w:rPr>
        <w:t>подпись, расшифровка подписи</w:t>
      </w:r>
      <w:r>
        <w:rPr>
          <w:rFonts w:ascii="Times New Roman" w:hAnsi="Times New Roman"/>
          <w:sz w:val="28"/>
        </w:rPr>
        <w:t xml:space="preserve"> </w:t>
      </w:r>
    </w:p>
    <w:p w14:paraId="06050000">
      <w:pPr>
        <w:widowControl w:val="0"/>
        <w:ind/>
        <w:jc w:val="both"/>
        <w:rPr>
          <w:rFonts w:ascii="Times New Roman" w:hAnsi="Times New Roman"/>
          <w:sz w:val="28"/>
        </w:rPr>
      </w:pPr>
    </w:p>
    <w:p w14:paraId="07050000">
      <w:pPr>
        <w:widowControl w:val="0"/>
        <w:ind w:firstLine="0" w:left="4111"/>
        <w:jc w:val="center"/>
        <w:rPr>
          <w:rFonts w:ascii="Times New Roman" w:hAnsi="Times New Roman"/>
          <w:sz w:val="28"/>
        </w:rPr>
      </w:pPr>
      <w:r>
        <w:rPr>
          <w:rFonts w:ascii="Times New Roman" w:hAnsi="Times New Roman"/>
          <w:sz w:val="28"/>
        </w:rPr>
        <w:br w:type="page"/>
      </w:r>
      <w:r>
        <w:rPr>
          <w:rFonts w:ascii="Times New Roman" w:hAnsi="Times New Roman"/>
          <w:sz w:val="28"/>
        </w:rPr>
        <w:t>Приложение № 4</w:t>
      </w:r>
    </w:p>
    <w:p w14:paraId="08050000">
      <w:pPr>
        <w:widowControl w:val="0"/>
        <w:ind w:firstLine="4111" w:left="0" w:right="140"/>
        <w:jc w:val="center"/>
        <w:rPr>
          <w:rFonts w:ascii="Times New Roman" w:hAnsi="Times New Roman"/>
          <w:sz w:val="28"/>
        </w:rPr>
      </w:pPr>
      <w:r>
        <w:rPr>
          <w:rFonts w:ascii="Times New Roman" w:hAnsi="Times New Roman"/>
          <w:sz w:val="28"/>
        </w:rPr>
        <w:t>к административному</w:t>
      </w:r>
    </w:p>
    <w:p w14:paraId="09050000">
      <w:pPr>
        <w:widowControl w:val="0"/>
        <w:ind w:firstLine="4111" w:left="0" w:right="140"/>
        <w:jc w:val="center"/>
        <w:rPr>
          <w:rFonts w:ascii="Times New Roman" w:hAnsi="Times New Roman"/>
          <w:sz w:val="28"/>
        </w:rPr>
      </w:pPr>
      <w:r>
        <w:rPr>
          <w:rFonts w:ascii="Times New Roman" w:hAnsi="Times New Roman"/>
          <w:sz w:val="28"/>
        </w:rPr>
        <w:t>регламенту предоставления</w:t>
      </w:r>
    </w:p>
    <w:p w14:paraId="0A050000">
      <w:pPr>
        <w:widowControl w:val="0"/>
        <w:ind w:firstLine="4111" w:left="0" w:right="140"/>
        <w:jc w:val="center"/>
        <w:rPr>
          <w:rFonts w:ascii="Times New Roman" w:hAnsi="Times New Roman"/>
          <w:sz w:val="28"/>
        </w:rPr>
      </w:pPr>
      <w:r>
        <w:rPr>
          <w:rFonts w:ascii="Times New Roman" w:hAnsi="Times New Roman"/>
          <w:sz w:val="28"/>
        </w:rPr>
        <w:t>муниципальной услуги</w:t>
      </w:r>
    </w:p>
    <w:p w14:paraId="0B050000">
      <w:pPr>
        <w:widowControl w:val="0"/>
        <w:ind w:firstLine="0" w:left="4111" w:right="140"/>
        <w:jc w:val="center"/>
        <w:rPr>
          <w:rFonts w:ascii="Times New Roman" w:hAnsi="Times New Roman"/>
          <w:sz w:val="28"/>
        </w:rPr>
      </w:pPr>
      <w:r>
        <w:rPr>
          <w:rFonts w:ascii="Times New Roman" w:hAnsi="Times New Roman"/>
          <w:sz w:val="28"/>
        </w:rPr>
        <w:t>«Выдача разрешения на строительство</w:t>
      </w:r>
    </w:p>
    <w:p w14:paraId="0C050000">
      <w:pPr>
        <w:widowControl w:val="0"/>
        <w:ind w:firstLine="0" w:left="4111" w:right="140"/>
        <w:jc w:val="center"/>
        <w:rPr>
          <w:rFonts w:ascii="Times New Roman" w:hAnsi="Times New Roman"/>
          <w:sz w:val="28"/>
        </w:rPr>
      </w:pPr>
      <w:r>
        <w:rPr>
          <w:rFonts w:ascii="Times New Roman" w:hAnsi="Times New Roman"/>
          <w:sz w:val="28"/>
        </w:rPr>
        <w:t>(в том числе внесение изменений</w:t>
      </w:r>
    </w:p>
    <w:p w14:paraId="0D050000">
      <w:pPr>
        <w:widowControl w:val="0"/>
        <w:ind w:firstLine="0" w:left="4111"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0E050000">
      <w:pPr>
        <w:widowControl w:val="0"/>
        <w:ind w:firstLine="0" w:left="4111"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0F050000">
      <w:pPr>
        <w:widowControl w:val="0"/>
        <w:ind w:firstLine="0" w:left="4111" w:right="140"/>
        <w:rPr>
          <w:rFonts w:ascii="Times New Roman" w:hAnsi="Times New Roman"/>
          <w:sz w:val="28"/>
        </w:rPr>
      </w:pPr>
    </w:p>
    <w:p w14:paraId="10050000">
      <w:pPr>
        <w:widowControl w:val="0"/>
        <w:tabs>
          <w:tab w:leader="none" w:pos="5954" w:val="left"/>
        </w:tabs>
        <w:ind w:hanging="6238" w:left="5954"/>
        <w:rPr>
          <w:rFonts w:ascii="Times New Roman" w:hAnsi="Times New Roman"/>
          <w:sz w:val="28"/>
        </w:rPr>
      </w:pPr>
      <w:r>
        <w:rPr>
          <w:rFonts w:ascii="Times New Roman" w:hAnsi="Times New Roman"/>
          <w:sz w:val="28"/>
        </w:rPr>
        <w:t>ОБРАЗЕЦ ЗАПОЛНЕНИЯ</w:t>
      </w:r>
    </w:p>
    <w:p w14:paraId="11050000">
      <w:pPr>
        <w:widowControl w:val="0"/>
        <w:ind w:firstLine="0" w:left="7797"/>
        <w:rPr>
          <w:rFonts w:ascii="Times New Roman" w:hAnsi="Times New Roman"/>
          <w:sz w:val="28"/>
        </w:rPr>
      </w:pPr>
    </w:p>
    <w:p w14:paraId="12050000">
      <w:pPr>
        <w:widowControl w:val="0"/>
        <w:ind/>
        <w:jc w:val="center"/>
        <w:rPr>
          <w:rFonts w:ascii="Times New Roman" w:hAnsi="Times New Roman"/>
          <w:b w:val="1"/>
          <w:sz w:val="30"/>
        </w:rPr>
      </w:pPr>
      <w:r>
        <w:rPr>
          <w:rFonts w:ascii="Times New Roman" w:hAnsi="Times New Roman"/>
          <w:b w:val="1"/>
          <w:sz w:val="30"/>
        </w:rPr>
        <w:t>З</w:t>
      </w:r>
      <w:r>
        <w:rPr>
          <w:rFonts w:ascii="Times New Roman" w:hAnsi="Times New Roman"/>
          <w:b w:val="1"/>
          <w:sz w:val="30"/>
        </w:rPr>
        <w:t xml:space="preserve"> А Я В Л Е Н И Е</w:t>
      </w:r>
    </w:p>
    <w:p w14:paraId="13050000">
      <w:pPr>
        <w:widowControl w:val="0"/>
        <w:ind/>
        <w:jc w:val="center"/>
        <w:rPr>
          <w:rFonts w:ascii="Times New Roman" w:hAnsi="Times New Roman"/>
          <w:b w:val="1"/>
          <w:sz w:val="30"/>
        </w:rPr>
      </w:pPr>
      <w:r>
        <w:rPr>
          <w:rFonts w:ascii="Times New Roman" w:hAnsi="Times New Roman"/>
          <w:b w:val="1"/>
          <w:sz w:val="30"/>
        </w:rPr>
        <w:t xml:space="preserve">о </w:t>
      </w:r>
      <w:r>
        <w:rPr>
          <w:rFonts w:ascii="Times New Roman" w:hAnsi="Times New Roman"/>
          <w:b w:val="1"/>
          <w:color w:val="000000"/>
          <w:sz w:val="28"/>
        </w:rPr>
        <w:t>внесении изменений в разрешение на строительство</w:t>
      </w:r>
    </w:p>
    <w:p w14:paraId="14050000">
      <w:pPr>
        <w:widowControl w:val="0"/>
        <w:ind w:right="157"/>
        <w:jc w:val="center"/>
        <w:outlineLvl w:val="0"/>
        <w:rPr>
          <w:rFonts w:ascii="Times New Roman" w:hAnsi="Times New Roman"/>
          <w:b w:val="1"/>
          <w:sz w:val="23"/>
        </w:rPr>
      </w:pPr>
    </w:p>
    <w:p w14:paraId="15050000">
      <w:pPr>
        <w:widowControl w:val="0"/>
        <w:tabs>
          <w:tab w:leader="none" w:pos="395" w:val="left"/>
          <w:tab w:leader="none" w:pos="2042" w:val="left"/>
          <w:tab w:leader="none" w:pos="2812" w:val="left"/>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14:paraId="16050000">
      <w:pPr>
        <w:widowControl w:val="0"/>
        <w:ind/>
        <w:rPr>
          <w:rFonts w:ascii="Times New Roman" w:hAnsi="Times New Roman"/>
          <w:sz w:val="20"/>
        </w:rPr>
      </w:pPr>
    </w:p>
    <w:p w14:paraId="17050000">
      <w:pPr>
        <w:widowControl w:val="0"/>
        <w:tabs>
          <w:tab w:leader="none" w:pos="3795" w:val="left"/>
        </w:tabs>
        <w:ind/>
        <w:jc w:val="center"/>
        <w:rPr>
          <w:rFonts w:ascii="Times New Roman" w:hAnsi="Times New Roman"/>
          <w:sz w:val="28"/>
        </w:rPr>
      </w:pPr>
      <w:r>
        <w:rPr>
          <w:rFonts w:ascii="Times New Roman" w:hAnsi="Times New Roman"/>
          <w:sz w:val="28"/>
        </w:rPr>
        <w:t xml:space="preserve">Администрация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p>
    <w:p w14:paraId="18050000">
      <w:pPr>
        <w:widowControl w:val="0"/>
        <w:ind w:right="378"/>
        <w:rPr>
          <w:rFonts w:ascii="Times New Roman" w:hAnsi="Times New Roman"/>
          <w:strike w:val="1"/>
          <w:sz w:val="20"/>
        </w:rPr>
      </w:pPr>
      <w:r>
        <w:rPr>
          <w:rFonts w:ascii="Times New Roman" w:hAnsi="Times New Roman"/>
          <w:sz w:val="28"/>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1081405</wp:posOffset>
                </wp:positionH>
                <wp:positionV relativeFrom="paragraph">
                  <wp:posOffset>31115</wp:posOffset>
                </wp:positionV>
                <wp:extent cx="6248400" cy="1270"/>
                <wp:wrapTopAndBottom distB="0" distT="0"/>
                <wp:docPr hidden="false" id="4" name="Picture 4"/>
                <a:graphic>
                  <a:graphicData uri="http://schemas.microsoft.com/office/word/2010/wordprocessingShape">
                    <wps:wsp>
                      <wps:cNvSpPr txBox="false"/>
                      <wps:spPr>
                        <a:xfrm flipH="false" flipV="false" rot="0">
                          <a:off x="0" y="0"/>
                          <a:ext cx="6248400" cy="1270"/>
                        </a:xfrm>
                        <a:custGeom>
                          <a:avLst/>
                          <a:gdLst>
                            <a:gd fmla="+- 0 1133 1133" name="T0"/>
                            <a:gd fmla="*/ T0 w 9840" name="T1"/>
                            <a:gd fmla="+- 0 10972 1133" name="T2"/>
                            <a:gd fmla="*/ T2 w 9840" name="T3"/>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9839" y="0"/>
                              </a:lnTo>
                            </a:path>
                          </a:pathLst>
                        </a:custGeom>
                        <a:noFill/>
                        <a:ln w="7619">
                          <a:solidFill>
                            <a:srgbClr val="000000"/>
                          </a:solidFill>
                          <a:prstDash val="solid"/>
                          <a:headEnd len="med" type="none" w="med"/>
                          <a:tailEnd len="med" type="none" w="med"/>
                        </a:ln>
                      </wps:spPr>
                      <wps:bodyPr anchor="t" bIns="45720" lIns="91440" rIns="91440" tIns="45720" vert="horz"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19050000">
      <w:pPr>
        <w:widowControl w:val="0"/>
        <w:ind w:firstLine="396" w:left="0" w:right="3"/>
        <w:jc w:val="both"/>
        <w:rPr>
          <w:rFonts w:ascii="Times New Roman" w:hAnsi="Times New Roman"/>
          <w:color w:val="000000"/>
        </w:rPr>
      </w:pPr>
      <w:r>
        <w:rPr>
          <w:rFonts w:ascii="Times New Roman" w:hAnsi="Times New Roman"/>
          <w:sz w:val="28"/>
        </w:rPr>
        <w:t>В</w:t>
      </w:r>
      <w:r>
        <w:rPr>
          <w:rFonts w:ascii="Times New Roman" w:hAnsi="Times New Roman"/>
          <w:spacing w:val="32"/>
          <w:sz w:val="28"/>
        </w:rPr>
        <w:t xml:space="preserve"> </w:t>
      </w:r>
      <w:r>
        <w:rPr>
          <w:rFonts w:ascii="Times New Roman" w:hAnsi="Times New Roman"/>
          <w:sz w:val="28"/>
        </w:rPr>
        <w:t>соответствии</w:t>
      </w:r>
      <w:r>
        <w:rPr>
          <w:rFonts w:ascii="Times New Roman" w:hAnsi="Times New Roman"/>
          <w:spacing w:val="33"/>
          <w:sz w:val="28"/>
        </w:rPr>
        <w:t xml:space="preserve"> </w:t>
      </w:r>
      <w:r>
        <w:rPr>
          <w:rFonts w:ascii="Times New Roman" w:hAnsi="Times New Roman"/>
          <w:sz w:val="28"/>
        </w:rPr>
        <w:t>со</w:t>
      </w:r>
      <w:r>
        <w:rPr>
          <w:rFonts w:ascii="Times New Roman" w:hAnsi="Times New Roman"/>
          <w:spacing w:val="31"/>
          <w:sz w:val="28"/>
        </w:rPr>
        <w:t xml:space="preserve"> </w:t>
      </w:r>
      <w:r>
        <w:rPr>
          <w:rFonts w:ascii="Times New Roman" w:hAnsi="Times New Roman"/>
          <w:sz w:val="28"/>
        </w:rPr>
        <w:t>статьей</w:t>
      </w:r>
      <w:r>
        <w:rPr>
          <w:rFonts w:ascii="Times New Roman" w:hAnsi="Times New Roman"/>
          <w:spacing w:val="33"/>
          <w:sz w:val="28"/>
        </w:rPr>
        <w:t xml:space="preserve"> </w:t>
      </w:r>
      <w:r>
        <w:rPr>
          <w:rFonts w:ascii="Times New Roman" w:hAnsi="Times New Roman"/>
          <w:sz w:val="28"/>
        </w:rPr>
        <w:t>51</w:t>
      </w:r>
      <w:r>
        <w:rPr>
          <w:rFonts w:ascii="Times New Roman" w:hAnsi="Times New Roman"/>
          <w:spacing w:val="33"/>
          <w:sz w:val="28"/>
        </w:rPr>
        <w:t xml:space="preserve"> </w:t>
      </w:r>
      <w:r>
        <w:rPr>
          <w:rFonts w:ascii="Times New Roman" w:hAnsi="Times New Roman"/>
          <w:sz w:val="28"/>
        </w:rPr>
        <w:t>Градостроительного</w:t>
      </w:r>
      <w:r>
        <w:rPr>
          <w:rFonts w:ascii="Times New Roman" w:hAnsi="Times New Roman"/>
          <w:spacing w:val="33"/>
          <w:sz w:val="28"/>
        </w:rPr>
        <w:t xml:space="preserve"> </w:t>
      </w:r>
      <w:r>
        <w:rPr>
          <w:rFonts w:ascii="Times New Roman" w:hAnsi="Times New Roman"/>
          <w:sz w:val="28"/>
        </w:rPr>
        <w:t>кодекса</w:t>
      </w:r>
      <w:r>
        <w:rPr>
          <w:rFonts w:ascii="Times New Roman" w:hAnsi="Times New Roman"/>
          <w:spacing w:val="36"/>
          <w:sz w:val="28"/>
        </w:rPr>
        <w:t xml:space="preserve"> </w:t>
      </w:r>
      <w:r>
        <w:rPr>
          <w:rFonts w:ascii="Times New Roman" w:hAnsi="Times New Roman"/>
          <w:sz w:val="28"/>
        </w:rPr>
        <w:t>Российской</w:t>
      </w:r>
      <w:r>
        <w:rPr>
          <w:rFonts w:ascii="Times New Roman" w:hAnsi="Times New Roman"/>
          <w:spacing w:val="-67"/>
          <w:sz w:val="28"/>
        </w:rPr>
        <w:t xml:space="preserve"> </w:t>
      </w:r>
      <w:r>
        <w:rPr>
          <w:rFonts w:ascii="Times New Roman" w:hAnsi="Times New Roman"/>
          <w:sz w:val="28"/>
        </w:rPr>
        <w:t>Федерации</w:t>
      </w:r>
      <w:r>
        <w:rPr>
          <w:rFonts w:ascii="Times New Roman" w:hAnsi="Times New Roman"/>
          <w:spacing w:val="-4"/>
          <w:sz w:val="28"/>
        </w:rPr>
        <w:t xml:space="preserve"> </w:t>
      </w:r>
      <w:r>
        <w:rPr>
          <w:rFonts w:ascii="Times New Roman" w:hAnsi="Times New Roman"/>
          <w:sz w:val="28"/>
        </w:rPr>
        <w:t>прошу</w:t>
      </w:r>
      <w:r>
        <w:rPr>
          <w:rFonts w:ascii="Times New Roman" w:hAnsi="Times New Roman"/>
          <w:color w:val="000000"/>
          <w:sz w:val="28"/>
        </w:rPr>
        <w:t xml:space="preserve"> внести изменение в разрешение на строительство в связи </w:t>
      </w:r>
      <w:r>
        <w:rPr>
          <w:rFonts w:ascii="Times New Roman" w:hAnsi="Times New Roman"/>
          <w:color w:val="000000"/>
          <w:sz w:val="28"/>
        </w:rPr>
        <w:t>с</w:t>
      </w:r>
      <w:r>
        <w:rPr>
          <w:rFonts w:ascii="Times New Roman" w:hAnsi="Times New Roman"/>
          <w:color w:val="000000"/>
        </w:rPr>
        <w:t xml:space="preserve"> ________________________________________________________________________________________________________________________________________________________________</w:t>
      </w:r>
    </w:p>
    <w:p w14:paraId="1A050000">
      <w:pPr>
        <w:widowControl w:val="0"/>
        <w:ind w:firstLine="3119" w:left="0" w:right="3"/>
        <w:jc w:val="both"/>
        <w:rPr>
          <w:rFonts w:ascii="Times New Roman" w:hAnsi="Times New Roman"/>
          <w:color w:val="000000"/>
        </w:rPr>
      </w:pPr>
    </w:p>
    <w:p w14:paraId="1B050000">
      <w:pPr>
        <w:widowControl w:val="0"/>
        <w:ind w:firstLine="3119" w:left="0" w:right="3"/>
        <w:jc w:val="both"/>
        <w:rPr>
          <w:rFonts w:ascii="Times New Roman" w:hAnsi="Times New Roman"/>
          <w:sz w:val="28"/>
        </w:rPr>
      </w:pPr>
      <w:r>
        <w:rPr>
          <w:rFonts w:ascii="Times New Roman" w:hAnsi="Times New Roman"/>
          <w:color w:val="000000"/>
        </w:rPr>
        <w:t xml:space="preserve">1. </w:t>
      </w: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застройщике</w:t>
      </w: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82"/>
        <w:gridCol w:w="5692"/>
        <w:gridCol w:w="3143"/>
      </w:tblGrid>
      <w:tr>
        <w:tc>
          <w:tcPr>
            <w:tcW w:type="dxa" w:w="982"/>
            <w:tcBorders>
              <w:top w:color="000000" w:sz="4" w:val="single"/>
              <w:left w:color="000000" w:sz="4" w:val="single"/>
              <w:bottom w:color="000000" w:sz="4" w:val="single"/>
              <w:right w:color="000000" w:sz="4" w:val="single"/>
            </w:tcBorders>
            <w:shd w:fill="auto" w:val="clear"/>
          </w:tcPr>
          <w:p w14:paraId="1C050000">
            <w:pPr>
              <w:widowControl w:val="0"/>
              <w:ind w:firstLine="142" w:left="-142"/>
              <w:jc w:val="center"/>
              <w:rPr>
                <w:rFonts w:ascii="Times New Roman" w:hAnsi="Times New Roman"/>
                <w:sz w:val="28"/>
              </w:rPr>
            </w:pPr>
            <w:r>
              <w:rPr>
                <w:rFonts w:ascii="Times New Roman" w:hAnsi="Times New Roman"/>
                <w:sz w:val="28"/>
              </w:rPr>
              <w:t>1.1</w:t>
            </w:r>
          </w:p>
        </w:tc>
        <w:tc>
          <w:tcPr>
            <w:tcW w:type="dxa" w:w="5692"/>
            <w:tcBorders>
              <w:top w:color="000000" w:sz="4" w:val="single"/>
              <w:left w:color="000000" w:sz="4" w:val="single"/>
              <w:bottom w:color="000000" w:sz="4" w:val="single"/>
              <w:right w:color="000000" w:sz="4" w:val="single"/>
            </w:tcBorders>
            <w:shd w:fill="auto" w:val="clear"/>
          </w:tcPr>
          <w:p w14:paraId="1D050000">
            <w:pPr>
              <w:widowControl w:val="0"/>
              <w:ind/>
              <w:rPr>
                <w:rFonts w:ascii="Times New Roman" w:hAnsi="Times New Roman"/>
                <w:sz w:val="28"/>
              </w:rPr>
            </w:pPr>
            <w:r>
              <w:rPr>
                <w:rFonts w:ascii="Times New Roman" w:hAnsi="Times New Roman"/>
                <w:sz w:val="28"/>
              </w:rPr>
              <w:t>Сведения о физическом лице, в случае если застройщиком является физическое лицо:</w:t>
            </w:r>
          </w:p>
        </w:tc>
        <w:tc>
          <w:tcPr>
            <w:tcW w:type="dxa" w:w="3143"/>
            <w:tcBorders>
              <w:top w:color="000000" w:sz="4" w:val="single"/>
              <w:left w:color="000000" w:sz="4" w:val="single"/>
              <w:bottom w:color="000000" w:sz="4" w:val="single"/>
              <w:right w:color="000000" w:sz="4" w:val="single"/>
            </w:tcBorders>
            <w:shd w:fill="auto" w:val="clear"/>
          </w:tcPr>
          <w:p w14:paraId="1E05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1F050000">
            <w:pPr>
              <w:widowControl w:val="0"/>
              <w:ind/>
              <w:jc w:val="center"/>
              <w:rPr>
                <w:rFonts w:ascii="Times New Roman" w:hAnsi="Times New Roman"/>
                <w:sz w:val="28"/>
              </w:rPr>
            </w:pPr>
            <w:r>
              <w:rPr>
                <w:rFonts w:ascii="Times New Roman" w:hAnsi="Times New Roman"/>
                <w:sz w:val="28"/>
              </w:rPr>
              <w:t>1.1.1</w:t>
            </w:r>
          </w:p>
        </w:tc>
        <w:tc>
          <w:tcPr>
            <w:tcW w:type="dxa" w:w="5692"/>
            <w:tcBorders>
              <w:top w:color="000000" w:sz="4" w:val="single"/>
              <w:left w:color="000000" w:sz="4" w:val="single"/>
              <w:bottom w:color="000000" w:sz="4" w:val="single"/>
              <w:right w:color="000000" w:sz="4" w:val="single"/>
            </w:tcBorders>
            <w:shd w:fill="auto" w:val="clear"/>
          </w:tcPr>
          <w:p w14:paraId="20050000">
            <w:pPr>
              <w:widowControl w:val="0"/>
              <w:ind/>
              <w:rPr>
                <w:rFonts w:ascii="Times New Roman" w:hAnsi="Times New Roman"/>
                <w:sz w:val="28"/>
              </w:rPr>
            </w:pPr>
            <w:r>
              <w:rPr>
                <w:rFonts w:ascii="Times New Roman" w:hAnsi="Times New Roman"/>
                <w:sz w:val="28"/>
              </w:rPr>
              <w:t>Фамилия, имя, отчество (при наличии)</w:t>
            </w:r>
          </w:p>
        </w:tc>
        <w:tc>
          <w:tcPr>
            <w:tcW w:type="dxa" w:w="3143"/>
            <w:tcBorders>
              <w:top w:color="000000" w:sz="4" w:val="single"/>
              <w:left w:color="000000" w:sz="4" w:val="single"/>
              <w:bottom w:color="000000" w:sz="4" w:val="single"/>
              <w:right w:color="000000" w:sz="4" w:val="single"/>
            </w:tcBorders>
            <w:shd w:fill="auto" w:val="clear"/>
          </w:tcPr>
          <w:p w14:paraId="21050000">
            <w:pPr>
              <w:widowControl w:val="0"/>
              <w:ind/>
              <w:rPr>
                <w:rFonts w:ascii="Times New Roman" w:hAnsi="Times New Roman"/>
                <w:sz w:val="28"/>
              </w:rPr>
            </w:pPr>
            <w:r>
              <w:rPr>
                <w:rFonts w:ascii="Times New Roman" w:hAnsi="Times New Roman"/>
                <w:sz w:val="28"/>
              </w:rPr>
              <w:t>Иванов Иван Иванович</w:t>
            </w:r>
          </w:p>
        </w:tc>
      </w:tr>
      <w:tr>
        <w:tc>
          <w:tcPr>
            <w:tcW w:type="dxa" w:w="982"/>
            <w:tcBorders>
              <w:top w:color="000000" w:sz="4" w:val="single"/>
              <w:left w:color="000000" w:sz="4" w:val="single"/>
              <w:bottom w:color="000000" w:sz="4" w:val="single"/>
              <w:right w:color="000000" w:sz="4" w:val="single"/>
            </w:tcBorders>
            <w:shd w:fill="auto" w:val="clear"/>
          </w:tcPr>
          <w:p w14:paraId="22050000">
            <w:pPr>
              <w:widowControl w:val="0"/>
              <w:ind/>
              <w:jc w:val="center"/>
              <w:rPr>
                <w:rFonts w:ascii="Times New Roman" w:hAnsi="Times New Roman"/>
                <w:sz w:val="28"/>
              </w:rPr>
            </w:pPr>
            <w:r>
              <w:rPr>
                <w:rFonts w:ascii="Times New Roman" w:hAnsi="Times New Roman"/>
                <w:sz w:val="28"/>
              </w:rPr>
              <w:t>1.1.2</w:t>
            </w:r>
          </w:p>
        </w:tc>
        <w:tc>
          <w:tcPr>
            <w:tcW w:type="dxa" w:w="5692"/>
            <w:tcBorders>
              <w:top w:color="000000" w:sz="4" w:val="single"/>
              <w:left w:color="000000" w:sz="4" w:val="single"/>
              <w:bottom w:color="000000" w:sz="4" w:val="single"/>
              <w:right w:color="000000" w:sz="4" w:val="single"/>
            </w:tcBorders>
            <w:shd w:fill="auto" w:val="clear"/>
          </w:tcPr>
          <w:p w14:paraId="23050000">
            <w:pPr>
              <w:widowControl w:val="0"/>
              <w:ind/>
              <w:rPr>
                <w:rFonts w:ascii="Times New Roman" w:hAnsi="Times New Roman"/>
                <w:sz w:val="28"/>
              </w:rPr>
            </w:pPr>
            <w:r>
              <w:rPr>
                <w:rFonts w:ascii="Times New Roman" w:hAnsi="Times New Roman"/>
                <w:sz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type="dxa" w:w="3143"/>
            <w:tcBorders>
              <w:top w:color="000000" w:sz="4" w:val="single"/>
              <w:left w:color="000000" w:sz="4" w:val="single"/>
              <w:bottom w:color="000000" w:sz="4" w:val="single"/>
              <w:right w:color="000000" w:sz="4" w:val="single"/>
            </w:tcBorders>
            <w:shd w:fill="auto" w:val="clear"/>
          </w:tcPr>
          <w:p w14:paraId="24050000">
            <w:pPr>
              <w:widowControl w:val="0"/>
              <w:ind/>
              <w:rPr>
                <w:rFonts w:ascii="Times New Roman" w:hAnsi="Times New Roman"/>
                <w:sz w:val="28"/>
              </w:rPr>
            </w:pPr>
            <w:r>
              <w:rPr>
                <w:rFonts w:ascii="Times New Roman" w:hAnsi="Times New Roman"/>
                <w:sz w:val="28"/>
              </w:rPr>
              <w:t xml:space="preserve">Паспорт гражданина Российской Федерации серия ХХ номер ХХХХХХ выдан ОВД </w:t>
            </w:r>
          </w:p>
          <w:p w14:paraId="25050000">
            <w:pPr>
              <w:widowControl w:val="0"/>
              <w:ind/>
              <w:rPr>
                <w:rFonts w:ascii="Times New Roman" w:hAnsi="Times New Roman"/>
                <w:sz w:val="28"/>
              </w:rPr>
            </w:pPr>
            <w:r>
              <w:rPr>
                <w:rFonts w:ascii="Times New Roman" w:hAnsi="Times New Roman"/>
                <w:sz w:val="28"/>
              </w:rPr>
              <w:t>Выселковский район</w:t>
            </w:r>
            <w:r>
              <w:rPr>
                <w:rFonts w:ascii="Times New Roman" w:hAnsi="Times New Roman"/>
                <w:sz w:val="28"/>
              </w:rPr>
              <w:t xml:space="preserve"> 0</w:t>
            </w:r>
            <w:r>
              <w:rPr>
                <w:rFonts w:ascii="Times New Roman" w:hAnsi="Times New Roman"/>
                <w:sz w:val="28"/>
              </w:rPr>
              <w:t>Х</w:t>
            </w:r>
            <w:r>
              <w:rPr>
                <w:rFonts w:ascii="Times New Roman" w:hAnsi="Times New Roman"/>
                <w:sz w:val="28"/>
              </w:rPr>
              <w:t>.0</w:t>
            </w:r>
            <w:r>
              <w:rPr>
                <w:rFonts w:ascii="Times New Roman" w:hAnsi="Times New Roman"/>
                <w:sz w:val="28"/>
              </w:rPr>
              <w:t>Х</w:t>
            </w:r>
            <w:r>
              <w:rPr>
                <w:rFonts w:ascii="Times New Roman" w:hAnsi="Times New Roman"/>
                <w:sz w:val="28"/>
              </w:rPr>
              <w:t>.200</w:t>
            </w:r>
            <w:r>
              <w:rPr>
                <w:rFonts w:ascii="Times New Roman" w:hAnsi="Times New Roman"/>
                <w:sz w:val="28"/>
              </w:rPr>
              <w:t>Х</w:t>
            </w:r>
          </w:p>
        </w:tc>
      </w:tr>
      <w:tr>
        <w:tc>
          <w:tcPr>
            <w:tcW w:type="dxa" w:w="982"/>
            <w:tcBorders>
              <w:top w:color="000000" w:sz="4" w:val="single"/>
              <w:left w:color="000000" w:sz="4" w:val="single"/>
              <w:bottom w:color="000000" w:sz="4" w:val="single"/>
              <w:right w:color="000000" w:sz="4" w:val="single"/>
            </w:tcBorders>
            <w:shd w:fill="auto" w:val="clear"/>
          </w:tcPr>
          <w:p w14:paraId="26050000">
            <w:pPr>
              <w:widowControl w:val="0"/>
              <w:ind/>
              <w:jc w:val="center"/>
              <w:rPr>
                <w:rFonts w:ascii="Times New Roman" w:hAnsi="Times New Roman"/>
                <w:sz w:val="28"/>
              </w:rPr>
            </w:pPr>
            <w:r>
              <w:rPr>
                <w:rFonts w:ascii="Times New Roman" w:hAnsi="Times New Roman"/>
                <w:sz w:val="28"/>
              </w:rPr>
              <w:t>1.1.3</w:t>
            </w:r>
          </w:p>
        </w:tc>
        <w:tc>
          <w:tcPr>
            <w:tcW w:type="dxa" w:w="5692"/>
            <w:tcBorders>
              <w:top w:color="000000" w:sz="4" w:val="single"/>
              <w:left w:color="000000" w:sz="4" w:val="single"/>
              <w:bottom w:color="000000" w:sz="4" w:val="single"/>
              <w:right w:color="000000" w:sz="4" w:val="single"/>
            </w:tcBorders>
            <w:shd w:fill="auto" w:val="clear"/>
          </w:tcPr>
          <w:p w14:paraId="27050000">
            <w:pPr>
              <w:widowControl w:val="0"/>
              <w:ind/>
              <w:rPr>
                <w:rFonts w:ascii="Times New Roman" w:hAnsi="Times New Roman"/>
                <w:sz w:val="28"/>
              </w:rPr>
            </w:pPr>
            <w:r>
              <w:rPr>
                <w:rFonts w:ascii="Times New Roman" w:hAnsi="Times New Roman"/>
                <w:sz w:val="28"/>
              </w:rPr>
              <w:t>Основной государственный регистрационный номер индивидуального предпринимателя</w:t>
            </w:r>
          </w:p>
        </w:tc>
        <w:tc>
          <w:tcPr>
            <w:tcW w:type="dxa" w:w="3143"/>
            <w:tcBorders>
              <w:top w:color="000000" w:sz="4" w:val="single"/>
              <w:left w:color="000000" w:sz="4" w:val="single"/>
              <w:bottom w:color="000000" w:sz="4" w:val="single"/>
              <w:right w:color="000000" w:sz="4" w:val="single"/>
            </w:tcBorders>
            <w:shd w:fill="auto" w:val="clear"/>
          </w:tcPr>
          <w:p w14:paraId="2805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29050000">
            <w:pPr>
              <w:widowControl w:val="0"/>
              <w:ind/>
              <w:jc w:val="center"/>
              <w:rPr>
                <w:rFonts w:ascii="Times New Roman" w:hAnsi="Times New Roman"/>
                <w:sz w:val="28"/>
              </w:rPr>
            </w:pPr>
            <w:r>
              <w:rPr>
                <w:rFonts w:ascii="Times New Roman" w:hAnsi="Times New Roman"/>
                <w:sz w:val="28"/>
              </w:rPr>
              <w:t>1.2</w:t>
            </w:r>
          </w:p>
        </w:tc>
        <w:tc>
          <w:tcPr>
            <w:tcW w:type="dxa" w:w="5692"/>
            <w:tcBorders>
              <w:top w:color="000000" w:sz="4" w:val="single"/>
              <w:left w:color="000000" w:sz="4" w:val="single"/>
              <w:bottom w:color="000000" w:sz="4" w:val="single"/>
              <w:right w:color="000000" w:sz="4" w:val="single"/>
            </w:tcBorders>
            <w:shd w:fill="auto" w:val="clear"/>
          </w:tcPr>
          <w:p w14:paraId="2A050000">
            <w:pPr>
              <w:widowControl w:val="0"/>
              <w:ind/>
              <w:rPr>
                <w:rFonts w:ascii="Times New Roman" w:hAnsi="Times New Roman"/>
                <w:sz w:val="28"/>
              </w:rPr>
            </w:pPr>
            <w:r>
              <w:rPr>
                <w:rFonts w:ascii="Times New Roman" w:hAnsi="Times New Roman"/>
                <w:sz w:val="28"/>
              </w:rPr>
              <w:t>Сведения о юридическом лице:</w:t>
            </w:r>
          </w:p>
        </w:tc>
        <w:tc>
          <w:tcPr>
            <w:tcW w:type="dxa" w:w="3143"/>
            <w:tcBorders>
              <w:top w:color="000000" w:sz="4" w:val="single"/>
              <w:left w:color="000000" w:sz="4" w:val="single"/>
              <w:bottom w:color="000000" w:sz="4" w:val="single"/>
              <w:right w:color="000000" w:sz="4" w:val="single"/>
            </w:tcBorders>
            <w:shd w:fill="auto" w:val="clear"/>
          </w:tcPr>
          <w:p w14:paraId="2B05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2C050000">
            <w:pPr>
              <w:widowControl w:val="0"/>
              <w:ind/>
              <w:jc w:val="center"/>
              <w:rPr>
                <w:rFonts w:ascii="Times New Roman" w:hAnsi="Times New Roman"/>
                <w:sz w:val="28"/>
              </w:rPr>
            </w:pPr>
            <w:r>
              <w:rPr>
                <w:rFonts w:ascii="Times New Roman" w:hAnsi="Times New Roman"/>
                <w:sz w:val="28"/>
              </w:rPr>
              <w:t>1.2.1</w:t>
            </w:r>
          </w:p>
        </w:tc>
        <w:tc>
          <w:tcPr>
            <w:tcW w:type="dxa" w:w="5692"/>
            <w:tcBorders>
              <w:top w:color="000000" w:sz="4" w:val="single"/>
              <w:left w:color="000000" w:sz="4" w:val="single"/>
              <w:bottom w:color="000000" w:sz="4" w:val="single"/>
              <w:right w:color="000000" w:sz="4" w:val="single"/>
            </w:tcBorders>
            <w:shd w:fill="auto" w:val="clear"/>
          </w:tcPr>
          <w:p w14:paraId="2D050000">
            <w:pPr>
              <w:widowControl w:val="0"/>
              <w:ind/>
              <w:rPr>
                <w:rFonts w:ascii="Times New Roman" w:hAnsi="Times New Roman"/>
                <w:sz w:val="28"/>
              </w:rPr>
            </w:pPr>
            <w:r>
              <w:rPr>
                <w:rFonts w:ascii="Times New Roman" w:hAnsi="Times New Roman"/>
                <w:sz w:val="28"/>
              </w:rPr>
              <w:t>Полное наименование</w:t>
            </w:r>
          </w:p>
        </w:tc>
        <w:tc>
          <w:tcPr>
            <w:tcW w:type="dxa" w:w="3143"/>
            <w:tcBorders>
              <w:top w:color="000000" w:sz="4" w:val="single"/>
              <w:left w:color="000000" w:sz="4" w:val="single"/>
              <w:bottom w:color="000000" w:sz="4" w:val="single"/>
              <w:right w:color="000000" w:sz="4" w:val="single"/>
            </w:tcBorders>
            <w:shd w:fill="auto" w:val="clear"/>
          </w:tcPr>
          <w:p w14:paraId="2E05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2F050000">
            <w:pPr>
              <w:widowControl w:val="0"/>
              <w:ind/>
              <w:jc w:val="center"/>
              <w:rPr>
                <w:rFonts w:ascii="Times New Roman" w:hAnsi="Times New Roman"/>
                <w:sz w:val="28"/>
              </w:rPr>
            </w:pPr>
            <w:r>
              <w:rPr>
                <w:rFonts w:ascii="Times New Roman" w:hAnsi="Times New Roman"/>
                <w:sz w:val="28"/>
              </w:rPr>
              <w:t>1.2.2</w:t>
            </w:r>
          </w:p>
        </w:tc>
        <w:tc>
          <w:tcPr>
            <w:tcW w:type="dxa" w:w="5692"/>
            <w:tcBorders>
              <w:top w:color="000000" w:sz="4" w:val="single"/>
              <w:left w:color="000000" w:sz="4" w:val="single"/>
              <w:bottom w:color="000000" w:sz="4" w:val="single"/>
              <w:right w:color="000000" w:sz="4" w:val="single"/>
            </w:tcBorders>
            <w:shd w:fill="auto" w:val="clear"/>
          </w:tcPr>
          <w:p w14:paraId="30050000">
            <w:pPr>
              <w:widowControl w:val="0"/>
              <w:ind/>
              <w:rPr>
                <w:rFonts w:ascii="Times New Roman" w:hAnsi="Times New Roman"/>
                <w:sz w:val="28"/>
              </w:rPr>
            </w:pPr>
            <w:r>
              <w:rPr>
                <w:rFonts w:ascii="Times New Roman" w:hAnsi="Times New Roman"/>
                <w:sz w:val="28"/>
              </w:rPr>
              <w:t>Основной государственный регистрационный номер</w:t>
            </w:r>
          </w:p>
        </w:tc>
        <w:tc>
          <w:tcPr>
            <w:tcW w:type="dxa" w:w="3143"/>
            <w:tcBorders>
              <w:top w:color="000000" w:sz="4" w:val="single"/>
              <w:left w:color="000000" w:sz="4" w:val="single"/>
              <w:bottom w:color="000000" w:sz="4" w:val="single"/>
              <w:right w:color="000000" w:sz="4" w:val="single"/>
            </w:tcBorders>
            <w:shd w:fill="auto" w:val="clear"/>
          </w:tcPr>
          <w:p w14:paraId="3105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32050000">
            <w:pPr>
              <w:widowControl w:val="0"/>
              <w:ind/>
              <w:jc w:val="center"/>
              <w:rPr>
                <w:rFonts w:ascii="Times New Roman" w:hAnsi="Times New Roman"/>
                <w:sz w:val="28"/>
              </w:rPr>
            </w:pPr>
            <w:r>
              <w:rPr>
                <w:rFonts w:ascii="Times New Roman" w:hAnsi="Times New Roman"/>
                <w:sz w:val="28"/>
              </w:rPr>
              <w:t>1.2.3</w:t>
            </w:r>
          </w:p>
        </w:tc>
        <w:tc>
          <w:tcPr>
            <w:tcW w:type="dxa" w:w="5692"/>
            <w:tcBorders>
              <w:top w:color="000000" w:sz="4" w:val="single"/>
              <w:left w:color="000000" w:sz="4" w:val="single"/>
              <w:bottom w:color="000000" w:sz="4" w:val="single"/>
              <w:right w:color="000000" w:sz="4" w:val="single"/>
            </w:tcBorders>
            <w:shd w:fill="auto" w:val="clear"/>
          </w:tcPr>
          <w:p w14:paraId="33050000">
            <w:pPr>
              <w:widowControl w:val="0"/>
              <w:ind/>
              <w:rPr>
                <w:rFonts w:ascii="Times New Roman" w:hAnsi="Times New Roman"/>
                <w:sz w:val="28"/>
              </w:rPr>
            </w:pPr>
            <w:r>
              <w:rPr>
                <w:rFonts w:ascii="Times New Roman" w:hAnsi="Times New Roman"/>
                <w:sz w:val="28"/>
              </w:rPr>
              <w:t>Идентификационный номер налогоплательщика – юридического лица</w:t>
            </w:r>
          </w:p>
        </w:tc>
        <w:tc>
          <w:tcPr>
            <w:tcW w:type="dxa" w:w="3143"/>
            <w:tcBorders>
              <w:top w:color="000000" w:sz="4" w:val="single"/>
              <w:left w:color="000000" w:sz="4" w:val="single"/>
              <w:bottom w:color="000000" w:sz="4" w:val="single"/>
              <w:right w:color="000000" w:sz="4" w:val="single"/>
            </w:tcBorders>
            <w:shd w:fill="auto" w:val="clear"/>
          </w:tcPr>
          <w:p w14:paraId="34050000">
            <w:pPr>
              <w:widowControl w:val="0"/>
              <w:ind/>
              <w:rPr>
                <w:rFonts w:ascii="Times New Roman" w:hAnsi="Times New Roman"/>
                <w:sz w:val="28"/>
              </w:rPr>
            </w:pPr>
          </w:p>
        </w:tc>
      </w:tr>
    </w:tbl>
    <w:p w14:paraId="35050000">
      <w:pPr>
        <w:widowControl w:val="0"/>
        <w:ind/>
        <w:rPr>
          <w:rFonts w:ascii="Times New Roman" w:hAnsi="Times New Roman"/>
          <w:sz w:val="28"/>
        </w:rPr>
      </w:pPr>
    </w:p>
    <w:p w14:paraId="36050000">
      <w:pPr>
        <w:widowControl w:val="0"/>
        <w:tabs>
          <w:tab w:leader="none" w:pos="284" w:val="left"/>
          <w:tab w:leader="none" w:pos="2977" w:val="left"/>
        </w:tabs>
        <w:ind/>
        <w:jc w:val="center"/>
        <w:rPr>
          <w:rFonts w:ascii="Times New Roman" w:hAnsi="Times New Roman"/>
          <w:sz w:val="28"/>
        </w:rPr>
      </w:pPr>
      <w:r>
        <w:rPr>
          <w:rFonts w:ascii="Times New Roman" w:hAnsi="Times New Roman"/>
          <w:sz w:val="28"/>
        </w:rPr>
        <w:t xml:space="preserve">2. </w:t>
      </w:r>
      <w:r>
        <w:rPr>
          <w:rFonts w:ascii="Times New Roman" w:hAnsi="Times New Roman"/>
          <w:sz w:val="28"/>
        </w:rPr>
        <w:t>Сведения</w:t>
      </w:r>
      <w:r>
        <w:rPr>
          <w:rFonts w:ascii="Times New Roman" w:hAnsi="Times New Roman"/>
          <w:spacing w:val="-2"/>
          <w:sz w:val="28"/>
        </w:rPr>
        <w:t xml:space="preserve"> </w:t>
      </w:r>
      <w:r>
        <w:rPr>
          <w:rFonts w:ascii="Times New Roman" w:hAnsi="Times New Roman"/>
          <w:sz w:val="28"/>
        </w:rPr>
        <w:t>об</w:t>
      </w:r>
      <w:r>
        <w:rPr>
          <w:rFonts w:ascii="Times New Roman" w:hAnsi="Times New Roman"/>
          <w:spacing w:val="-4"/>
          <w:sz w:val="28"/>
        </w:rPr>
        <w:t xml:space="preserve"> </w:t>
      </w:r>
      <w:r>
        <w:rPr>
          <w:rFonts w:ascii="Times New Roman" w:hAnsi="Times New Roman"/>
          <w:sz w:val="28"/>
        </w:rPr>
        <w:t>объекте</w:t>
      </w: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86"/>
        <w:gridCol w:w="5688"/>
        <w:gridCol w:w="3143"/>
      </w:tblGrid>
      <w:tr>
        <w:tc>
          <w:tcPr>
            <w:tcW w:type="dxa" w:w="986"/>
            <w:tcBorders>
              <w:top w:color="000000" w:sz="4" w:val="single"/>
              <w:left w:color="000000" w:sz="4" w:val="single"/>
              <w:bottom w:color="000000" w:sz="4" w:val="single"/>
              <w:right w:color="000000" w:sz="4" w:val="single"/>
            </w:tcBorders>
            <w:shd w:fill="auto" w:val="clear"/>
          </w:tcPr>
          <w:p w14:paraId="37050000">
            <w:pPr>
              <w:widowControl w:val="0"/>
              <w:ind w:firstLine="0" w:left="220" w:right="211"/>
              <w:jc w:val="center"/>
              <w:rPr>
                <w:rFonts w:ascii="Times New Roman" w:hAnsi="Times New Roman"/>
                <w:sz w:val="28"/>
              </w:rPr>
            </w:pPr>
            <w:r>
              <w:rPr>
                <w:rFonts w:ascii="Times New Roman" w:hAnsi="Times New Roman"/>
                <w:sz w:val="28"/>
              </w:rPr>
              <w:t>2.1</w:t>
            </w:r>
          </w:p>
        </w:tc>
        <w:tc>
          <w:tcPr>
            <w:tcW w:type="dxa" w:w="5688"/>
            <w:tcBorders>
              <w:top w:color="000000" w:sz="4" w:val="single"/>
              <w:left w:color="000000" w:sz="4" w:val="single"/>
              <w:bottom w:color="000000" w:sz="4" w:val="single"/>
              <w:right w:color="000000" w:sz="4" w:val="single"/>
            </w:tcBorders>
            <w:shd w:fill="auto" w:val="clear"/>
          </w:tcPr>
          <w:p w14:paraId="38050000">
            <w:pPr>
              <w:widowControl w:val="0"/>
              <w:ind w:firstLine="0" w:left="108" w:right="209"/>
              <w:rPr>
                <w:rFonts w:ascii="Times New Roman" w:hAnsi="Times New Roman"/>
                <w:sz w:val="28"/>
              </w:rPr>
            </w:pPr>
            <w:r>
              <w:rPr>
                <w:rFonts w:ascii="Times New Roman" w:hAnsi="Times New Roman"/>
                <w:sz w:val="28"/>
              </w:rPr>
              <w:t>Наименование объекта</w:t>
            </w:r>
            <w:r>
              <w:rPr>
                <w:rFonts w:ascii="Times New Roman" w:hAnsi="Times New Roman"/>
                <w:spacing w:val="1"/>
                <w:sz w:val="28"/>
              </w:rPr>
              <w:t xml:space="preserve"> </w:t>
            </w:r>
            <w:r>
              <w:rPr>
                <w:rFonts w:ascii="Times New Roman" w:hAnsi="Times New Roman"/>
                <w:sz w:val="28"/>
              </w:rPr>
              <w:t>капитального строительства (этапа)</w:t>
            </w:r>
            <w:r>
              <w:rPr>
                <w:rFonts w:ascii="Times New Roman" w:hAnsi="Times New Roman"/>
                <w:spacing w:val="-67"/>
                <w:sz w:val="28"/>
              </w:rPr>
              <w:t xml:space="preserve"> </w:t>
            </w:r>
            <w:r>
              <w:rPr>
                <w:rFonts w:ascii="Times New Roman" w:hAnsi="Times New Roman"/>
                <w:sz w:val="28"/>
              </w:rPr>
              <w:t>в соответствии с проектной</w:t>
            </w:r>
            <w:r>
              <w:rPr>
                <w:rFonts w:ascii="Times New Roman" w:hAnsi="Times New Roman"/>
                <w:spacing w:val="1"/>
                <w:sz w:val="28"/>
              </w:rPr>
              <w:t xml:space="preserve"> </w:t>
            </w:r>
            <w:r>
              <w:rPr>
                <w:rFonts w:ascii="Times New Roman" w:hAnsi="Times New Roman"/>
                <w:sz w:val="28"/>
              </w:rPr>
              <w:t>документацией (указывается наименование</w:t>
            </w:r>
            <w:r>
              <w:rPr>
                <w:rFonts w:ascii="Times New Roman" w:hAnsi="Times New Roman"/>
                <w:spacing w:val="1"/>
                <w:sz w:val="28"/>
              </w:rPr>
              <w:t xml:space="preserve"> </w:t>
            </w:r>
            <w:r>
              <w:rPr>
                <w:rFonts w:ascii="Times New Roman" w:hAnsi="Times New Roman"/>
                <w:sz w:val="28"/>
              </w:rPr>
              <w:t>объекта капитального</w:t>
            </w:r>
            <w:r>
              <w:rPr>
                <w:rFonts w:ascii="Times New Roman" w:hAnsi="Times New Roman"/>
                <w:spacing w:val="1"/>
                <w:sz w:val="28"/>
              </w:rPr>
              <w:t xml:space="preserve"> </w:t>
            </w:r>
            <w:r>
              <w:rPr>
                <w:rFonts w:ascii="Times New Roman" w:hAnsi="Times New Roman"/>
                <w:sz w:val="28"/>
              </w:rPr>
              <w:t xml:space="preserve">строительства </w:t>
            </w:r>
          </w:p>
          <w:p w14:paraId="39050000">
            <w:pPr>
              <w:widowControl w:val="0"/>
              <w:ind w:firstLine="0" w:left="108" w:right="209"/>
              <w:rPr>
                <w:rFonts w:ascii="Times New Roman" w:hAnsi="Times New Roman"/>
                <w:sz w:val="28"/>
              </w:rPr>
            </w:pPr>
            <w:r>
              <w:rPr>
                <w:rFonts w:ascii="Times New Roman" w:hAnsi="Times New Roman"/>
                <w:sz w:val="28"/>
              </w:rPr>
              <w:t>в соответствии с</w:t>
            </w:r>
            <w:r>
              <w:rPr>
                <w:rFonts w:ascii="Times New Roman" w:hAnsi="Times New Roman"/>
                <w:spacing w:val="-67"/>
                <w:sz w:val="28"/>
              </w:rPr>
              <w:t xml:space="preserve"> </w:t>
            </w:r>
            <w:r>
              <w:rPr>
                <w:rFonts w:ascii="Times New Roman" w:hAnsi="Times New Roman"/>
                <w:sz w:val="28"/>
              </w:rPr>
              <w:t>утвержденной застройщиком или</w:t>
            </w:r>
            <w:r>
              <w:rPr>
                <w:rFonts w:ascii="Times New Roman" w:hAnsi="Times New Roman"/>
                <w:spacing w:val="-67"/>
                <w:sz w:val="28"/>
              </w:rPr>
              <w:t xml:space="preserve"> </w:t>
            </w:r>
            <w:r>
              <w:rPr>
                <w:rFonts w:ascii="Times New Roman" w:hAnsi="Times New Roman"/>
                <w:sz w:val="28"/>
              </w:rPr>
              <w:t>заказчиком</w:t>
            </w:r>
            <w:r>
              <w:rPr>
                <w:rFonts w:ascii="Times New Roman" w:hAnsi="Times New Roman"/>
                <w:spacing w:val="-4"/>
                <w:sz w:val="28"/>
              </w:rPr>
              <w:t xml:space="preserve"> </w:t>
            </w:r>
            <w:r>
              <w:rPr>
                <w:rFonts w:ascii="Times New Roman" w:hAnsi="Times New Roman"/>
                <w:sz w:val="28"/>
              </w:rPr>
              <w:t>проектной документацией)</w:t>
            </w:r>
          </w:p>
        </w:tc>
        <w:tc>
          <w:tcPr>
            <w:tcW w:type="dxa" w:w="3143"/>
            <w:tcBorders>
              <w:top w:color="000000" w:sz="4" w:val="single"/>
              <w:left w:color="000000" w:sz="4" w:val="single"/>
              <w:bottom w:color="000000" w:sz="4" w:val="single"/>
              <w:right w:color="000000" w:sz="4" w:val="single"/>
            </w:tcBorders>
            <w:shd w:fill="auto" w:val="clear"/>
          </w:tcPr>
          <w:p w14:paraId="3A050000">
            <w:pPr>
              <w:widowControl w:val="0"/>
              <w:ind/>
              <w:rPr>
                <w:rFonts w:ascii="Times New Roman" w:hAnsi="Times New Roman"/>
                <w:sz w:val="28"/>
              </w:rPr>
            </w:pPr>
            <w:r>
              <w:rPr>
                <w:rFonts w:ascii="Times New Roman" w:hAnsi="Times New Roman"/>
                <w:sz w:val="28"/>
              </w:rPr>
              <w:t>Магазин</w:t>
            </w:r>
            <w:r>
              <w:rPr>
                <w:rFonts w:ascii="Times New Roman" w:hAnsi="Times New Roman"/>
                <w:sz w:val="28"/>
              </w:rPr>
              <w:t xml:space="preserve"> смешанных товаров</w:t>
            </w:r>
          </w:p>
        </w:tc>
      </w:tr>
      <w:tr>
        <w:trPr>
          <w:trHeight w:hRule="atLeast" w:val="1693"/>
        </w:trPr>
        <w:tc>
          <w:tcPr>
            <w:tcW w:type="dxa" w:w="986"/>
            <w:tcBorders>
              <w:top w:color="000000" w:sz="4" w:val="single"/>
              <w:left w:color="000000" w:sz="4" w:val="single"/>
              <w:bottom w:color="000000" w:sz="4" w:val="single"/>
              <w:right w:color="000000" w:sz="4" w:val="single"/>
            </w:tcBorders>
            <w:shd w:fill="auto" w:val="clear"/>
          </w:tcPr>
          <w:p w14:paraId="3B050000">
            <w:pPr>
              <w:widowControl w:val="0"/>
              <w:ind w:firstLine="0" w:left="220" w:right="211"/>
              <w:jc w:val="center"/>
              <w:rPr>
                <w:rFonts w:ascii="Times New Roman" w:hAnsi="Times New Roman"/>
                <w:sz w:val="28"/>
              </w:rPr>
            </w:pPr>
            <w:r>
              <w:rPr>
                <w:rFonts w:ascii="Times New Roman" w:hAnsi="Times New Roman"/>
                <w:sz w:val="28"/>
              </w:rPr>
              <w:t>2.2</w:t>
            </w:r>
          </w:p>
        </w:tc>
        <w:tc>
          <w:tcPr>
            <w:tcW w:type="dxa" w:w="5688"/>
            <w:tcBorders>
              <w:top w:color="000000" w:sz="4" w:val="single"/>
              <w:left w:color="000000" w:sz="4" w:val="single"/>
              <w:bottom w:color="000000" w:sz="4" w:val="single"/>
              <w:right w:color="000000" w:sz="4" w:val="single"/>
            </w:tcBorders>
            <w:shd w:fill="auto" w:val="clear"/>
          </w:tcPr>
          <w:p w14:paraId="3C050000">
            <w:pPr>
              <w:widowControl w:val="0"/>
              <w:ind w:firstLine="0" w:left="108" w:right="177"/>
              <w:rPr>
                <w:rFonts w:ascii="Times New Roman" w:hAnsi="Times New Roman"/>
                <w:sz w:val="28"/>
              </w:rPr>
            </w:pPr>
            <w:r>
              <w:rPr>
                <w:rFonts w:ascii="Times New Roman" w:hAnsi="Times New Roman"/>
                <w:sz w:val="28"/>
              </w:rPr>
              <w:t>Кадастровый номер реконструируемого объекта капитального строительства</w:t>
            </w:r>
          </w:p>
          <w:p w14:paraId="3D050000">
            <w:pPr>
              <w:widowControl w:val="0"/>
              <w:ind w:firstLine="0" w:left="108" w:right="177"/>
              <w:rPr>
                <w:rFonts w:ascii="Times New Roman" w:hAnsi="Times New Roman"/>
                <w:sz w:val="28"/>
              </w:rPr>
            </w:pPr>
            <w:r>
              <w:rPr>
                <w:rFonts w:ascii="Times New Roman" w:hAnsi="Times New Roman"/>
                <w:sz w:val="28"/>
              </w:rPr>
              <w:t>(указывается в случае проведения реконструкции объе</w:t>
            </w:r>
            <w:r>
              <w:rPr>
                <w:rFonts w:ascii="Times New Roman" w:hAnsi="Times New Roman"/>
                <w:sz w:val="28"/>
              </w:rPr>
              <w:t>кта капитального строительства)</w:t>
            </w:r>
          </w:p>
        </w:tc>
        <w:tc>
          <w:tcPr>
            <w:tcW w:type="dxa" w:w="3143"/>
            <w:tcBorders>
              <w:top w:color="000000" w:sz="4" w:val="single"/>
              <w:left w:color="000000" w:sz="4" w:val="single"/>
              <w:bottom w:color="000000" w:sz="4" w:val="single"/>
              <w:right w:color="000000" w:sz="4" w:val="single"/>
            </w:tcBorders>
            <w:shd w:fill="auto" w:val="clear"/>
          </w:tcPr>
          <w:p w14:paraId="3E050000">
            <w:pPr>
              <w:widowControl w:val="0"/>
              <w:ind/>
              <w:rPr>
                <w:rFonts w:ascii="Times New Roman" w:hAnsi="Times New Roman"/>
                <w:sz w:val="28"/>
              </w:rPr>
            </w:pPr>
          </w:p>
        </w:tc>
      </w:tr>
    </w:tbl>
    <w:p w14:paraId="3F050000">
      <w:pPr>
        <w:widowControl w:val="0"/>
        <w:ind/>
        <w:rPr>
          <w:rFonts w:ascii="Times New Roman" w:hAnsi="Times New Roman"/>
          <w:sz w:val="28"/>
        </w:rPr>
      </w:pPr>
    </w:p>
    <w:p w14:paraId="40050000">
      <w:pPr>
        <w:widowControl w:val="0"/>
        <w:tabs>
          <w:tab w:leader="none" w:pos="851" w:val="left"/>
        </w:tabs>
        <w:ind w:firstLine="0" w:left="1843"/>
        <w:rPr>
          <w:rFonts w:ascii="Times New Roman" w:hAnsi="Times New Roman"/>
          <w:color w:val="000000"/>
          <w:sz w:val="28"/>
        </w:rPr>
      </w:pPr>
      <w:r>
        <w:rPr>
          <w:rFonts w:ascii="Times New Roman" w:hAnsi="Times New Roman"/>
          <w:color w:val="000000"/>
          <w:sz w:val="28"/>
        </w:rPr>
        <w:t xml:space="preserve">3. </w:t>
      </w:r>
      <w:r>
        <w:rPr>
          <w:rFonts w:ascii="Times New Roman" w:hAnsi="Times New Roman"/>
          <w:color w:val="000000"/>
          <w:sz w:val="28"/>
        </w:rPr>
        <w:t>Сведения о ранее выданном разрешении на строительство</w:t>
      </w:r>
    </w:p>
    <w:tbl>
      <w:tblPr>
        <w:tblStyle w:val="Style_7"/>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35"/>
        <w:gridCol w:w="4975"/>
        <w:gridCol w:w="2001"/>
        <w:gridCol w:w="1731"/>
      </w:tblGrid>
      <w:tr>
        <w:trPr>
          <w:trHeight w:hRule="atLeast" w:val="1093"/>
        </w:trPr>
        <w:tc>
          <w:tcPr>
            <w:tcW w:type="dxa" w:w="935"/>
            <w:tcBorders>
              <w:top w:color="000000" w:sz="4" w:val="single"/>
              <w:left w:color="000000" w:sz="4" w:val="single"/>
              <w:bottom w:color="000000" w:sz="4" w:val="single"/>
              <w:right w:color="000000" w:sz="4" w:val="single"/>
            </w:tcBorders>
          </w:tcPr>
          <w:p w14:paraId="41050000">
            <w:pPr>
              <w:spacing w:after="160" w:line="264" w:lineRule="auto"/>
              <w:ind/>
              <w:jc w:val="center"/>
              <w:rPr>
                <w:rFonts w:ascii="Times New Roman" w:hAnsi="Times New Roman"/>
                <w:color w:val="000000"/>
                <w:sz w:val="28"/>
              </w:rPr>
            </w:pPr>
          </w:p>
        </w:tc>
        <w:tc>
          <w:tcPr>
            <w:tcW w:type="dxa" w:w="4975"/>
            <w:tcBorders>
              <w:top w:color="000000" w:sz="4" w:val="single"/>
              <w:left w:color="000000" w:sz="4" w:val="single"/>
              <w:bottom w:color="000000" w:sz="4" w:val="single"/>
              <w:right w:color="000000" w:sz="4" w:val="single"/>
            </w:tcBorders>
          </w:tcPr>
          <w:p w14:paraId="42050000">
            <w:pPr>
              <w:spacing w:after="160" w:line="264" w:lineRule="auto"/>
              <w:ind/>
              <w:jc w:val="center"/>
              <w:rPr>
                <w:rFonts w:ascii="Times New Roman" w:hAnsi="Times New Roman"/>
                <w:color w:val="000000"/>
                <w:sz w:val="28"/>
              </w:rPr>
            </w:pPr>
            <w:r>
              <w:rPr>
                <w:rFonts w:ascii="Times New Roman" w:hAnsi="Times New Roman"/>
                <w:color w:val="000000"/>
                <w:sz w:val="28"/>
              </w:rPr>
              <w:t>Орган (организация), выдавший</w:t>
            </w:r>
            <w:r>
              <w:rPr>
                <w:rFonts w:ascii="Times New Roman" w:hAnsi="Times New Roman"/>
                <w:color w:val="000000"/>
                <w:sz w:val="28"/>
              </w:rPr>
              <w:t xml:space="preserve"> (-</w:t>
            </w:r>
            <w:r>
              <w:rPr>
                <w:rFonts w:ascii="Times New Roman" w:hAnsi="Times New Roman"/>
                <w:color w:val="000000"/>
                <w:sz w:val="28"/>
              </w:rPr>
              <w:t>ая) разрешение на строительство</w:t>
            </w:r>
          </w:p>
        </w:tc>
        <w:tc>
          <w:tcPr>
            <w:tcW w:type="dxa" w:w="2001"/>
            <w:tcBorders>
              <w:top w:color="000000" w:sz="4" w:val="single"/>
              <w:left w:color="000000" w:sz="4" w:val="single"/>
              <w:bottom w:color="000000" w:sz="4" w:val="single"/>
              <w:right w:color="000000" w:sz="4" w:val="single"/>
            </w:tcBorders>
          </w:tcPr>
          <w:p w14:paraId="43050000">
            <w:pPr>
              <w:spacing w:after="160" w:line="264" w:lineRule="auto"/>
              <w:ind/>
              <w:jc w:val="center"/>
              <w:rPr>
                <w:rFonts w:ascii="Times New Roman" w:hAnsi="Times New Roman"/>
                <w:color w:val="000000"/>
                <w:sz w:val="28"/>
              </w:rPr>
            </w:pPr>
            <w:r>
              <w:rPr>
                <w:rFonts w:ascii="Times New Roman" w:hAnsi="Times New Roman"/>
                <w:color w:val="000000"/>
                <w:sz w:val="28"/>
              </w:rPr>
              <w:t>Номер документа</w:t>
            </w:r>
          </w:p>
        </w:tc>
        <w:tc>
          <w:tcPr>
            <w:tcW w:type="dxa" w:w="1731"/>
            <w:tcBorders>
              <w:top w:color="000000" w:sz="4" w:val="single"/>
              <w:left w:color="000000" w:sz="4" w:val="single"/>
              <w:bottom w:color="000000" w:sz="4" w:val="single"/>
              <w:right w:color="000000" w:sz="4" w:val="single"/>
            </w:tcBorders>
          </w:tcPr>
          <w:p w14:paraId="44050000">
            <w:pPr>
              <w:spacing w:after="160" w:line="264" w:lineRule="auto"/>
              <w:ind/>
              <w:jc w:val="center"/>
              <w:rPr>
                <w:rFonts w:ascii="Times New Roman" w:hAnsi="Times New Roman"/>
                <w:color w:val="000000"/>
                <w:sz w:val="28"/>
              </w:rPr>
            </w:pPr>
            <w:r>
              <w:rPr>
                <w:rFonts w:ascii="Times New Roman" w:hAnsi="Times New Roman"/>
                <w:color w:val="000000"/>
                <w:sz w:val="28"/>
              </w:rPr>
              <w:t>Дата документа</w:t>
            </w:r>
          </w:p>
        </w:tc>
      </w:tr>
      <w:tr>
        <w:trPr>
          <w:trHeight w:hRule="atLeast" w:val="733"/>
        </w:trPr>
        <w:tc>
          <w:tcPr>
            <w:tcW w:type="dxa" w:w="935"/>
            <w:tcBorders>
              <w:top w:color="000000" w:sz="4" w:val="single"/>
              <w:left w:color="000000" w:sz="4" w:val="single"/>
              <w:bottom w:color="000000" w:sz="4" w:val="single"/>
              <w:right w:color="000000" w:sz="4" w:val="single"/>
            </w:tcBorders>
          </w:tcPr>
          <w:p w14:paraId="45050000">
            <w:pPr>
              <w:spacing w:after="160" w:line="264" w:lineRule="auto"/>
              <w:ind/>
              <w:jc w:val="center"/>
              <w:rPr>
                <w:rFonts w:ascii="Times New Roman" w:hAnsi="Times New Roman"/>
                <w:color w:val="000000"/>
                <w:sz w:val="28"/>
              </w:rPr>
            </w:pPr>
            <w:r>
              <w:rPr>
                <w:rFonts w:ascii="Times New Roman" w:hAnsi="Times New Roman"/>
                <w:color w:val="000000"/>
                <w:sz w:val="28"/>
              </w:rPr>
              <w:t>3.1</w:t>
            </w:r>
          </w:p>
        </w:tc>
        <w:tc>
          <w:tcPr>
            <w:tcW w:type="dxa" w:w="4975"/>
            <w:tcBorders>
              <w:top w:color="000000" w:sz="4" w:val="single"/>
              <w:left w:color="000000" w:sz="4" w:val="single"/>
              <w:bottom w:color="000000" w:sz="4" w:val="single"/>
              <w:right w:color="000000" w:sz="4" w:val="single"/>
            </w:tcBorders>
            <w:shd w:fill="auto" w:val="clear"/>
          </w:tcPr>
          <w:p w14:paraId="46050000">
            <w:pPr>
              <w:widowControl w:val="0"/>
              <w:ind/>
              <w:jc w:val="center"/>
              <w:rPr>
                <w:rFonts w:ascii="Times New Roman" w:hAnsi="Times New Roman"/>
                <w:sz w:val="28"/>
              </w:rPr>
            </w:pPr>
            <w:r>
              <w:rPr>
                <w:rFonts w:ascii="Times New Roman" w:hAnsi="Times New Roman"/>
                <w:sz w:val="28"/>
              </w:rPr>
              <w:t xml:space="preserve">Администрация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p>
        </w:tc>
        <w:tc>
          <w:tcPr>
            <w:tcW w:type="dxa" w:w="2001"/>
            <w:tcBorders>
              <w:top w:color="000000" w:sz="4" w:val="single"/>
              <w:left w:color="000000" w:sz="4" w:val="single"/>
              <w:bottom w:color="000000" w:sz="4" w:val="single"/>
              <w:right w:color="000000" w:sz="4" w:val="single"/>
            </w:tcBorders>
            <w:shd w:fill="auto" w:val="clear"/>
          </w:tcPr>
          <w:p w14:paraId="47050000">
            <w:pPr>
              <w:widowControl w:val="0"/>
              <w:ind/>
              <w:rPr>
                <w:rFonts w:ascii="Times New Roman" w:hAnsi="Times New Roman"/>
                <w:sz w:val="28"/>
              </w:rPr>
            </w:pPr>
            <w:r>
              <w:rPr>
                <w:rFonts w:ascii="Times New Roman" w:hAnsi="Times New Roman"/>
                <w:sz w:val="28"/>
              </w:rPr>
              <w:t>23Ru 235</w:t>
            </w:r>
            <w:r>
              <w:rPr>
                <w:rFonts w:ascii="Times New Roman" w:hAnsi="Times New Roman"/>
                <w:sz w:val="28"/>
              </w:rPr>
              <w:t>0000</w:t>
            </w:r>
            <w:r>
              <w:rPr>
                <w:rFonts w:ascii="Times New Roman" w:hAnsi="Times New Roman"/>
                <w:sz w:val="28"/>
              </w:rPr>
              <w:t>0-</w:t>
            </w:r>
            <w:r>
              <w:rPr>
                <w:rFonts w:ascii="Times New Roman" w:hAnsi="Times New Roman"/>
                <w:sz w:val="28"/>
              </w:rPr>
              <w:t>02</w:t>
            </w:r>
            <w:r>
              <w:rPr>
                <w:rFonts w:ascii="Times New Roman" w:hAnsi="Times New Roman"/>
                <w:sz w:val="28"/>
              </w:rPr>
              <w:t>-2020</w:t>
            </w:r>
          </w:p>
        </w:tc>
        <w:tc>
          <w:tcPr>
            <w:tcW w:type="dxa" w:w="1731"/>
            <w:tcBorders>
              <w:top w:color="000000" w:sz="4" w:val="single"/>
              <w:left w:color="000000" w:sz="4" w:val="single"/>
              <w:bottom w:color="000000" w:sz="4" w:val="single"/>
              <w:right w:color="000000" w:sz="4" w:val="single"/>
            </w:tcBorders>
            <w:shd w:fill="auto" w:val="clear"/>
          </w:tcPr>
          <w:p w14:paraId="48050000">
            <w:pPr>
              <w:widowControl w:val="0"/>
              <w:ind/>
              <w:rPr>
                <w:rFonts w:ascii="Times New Roman" w:hAnsi="Times New Roman"/>
                <w:sz w:val="28"/>
              </w:rPr>
            </w:pPr>
            <w:r>
              <w:rPr>
                <w:rFonts w:ascii="Times New Roman" w:hAnsi="Times New Roman"/>
                <w:sz w:val="28"/>
              </w:rPr>
              <w:t>0</w:t>
            </w:r>
            <w:r>
              <w:rPr>
                <w:rFonts w:ascii="Times New Roman" w:hAnsi="Times New Roman"/>
                <w:sz w:val="28"/>
              </w:rPr>
              <w:t>6</w:t>
            </w:r>
            <w:r>
              <w:rPr>
                <w:rFonts w:ascii="Times New Roman" w:hAnsi="Times New Roman"/>
                <w:sz w:val="28"/>
              </w:rPr>
              <w:t>.</w:t>
            </w:r>
            <w:r>
              <w:rPr>
                <w:rFonts w:ascii="Times New Roman" w:hAnsi="Times New Roman"/>
                <w:sz w:val="28"/>
              </w:rPr>
              <w:t>02</w:t>
            </w:r>
            <w:r>
              <w:rPr>
                <w:rFonts w:ascii="Times New Roman" w:hAnsi="Times New Roman"/>
                <w:sz w:val="28"/>
              </w:rPr>
              <w:t>.202</w:t>
            </w:r>
            <w:r>
              <w:rPr>
                <w:rFonts w:ascii="Times New Roman" w:hAnsi="Times New Roman"/>
                <w:sz w:val="28"/>
              </w:rPr>
              <w:t>2</w:t>
            </w:r>
          </w:p>
        </w:tc>
      </w:tr>
    </w:tbl>
    <w:p w14:paraId="49050000">
      <w:pPr>
        <w:widowControl w:val="0"/>
        <w:tabs>
          <w:tab w:leader="none" w:pos="851" w:val="left"/>
        </w:tabs>
        <w:ind/>
        <w:rPr>
          <w:rFonts w:ascii="Times New Roman" w:hAnsi="Times New Roman"/>
          <w:sz w:val="28"/>
        </w:rPr>
      </w:pPr>
    </w:p>
    <w:p w14:paraId="4A050000">
      <w:pPr>
        <w:widowControl w:val="0"/>
        <w:tabs>
          <w:tab w:leader="none" w:pos="851" w:val="left"/>
        </w:tabs>
        <w:ind/>
        <w:jc w:val="center"/>
        <w:rPr>
          <w:rFonts w:ascii="Times New Roman" w:hAnsi="Times New Roman"/>
          <w:sz w:val="28"/>
        </w:rPr>
      </w:pPr>
      <w:r>
        <w:rPr>
          <w:rFonts w:ascii="Times New Roman" w:hAnsi="Times New Roman"/>
          <w:sz w:val="28"/>
        </w:rPr>
        <w:t>4. 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земельном</w:t>
      </w:r>
      <w:r>
        <w:rPr>
          <w:rFonts w:ascii="Times New Roman" w:hAnsi="Times New Roman"/>
          <w:spacing w:val="-3"/>
          <w:sz w:val="28"/>
        </w:rPr>
        <w:t xml:space="preserve"> </w:t>
      </w:r>
      <w:r>
        <w:rPr>
          <w:rFonts w:ascii="Times New Roman" w:hAnsi="Times New Roman"/>
          <w:sz w:val="28"/>
        </w:rPr>
        <w:t>участке</w:t>
      </w:r>
    </w:p>
    <w:tbl>
      <w:tblPr>
        <w:tblStyle w:val="Style_7"/>
        <w:tblInd w:type="dxa" w:w="-279"/>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993"/>
        <w:gridCol w:w="5102"/>
        <w:gridCol w:w="3826"/>
      </w:tblGrid>
      <w:tr>
        <w:trPr>
          <w:trHeight w:hRule="atLeast" w:val="2399"/>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4B050000">
            <w:pPr>
              <w:widowControl w:val="0"/>
              <w:ind w:right="351"/>
              <w:jc w:val="center"/>
              <w:rPr>
                <w:rFonts w:ascii="Times New Roman" w:hAnsi="Times New Roman"/>
                <w:sz w:val="28"/>
              </w:rPr>
            </w:pPr>
            <w:r>
              <w:rPr>
                <w:rFonts w:ascii="Times New Roman" w:hAnsi="Times New Roman"/>
                <w:sz w:val="28"/>
              </w:rPr>
              <w:t xml:space="preserve">    4.1</w:t>
            </w:r>
          </w:p>
        </w:tc>
        <w:tc>
          <w:tcPr>
            <w:tcW w:type="dxa" w:w="5102"/>
            <w:tcBorders>
              <w:top w:color="000000" w:sz="4" w:val="single"/>
              <w:left w:color="000000" w:sz="4" w:val="single"/>
              <w:bottom w:color="000000" w:sz="4" w:val="single"/>
              <w:right w:color="000000" w:sz="4" w:val="single"/>
            </w:tcBorders>
            <w:shd w:fill="auto" w:val="clear"/>
            <w:tcMar>
              <w:left w:type="dxa" w:w="0"/>
              <w:right w:type="dxa" w:w="0"/>
            </w:tcMar>
          </w:tcPr>
          <w:p w14:paraId="4C050000">
            <w:pPr>
              <w:widowControl w:val="0"/>
              <w:ind w:firstLine="0" w:left="108" w:right="91"/>
              <w:rPr>
                <w:rFonts w:ascii="Times New Roman" w:hAnsi="Times New Roman"/>
                <w:sz w:val="28"/>
              </w:rPr>
            </w:pPr>
            <w:r>
              <w:rPr>
                <w:rFonts w:ascii="Times New Roman" w:hAnsi="Times New Roman"/>
                <w:sz w:val="28"/>
              </w:rPr>
              <w:t>Кадастровый номер земельного</w:t>
            </w:r>
            <w:r>
              <w:rPr>
                <w:rFonts w:ascii="Times New Roman" w:hAnsi="Times New Roman"/>
                <w:spacing w:val="-67"/>
                <w:sz w:val="28"/>
              </w:rPr>
              <w:t xml:space="preserve"> </w:t>
            </w:r>
            <w:r>
              <w:rPr>
                <w:rFonts w:ascii="Times New Roman" w:hAnsi="Times New Roman"/>
                <w:sz w:val="28"/>
              </w:rPr>
              <w:t>участка</w:t>
            </w:r>
            <w:r>
              <w:rPr>
                <w:rFonts w:ascii="Times New Roman" w:hAnsi="Times New Roman"/>
                <w:spacing w:val="70"/>
                <w:sz w:val="28"/>
              </w:rPr>
              <w:t xml:space="preserve"> </w:t>
            </w:r>
            <w:r>
              <w:rPr>
                <w:rFonts w:ascii="Times New Roman" w:hAnsi="Times New Roman"/>
                <w:sz w:val="28"/>
              </w:rPr>
              <w:t>(земельных участков),</w:t>
            </w:r>
            <w:r>
              <w:rPr>
                <w:rFonts w:ascii="Times New Roman" w:hAnsi="Times New Roman"/>
                <w:spacing w:val="1"/>
                <w:sz w:val="28"/>
              </w:rPr>
              <w:t xml:space="preserve"> </w:t>
            </w:r>
            <w:r>
              <w:rPr>
                <w:rFonts w:ascii="Times New Roman" w:hAnsi="Times New Roman"/>
                <w:sz w:val="28"/>
              </w:rPr>
              <w:t>в пределах которого (которых)</w:t>
            </w:r>
            <w:r>
              <w:rPr>
                <w:rFonts w:ascii="Times New Roman" w:hAnsi="Times New Roman"/>
                <w:spacing w:val="1"/>
                <w:sz w:val="28"/>
              </w:rPr>
              <w:t xml:space="preserve"> </w:t>
            </w:r>
            <w:r>
              <w:rPr>
                <w:rFonts w:ascii="Times New Roman" w:hAnsi="Times New Roman"/>
                <w:sz w:val="28"/>
              </w:rPr>
              <w:t>расположен или планируется расположение объекта капитального строительства</w:t>
            </w:r>
          </w:p>
          <w:p w14:paraId="4D050000">
            <w:pPr>
              <w:widowControl w:val="0"/>
              <w:ind w:firstLine="0" w:left="108" w:right="91"/>
              <w:rPr>
                <w:rFonts w:ascii="Times New Roman" w:hAnsi="Times New Roman"/>
                <w:sz w:val="28"/>
              </w:rPr>
            </w:pPr>
            <w:r>
              <w:rPr>
                <w:rFonts w:ascii="Times New Roman" w:hAnsi="Times New Roman"/>
                <w:sz w:val="28"/>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type="dxa" w:w="3826"/>
            <w:tcBorders>
              <w:top w:color="000000" w:sz="4" w:val="single"/>
              <w:left w:color="000000" w:sz="4" w:val="single"/>
              <w:bottom w:color="000000" w:sz="4" w:val="single"/>
              <w:right w:color="000000" w:sz="4" w:val="single"/>
            </w:tcBorders>
            <w:shd w:fill="auto" w:val="clear"/>
            <w:tcMar>
              <w:left w:type="dxa" w:w="0"/>
              <w:right w:type="dxa" w:w="0"/>
            </w:tcMar>
          </w:tcPr>
          <w:p w14:paraId="4E050000">
            <w:pPr>
              <w:widowControl w:val="0"/>
              <w:ind w:firstLine="142" w:left="0"/>
              <w:rPr>
                <w:rFonts w:ascii="Times New Roman" w:hAnsi="Times New Roman"/>
                <w:sz w:val="28"/>
              </w:rPr>
            </w:pPr>
            <w:r>
              <w:rPr>
                <w:rFonts w:ascii="Times New Roman" w:hAnsi="Times New Roman"/>
                <w:sz w:val="28"/>
              </w:rPr>
              <w:t>23:</w:t>
            </w:r>
            <w:r>
              <w:rPr>
                <w:rFonts w:ascii="Times New Roman" w:hAnsi="Times New Roman"/>
                <w:sz w:val="28"/>
              </w:rPr>
              <w:t>05</w:t>
            </w:r>
            <w:r>
              <w:rPr>
                <w:rFonts w:ascii="Times New Roman" w:hAnsi="Times New Roman"/>
                <w:sz w:val="28"/>
              </w:rPr>
              <w:t>:ХХХХ</w:t>
            </w:r>
            <w:r>
              <w:rPr>
                <w:rFonts w:ascii="Times New Roman" w:hAnsi="Times New Roman"/>
                <w:sz w:val="28"/>
              </w:rPr>
              <w:t>:Х</w:t>
            </w:r>
            <w:r>
              <w:rPr>
                <w:rFonts w:ascii="Times New Roman" w:hAnsi="Times New Roman"/>
                <w:sz w:val="28"/>
              </w:rPr>
              <w:t>ХХХХ</w:t>
            </w:r>
          </w:p>
        </w:tc>
      </w:tr>
      <w:tr>
        <w:trPr>
          <w:trHeight w:hRule="atLeast" w:val="415"/>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4F050000">
            <w:pPr>
              <w:widowControl w:val="0"/>
              <w:ind w:right="351"/>
              <w:jc w:val="center"/>
              <w:rPr>
                <w:rFonts w:ascii="Times New Roman" w:hAnsi="Times New Roman"/>
                <w:sz w:val="28"/>
              </w:rPr>
            </w:pPr>
            <w:r>
              <w:rPr>
                <w:rFonts w:ascii="Times New Roman" w:hAnsi="Times New Roman"/>
                <w:sz w:val="28"/>
              </w:rPr>
              <w:t xml:space="preserve">    4.2</w:t>
            </w:r>
          </w:p>
        </w:tc>
        <w:tc>
          <w:tcPr>
            <w:tcW w:type="dxa" w:w="5102"/>
            <w:tcBorders>
              <w:top w:color="000000" w:sz="4" w:val="single"/>
              <w:left w:color="000000" w:sz="4" w:val="single"/>
              <w:bottom w:color="000000" w:sz="4" w:val="single"/>
              <w:right w:color="000000" w:sz="4" w:val="single"/>
            </w:tcBorders>
            <w:shd w:fill="auto" w:val="clear"/>
            <w:tcMar>
              <w:left w:type="dxa" w:w="0"/>
              <w:right w:type="dxa" w:w="0"/>
            </w:tcMar>
          </w:tcPr>
          <w:p w14:paraId="50050000">
            <w:pPr>
              <w:widowControl w:val="0"/>
              <w:ind w:firstLine="0" w:left="108" w:right="91"/>
              <w:rPr>
                <w:rFonts w:ascii="Times New Roman" w:hAnsi="Times New Roman"/>
                <w:sz w:val="28"/>
              </w:rPr>
            </w:pPr>
            <w:r>
              <w:rPr>
                <w:rFonts w:ascii="Times New Roman" w:hAnsi="Times New Roman"/>
                <w:sz w:val="28"/>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14:paraId="51050000">
            <w:pPr>
              <w:widowControl w:val="0"/>
              <w:ind w:firstLine="0" w:left="108" w:right="91"/>
              <w:rPr>
                <w:rFonts w:ascii="Times New Roman" w:hAnsi="Times New Roman"/>
                <w:sz w:val="28"/>
              </w:rPr>
            </w:pPr>
            <w:r>
              <w:rPr>
                <w:rFonts w:ascii="Times New Roman" w:hAnsi="Times New Roman"/>
                <w:sz w:val="28"/>
              </w:rPr>
              <w:t>(указываются в случаях, предусмотренных частью 7.3 статьи 51 и частью 1.1 статьи 57.3 Градостроительного кодекса Российской Федерации)</w:t>
            </w:r>
          </w:p>
        </w:tc>
        <w:tc>
          <w:tcPr>
            <w:tcW w:type="dxa" w:w="3826"/>
            <w:tcBorders>
              <w:top w:color="000000" w:sz="4" w:val="single"/>
              <w:left w:color="000000" w:sz="4" w:val="single"/>
              <w:bottom w:color="000000" w:sz="4" w:val="single"/>
              <w:right w:color="000000" w:sz="4" w:val="single"/>
            </w:tcBorders>
            <w:shd w:fill="auto" w:val="clear"/>
            <w:tcMar>
              <w:left w:type="dxa" w:w="0"/>
              <w:right w:type="dxa" w:w="0"/>
            </w:tcMar>
          </w:tcPr>
          <w:p w14:paraId="52050000">
            <w:pPr>
              <w:widowControl w:val="0"/>
              <w:ind/>
              <w:rPr>
                <w:rFonts w:ascii="Times New Roman" w:hAnsi="Times New Roman"/>
                <w:sz w:val="28"/>
              </w:rPr>
            </w:pPr>
          </w:p>
        </w:tc>
      </w:tr>
    </w:tbl>
    <w:p w14:paraId="53050000">
      <w:pPr>
        <w:widowControl w:val="0"/>
        <w:tabs>
          <w:tab w:leader="none" w:pos="1647" w:val="left"/>
          <w:tab w:leader="none" w:pos="2482" w:val="left"/>
          <w:tab w:leader="none" w:pos="3918" w:val="left"/>
          <w:tab w:leader="none" w:pos="4597" w:val="left"/>
          <w:tab w:leader="none" w:pos="5417" w:val="left"/>
          <w:tab w:leader="none" w:pos="6626" w:val="left"/>
          <w:tab w:leader="none" w:pos="7037" w:val="left"/>
          <w:tab w:leader="none" w:pos="8647" w:val="left"/>
        </w:tabs>
        <w:ind w:firstLine="709" w:left="-142" w:right="3"/>
        <w:jc w:val="both"/>
        <w:rPr>
          <w:rFonts w:ascii="Times New Roman" w:hAnsi="Times New Roman"/>
          <w:sz w:val="28"/>
        </w:rPr>
      </w:pPr>
      <w:r>
        <w:rPr>
          <w:rFonts w:ascii="Times New Roman" w:hAnsi="Times New Roman"/>
          <w:sz w:val="28"/>
        </w:rPr>
        <w:t xml:space="preserve">При этом сообщаю, что </w:t>
      </w:r>
      <w:r>
        <w:rPr>
          <w:rFonts w:ascii="Times New Roman" w:hAnsi="Times New Roman"/>
          <w:color w:val="000000"/>
          <w:sz w:val="28"/>
        </w:rPr>
        <w:t>строительство/реконструкция объекта капитального строительства будет осуществляться на основании следующих документов</w:t>
      </w:r>
      <w:r>
        <w:rPr>
          <w:rFonts w:ascii="Times New Roman" w:hAnsi="Times New Roman"/>
          <w:sz w:val="28"/>
        </w:rPr>
        <w:t>:</w:t>
      </w:r>
    </w:p>
    <w:p w14:paraId="54050000">
      <w:pPr>
        <w:widowControl w:val="0"/>
        <w:ind/>
        <w:rPr>
          <w:rFonts w:ascii="Times New Roman" w:hAnsi="Times New Roman"/>
          <w:sz w:val="28"/>
        </w:rPr>
      </w:pPr>
    </w:p>
    <w:tbl>
      <w:tblPr>
        <w:tblStyle w:val="Style_7"/>
        <w:tblInd w:type="dxa" w:w="-279"/>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993"/>
        <w:gridCol w:w="4960"/>
        <w:gridCol w:w="2127"/>
        <w:gridCol w:w="1842"/>
      </w:tblGrid>
      <w:tr>
        <w:trPr>
          <w:trHeight w:hRule="atLeast" w:val="642"/>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55050000">
            <w:pPr>
              <w:widowControl w:val="0"/>
              <w:ind w:firstLine="0" w:left="9"/>
              <w:jc w:val="center"/>
              <w:rPr>
                <w:rFonts w:ascii="Times New Roman" w:hAnsi="Times New Roman"/>
                <w:sz w:val="28"/>
              </w:rPr>
            </w:pPr>
            <w:r>
              <w:rPr>
                <w:rFonts w:ascii="Times New Roman" w:hAnsi="Times New Roman"/>
                <w:sz w:val="28"/>
              </w:rPr>
              <w:t>№</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56050000">
            <w:pPr>
              <w:widowControl w:val="0"/>
              <w:ind w:firstLine="425" w:left="0"/>
              <w:rPr>
                <w:rFonts w:ascii="Times New Roman" w:hAnsi="Times New Roman"/>
                <w:sz w:val="28"/>
              </w:rPr>
            </w:pPr>
            <w:r>
              <w:rPr>
                <w:rFonts w:ascii="Times New Roman" w:hAnsi="Times New Roman"/>
                <w:sz w:val="28"/>
              </w:rPr>
              <w:t>Наименование</w:t>
            </w:r>
            <w:r>
              <w:rPr>
                <w:rFonts w:ascii="Times New Roman" w:hAnsi="Times New Roman"/>
                <w:spacing w:val="-4"/>
                <w:sz w:val="28"/>
              </w:rPr>
              <w:t xml:space="preserve"> </w:t>
            </w:r>
            <w:r>
              <w:rPr>
                <w:rFonts w:ascii="Times New Roman" w:hAnsi="Times New Roman"/>
                <w:sz w:val="28"/>
              </w:rPr>
              <w:t>документа</w:t>
            </w:r>
          </w:p>
          <w:p w14:paraId="57050000">
            <w:pPr>
              <w:tabs>
                <w:tab w:leader="none" w:pos="1485" w:val="left"/>
              </w:tabs>
              <w:ind/>
              <w:rPr>
                <w:rFonts w:ascii="Times New Roman" w:hAnsi="Times New Roman"/>
                <w:sz w:val="28"/>
              </w:rPr>
            </w:pP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58050000">
            <w:pPr>
              <w:widowControl w:val="0"/>
              <w:ind w:hanging="199" w:left="341" w:right="336"/>
              <w:rPr>
                <w:rFonts w:ascii="Times New Roman" w:hAnsi="Times New Roman"/>
                <w:sz w:val="28"/>
              </w:rPr>
            </w:pPr>
            <w:r>
              <w:rPr>
                <w:rFonts w:ascii="Times New Roman" w:hAnsi="Times New Roman"/>
                <w:sz w:val="28"/>
              </w:rPr>
              <w:t>Номер</w:t>
            </w:r>
          </w:p>
          <w:p w14:paraId="59050000">
            <w:pPr>
              <w:widowControl w:val="0"/>
              <w:ind w:hanging="199" w:left="342" w:right="336"/>
              <w:rPr>
                <w:rFonts w:ascii="Times New Roman" w:hAnsi="Times New Roman"/>
                <w:sz w:val="28"/>
              </w:rPr>
            </w:pPr>
            <w:r>
              <w:rPr>
                <w:rFonts w:ascii="Times New Roman" w:hAnsi="Times New Roman"/>
                <w:sz w:val="28"/>
              </w:rPr>
              <w:t>документа</w:t>
            </w:r>
          </w:p>
        </w:tc>
        <w:tc>
          <w:tcPr>
            <w:tcW w:type="dxa" w:w="1842"/>
            <w:tcBorders>
              <w:top w:color="000000" w:sz="4" w:val="single"/>
              <w:left w:color="000000" w:sz="4" w:val="single"/>
              <w:bottom w:color="000000" w:sz="4" w:val="single"/>
              <w:right w:color="000000" w:sz="4" w:val="single"/>
            </w:tcBorders>
            <w:shd w:fill="auto" w:val="clear"/>
            <w:tcMar>
              <w:left w:type="dxa" w:w="0"/>
              <w:right w:type="dxa" w:w="0"/>
            </w:tcMar>
          </w:tcPr>
          <w:p w14:paraId="5A050000">
            <w:pPr>
              <w:widowControl w:val="0"/>
              <w:ind w:firstLine="0" w:left="141" w:right="332"/>
              <w:rPr>
                <w:rFonts w:ascii="Times New Roman" w:hAnsi="Times New Roman"/>
                <w:sz w:val="28"/>
              </w:rPr>
            </w:pPr>
            <w:r>
              <w:rPr>
                <w:rFonts w:ascii="Times New Roman" w:hAnsi="Times New Roman"/>
                <w:sz w:val="28"/>
              </w:rPr>
              <w:t>Дата документа</w:t>
            </w:r>
          </w:p>
        </w:tc>
      </w:tr>
      <w:tr>
        <w:trPr>
          <w:trHeight w:hRule="atLeast" w:val="4593"/>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5B050000">
            <w:pPr>
              <w:widowControl w:val="0"/>
              <w:ind w:firstLine="0" w:left="11"/>
              <w:jc w:val="center"/>
              <w:rPr>
                <w:rFonts w:ascii="Times New Roman" w:hAnsi="Times New Roman"/>
                <w:sz w:val="28"/>
              </w:rPr>
            </w:pPr>
            <w:r>
              <w:rPr>
                <w:rFonts w:ascii="Times New Roman" w:hAnsi="Times New Roman"/>
                <w:sz w:val="28"/>
              </w:rPr>
              <w:t>1</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5C050000">
            <w:pPr>
              <w:widowControl w:val="0"/>
              <w:ind w:firstLine="0" w:left="110" w:right="141"/>
              <w:rPr>
                <w:rFonts w:ascii="Times New Roman" w:hAnsi="Times New Roman"/>
                <w:sz w:val="28"/>
              </w:rPr>
            </w:pPr>
            <w:r>
              <w:rPr>
                <w:rFonts w:ascii="Times New Roman" w:hAnsi="Times New Roman"/>
                <w:color w:val="000000"/>
                <w:sz w:val="28"/>
              </w:rPr>
              <w:t xml:space="preserve">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w:t>
            </w:r>
            <w:r>
              <w:rPr>
                <w:rFonts w:ascii="Times New Roman" w:hAnsi="Times New Roman"/>
                <w:color w:val="000000"/>
                <w:sz w:val="28"/>
              </w:rPr>
              <w:t>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5D050000">
            <w:pPr>
              <w:widowControl w:val="0"/>
              <w:ind w:firstLine="0" w:left="142"/>
              <w:rPr>
                <w:rFonts w:ascii="Times New Roman" w:hAnsi="Times New Roman"/>
                <w:sz w:val="28"/>
              </w:rPr>
            </w:pPr>
            <w:r>
              <w:rPr>
                <w:rFonts w:ascii="Times New Roman" w:hAnsi="Times New Roman"/>
                <w:sz w:val="28"/>
              </w:rPr>
              <w:t>РФ-23-</w:t>
            </w:r>
            <w:r>
              <w:rPr>
                <w:rFonts w:ascii="Times New Roman" w:hAnsi="Times New Roman"/>
                <w:sz w:val="28"/>
              </w:rPr>
              <w:t>5</w:t>
            </w:r>
            <w:r>
              <w:rPr>
                <w:rFonts w:ascii="Times New Roman" w:hAnsi="Times New Roman"/>
                <w:sz w:val="28"/>
              </w:rPr>
              <w:t>-</w:t>
            </w:r>
            <w:r>
              <w:rPr>
                <w:rFonts w:ascii="Times New Roman" w:hAnsi="Times New Roman"/>
                <w:sz w:val="28"/>
              </w:rPr>
              <w:t>ХХ</w:t>
            </w:r>
            <w:r>
              <w:rPr>
                <w:rFonts w:ascii="Times New Roman" w:hAnsi="Times New Roman"/>
                <w:sz w:val="28"/>
              </w:rPr>
              <w:t>-2-0</w:t>
            </w:r>
            <w:r>
              <w:rPr>
                <w:rFonts w:ascii="Times New Roman" w:hAnsi="Times New Roman"/>
                <w:sz w:val="28"/>
              </w:rPr>
              <w:t>5</w:t>
            </w:r>
            <w:r>
              <w:rPr>
                <w:rFonts w:ascii="Times New Roman" w:hAnsi="Times New Roman"/>
                <w:sz w:val="28"/>
              </w:rPr>
              <w:t>-202</w:t>
            </w:r>
            <w:r>
              <w:rPr>
                <w:rFonts w:ascii="Times New Roman" w:hAnsi="Times New Roman"/>
                <w:sz w:val="28"/>
              </w:rPr>
              <w:t>1</w:t>
            </w:r>
            <w:r>
              <w:rPr>
                <w:rFonts w:ascii="Times New Roman" w:hAnsi="Times New Roman"/>
                <w:sz w:val="28"/>
              </w:rPr>
              <w:t>-0029</w:t>
            </w:r>
          </w:p>
        </w:tc>
        <w:tc>
          <w:tcPr>
            <w:tcW w:type="dxa" w:w="1842"/>
            <w:tcBorders>
              <w:top w:color="000000" w:sz="4" w:val="single"/>
              <w:left w:color="000000" w:sz="4" w:val="single"/>
              <w:bottom w:color="000000" w:sz="4" w:val="single"/>
              <w:right w:color="000000" w:sz="4" w:val="single"/>
            </w:tcBorders>
            <w:shd w:fill="auto" w:val="clear"/>
            <w:tcMar>
              <w:left w:type="dxa" w:w="0"/>
              <w:right w:type="dxa" w:w="0"/>
            </w:tcMar>
          </w:tcPr>
          <w:p w14:paraId="5E050000">
            <w:pPr>
              <w:widowControl w:val="0"/>
              <w:ind w:firstLine="141" w:left="0"/>
              <w:rPr>
                <w:rFonts w:ascii="Times New Roman" w:hAnsi="Times New Roman"/>
                <w:sz w:val="28"/>
              </w:rPr>
            </w:pPr>
            <w:r>
              <w:rPr>
                <w:rFonts w:ascii="Times New Roman" w:hAnsi="Times New Roman"/>
                <w:sz w:val="28"/>
              </w:rPr>
              <w:t>08.09.202</w:t>
            </w:r>
            <w:r>
              <w:rPr>
                <w:rFonts w:ascii="Times New Roman" w:hAnsi="Times New Roman"/>
                <w:sz w:val="28"/>
              </w:rPr>
              <w:t>1</w:t>
            </w:r>
          </w:p>
        </w:tc>
      </w:tr>
      <w:tr>
        <w:trPr>
          <w:trHeight w:hRule="atLeast" w:val="698"/>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5F050000">
            <w:pPr>
              <w:widowControl w:val="0"/>
              <w:ind w:firstLine="0" w:left="11"/>
              <w:jc w:val="center"/>
              <w:rPr>
                <w:rFonts w:ascii="Times New Roman" w:hAnsi="Times New Roman"/>
                <w:sz w:val="28"/>
              </w:rPr>
            </w:pPr>
            <w:r>
              <w:rPr>
                <w:rFonts w:ascii="Times New Roman" w:hAnsi="Times New Roman"/>
                <w:sz w:val="28"/>
              </w:rPr>
              <w:t>2</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60050000">
            <w:pPr>
              <w:widowControl w:val="0"/>
              <w:ind w:firstLine="0" w:left="110" w:right="141"/>
              <w:rPr>
                <w:rFonts w:ascii="Times New Roman" w:hAnsi="Times New Roman"/>
                <w:sz w:val="28"/>
              </w:rPr>
            </w:pPr>
            <w:r>
              <w:rPr>
                <w:rFonts w:ascii="Times New Roman" w:hAnsi="Times New Roman"/>
                <w:sz w:val="28"/>
              </w:rPr>
              <w:t>Положительное заключение экспертизы проектной документации</w:t>
            </w:r>
          </w:p>
          <w:p w14:paraId="61050000">
            <w:pPr>
              <w:widowControl w:val="0"/>
              <w:ind w:firstLine="0" w:left="110" w:right="141"/>
              <w:rPr>
                <w:rFonts w:ascii="Times New Roman" w:hAnsi="Times New Roman"/>
                <w:sz w:val="28"/>
              </w:rPr>
            </w:pPr>
            <w:r>
              <w:rPr>
                <w:rFonts w:ascii="Times New Roman" w:hAnsi="Times New Roman"/>
                <w:sz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62050000">
            <w:pPr>
              <w:widowControl w:val="0"/>
              <w:ind/>
              <w:rPr>
                <w:rFonts w:ascii="Times New Roman" w:hAnsi="Times New Roman"/>
                <w:sz w:val="28"/>
              </w:rPr>
            </w:pPr>
          </w:p>
        </w:tc>
        <w:tc>
          <w:tcPr>
            <w:tcW w:type="dxa" w:w="1842"/>
            <w:tcBorders>
              <w:top w:color="000000" w:sz="4" w:val="single"/>
              <w:left w:color="000000" w:sz="4" w:val="single"/>
              <w:bottom w:color="000000" w:sz="4" w:val="single"/>
              <w:right w:color="000000" w:sz="4" w:val="single"/>
            </w:tcBorders>
            <w:shd w:fill="auto" w:val="clear"/>
            <w:tcMar>
              <w:left w:type="dxa" w:w="0"/>
              <w:right w:type="dxa" w:w="0"/>
            </w:tcMar>
          </w:tcPr>
          <w:p w14:paraId="63050000">
            <w:pPr>
              <w:widowControl w:val="0"/>
              <w:ind/>
              <w:rPr>
                <w:rFonts w:ascii="Times New Roman" w:hAnsi="Times New Roman"/>
                <w:sz w:val="28"/>
              </w:rPr>
            </w:pPr>
          </w:p>
        </w:tc>
      </w:tr>
      <w:tr>
        <w:trPr>
          <w:trHeight w:hRule="atLeast" w:val="698"/>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64050000">
            <w:pPr>
              <w:widowControl w:val="0"/>
              <w:ind w:firstLine="0" w:left="11"/>
              <w:jc w:val="center"/>
              <w:rPr>
                <w:rFonts w:ascii="Times New Roman" w:hAnsi="Times New Roman"/>
                <w:sz w:val="28"/>
              </w:rPr>
            </w:pPr>
            <w:r>
              <w:rPr>
                <w:rFonts w:ascii="Times New Roman" w:hAnsi="Times New Roman"/>
                <w:sz w:val="28"/>
              </w:rPr>
              <w:t>3</w:t>
            </w:r>
          </w:p>
        </w:tc>
        <w:tc>
          <w:tcPr>
            <w:tcW w:type="dxa" w:w="4960"/>
            <w:tcBorders>
              <w:top w:color="000000" w:sz="4" w:val="single"/>
              <w:left w:color="000000" w:sz="4" w:val="single"/>
              <w:bottom w:color="000000" w:sz="4" w:val="single"/>
              <w:right w:color="000000" w:sz="4" w:val="single"/>
            </w:tcBorders>
            <w:shd w:fill="auto" w:val="clear"/>
            <w:tcMar>
              <w:left w:type="dxa" w:w="0"/>
              <w:right w:type="dxa" w:w="0"/>
            </w:tcMar>
          </w:tcPr>
          <w:p w14:paraId="65050000">
            <w:pPr>
              <w:widowControl w:val="0"/>
              <w:ind w:firstLine="0" w:left="110" w:right="141"/>
              <w:rPr>
                <w:rFonts w:ascii="Times New Roman" w:hAnsi="Times New Roman"/>
                <w:sz w:val="28"/>
              </w:rPr>
            </w:pPr>
            <w:r>
              <w:rPr>
                <w:rFonts w:ascii="Times New Roman" w:hAnsi="Times New Roman"/>
                <w:sz w:val="28"/>
              </w:rPr>
              <w:t>Положительное заключение государственной экологической экспертизы проектной документации</w:t>
            </w:r>
          </w:p>
          <w:p w14:paraId="66050000">
            <w:pPr>
              <w:widowControl w:val="0"/>
              <w:ind w:firstLine="0" w:left="110" w:right="141"/>
              <w:rPr>
                <w:rFonts w:ascii="Times New Roman" w:hAnsi="Times New Roman"/>
                <w:sz w:val="28"/>
              </w:rPr>
            </w:pPr>
            <w:r>
              <w:rPr>
                <w:rFonts w:ascii="Times New Roman" w:hAnsi="Times New Roman"/>
                <w:sz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67050000">
            <w:pPr>
              <w:widowControl w:val="0"/>
              <w:ind/>
              <w:rPr>
                <w:rFonts w:ascii="Times New Roman" w:hAnsi="Times New Roman"/>
                <w:sz w:val="28"/>
              </w:rPr>
            </w:pPr>
          </w:p>
        </w:tc>
        <w:tc>
          <w:tcPr>
            <w:tcW w:type="dxa" w:w="1842"/>
            <w:tcBorders>
              <w:top w:color="000000" w:sz="4" w:val="single"/>
              <w:left w:color="000000" w:sz="4" w:val="single"/>
              <w:bottom w:color="000000" w:sz="4" w:val="single"/>
              <w:right w:color="000000" w:sz="4" w:val="single"/>
            </w:tcBorders>
            <w:shd w:fill="auto" w:val="clear"/>
            <w:tcMar>
              <w:left w:type="dxa" w:w="0"/>
              <w:right w:type="dxa" w:w="0"/>
            </w:tcMar>
          </w:tcPr>
          <w:p w14:paraId="68050000">
            <w:pPr>
              <w:widowControl w:val="0"/>
              <w:ind/>
              <w:rPr>
                <w:rFonts w:ascii="Times New Roman" w:hAnsi="Times New Roman"/>
                <w:sz w:val="28"/>
              </w:rPr>
            </w:pPr>
          </w:p>
        </w:tc>
      </w:tr>
    </w:tbl>
    <w:p w14:paraId="69050000">
      <w:pPr>
        <w:widowControl w:val="0"/>
        <w:tabs>
          <w:tab w:leader="none" w:pos="9214" w:val="left"/>
          <w:tab w:leader="none" w:pos="9877" w:val="left"/>
        </w:tabs>
        <w:spacing w:after="20"/>
        <w:ind w:hanging="142" w:left="-142" w:right="-143"/>
        <w:jc w:val="both"/>
        <w:rPr>
          <w:rFonts w:ascii="Times New Roman" w:hAnsi="Times New Roman"/>
          <w:sz w:val="22"/>
        </w:rPr>
      </w:pPr>
    </w:p>
    <w:p w14:paraId="6A050000">
      <w:pPr>
        <w:widowControl w:val="0"/>
        <w:tabs>
          <w:tab w:leader="none" w:pos="9214" w:val="left"/>
          <w:tab w:leader="none" w:pos="9877" w:val="left"/>
        </w:tabs>
        <w:spacing w:after="20"/>
        <w:ind w:hanging="142" w:left="-142" w:right="-143"/>
        <w:jc w:val="both"/>
        <w:rPr>
          <w:rFonts w:ascii="Times New Roman" w:hAnsi="Times New Roman"/>
          <w:sz w:val="28"/>
          <w:u w:val="single"/>
        </w:rPr>
      </w:pPr>
      <w:r>
        <w:rPr>
          <w:rFonts w:ascii="Times New Roman" w:hAnsi="Times New Roman"/>
          <w:sz w:val="28"/>
        </w:rPr>
        <w:t>Приложение:__________________________________________________________</w:t>
      </w:r>
    </w:p>
    <w:p w14:paraId="6B050000">
      <w:pPr>
        <w:widowControl w:val="0"/>
        <w:tabs>
          <w:tab w:leader="none" w:pos="9823" w:val="left"/>
          <w:tab w:leader="none" w:pos="9877" w:val="left"/>
        </w:tabs>
        <w:spacing w:after="20"/>
        <w:ind w:hanging="142" w:left="-142" w:right="-143"/>
        <w:jc w:val="both"/>
        <w:rPr>
          <w:rFonts w:ascii="Times New Roman" w:hAnsi="Times New Roman"/>
          <w:sz w:val="28"/>
        </w:rPr>
      </w:pPr>
      <w:r>
        <w:rPr>
          <w:rFonts w:ascii="Times New Roman" w:hAnsi="Times New Roman"/>
          <w:sz w:val="28"/>
        </w:rPr>
        <w:t>Номер телефона и адрес электронной почты для связи:______________________</w:t>
      </w:r>
    </w:p>
    <w:p w14:paraId="6C050000">
      <w:pPr>
        <w:widowControl w:val="0"/>
        <w:tabs>
          <w:tab w:leader="none" w:pos="9823" w:val="left"/>
          <w:tab w:leader="none" w:pos="9877" w:val="left"/>
        </w:tabs>
        <w:spacing w:after="20"/>
        <w:ind w:hanging="142" w:left="-142" w:right="545"/>
        <w:jc w:val="both"/>
        <w:rPr>
          <w:rFonts w:ascii="Times New Roman" w:hAnsi="Times New Roman"/>
          <w:sz w:val="28"/>
          <w:u w:val="single"/>
        </w:rPr>
      </w:pPr>
      <w:r>
        <w:rPr>
          <w:rFonts w:ascii="Times New Roman" w:hAnsi="Times New Roman"/>
          <w:sz w:val="28"/>
        </w:rPr>
        <w:t>Результат предоставления услуги прошу:</w:t>
      </w:r>
    </w:p>
    <w:p w14:paraId="6D050000">
      <w:pPr>
        <w:widowControl w:val="0"/>
        <w:ind/>
        <w:rPr>
          <w:rFonts w:ascii="Times New Roman" w:hAnsi="Times New Roman"/>
          <w:sz w:val="28"/>
        </w:rPr>
      </w:pP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134"/>
        <w:gridCol w:w="1684"/>
      </w:tblGrid>
      <w:tr>
        <w:tc>
          <w:tcPr>
            <w:tcW w:type="dxa" w:w="8134"/>
            <w:tcBorders>
              <w:top w:color="000000" w:sz="4" w:val="single"/>
              <w:left w:color="000000" w:sz="4" w:val="single"/>
              <w:bottom w:color="000000" w:sz="4" w:val="single"/>
              <w:right w:color="000000" w:sz="4" w:val="single"/>
            </w:tcBorders>
          </w:tcPr>
          <w:p w14:paraId="6E05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type="dxa" w:w="1684"/>
            <w:tcBorders>
              <w:top w:color="000000" w:sz="4" w:val="single"/>
              <w:left w:color="000000" w:sz="4" w:val="single"/>
              <w:bottom w:color="000000" w:sz="4" w:val="single"/>
              <w:right w:color="000000" w:sz="4" w:val="single"/>
            </w:tcBorders>
            <w:shd w:fill="auto" w:val="clear"/>
          </w:tcPr>
          <w:p w14:paraId="6F050000">
            <w:pPr>
              <w:widowControl w:val="0"/>
              <w:ind/>
              <w:rPr>
                <w:rFonts w:ascii="Times New Roman" w:hAnsi="Times New Roman"/>
                <w:sz w:val="28"/>
              </w:rPr>
            </w:pPr>
          </w:p>
        </w:tc>
      </w:tr>
      <w:tr>
        <w:tc>
          <w:tcPr>
            <w:tcW w:type="dxa" w:w="8134"/>
            <w:tcBorders>
              <w:top w:color="000000" w:sz="4" w:val="single"/>
              <w:left w:color="000000" w:sz="4" w:val="single"/>
              <w:bottom w:color="000000" w:sz="4" w:val="single"/>
              <w:right w:color="000000" w:sz="4" w:val="single"/>
            </w:tcBorders>
          </w:tcPr>
          <w:p w14:paraId="70050000">
            <w:pPr>
              <w:widowControl w:val="0"/>
              <w:ind/>
              <w:rPr>
                <w:rFonts w:ascii="Times New Roman" w:hAnsi="Times New Roman"/>
                <w:sz w:val="28"/>
              </w:rPr>
            </w:pPr>
            <w:r>
              <w:rPr>
                <w:rFonts w:ascii="Times New Roman" w:hAnsi="Times New Roman"/>
                <w:sz w:val="28"/>
              </w:rPr>
              <w:t xml:space="preserve">выдать на бумажном носителе при личном обращении в администрацию муниципального образования </w:t>
            </w:r>
            <w:r>
              <w:rPr>
                <w:rFonts w:ascii="Times New Roman" w:hAnsi="Times New Roman"/>
                <w:sz w:val="28"/>
              </w:rPr>
              <w:t>Выселковский</w:t>
            </w:r>
            <w:r>
              <w:rPr>
                <w:rFonts w:ascii="Times New Roman" w:hAnsi="Times New Roman"/>
                <w:sz w:val="28"/>
              </w:rPr>
              <w:t xml:space="preserve"> район либо в многофункциональный центр предоставления государ</w:t>
            </w:r>
            <w:r>
              <w:rPr>
                <w:rFonts w:ascii="Times New Roman" w:hAnsi="Times New Roman"/>
                <w:sz w:val="28"/>
              </w:rPr>
              <w:t>ственных и муниципальных услуг</w:t>
            </w:r>
          </w:p>
        </w:tc>
        <w:tc>
          <w:tcPr>
            <w:tcW w:type="dxa" w:w="1684"/>
            <w:tcBorders>
              <w:top w:color="000000" w:sz="4" w:val="single"/>
              <w:left w:color="000000" w:sz="4" w:val="single"/>
              <w:bottom w:color="000000" w:sz="4" w:val="single"/>
              <w:right w:color="000000" w:sz="4" w:val="single"/>
            </w:tcBorders>
            <w:shd w:fill="auto" w:val="clear"/>
          </w:tcPr>
          <w:p w14:paraId="71050000">
            <w:pPr>
              <w:widowControl w:val="0"/>
              <w:ind/>
              <w:rPr>
                <w:rFonts w:ascii="Times New Roman" w:hAnsi="Times New Roman"/>
                <w:sz w:val="28"/>
              </w:rPr>
            </w:pPr>
          </w:p>
        </w:tc>
      </w:tr>
      <w:tr>
        <w:tc>
          <w:tcPr>
            <w:tcW w:type="dxa" w:w="8134"/>
            <w:tcBorders>
              <w:top w:color="000000" w:sz="4" w:val="single"/>
              <w:left w:color="000000" w:sz="4" w:val="single"/>
              <w:bottom w:color="000000" w:sz="4" w:val="single"/>
              <w:right w:color="000000" w:sz="4" w:val="single"/>
            </w:tcBorders>
            <w:shd w:fill="auto" w:val="clear"/>
          </w:tcPr>
          <w:p w14:paraId="72050000">
            <w:pPr>
              <w:widowControl w:val="0"/>
              <w:ind/>
              <w:rPr>
                <w:rFonts w:ascii="Times New Roman" w:hAnsi="Times New Roman"/>
                <w:sz w:val="28"/>
              </w:rPr>
            </w:pPr>
            <w:r>
              <w:rPr>
                <w:rFonts w:ascii="Times New Roman" w:hAnsi="Times New Roman"/>
                <w:sz w:val="28"/>
              </w:rPr>
              <w:t>направить на бумажном носителе на почтовый адрес: _________________________________________________</w:t>
            </w:r>
          </w:p>
          <w:p w14:paraId="73050000">
            <w:pPr>
              <w:widowControl w:val="0"/>
              <w:ind/>
              <w:rPr>
                <w:rFonts w:ascii="Times New Roman" w:hAnsi="Times New Roman"/>
                <w:sz w:val="28"/>
              </w:rPr>
            </w:pPr>
          </w:p>
        </w:tc>
        <w:tc>
          <w:tcPr>
            <w:tcW w:type="dxa" w:w="1684"/>
            <w:tcBorders>
              <w:top w:color="000000" w:sz="4" w:val="single"/>
              <w:left w:color="000000" w:sz="4" w:val="single"/>
              <w:bottom w:color="000000" w:sz="4" w:val="single"/>
              <w:right w:color="000000" w:sz="4" w:val="single"/>
            </w:tcBorders>
            <w:shd w:fill="auto" w:val="clear"/>
          </w:tcPr>
          <w:p w14:paraId="74050000">
            <w:pPr>
              <w:widowControl w:val="0"/>
              <w:ind/>
              <w:rPr>
                <w:rFonts w:ascii="Times New Roman" w:hAnsi="Times New Roman"/>
                <w:sz w:val="28"/>
              </w:rPr>
            </w:pPr>
          </w:p>
        </w:tc>
      </w:tr>
      <w:tr>
        <w:tc>
          <w:tcPr>
            <w:tcW w:type="dxa" w:w="8134"/>
            <w:tcBorders>
              <w:top w:color="000000" w:sz="4" w:val="single"/>
              <w:left w:color="000000" w:sz="4" w:val="single"/>
              <w:bottom w:color="000000" w:sz="4" w:val="single"/>
              <w:right w:color="000000" w:sz="4" w:val="single"/>
            </w:tcBorders>
            <w:shd w:fill="auto" w:val="clear"/>
          </w:tcPr>
          <w:p w14:paraId="7505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в единой информационной системе жилищного строительства</w:t>
            </w:r>
          </w:p>
        </w:tc>
        <w:tc>
          <w:tcPr>
            <w:tcW w:type="dxa" w:w="1684"/>
            <w:tcBorders>
              <w:top w:color="000000" w:sz="4" w:val="single"/>
              <w:left w:color="000000" w:sz="4" w:val="single"/>
              <w:bottom w:color="000000" w:sz="4" w:val="single"/>
              <w:right w:color="000000" w:sz="4" w:val="single"/>
            </w:tcBorders>
            <w:shd w:fill="auto" w:val="clear"/>
          </w:tcPr>
          <w:p w14:paraId="76050000">
            <w:pPr>
              <w:widowControl w:val="0"/>
              <w:ind/>
              <w:rPr>
                <w:rFonts w:ascii="Times New Roman" w:hAnsi="Times New Roman"/>
                <w:sz w:val="28"/>
              </w:rPr>
            </w:pPr>
          </w:p>
        </w:tc>
      </w:tr>
      <w:tr>
        <w:tc>
          <w:tcPr>
            <w:tcW w:type="dxa" w:w="9818"/>
            <w:gridSpan w:val="2"/>
            <w:tcBorders>
              <w:top w:color="000000" w:sz="4" w:val="single"/>
              <w:left w:color="000000" w:sz="4" w:val="single"/>
              <w:bottom w:color="000000" w:sz="4" w:val="single"/>
              <w:right w:color="000000" w:sz="4" w:val="single"/>
            </w:tcBorders>
            <w:shd w:fill="auto" w:val="clear"/>
          </w:tcPr>
          <w:p w14:paraId="77050000">
            <w:pPr>
              <w:widowControl w:val="0"/>
              <w:ind/>
              <w:jc w:val="center"/>
              <w:rPr>
                <w:rFonts w:ascii="Times New Roman" w:hAnsi="Times New Roman"/>
              </w:rPr>
            </w:pPr>
            <w:r>
              <w:rPr>
                <w:rFonts w:ascii="Times New Roman" w:hAnsi="Times New Roman"/>
              </w:rPr>
              <w:t>Указывается один из перечисленных способов</w:t>
            </w:r>
          </w:p>
        </w:tc>
      </w:tr>
    </w:tbl>
    <w:p w14:paraId="78050000">
      <w:pPr>
        <w:widowControl w:val="0"/>
        <w:ind/>
        <w:rPr>
          <w:rFonts w:ascii="Times New Roman" w:hAnsi="Times New Roman"/>
          <w:sz w:val="28"/>
        </w:rPr>
      </w:pPr>
    </w:p>
    <w:p w14:paraId="79050000">
      <w:pPr>
        <w:widowControl w:val="0"/>
        <w:ind/>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14:paraId="7A050000">
      <w:pPr>
        <w:widowControl w:val="0"/>
        <w:ind/>
        <w:rPr>
          <w:rFonts w:ascii="Times New Roman" w:hAnsi="Times New Roman"/>
          <w:sz w:val="28"/>
        </w:rPr>
      </w:pPr>
    </w:p>
    <w:p w14:paraId="7B050000">
      <w:pPr>
        <w:widowControl w:val="0"/>
        <w:ind w:hanging="284" w:left="284"/>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r>
      <w:r>
        <w:rPr>
          <w:rFonts w:ascii="Times New Roman" w:hAnsi="Times New Roman"/>
          <w:sz w:val="28"/>
        </w:rPr>
        <w:t xml:space="preserve">  __________________________                                                                         </w:t>
      </w:r>
    </w:p>
    <w:p w14:paraId="7C050000">
      <w:pPr>
        <w:widowControl w:val="0"/>
        <w:ind/>
        <w:jc w:val="both"/>
        <w:rPr>
          <w:rFonts w:ascii="Times New Roman" w:hAnsi="Times New Roman"/>
          <w:sz w:val="28"/>
        </w:rPr>
      </w:pPr>
      <w:r>
        <w:rPr>
          <w:rFonts w:ascii="Times New Roman" w:hAnsi="Times New Roman"/>
          <w:sz w:val="28"/>
        </w:rPr>
        <w:t xml:space="preserve">                       дата                                         </w:t>
      </w:r>
      <w:r>
        <w:rPr>
          <w:rFonts w:ascii="Times New Roman" w:hAnsi="Times New Roman"/>
          <w:sz w:val="28"/>
        </w:rPr>
        <w:t>подпись, расшифровка подписи</w:t>
      </w:r>
      <w:r>
        <w:rPr>
          <w:rFonts w:ascii="Times New Roman" w:hAnsi="Times New Roman"/>
          <w:sz w:val="28"/>
        </w:rPr>
        <w:t xml:space="preserve"> </w:t>
      </w:r>
    </w:p>
    <w:p w14:paraId="7D050000">
      <w:pPr>
        <w:widowControl w:val="0"/>
        <w:ind w:firstLine="0" w:left="4111"/>
        <w:jc w:val="both"/>
        <w:rPr>
          <w:rFonts w:ascii="Times New Roman" w:hAnsi="Times New Roman"/>
          <w:sz w:val="28"/>
        </w:rPr>
      </w:pPr>
    </w:p>
    <w:p w14:paraId="7E050000">
      <w:pPr>
        <w:widowControl w:val="0"/>
        <w:ind w:firstLine="0" w:left="4111"/>
        <w:jc w:val="both"/>
        <w:rPr>
          <w:rFonts w:ascii="Times New Roman" w:hAnsi="Times New Roman"/>
          <w:sz w:val="28"/>
        </w:rPr>
      </w:pPr>
    </w:p>
    <w:p w14:paraId="7F050000">
      <w:pPr>
        <w:widowControl w:val="0"/>
        <w:ind w:firstLine="0" w:left="4111"/>
        <w:jc w:val="both"/>
        <w:rPr>
          <w:rFonts w:ascii="Times New Roman" w:hAnsi="Times New Roman"/>
          <w:sz w:val="28"/>
        </w:rPr>
      </w:pPr>
    </w:p>
    <w:p w14:paraId="80050000">
      <w:pPr>
        <w:widowControl w:val="0"/>
        <w:ind w:firstLine="0" w:left="4111"/>
        <w:jc w:val="center"/>
        <w:rPr>
          <w:rFonts w:ascii="Times New Roman" w:hAnsi="Times New Roman"/>
          <w:sz w:val="28"/>
        </w:rPr>
      </w:pPr>
      <w:r>
        <w:rPr>
          <w:rFonts w:ascii="Times New Roman" w:hAnsi="Times New Roman"/>
          <w:sz w:val="28"/>
        </w:rPr>
        <w:br w:type="page"/>
      </w:r>
      <w:r>
        <w:rPr>
          <w:rFonts w:ascii="Times New Roman" w:hAnsi="Times New Roman"/>
          <w:sz w:val="28"/>
        </w:rPr>
        <w:t xml:space="preserve">Приложение № </w:t>
      </w:r>
      <w:r>
        <w:rPr>
          <w:rFonts w:ascii="Times New Roman" w:hAnsi="Times New Roman"/>
          <w:sz w:val="28"/>
        </w:rPr>
        <w:t>5</w:t>
      </w:r>
    </w:p>
    <w:p w14:paraId="81050000">
      <w:pPr>
        <w:widowControl w:val="0"/>
        <w:ind w:firstLine="4111" w:left="0" w:right="140"/>
        <w:jc w:val="center"/>
        <w:rPr>
          <w:rFonts w:ascii="Times New Roman" w:hAnsi="Times New Roman"/>
          <w:sz w:val="28"/>
        </w:rPr>
      </w:pPr>
      <w:r>
        <w:rPr>
          <w:rFonts w:ascii="Times New Roman" w:hAnsi="Times New Roman"/>
          <w:sz w:val="28"/>
        </w:rPr>
        <w:t>к административному</w:t>
      </w:r>
    </w:p>
    <w:p w14:paraId="82050000">
      <w:pPr>
        <w:widowControl w:val="0"/>
        <w:ind w:firstLine="4111" w:left="0" w:right="140"/>
        <w:jc w:val="center"/>
        <w:rPr>
          <w:rFonts w:ascii="Times New Roman" w:hAnsi="Times New Roman"/>
          <w:sz w:val="28"/>
        </w:rPr>
      </w:pPr>
      <w:r>
        <w:rPr>
          <w:rFonts w:ascii="Times New Roman" w:hAnsi="Times New Roman"/>
          <w:sz w:val="28"/>
        </w:rPr>
        <w:t>регламенту предоставления</w:t>
      </w:r>
    </w:p>
    <w:p w14:paraId="83050000">
      <w:pPr>
        <w:widowControl w:val="0"/>
        <w:ind w:firstLine="4111" w:left="0" w:right="140"/>
        <w:jc w:val="center"/>
        <w:rPr>
          <w:rFonts w:ascii="Times New Roman" w:hAnsi="Times New Roman"/>
          <w:sz w:val="28"/>
        </w:rPr>
      </w:pPr>
      <w:r>
        <w:rPr>
          <w:rFonts w:ascii="Times New Roman" w:hAnsi="Times New Roman"/>
          <w:sz w:val="28"/>
        </w:rPr>
        <w:t>муниципальной услуги</w:t>
      </w:r>
    </w:p>
    <w:p w14:paraId="84050000">
      <w:pPr>
        <w:widowControl w:val="0"/>
        <w:ind w:firstLine="0" w:left="4111" w:right="140"/>
        <w:jc w:val="center"/>
        <w:rPr>
          <w:rFonts w:ascii="Times New Roman" w:hAnsi="Times New Roman"/>
          <w:sz w:val="28"/>
        </w:rPr>
      </w:pPr>
      <w:r>
        <w:rPr>
          <w:rFonts w:ascii="Times New Roman" w:hAnsi="Times New Roman"/>
          <w:sz w:val="28"/>
        </w:rPr>
        <w:t>«Выдача разрешения на строительство</w:t>
      </w:r>
    </w:p>
    <w:p w14:paraId="85050000">
      <w:pPr>
        <w:widowControl w:val="0"/>
        <w:ind w:firstLine="0" w:left="4111" w:right="140"/>
        <w:jc w:val="center"/>
        <w:rPr>
          <w:rFonts w:ascii="Times New Roman" w:hAnsi="Times New Roman"/>
          <w:sz w:val="28"/>
        </w:rPr>
      </w:pPr>
      <w:r>
        <w:rPr>
          <w:rFonts w:ascii="Times New Roman" w:hAnsi="Times New Roman"/>
          <w:sz w:val="28"/>
        </w:rPr>
        <w:t>(в том числе внесение изменений</w:t>
      </w:r>
    </w:p>
    <w:p w14:paraId="86050000">
      <w:pPr>
        <w:widowControl w:val="0"/>
        <w:ind w:firstLine="0" w:left="4111"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87050000">
      <w:pPr>
        <w:widowControl w:val="0"/>
        <w:ind w:firstLine="0" w:left="4111"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88050000">
      <w:pPr>
        <w:widowControl w:val="0"/>
        <w:ind w:firstLine="0" w:left="4111" w:right="140"/>
        <w:rPr>
          <w:rFonts w:ascii="Times New Roman" w:hAnsi="Times New Roman"/>
          <w:sz w:val="28"/>
        </w:rPr>
      </w:pPr>
    </w:p>
    <w:p w14:paraId="89050000">
      <w:pPr>
        <w:widowControl w:val="0"/>
        <w:ind w:hanging="8081" w:left="7797"/>
        <w:rPr>
          <w:rFonts w:ascii="Times New Roman" w:hAnsi="Times New Roman"/>
          <w:sz w:val="28"/>
        </w:rPr>
      </w:pPr>
      <w:r>
        <w:rPr>
          <w:rFonts w:ascii="Times New Roman" w:hAnsi="Times New Roman"/>
          <w:sz w:val="28"/>
        </w:rPr>
        <w:t>ФОРМА</w:t>
      </w:r>
    </w:p>
    <w:p w14:paraId="8A050000">
      <w:pPr>
        <w:widowControl w:val="0"/>
        <w:ind/>
        <w:jc w:val="both"/>
        <w:rPr>
          <w:rFonts w:ascii="Times New Roman" w:hAnsi="Times New Roman"/>
          <w:sz w:val="28"/>
        </w:rPr>
      </w:pPr>
    </w:p>
    <w:p w14:paraId="8B050000">
      <w:pPr>
        <w:widowControl w:val="0"/>
        <w:ind/>
        <w:jc w:val="both"/>
        <w:rPr>
          <w:rFonts w:ascii="Times New Roman" w:hAnsi="Times New Roman"/>
          <w:sz w:val="28"/>
        </w:rPr>
      </w:pPr>
    </w:p>
    <w:p w14:paraId="8C050000">
      <w:pPr>
        <w:ind/>
        <w:jc w:val="center"/>
        <w:rPr>
          <w:rFonts w:ascii="Times New Roman" w:hAnsi="Times New Roman"/>
          <w:b w:val="1"/>
          <w:color w:val="000000"/>
          <w:sz w:val="28"/>
        </w:rPr>
      </w:pPr>
      <w:r>
        <w:rPr>
          <w:rFonts w:ascii="Times New Roman" w:hAnsi="Times New Roman"/>
          <w:b w:val="1"/>
          <w:color w:val="000000"/>
          <w:sz w:val="28"/>
        </w:rPr>
        <w:t>З</w:t>
      </w:r>
      <w:r>
        <w:rPr>
          <w:rFonts w:ascii="Times New Roman" w:hAnsi="Times New Roman"/>
          <w:b w:val="1"/>
          <w:color w:val="000000"/>
          <w:sz w:val="28"/>
        </w:rPr>
        <w:t xml:space="preserve"> А Я В Л Е Н И Е</w:t>
      </w:r>
    </w:p>
    <w:p w14:paraId="8D050000">
      <w:pPr>
        <w:ind/>
        <w:jc w:val="center"/>
        <w:rPr>
          <w:rFonts w:ascii="Times New Roman" w:hAnsi="Times New Roman"/>
          <w:b w:val="1"/>
          <w:color w:val="000000"/>
          <w:sz w:val="28"/>
        </w:rPr>
      </w:pPr>
      <w:r>
        <w:rPr>
          <w:rFonts w:ascii="Times New Roman" w:hAnsi="Times New Roman"/>
          <w:b w:val="1"/>
          <w:color w:val="000000"/>
          <w:sz w:val="28"/>
        </w:rPr>
        <w:t xml:space="preserve"> о внесении изменений в разрешение на строительство</w:t>
      </w:r>
      <w:r>
        <w:rPr>
          <w:rFonts w:ascii="Times New Roman" w:hAnsi="Times New Roman"/>
          <w:b w:val="1"/>
          <w:color w:val="000000"/>
          <w:sz w:val="28"/>
        </w:rPr>
        <w:t xml:space="preserve"> </w:t>
      </w:r>
    </w:p>
    <w:p w14:paraId="8E050000">
      <w:pPr>
        <w:ind/>
        <w:jc w:val="center"/>
        <w:rPr>
          <w:rFonts w:ascii="Times New Roman" w:hAnsi="Times New Roman"/>
          <w:b w:val="1"/>
          <w:color w:val="000000"/>
          <w:sz w:val="28"/>
        </w:rPr>
      </w:pPr>
      <w:r>
        <w:rPr>
          <w:rFonts w:ascii="Times New Roman" w:hAnsi="Times New Roman"/>
          <w:b w:val="1"/>
          <w:color w:val="000000"/>
          <w:sz w:val="28"/>
        </w:rPr>
        <w:t xml:space="preserve">в связи с необходимостью продления срока действия </w:t>
      </w:r>
    </w:p>
    <w:p w14:paraId="8F050000">
      <w:pPr>
        <w:ind/>
        <w:jc w:val="center"/>
        <w:rPr>
          <w:rFonts w:ascii="Times New Roman" w:hAnsi="Times New Roman"/>
          <w:b w:val="1"/>
          <w:color w:val="000000"/>
          <w:sz w:val="28"/>
        </w:rPr>
      </w:pPr>
      <w:r>
        <w:rPr>
          <w:rFonts w:ascii="Times New Roman" w:hAnsi="Times New Roman"/>
          <w:b w:val="1"/>
          <w:color w:val="000000"/>
          <w:sz w:val="28"/>
        </w:rPr>
        <w:t>разрешения на строительство</w:t>
      </w:r>
    </w:p>
    <w:p w14:paraId="90050000">
      <w:pPr>
        <w:ind/>
        <w:jc w:val="right"/>
        <w:rPr>
          <w:rFonts w:ascii="Times New Roman" w:hAnsi="Times New Roman"/>
          <w:color w:val="000000"/>
        </w:rPr>
      </w:pPr>
    </w:p>
    <w:p w14:paraId="91050000">
      <w:pPr>
        <w:widowControl w:val="0"/>
        <w:tabs>
          <w:tab w:leader="none" w:pos="395" w:val="left"/>
          <w:tab w:leader="none" w:pos="2042" w:val="left"/>
          <w:tab w:leader="none" w:pos="2812" w:val="left"/>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14:paraId="92050000">
      <w:pPr>
        <w:rPr>
          <w:rFonts w:ascii="Times New Roman" w:hAnsi="Times New Roman"/>
          <w:color w:val="000000"/>
        </w:rPr>
      </w:pPr>
    </w:p>
    <w:p w14:paraId="93050000">
      <w:pPr>
        <w:widowControl w:val="0"/>
        <w:tabs>
          <w:tab w:leader="none" w:pos="3795" w:val="left"/>
        </w:tabs>
        <w:ind/>
        <w:jc w:val="center"/>
        <w:rPr>
          <w:rFonts w:ascii="Times New Roman" w:hAnsi="Times New Roman"/>
          <w:sz w:val="28"/>
        </w:rPr>
      </w:pPr>
      <w:r>
        <w:rPr>
          <w:rFonts w:ascii="Times New Roman" w:hAnsi="Times New Roman"/>
          <w:sz w:val="28"/>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1014730</wp:posOffset>
                </wp:positionH>
                <wp:positionV relativeFrom="paragraph">
                  <wp:posOffset>216534</wp:posOffset>
                </wp:positionV>
                <wp:extent cx="6181725" cy="45085"/>
                <wp:wrapTopAndBottom distB="0" distT="0"/>
                <wp:docPr hidden="false" id="5" name="Picture 5"/>
                <a:graphic>
                  <a:graphicData uri="http://schemas.microsoft.com/office/word/2010/wordprocessingShape">
                    <wps:wsp>
                      <wps:cNvSpPr txBox="false"/>
                      <wps:spPr>
                        <a:xfrm flipH="false" flipV="false" rot="0">
                          <a:off x="0" y="0"/>
                          <a:ext cx="6181725" cy="45085"/>
                        </a:xfrm>
                        <a:custGeom>
                          <a:avLst/>
                          <a:gdLst>
                            <a:gd fmla="+- 0 1133 1133" name="T0"/>
                            <a:gd fmla="*/ T0 w 9840" name="T1"/>
                            <a:gd fmla="+- 0 10972 1133" name="T2"/>
                            <a:gd fmla="*/ T2 w 9840" name="T3"/>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9839" y="0"/>
                              </a:lnTo>
                            </a:path>
                          </a:pathLst>
                        </a:custGeom>
                        <a:noFill/>
                        <a:ln w="7619">
                          <a:solidFill>
                            <a:srgbClr val="000000"/>
                          </a:solidFill>
                          <a:prstDash val="solid"/>
                          <a:headEnd len="med" type="none" w="med"/>
                          <a:tailEnd len="med" type="none" w="med"/>
                        </a:ln>
                      </wps:spPr>
                      <wps:bodyPr anchor="t" bIns="45720" lIns="91440" rIns="91440" tIns="45720" vert="horz"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8"/>
        </w:rPr>
        <w:t xml:space="preserve">Администрация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p>
    <w:p w14:paraId="94050000">
      <w:pPr>
        <w:rPr>
          <w:rFonts w:ascii="Times New Roman" w:hAnsi="Times New Roman"/>
          <w:color w:val="000000"/>
        </w:rPr>
      </w:pPr>
    </w:p>
    <w:p w14:paraId="95050000">
      <w:pPr>
        <w:ind w:firstLine="708" w:left="0"/>
        <w:jc w:val="both"/>
        <w:rPr>
          <w:rFonts w:ascii="Times New Roman" w:hAnsi="Times New Roman"/>
          <w:color w:val="000000"/>
          <w:sz w:val="28"/>
        </w:rPr>
      </w:pPr>
      <w:r>
        <w:rPr>
          <w:rFonts w:ascii="Times New Roman" w:hAnsi="Times New Roman"/>
          <w:color w:val="000000"/>
          <w:sz w:val="28"/>
        </w:rPr>
        <w:t xml:space="preserve">В соответствии со статьей 51 Градостроительного кодекса Российской Федерации прошу внести изменения </w:t>
      </w:r>
      <w:r>
        <w:rPr>
          <w:rFonts w:ascii="Times New Roman" w:hAnsi="Times New Roman"/>
          <w:color w:val="000000"/>
          <w:sz w:val="28"/>
        </w:rPr>
        <w:t>в разрешение на строительство</w:t>
      </w:r>
      <w:r>
        <w:rPr>
          <w:color w:val="000000"/>
          <w:sz w:val="28"/>
        </w:rPr>
        <w:t xml:space="preserve"> </w:t>
      </w:r>
      <w:r>
        <w:rPr>
          <w:rFonts w:ascii="Times New Roman" w:hAnsi="Times New Roman"/>
          <w:color w:val="000000"/>
          <w:sz w:val="28"/>
        </w:rPr>
        <w:t>в связи с необходимостью продления срока действия разрешения на строительство</w:t>
      </w:r>
      <w:r>
        <w:rPr>
          <w:rFonts w:ascii="Times New Roman" w:hAnsi="Times New Roman"/>
          <w:color w:val="000000"/>
          <w:sz w:val="28"/>
        </w:rPr>
        <w:t xml:space="preserve"> на __________________ месяца (-ев).</w:t>
      </w:r>
    </w:p>
    <w:p w14:paraId="96050000">
      <w:pPr>
        <w:ind w:firstLine="708" w:left="0"/>
        <w:jc w:val="both"/>
        <w:rPr>
          <w:rFonts w:ascii="Times New Roman" w:hAnsi="Times New Roman"/>
          <w:color w:val="000000"/>
          <w:sz w:val="28"/>
        </w:rPr>
      </w:pPr>
    </w:p>
    <w:p w14:paraId="97050000">
      <w:pPr>
        <w:widowControl w:val="0"/>
        <w:ind w:hanging="1182" w:left="3876" w:right="3259"/>
        <w:jc w:val="right"/>
        <w:rPr>
          <w:rFonts w:ascii="Times New Roman" w:hAnsi="Times New Roman"/>
          <w:sz w:val="28"/>
        </w:rPr>
      </w:pPr>
      <w:r>
        <w:rPr>
          <w:rFonts w:ascii="Times New Roman" w:hAnsi="Times New Roman"/>
          <w:sz w:val="28"/>
        </w:rPr>
        <w:t xml:space="preserve">1. </w:t>
      </w: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застройщике</w:t>
      </w: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82"/>
        <w:gridCol w:w="5692"/>
        <w:gridCol w:w="3143"/>
      </w:tblGrid>
      <w:tr>
        <w:tc>
          <w:tcPr>
            <w:tcW w:type="dxa" w:w="982"/>
            <w:tcBorders>
              <w:top w:color="000000" w:sz="4" w:val="single"/>
              <w:left w:color="000000" w:sz="4" w:val="single"/>
              <w:bottom w:color="000000" w:sz="4" w:val="single"/>
              <w:right w:color="000000" w:sz="4" w:val="single"/>
            </w:tcBorders>
            <w:shd w:fill="auto" w:val="clear"/>
          </w:tcPr>
          <w:p w14:paraId="98050000">
            <w:pPr>
              <w:widowControl w:val="0"/>
              <w:ind w:firstLine="142" w:left="-142"/>
              <w:jc w:val="center"/>
              <w:rPr>
                <w:rFonts w:ascii="Times New Roman" w:hAnsi="Times New Roman"/>
                <w:sz w:val="28"/>
              </w:rPr>
            </w:pPr>
            <w:r>
              <w:rPr>
                <w:rFonts w:ascii="Times New Roman" w:hAnsi="Times New Roman"/>
                <w:sz w:val="28"/>
              </w:rPr>
              <w:t>1.1</w:t>
            </w:r>
          </w:p>
        </w:tc>
        <w:tc>
          <w:tcPr>
            <w:tcW w:type="dxa" w:w="5692"/>
            <w:tcBorders>
              <w:top w:color="000000" w:sz="4" w:val="single"/>
              <w:left w:color="000000" w:sz="4" w:val="single"/>
              <w:bottom w:color="000000" w:sz="4" w:val="single"/>
              <w:right w:color="000000" w:sz="4" w:val="single"/>
            </w:tcBorders>
            <w:shd w:fill="auto" w:val="clear"/>
          </w:tcPr>
          <w:p w14:paraId="99050000">
            <w:pPr>
              <w:widowControl w:val="0"/>
              <w:ind/>
              <w:rPr>
                <w:rFonts w:ascii="Times New Roman" w:hAnsi="Times New Roman"/>
                <w:sz w:val="28"/>
              </w:rPr>
            </w:pPr>
            <w:r>
              <w:rPr>
                <w:rFonts w:ascii="Times New Roman" w:hAnsi="Times New Roman"/>
                <w:sz w:val="28"/>
              </w:rPr>
              <w:t>Сведения о физическом лице, в случае если застройщиком является физическое лицо:</w:t>
            </w:r>
          </w:p>
        </w:tc>
        <w:tc>
          <w:tcPr>
            <w:tcW w:type="dxa" w:w="3143"/>
            <w:tcBorders>
              <w:top w:color="000000" w:sz="4" w:val="single"/>
              <w:left w:color="000000" w:sz="4" w:val="single"/>
              <w:bottom w:color="000000" w:sz="4" w:val="single"/>
              <w:right w:color="000000" w:sz="4" w:val="single"/>
            </w:tcBorders>
            <w:shd w:fill="auto" w:val="clear"/>
          </w:tcPr>
          <w:p w14:paraId="9A05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9B050000">
            <w:pPr>
              <w:widowControl w:val="0"/>
              <w:ind/>
              <w:jc w:val="center"/>
              <w:rPr>
                <w:rFonts w:ascii="Times New Roman" w:hAnsi="Times New Roman"/>
                <w:sz w:val="28"/>
              </w:rPr>
            </w:pPr>
            <w:r>
              <w:rPr>
                <w:rFonts w:ascii="Times New Roman" w:hAnsi="Times New Roman"/>
                <w:sz w:val="28"/>
              </w:rPr>
              <w:t>1.1.1</w:t>
            </w:r>
          </w:p>
        </w:tc>
        <w:tc>
          <w:tcPr>
            <w:tcW w:type="dxa" w:w="5692"/>
            <w:tcBorders>
              <w:top w:color="000000" w:sz="4" w:val="single"/>
              <w:left w:color="000000" w:sz="4" w:val="single"/>
              <w:bottom w:color="000000" w:sz="4" w:val="single"/>
              <w:right w:color="000000" w:sz="4" w:val="single"/>
            </w:tcBorders>
            <w:shd w:fill="auto" w:val="clear"/>
          </w:tcPr>
          <w:p w14:paraId="9C050000">
            <w:pPr>
              <w:widowControl w:val="0"/>
              <w:ind/>
              <w:rPr>
                <w:rFonts w:ascii="Times New Roman" w:hAnsi="Times New Roman"/>
                <w:sz w:val="28"/>
              </w:rPr>
            </w:pPr>
            <w:r>
              <w:rPr>
                <w:rFonts w:ascii="Times New Roman" w:hAnsi="Times New Roman"/>
                <w:sz w:val="28"/>
              </w:rPr>
              <w:t>Фамилия, имя, отчество (при наличии)</w:t>
            </w:r>
          </w:p>
        </w:tc>
        <w:tc>
          <w:tcPr>
            <w:tcW w:type="dxa" w:w="3143"/>
            <w:tcBorders>
              <w:top w:color="000000" w:sz="4" w:val="single"/>
              <w:left w:color="000000" w:sz="4" w:val="single"/>
              <w:bottom w:color="000000" w:sz="4" w:val="single"/>
              <w:right w:color="000000" w:sz="4" w:val="single"/>
            </w:tcBorders>
            <w:shd w:fill="auto" w:val="clear"/>
          </w:tcPr>
          <w:p w14:paraId="9D05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9E050000">
            <w:pPr>
              <w:widowControl w:val="0"/>
              <w:ind/>
              <w:jc w:val="center"/>
              <w:rPr>
                <w:rFonts w:ascii="Times New Roman" w:hAnsi="Times New Roman"/>
                <w:sz w:val="28"/>
              </w:rPr>
            </w:pPr>
            <w:r>
              <w:rPr>
                <w:rFonts w:ascii="Times New Roman" w:hAnsi="Times New Roman"/>
                <w:sz w:val="28"/>
              </w:rPr>
              <w:t>1.1.2</w:t>
            </w:r>
          </w:p>
        </w:tc>
        <w:tc>
          <w:tcPr>
            <w:tcW w:type="dxa" w:w="5692"/>
            <w:tcBorders>
              <w:top w:color="000000" w:sz="4" w:val="single"/>
              <w:left w:color="000000" w:sz="4" w:val="single"/>
              <w:bottom w:color="000000" w:sz="4" w:val="single"/>
              <w:right w:color="000000" w:sz="4" w:val="single"/>
            </w:tcBorders>
            <w:shd w:fill="auto" w:val="clear"/>
          </w:tcPr>
          <w:p w14:paraId="9F050000">
            <w:pPr>
              <w:widowControl w:val="0"/>
              <w:ind/>
              <w:rPr>
                <w:rFonts w:ascii="Times New Roman" w:hAnsi="Times New Roman"/>
                <w:sz w:val="28"/>
              </w:rPr>
            </w:pPr>
            <w:r>
              <w:rPr>
                <w:rFonts w:ascii="Times New Roman" w:hAnsi="Times New Roman"/>
                <w:sz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type="dxa" w:w="3143"/>
            <w:tcBorders>
              <w:top w:color="000000" w:sz="4" w:val="single"/>
              <w:left w:color="000000" w:sz="4" w:val="single"/>
              <w:bottom w:color="000000" w:sz="4" w:val="single"/>
              <w:right w:color="000000" w:sz="4" w:val="single"/>
            </w:tcBorders>
            <w:shd w:fill="auto" w:val="clear"/>
          </w:tcPr>
          <w:p w14:paraId="A0050000">
            <w:pPr>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A1050000">
            <w:pPr>
              <w:widowControl w:val="0"/>
              <w:ind/>
              <w:jc w:val="center"/>
              <w:rPr>
                <w:rFonts w:ascii="Times New Roman" w:hAnsi="Times New Roman"/>
                <w:sz w:val="28"/>
              </w:rPr>
            </w:pPr>
            <w:r>
              <w:rPr>
                <w:rFonts w:ascii="Times New Roman" w:hAnsi="Times New Roman"/>
                <w:sz w:val="28"/>
              </w:rPr>
              <w:t>1.1.3</w:t>
            </w:r>
          </w:p>
        </w:tc>
        <w:tc>
          <w:tcPr>
            <w:tcW w:type="dxa" w:w="5692"/>
            <w:tcBorders>
              <w:top w:color="000000" w:sz="4" w:val="single"/>
              <w:left w:color="000000" w:sz="4" w:val="single"/>
              <w:bottom w:color="000000" w:sz="4" w:val="single"/>
              <w:right w:color="000000" w:sz="4" w:val="single"/>
            </w:tcBorders>
            <w:shd w:fill="auto" w:val="clear"/>
          </w:tcPr>
          <w:p w14:paraId="A2050000">
            <w:pPr>
              <w:widowControl w:val="0"/>
              <w:ind/>
              <w:rPr>
                <w:rFonts w:ascii="Times New Roman" w:hAnsi="Times New Roman"/>
                <w:sz w:val="28"/>
              </w:rPr>
            </w:pPr>
            <w:r>
              <w:rPr>
                <w:rFonts w:ascii="Times New Roman" w:hAnsi="Times New Roman"/>
                <w:sz w:val="28"/>
              </w:rPr>
              <w:t>Основной государственный регистрационный номер индивидуального предпринимателя</w:t>
            </w:r>
          </w:p>
        </w:tc>
        <w:tc>
          <w:tcPr>
            <w:tcW w:type="dxa" w:w="3143"/>
            <w:tcBorders>
              <w:top w:color="000000" w:sz="4" w:val="single"/>
              <w:left w:color="000000" w:sz="4" w:val="single"/>
              <w:bottom w:color="000000" w:sz="4" w:val="single"/>
              <w:right w:color="000000" w:sz="4" w:val="single"/>
            </w:tcBorders>
            <w:shd w:fill="auto" w:val="clear"/>
          </w:tcPr>
          <w:p w14:paraId="A305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A4050000">
            <w:pPr>
              <w:widowControl w:val="0"/>
              <w:ind/>
              <w:jc w:val="center"/>
              <w:rPr>
                <w:rFonts w:ascii="Times New Roman" w:hAnsi="Times New Roman"/>
                <w:sz w:val="28"/>
              </w:rPr>
            </w:pPr>
            <w:r>
              <w:rPr>
                <w:rFonts w:ascii="Times New Roman" w:hAnsi="Times New Roman"/>
                <w:sz w:val="28"/>
              </w:rPr>
              <w:t>1.2</w:t>
            </w:r>
          </w:p>
        </w:tc>
        <w:tc>
          <w:tcPr>
            <w:tcW w:type="dxa" w:w="5692"/>
            <w:tcBorders>
              <w:top w:color="000000" w:sz="4" w:val="single"/>
              <w:left w:color="000000" w:sz="4" w:val="single"/>
              <w:bottom w:color="000000" w:sz="4" w:val="single"/>
              <w:right w:color="000000" w:sz="4" w:val="single"/>
            </w:tcBorders>
            <w:shd w:fill="auto" w:val="clear"/>
          </w:tcPr>
          <w:p w14:paraId="A5050000">
            <w:pPr>
              <w:widowControl w:val="0"/>
              <w:ind/>
              <w:rPr>
                <w:rFonts w:ascii="Times New Roman" w:hAnsi="Times New Roman"/>
                <w:sz w:val="28"/>
              </w:rPr>
            </w:pPr>
            <w:r>
              <w:rPr>
                <w:rFonts w:ascii="Times New Roman" w:hAnsi="Times New Roman"/>
                <w:sz w:val="28"/>
              </w:rPr>
              <w:t>Сведения о юридическом лице:</w:t>
            </w:r>
          </w:p>
        </w:tc>
        <w:tc>
          <w:tcPr>
            <w:tcW w:type="dxa" w:w="3143"/>
            <w:tcBorders>
              <w:top w:color="000000" w:sz="4" w:val="single"/>
              <w:left w:color="000000" w:sz="4" w:val="single"/>
              <w:bottom w:color="000000" w:sz="4" w:val="single"/>
              <w:right w:color="000000" w:sz="4" w:val="single"/>
            </w:tcBorders>
            <w:shd w:fill="auto" w:val="clear"/>
          </w:tcPr>
          <w:p w14:paraId="A605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A7050000">
            <w:pPr>
              <w:widowControl w:val="0"/>
              <w:ind/>
              <w:jc w:val="center"/>
              <w:rPr>
                <w:rFonts w:ascii="Times New Roman" w:hAnsi="Times New Roman"/>
                <w:sz w:val="28"/>
              </w:rPr>
            </w:pPr>
            <w:r>
              <w:rPr>
                <w:rFonts w:ascii="Times New Roman" w:hAnsi="Times New Roman"/>
                <w:sz w:val="28"/>
              </w:rPr>
              <w:t>1.2.1</w:t>
            </w:r>
          </w:p>
        </w:tc>
        <w:tc>
          <w:tcPr>
            <w:tcW w:type="dxa" w:w="5692"/>
            <w:tcBorders>
              <w:top w:color="000000" w:sz="4" w:val="single"/>
              <w:left w:color="000000" w:sz="4" w:val="single"/>
              <w:bottom w:color="000000" w:sz="4" w:val="single"/>
              <w:right w:color="000000" w:sz="4" w:val="single"/>
            </w:tcBorders>
            <w:shd w:fill="auto" w:val="clear"/>
          </w:tcPr>
          <w:p w14:paraId="A8050000">
            <w:pPr>
              <w:widowControl w:val="0"/>
              <w:ind/>
              <w:rPr>
                <w:rFonts w:ascii="Times New Roman" w:hAnsi="Times New Roman"/>
                <w:sz w:val="28"/>
              </w:rPr>
            </w:pPr>
            <w:r>
              <w:rPr>
                <w:rFonts w:ascii="Times New Roman" w:hAnsi="Times New Roman"/>
                <w:sz w:val="28"/>
              </w:rPr>
              <w:t>Полное наименование</w:t>
            </w:r>
          </w:p>
        </w:tc>
        <w:tc>
          <w:tcPr>
            <w:tcW w:type="dxa" w:w="3143"/>
            <w:tcBorders>
              <w:top w:color="000000" w:sz="4" w:val="single"/>
              <w:left w:color="000000" w:sz="4" w:val="single"/>
              <w:bottom w:color="000000" w:sz="4" w:val="single"/>
              <w:right w:color="000000" w:sz="4" w:val="single"/>
            </w:tcBorders>
            <w:shd w:fill="auto" w:val="clear"/>
          </w:tcPr>
          <w:p w14:paraId="A905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AA050000">
            <w:pPr>
              <w:widowControl w:val="0"/>
              <w:ind/>
              <w:jc w:val="center"/>
              <w:rPr>
                <w:rFonts w:ascii="Times New Roman" w:hAnsi="Times New Roman"/>
                <w:sz w:val="28"/>
              </w:rPr>
            </w:pPr>
            <w:r>
              <w:rPr>
                <w:rFonts w:ascii="Times New Roman" w:hAnsi="Times New Roman"/>
                <w:sz w:val="28"/>
              </w:rPr>
              <w:t>1.2.2</w:t>
            </w:r>
          </w:p>
        </w:tc>
        <w:tc>
          <w:tcPr>
            <w:tcW w:type="dxa" w:w="5692"/>
            <w:tcBorders>
              <w:top w:color="000000" w:sz="4" w:val="single"/>
              <w:left w:color="000000" w:sz="4" w:val="single"/>
              <w:bottom w:color="000000" w:sz="4" w:val="single"/>
              <w:right w:color="000000" w:sz="4" w:val="single"/>
            </w:tcBorders>
            <w:shd w:fill="auto" w:val="clear"/>
          </w:tcPr>
          <w:p w14:paraId="AB050000">
            <w:pPr>
              <w:widowControl w:val="0"/>
              <w:ind/>
              <w:rPr>
                <w:rFonts w:ascii="Times New Roman" w:hAnsi="Times New Roman"/>
                <w:sz w:val="28"/>
              </w:rPr>
            </w:pPr>
            <w:r>
              <w:rPr>
                <w:rFonts w:ascii="Times New Roman" w:hAnsi="Times New Roman"/>
                <w:sz w:val="28"/>
              </w:rPr>
              <w:t>Основной государственный регистрационный номер</w:t>
            </w:r>
          </w:p>
        </w:tc>
        <w:tc>
          <w:tcPr>
            <w:tcW w:type="dxa" w:w="3143"/>
            <w:tcBorders>
              <w:top w:color="000000" w:sz="4" w:val="single"/>
              <w:left w:color="000000" w:sz="4" w:val="single"/>
              <w:bottom w:color="000000" w:sz="4" w:val="single"/>
              <w:right w:color="000000" w:sz="4" w:val="single"/>
            </w:tcBorders>
            <w:shd w:fill="auto" w:val="clear"/>
          </w:tcPr>
          <w:p w14:paraId="AC05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AD050000">
            <w:pPr>
              <w:widowControl w:val="0"/>
              <w:ind/>
              <w:jc w:val="center"/>
              <w:rPr>
                <w:rFonts w:ascii="Times New Roman" w:hAnsi="Times New Roman"/>
                <w:sz w:val="28"/>
              </w:rPr>
            </w:pPr>
            <w:r>
              <w:rPr>
                <w:rFonts w:ascii="Times New Roman" w:hAnsi="Times New Roman"/>
                <w:sz w:val="28"/>
              </w:rPr>
              <w:t>1.2.3</w:t>
            </w:r>
          </w:p>
        </w:tc>
        <w:tc>
          <w:tcPr>
            <w:tcW w:type="dxa" w:w="5692"/>
            <w:tcBorders>
              <w:top w:color="000000" w:sz="4" w:val="single"/>
              <w:left w:color="000000" w:sz="4" w:val="single"/>
              <w:bottom w:color="000000" w:sz="4" w:val="single"/>
              <w:right w:color="000000" w:sz="4" w:val="single"/>
            </w:tcBorders>
            <w:shd w:fill="auto" w:val="clear"/>
          </w:tcPr>
          <w:p w14:paraId="AE050000">
            <w:pPr>
              <w:widowControl w:val="0"/>
              <w:ind/>
              <w:rPr>
                <w:rFonts w:ascii="Times New Roman" w:hAnsi="Times New Roman"/>
                <w:sz w:val="28"/>
              </w:rPr>
            </w:pPr>
            <w:r>
              <w:rPr>
                <w:rFonts w:ascii="Times New Roman" w:hAnsi="Times New Roman"/>
                <w:sz w:val="28"/>
              </w:rPr>
              <w:t>Идентификационный номер налогоплательщика – юридического лица</w:t>
            </w:r>
          </w:p>
        </w:tc>
        <w:tc>
          <w:tcPr>
            <w:tcW w:type="dxa" w:w="3143"/>
            <w:tcBorders>
              <w:top w:color="000000" w:sz="4" w:val="single"/>
              <w:left w:color="000000" w:sz="4" w:val="single"/>
              <w:bottom w:color="000000" w:sz="4" w:val="single"/>
              <w:right w:color="000000" w:sz="4" w:val="single"/>
            </w:tcBorders>
            <w:shd w:fill="auto" w:val="clear"/>
          </w:tcPr>
          <w:p w14:paraId="AF050000">
            <w:pPr>
              <w:widowControl w:val="0"/>
              <w:ind/>
              <w:rPr>
                <w:rFonts w:ascii="Times New Roman" w:hAnsi="Times New Roman"/>
                <w:sz w:val="28"/>
              </w:rPr>
            </w:pPr>
          </w:p>
        </w:tc>
      </w:tr>
    </w:tbl>
    <w:p w14:paraId="B0050000">
      <w:pPr>
        <w:widowControl w:val="0"/>
        <w:ind/>
        <w:rPr>
          <w:rFonts w:ascii="Times New Roman" w:hAnsi="Times New Roman"/>
          <w:sz w:val="28"/>
        </w:rPr>
      </w:pPr>
    </w:p>
    <w:p w14:paraId="B1050000">
      <w:pPr>
        <w:widowControl w:val="0"/>
        <w:tabs>
          <w:tab w:leader="none" w:pos="284" w:val="left"/>
          <w:tab w:leader="none" w:pos="2977" w:val="left"/>
        </w:tabs>
        <w:ind w:firstLine="0" w:left="3261" w:right="3117"/>
        <w:rPr>
          <w:rFonts w:ascii="Times New Roman" w:hAnsi="Times New Roman"/>
          <w:sz w:val="28"/>
        </w:rPr>
      </w:pPr>
      <w:r>
        <w:rPr>
          <w:rFonts w:ascii="Times New Roman" w:hAnsi="Times New Roman"/>
          <w:sz w:val="28"/>
        </w:rPr>
        <w:t xml:space="preserve">2. </w:t>
      </w:r>
      <w:r>
        <w:rPr>
          <w:rFonts w:ascii="Times New Roman" w:hAnsi="Times New Roman"/>
          <w:sz w:val="28"/>
        </w:rPr>
        <w:t>Сведения</w:t>
      </w:r>
      <w:r>
        <w:rPr>
          <w:rFonts w:ascii="Times New Roman" w:hAnsi="Times New Roman"/>
          <w:spacing w:val="-2"/>
          <w:sz w:val="28"/>
        </w:rPr>
        <w:t xml:space="preserve"> </w:t>
      </w:r>
      <w:r>
        <w:rPr>
          <w:rFonts w:ascii="Times New Roman" w:hAnsi="Times New Roman"/>
          <w:sz w:val="28"/>
        </w:rPr>
        <w:t>об</w:t>
      </w:r>
      <w:r>
        <w:rPr>
          <w:rFonts w:ascii="Times New Roman" w:hAnsi="Times New Roman"/>
          <w:spacing w:val="-4"/>
          <w:sz w:val="28"/>
        </w:rPr>
        <w:t xml:space="preserve"> </w:t>
      </w:r>
      <w:r>
        <w:rPr>
          <w:rFonts w:ascii="Times New Roman" w:hAnsi="Times New Roman"/>
          <w:sz w:val="28"/>
        </w:rPr>
        <w:t>объекте</w:t>
      </w: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86"/>
        <w:gridCol w:w="5688"/>
        <w:gridCol w:w="3143"/>
      </w:tblGrid>
      <w:tr>
        <w:tc>
          <w:tcPr>
            <w:tcW w:type="dxa" w:w="986"/>
            <w:tcBorders>
              <w:top w:color="000000" w:sz="4" w:val="single"/>
              <w:left w:color="000000" w:sz="4" w:val="single"/>
              <w:bottom w:color="000000" w:sz="4" w:val="single"/>
              <w:right w:color="000000" w:sz="4" w:val="single"/>
            </w:tcBorders>
            <w:shd w:fill="auto" w:val="clear"/>
          </w:tcPr>
          <w:p w14:paraId="B2050000">
            <w:pPr>
              <w:widowControl w:val="0"/>
              <w:ind w:firstLine="0" w:left="220" w:right="211"/>
              <w:jc w:val="center"/>
              <w:rPr>
                <w:rFonts w:ascii="Times New Roman" w:hAnsi="Times New Roman"/>
                <w:sz w:val="28"/>
              </w:rPr>
            </w:pPr>
            <w:r>
              <w:rPr>
                <w:rFonts w:ascii="Times New Roman" w:hAnsi="Times New Roman"/>
                <w:sz w:val="28"/>
              </w:rPr>
              <w:t>2.1</w:t>
            </w:r>
          </w:p>
        </w:tc>
        <w:tc>
          <w:tcPr>
            <w:tcW w:type="dxa" w:w="5688"/>
            <w:tcBorders>
              <w:top w:color="000000" w:sz="4" w:val="single"/>
              <w:left w:color="000000" w:sz="4" w:val="single"/>
              <w:bottom w:color="000000" w:sz="4" w:val="single"/>
              <w:right w:color="000000" w:sz="4" w:val="single"/>
            </w:tcBorders>
            <w:shd w:fill="auto" w:val="clear"/>
          </w:tcPr>
          <w:p w14:paraId="B3050000">
            <w:pPr>
              <w:widowControl w:val="0"/>
              <w:ind w:firstLine="0" w:left="108" w:right="209"/>
              <w:rPr>
                <w:rFonts w:ascii="Times New Roman" w:hAnsi="Times New Roman"/>
                <w:sz w:val="28"/>
              </w:rPr>
            </w:pPr>
            <w:r>
              <w:rPr>
                <w:rFonts w:ascii="Times New Roman" w:hAnsi="Times New Roman"/>
                <w:sz w:val="28"/>
              </w:rPr>
              <w:t>Наименование объекта</w:t>
            </w:r>
            <w:r>
              <w:rPr>
                <w:rFonts w:ascii="Times New Roman" w:hAnsi="Times New Roman"/>
                <w:spacing w:val="1"/>
                <w:sz w:val="28"/>
              </w:rPr>
              <w:t xml:space="preserve"> </w:t>
            </w:r>
            <w:r>
              <w:rPr>
                <w:rFonts w:ascii="Times New Roman" w:hAnsi="Times New Roman"/>
                <w:sz w:val="28"/>
              </w:rPr>
              <w:t>капитального строительства (этапа)</w:t>
            </w:r>
            <w:r>
              <w:rPr>
                <w:rFonts w:ascii="Times New Roman" w:hAnsi="Times New Roman"/>
                <w:spacing w:val="-67"/>
                <w:sz w:val="28"/>
              </w:rPr>
              <w:t xml:space="preserve"> </w:t>
            </w:r>
            <w:r>
              <w:rPr>
                <w:rFonts w:ascii="Times New Roman" w:hAnsi="Times New Roman"/>
                <w:sz w:val="28"/>
              </w:rPr>
              <w:t>в соответствии с проектной</w:t>
            </w:r>
            <w:r>
              <w:rPr>
                <w:rFonts w:ascii="Times New Roman" w:hAnsi="Times New Roman"/>
                <w:spacing w:val="1"/>
                <w:sz w:val="28"/>
              </w:rPr>
              <w:t xml:space="preserve"> </w:t>
            </w:r>
            <w:r>
              <w:rPr>
                <w:rFonts w:ascii="Times New Roman" w:hAnsi="Times New Roman"/>
                <w:sz w:val="28"/>
              </w:rPr>
              <w:t>документацией (указывается наименование</w:t>
            </w:r>
            <w:r>
              <w:rPr>
                <w:rFonts w:ascii="Times New Roman" w:hAnsi="Times New Roman"/>
                <w:spacing w:val="1"/>
                <w:sz w:val="28"/>
              </w:rPr>
              <w:t xml:space="preserve"> </w:t>
            </w:r>
            <w:r>
              <w:rPr>
                <w:rFonts w:ascii="Times New Roman" w:hAnsi="Times New Roman"/>
                <w:sz w:val="28"/>
              </w:rPr>
              <w:t>объекта капитального</w:t>
            </w:r>
            <w:r>
              <w:rPr>
                <w:rFonts w:ascii="Times New Roman" w:hAnsi="Times New Roman"/>
                <w:spacing w:val="1"/>
                <w:sz w:val="28"/>
              </w:rPr>
              <w:t xml:space="preserve"> </w:t>
            </w:r>
            <w:r>
              <w:rPr>
                <w:rFonts w:ascii="Times New Roman" w:hAnsi="Times New Roman"/>
                <w:sz w:val="28"/>
              </w:rPr>
              <w:t xml:space="preserve">строительства </w:t>
            </w:r>
          </w:p>
          <w:p w14:paraId="B4050000">
            <w:pPr>
              <w:widowControl w:val="0"/>
              <w:ind w:firstLine="0" w:left="108" w:right="209"/>
              <w:rPr>
                <w:rFonts w:ascii="Times New Roman" w:hAnsi="Times New Roman"/>
                <w:sz w:val="28"/>
              </w:rPr>
            </w:pPr>
            <w:r>
              <w:rPr>
                <w:rFonts w:ascii="Times New Roman" w:hAnsi="Times New Roman"/>
                <w:sz w:val="28"/>
              </w:rPr>
              <w:t>в соответствии с</w:t>
            </w:r>
            <w:r>
              <w:rPr>
                <w:rFonts w:ascii="Times New Roman" w:hAnsi="Times New Roman"/>
                <w:spacing w:val="-67"/>
                <w:sz w:val="28"/>
              </w:rPr>
              <w:t xml:space="preserve"> </w:t>
            </w:r>
            <w:r>
              <w:rPr>
                <w:rFonts w:ascii="Times New Roman" w:hAnsi="Times New Roman"/>
                <w:sz w:val="28"/>
              </w:rPr>
              <w:t>утвержденной застройщиком или</w:t>
            </w:r>
            <w:r>
              <w:rPr>
                <w:rFonts w:ascii="Times New Roman" w:hAnsi="Times New Roman"/>
                <w:spacing w:val="-67"/>
                <w:sz w:val="28"/>
              </w:rPr>
              <w:t xml:space="preserve"> </w:t>
            </w:r>
            <w:r>
              <w:rPr>
                <w:rFonts w:ascii="Times New Roman" w:hAnsi="Times New Roman"/>
                <w:sz w:val="28"/>
              </w:rPr>
              <w:t>заказчиком</w:t>
            </w:r>
            <w:r>
              <w:rPr>
                <w:rFonts w:ascii="Times New Roman" w:hAnsi="Times New Roman"/>
                <w:spacing w:val="-4"/>
                <w:sz w:val="28"/>
              </w:rPr>
              <w:t xml:space="preserve"> </w:t>
            </w:r>
            <w:r>
              <w:rPr>
                <w:rFonts w:ascii="Times New Roman" w:hAnsi="Times New Roman"/>
                <w:sz w:val="28"/>
              </w:rPr>
              <w:t>проектной документацией)</w:t>
            </w:r>
          </w:p>
        </w:tc>
        <w:tc>
          <w:tcPr>
            <w:tcW w:type="dxa" w:w="3143"/>
            <w:tcBorders>
              <w:top w:color="000000" w:sz="4" w:val="single"/>
              <w:left w:color="000000" w:sz="4" w:val="single"/>
              <w:bottom w:color="000000" w:sz="4" w:val="single"/>
              <w:right w:color="000000" w:sz="4" w:val="single"/>
            </w:tcBorders>
            <w:shd w:fill="auto" w:val="clear"/>
          </w:tcPr>
          <w:p w14:paraId="B5050000">
            <w:pPr>
              <w:widowControl w:val="0"/>
              <w:ind/>
              <w:rPr>
                <w:rFonts w:ascii="Times New Roman" w:hAnsi="Times New Roman"/>
                <w:sz w:val="28"/>
              </w:rPr>
            </w:pPr>
          </w:p>
        </w:tc>
      </w:tr>
      <w:tr>
        <w:tc>
          <w:tcPr>
            <w:tcW w:type="dxa" w:w="986"/>
            <w:tcBorders>
              <w:top w:color="000000" w:sz="4" w:val="single"/>
              <w:left w:color="000000" w:sz="4" w:val="single"/>
              <w:bottom w:color="000000" w:sz="4" w:val="single"/>
              <w:right w:color="000000" w:sz="4" w:val="single"/>
            </w:tcBorders>
            <w:shd w:fill="auto" w:val="clear"/>
          </w:tcPr>
          <w:p w14:paraId="B6050000">
            <w:pPr>
              <w:widowControl w:val="0"/>
              <w:ind w:firstLine="0" w:left="220" w:right="211"/>
              <w:jc w:val="center"/>
              <w:rPr>
                <w:rFonts w:ascii="Times New Roman" w:hAnsi="Times New Roman"/>
                <w:sz w:val="28"/>
              </w:rPr>
            </w:pPr>
            <w:r>
              <w:rPr>
                <w:rFonts w:ascii="Times New Roman" w:hAnsi="Times New Roman"/>
                <w:sz w:val="28"/>
              </w:rPr>
              <w:t>2.2</w:t>
            </w:r>
          </w:p>
        </w:tc>
        <w:tc>
          <w:tcPr>
            <w:tcW w:type="dxa" w:w="5688"/>
            <w:tcBorders>
              <w:top w:color="000000" w:sz="4" w:val="single"/>
              <w:left w:color="000000" w:sz="4" w:val="single"/>
              <w:bottom w:color="000000" w:sz="4" w:val="single"/>
              <w:right w:color="000000" w:sz="4" w:val="single"/>
            </w:tcBorders>
            <w:shd w:fill="auto" w:val="clear"/>
          </w:tcPr>
          <w:p w14:paraId="B7050000">
            <w:pPr>
              <w:widowControl w:val="0"/>
              <w:ind w:firstLine="0" w:left="108" w:right="177"/>
              <w:rPr>
                <w:rFonts w:ascii="Times New Roman" w:hAnsi="Times New Roman"/>
                <w:sz w:val="28"/>
              </w:rPr>
            </w:pPr>
            <w:r>
              <w:rPr>
                <w:rFonts w:ascii="Times New Roman" w:hAnsi="Times New Roman"/>
                <w:sz w:val="28"/>
              </w:rPr>
              <w:t>Кадастровый номер реконструируемого объекта капитального строительства</w:t>
            </w:r>
          </w:p>
          <w:p w14:paraId="B8050000">
            <w:pPr>
              <w:widowControl w:val="0"/>
              <w:ind w:firstLine="0" w:left="108" w:right="177"/>
              <w:rPr>
                <w:rFonts w:ascii="Times New Roman" w:hAnsi="Times New Roman"/>
                <w:sz w:val="28"/>
              </w:rPr>
            </w:pPr>
            <w:r>
              <w:rPr>
                <w:rFonts w:ascii="Times New Roman" w:hAnsi="Times New Roman"/>
                <w:sz w:val="28"/>
              </w:rPr>
              <w:t>(указывается в случае проведения реконструкции объекта капитального строительства)</w:t>
            </w:r>
          </w:p>
          <w:p w14:paraId="B9050000">
            <w:pPr>
              <w:widowControl w:val="0"/>
              <w:ind w:firstLine="0" w:left="108" w:right="177"/>
              <w:rPr>
                <w:rFonts w:ascii="Times New Roman" w:hAnsi="Times New Roman"/>
                <w:i w:val="1"/>
                <w:sz w:val="28"/>
              </w:rPr>
            </w:pPr>
          </w:p>
        </w:tc>
        <w:tc>
          <w:tcPr>
            <w:tcW w:type="dxa" w:w="3143"/>
            <w:tcBorders>
              <w:top w:color="000000" w:sz="4" w:val="single"/>
              <w:left w:color="000000" w:sz="4" w:val="single"/>
              <w:bottom w:color="000000" w:sz="4" w:val="single"/>
              <w:right w:color="000000" w:sz="4" w:val="single"/>
            </w:tcBorders>
            <w:shd w:fill="auto" w:val="clear"/>
          </w:tcPr>
          <w:p w14:paraId="BA050000">
            <w:pPr>
              <w:widowControl w:val="0"/>
              <w:ind/>
              <w:rPr>
                <w:rFonts w:ascii="Times New Roman" w:hAnsi="Times New Roman"/>
                <w:sz w:val="28"/>
              </w:rPr>
            </w:pPr>
          </w:p>
        </w:tc>
      </w:tr>
    </w:tbl>
    <w:p w14:paraId="BB050000">
      <w:pPr>
        <w:widowControl w:val="0"/>
        <w:tabs>
          <w:tab w:leader="none" w:pos="9214" w:val="left"/>
          <w:tab w:leader="none" w:pos="9877" w:val="left"/>
        </w:tabs>
        <w:spacing w:after="20"/>
        <w:ind w:hanging="142" w:left="-142" w:right="-143"/>
        <w:jc w:val="both"/>
        <w:rPr>
          <w:rFonts w:ascii="Times New Roman" w:hAnsi="Times New Roman"/>
          <w:sz w:val="28"/>
          <w:u w:val="single"/>
        </w:rPr>
      </w:pPr>
      <w:r>
        <w:rPr>
          <w:rFonts w:ascii="Times New Roman" w:hAnsi="Times New Roman"/>
          <w:sz w:val="28"/>
        </w:rPr>
        <w:t>Приложение:__________________________________________________________</w:t>
      </w:r>
    </w:p>
    <w:p w14:paraId="BC050000">
      <w:pPr>
        <w:widowControl w:val="0"/>
        <w:tabs>
          <w:tab w:leader="none" w:pos="9823" w:val="left"/>
          <w:tab w:leader="none" w:pos="9877" w:val="left"/>
        </w:tabs>
        <w:spacing w:after="20"/>
        <w:ind w:hanging="142" w:left="-142" w:right="-143"/>
        <w:jc w:val="both"/>
        <w:rPr>
          <w:rFonts w:ascii="Times New Roman" w:hAnsi="Times New Roman"/>
          <w:sz w:val="28"/>
        </w:rPr>
      </w:pPr>
      <w:r>
        <w:rPr>
          <w:rFonts w:ascii="Times New Roman" w:hAnsi="Times New Roman"/>
          <w:sz w:val="28"/>
        </w:rPr>
        <w:t>Номер телефона и адрес электронной почты для связи:______________________</w:t>
      </w:r>
    </w:p>
    <w:p w14:paraId="BD050000">
      <w:pPr>
        <w:widowControl w:val="0"/>
        <w:tabs>
          <w:tab w:leader="none" w:pos="9823" w:val="left"/>
          <w:tab w:leader="none" w:pos="9877" w:val="left"/>
        </w:tabs>
        <w:spacing w:after="20"/>
        <w:ind w:hanging="142" w:left="-142" w:right="545"/>
        <w:jc w:val="both"/>
        <w:rPr>
          <w:rFonts w:ascii="Times New Roman" w:hAnsi="Times New Roman"/>
          <w:sz w:val="28"/>
          <w:u w:val="single"/>
        </w:rPr>
      </w:pPr>
      <w:r>
        <w:rPr>
          <w:rFonts w:ascii="Times New Roman" w:hAnsi="Times New Roman"/>
          <w:sz w:val="28"/>
        </w:rPr>
        <w:t>Результат предоставления услуги прошу:</w:t>
      </w:r>
    </w:p>
    <w:p w14:paraId="BE050000">
      <w:pPr>
        <w:widowControl w:val="0"/>
        <w:ind/>
        <w:rPr>
          <w:rFonts w:ascii="Times New Roman" w:hAnsi="Times New Roman"/>
          <w:sz w:val="28"/>
        </w:rPr>
      </w:pP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134"/>
        <w:gridCol w:w="1684"/>
      </w:tblGrid>
      <w:tr>
        <w:tc>
          <w:tcPr>
            <w:tcW w:type="dxa" w:w="8134"/>
            <w:tcBorders>
              <w:top w:color="000000" w:sz="4" w:val="single"/>
              <w:left w:color="000000" w:sz="4" w:val="single"/>
              <w:bottom w:color="000000" w:sz="4" w:val="single"/>
              <w:right w:color="000000" w:sz="4" w:val="single"/>
            </w:tcBorders>
          </w:tcPr>
          <w:p w14:paraId="BF05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type="dxa" w:w="1684"/>
            <w:tcBorders>
              <w:top w:color="000000" w:sz="4" w:val="single"/>
              <w:left w:color="000000" w:sz="4" w:val="single"/>
              <w:bottom w:color="000000" w:sz="4" w:val="single"/>
              <w:right w:color="000000" w:sz="4" w:val="single"/>
            </w:tcBorders>
            <w:shd w:fill="auto" w:val="clear"/>
          </w:tcPr>
          <w:p w14:paraId="C0050000">
            <w:pPr>
              <w:widowControl w:val="0"/>
              <w:ind/>
              <w:rPr>
                <w:rFonts w:ascii="Times New Roman" w:hAnsi="Times New Roman"/>
                <w:sz w:val="28"/>
              </w:rPr>
            </w:pPr>
          </w:p>
        </w:tc>
      </w:tr>
      <w:tr>
        <w:tc>
          <w:tcPr>
            <w:tcW w:type="dxa" w:w="8134"/>
            <w:tcBorders>
              <w:top w:color="000000" w:sz="4" w:val="single"/>
              <w:left w:color="000000" w:sz="4" w:val="single"/>
              <w:bottom w:color="000000" w:sz="4" w:val="single"/>
              <w:right w:color="000000" w:sz="4" w:val="single"/>
            </w:tcBorders>
          </w:tcPr>
          <w:p w14:paraId="C1050000">
            <w:pPr>
              <w:widowControl w:val="0"/>
              <w:ind/>
              <w:rPr>
                <w:rFonts w:ascii="Times New Roman" w:hAnsi="Times New Roman"/>
                <w:sz w:val="28"/>
              </w:rPr>
            </w:pPr>
            <w:r>
              <w:rPr>
                <w:rFonts w:ascii="Times New Roman" w:hAnsi="Times New Roman"/>
                <w:sz w:val="28"/>
              </w:rPr>
              <w:t xml:space="preserve">выдать на бумажном носителе при личном обращении в администрацию муниципального образования </w:t>
            </w:r>
            <w:r>
              <w:rPr>
                <w:rFonts w:ascii="Times New Roman" w:hAnsi="Times New Roman"/>
                <w:sz w:val="28"/>
              </w:rPr>
              <w:t>Выселковский</w:t>
            </w:r>
            <w:r>
              <w:rPr>
                <w:rFonts w:ascii="Times New Roman" w:hAnsi="Times New Roman"/>
                <w:sz w:val="28"/>
              </w:rPr>
              <w:t xml:space="preserve"> район либо в многофункциональный центр предоставления государственных и муниципальных услуг, расположенном по адресу: </w:t>
            </w:r>
            <w:r>
              <w:rPr>
                <w:rFonts w:ascii="Times New Roman" w:hAnsi="Times New Roman"/>
                <w:sz w:val="28"/>
              </w:rPr>
              <w:t>______________________________________________</w:t>
            </w:r>
          </w:p>
        </w:tc>
        <w:tc>
          <w:tcPr>
            <w:tcW w:type="dxa" w:w="1684"/>
            <w:tcBorders>
              <w:top w:color="000000" w:sz="4" w:val="single"/>
              <w:left w:color="000000" w:sz="4" w:val="single"/>
              <w:bottom w:color="000000" w:sz="4" w:val="single"/>
              <w:right w:color="000000" w:sz="4" w:val="single"/>
            </w:tcBorders>
            <w:shd w:fill="auto" w:val="clear"/>
          </w:tcPr>
          <w:p w14:paraId="C2050000">
            <w:pPr>
              <w:widowControl w:val="0"/>
              <w:ind/>
              <w:rPr>
                <w:rFonts w:ascii="Times New Roman" w:hAnsi="Times New Roman"/>
                <w:sz w:val="28"/>
              </w:rPr>
            </w:pPr>
          </w:p>
        </w:tc>
      </w:tr>
      <w:tr>
        <w:tc>
          <w:tcPr>
            <w:tcW w:type="dxa" w:w="8134"/>
            <w:tcBorders>
              <w:top w:color="000000" w:sz="4" w:val="single"/>
              <w:left w:color="000000" w:sz="4" w:val="single"/>
              <w:bottom w:color="000000" w:sz="4" w:val="single"/>
              <w:right w:color="000000" w:sz="4" w:val="single"/>
            </w:tcBorders>
            <w:shd w:fill="auto" w:val="clear"/>
          </w:tcPr>
          <w:p w14:paraId="C3050000">
            <w:pPr>
              <w:widowControl w:val="0"/>
              <w:ind/>
              <w:rPr>
                <w:rFonts w:ascii="Times New Roman" w:hAnsi="Times New Roman"/>
                <w:sz w:val="28"/>
              </w:rPr>
            </w:pPr>
            <w:r>
              <w:rPr>
                <w:rFonts w:ascii="Times New Roman" w:hAnsi="Times New Roman"/>
                <w:sz w:val="28"/>
              </w:rPr>
              <w:t>направить на бумажном носителе на почтовый адрес: _________________________________________________</w:t>
            </w:r>
          </w:p>
          <w:p w14:paraId="C4050000">
            <w:pPr>
              <w:widowControl w:val="0"/>
              <w:ind/>
              <w:rPr>
                <w:rFonts w:ascii="Times New Roman" w:hAnsi="Times New Roman"/>
                <w:sz w:val="28"/>
              </w:rPr>
            </w:pPr>
          </w:p>
        </w:tc>
        <w:tc>
          <w:tcPr>
            <w:tcW w:type="dxa" w:w="1684"/>
            <w:tcBorders>
              <w:top w:color="000000" w:sz="4" w:val="single"/>
              <w:left w:color="000000" w:sz="4" w:val="single"/>
              <w:bottom w:color="000000" w:sz="4" w:val="single"/>
              <w:right w:color="000000" w:sz="4" w:val="single"/>
            </w:tcBorders>
            <w:shd w:fill="auto" w:val="clear"/>
          </w:tcPr>
          <w:p w14:paraId="C5050000">
            <w:pPr>
              <w:widowControl w:val="0"/>
              <w:ind/>
              <w:rPr>
                <w:rFonts w:ascii="Times New Roman" w:hAnsi="Times New Roman"/>
                <w:sz w:val="28"/>
              </w:rPr>
            </w:pPr>
          </w:p>
        </w:tc>
      </w:tr>
      <w:tr>
        <w:tc>
          <w:tcPr>
            <w:tcW w:type="dxa" w:w="8134"/>
            <w:tcBorders>
              <w:top w:color="000000" w:sz="4" w:val="single"/>
              <w:left w:color="000000" w:sz="4" w:val="single"/>
              <w:bottom w:color="000000" w:sz="4" w:val="single"/>
              <w:right w:color="000000" w:sz="4" w:val="single"/>
            </w:tcBorders>
            <w:shd w:fill="auto" w:val="clear"/>
          </w:tcPr>
          <w:p w14:paraId="C605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в единой информационной системе жилищного строительства</w:t>
            </w:r>
          </w:p>
        </w:tc>
        <w:tc>
          <w:tcPr>
            <w:tcW w:type="dxa" w:w="1684"/>
            <w:tcBorders>
              <w:top w:color="000000" w:sz="4" w:val="single"/>
              <w:left w:color="000000" w:sz="4" w:val="single"/>
              <w:bottom w:color="000000" w:sz="4" w:val="single"/>
              <w:right w:color="000000" w:sz="4" w:val="single"/>
            </w:tcBorders>
            <w:shd w:fill="auto" w:val="clear"/>
          </w:tcPr>
          <w:p w14:paraId="C7050000">
            <w:pPr>
              <w:widowControl w:val="0"/>
              <w:ind/>
              <w:rPr>
                <w:rFonts w:ascii="Times New Roman" w:hAnsi="Times New Roman"/>
                <w:sz w:val="28"/>
              </w:rPr>
            </w:pPr>
          </w:p>
        </w:tc>
      </w:tr>
      <w:tr>
        <w:tc>
          <w:tcPr>
            <w:tcW w:type="dxa" w:w="9818"/>
            <w:gridSpan w:val="2"/>
            <w:tcBorders>
              <w:top w:color="000000" w:sz="4" w:val="single"/>
              <w:left w:color="000000" w:sz="4" w:val="single"/>
              <w:bottom w:color="000000" w:sz="4" w:val="single"/>
              <w:right w:color="000000" w:sz="4" w:val="single"/>
            </w:tcBorders>
            <w:shd w:fill="auto" w:val="clear"/>
          </w:tcPr>
          <w:p w14:paraId="C8050000">
            <w:pPr>
              <w:widowControl w:val="0"/>
              <w:ind/>
              <w:jc w:val="center"/>
              <w:rPr>
                <w:rFonts w:ascii="Times New Roman" w:hAnsi="Times New Roman"/>
              </w:rPr>
            </w:pPr>
            <w:r>
              <w:rPr>
                <w:rFonts w:ascii="Times New Roman" w:hAnsi="Times New Roman"/>
              </w:rPr>
              <w:t>Указывается один из перечисленных способов</w:t>
            </w:r>
          </w:p>
        </w:tc>
      </w:tr>
    </w:tbl>
    <w:p w14:paraId="C9050000">
      <w:pPr>
        <w:ind w:firstLine="993" w:left="0"/>
        <w:jc w:val="both"/>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t xml:space="preserve"> </w:t>
      </w:r>
      <w:r>
        <w:rPr>
          <w:rFonts w:ascii="Times New Roman" w:hAnsi="Times New Roman"/>
          <w:sz w:val="28"/>
        </w:rPr>
        <w:t>Выселковский район третьим лицам на условиях и в порядке, определенных положениями действующего законодательства.</w:t>
      </w:r>
    </w:p>
    <w:p w14:paraId="CA050000">
      <w:pPr>
        <w:widowControl w:val="0"/>
        <w:ind/>
        <w:rPr>
          <w:rFonts w:ascii="Times New Roman" w:hAnsi="Times New Roman"/>
          <w:sz w:val="28"/>
        </w:rPr>
      </w:pPr>
    </w:p>
    <w:p w14:paraId="CB050000">
      <w:pPr>
        <w:widowControl w:val="0"/>
        <w:ind w:hanging="284" w:left="284"/>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r>
      <w:r>
        <w:rPr>
          <w:rFonts w:ascii="Times New Roman" w:hAnsi="Times New Roman"/>
          <w:sz w:val="28"/>
        </w:rPr>
        <w:t xml:space="preserve">  __________________________                                                                         </w:t>
      </w:r>
    </w:p>
    <w:p w14:paraId="CC050000">
      <w:pPr>
        <w:widowControl w:val="0"/>
        <w:ind/>
        <w:jc w:val="both"/>
        <w:rPr>
          <w:rFonts w:ascii="Times New Roman" w:hAnsi="Times New Roman"/>
          <w:sz w:val="28"/>
        </w:rPr>
      </w:pPr>
      <w:r>
        <w:rPr>
          <w:rFonts w:ascii="Times New Roman" w:hAnsi="Times New Roman"/>
          <w:sz w:val="28"/>
        </w:rPr>
        <w:t xml:space="preserve">                       дата                                         </w:t>
      </w:r>
      <w:r>
        <w:rPr>
          <w:rFonts w:ascii="Times New Roman" w:hAnsi="Times New Roman"/>
          <w:sz w:val="28"/>
        </w:rPr>
        <w:t>подпись, расшифровка подписи</w:t>
      </w:r>
      <w:r>
        <w:rPr>
          <w:rFonts w:ascii="Times New Roman" w:hAnsi="Times New Roman"/>
          <w:sz w:val="28"/>
        </w:rPr>
        <w:t xml:space="preserve"> </w:t>
      </w:r>
    </w:p>
    <w:p w14:paraId="CD050000">
      <w:pPr>
        <w:widowControl w:val="0"/>
        <w:ind w:firstLine="0" w:left="4111"/>
        <w:jc w:val="center"/>
        <w:rPr>
          <w:rFonts w:ascii="Times New Roman" w:hAnsi="Times New Roman"/>
          <w:sz w:val="28"/>
        </w:rPr>
      </w:pPr>
      <w:r>
        <w:rPr>
          <w:rFonts w:ascii="Times New Roman" w:hAnsi="Times New Roman"/>
          <w:color w:val="000000"/>
        </w:rPr>
        <w:br w:type="page"/>
      </w:r>
      <w:r>
        <w:rPr>
          <w:rFonts w:ascii="Times New Roman" w:hAnsi="Times New Roman"/>
          <w:sz w:val="28"/>
        </w:rPr>
        <w:t xml:space="preserve">Приложение № </w:t>
      </w:r>
      <w:r>
        <w:rPr>
          <w:rFonts w:ascii="Times New Roman" w:hAnsi="Times New Roman"/>
          <w:sz w:val="28"/>
        </w:rPr>
        <w:t>6</w:t>
      </w:r>
    </w:p>
    <w:p w14:paraId="CE050000">
      <w:pPr>
        <w:widowControl w:val="0"/>
        <w:ind w:firstLine="4111" w:left="0" w:right="140"/>
        <w:jc w:val="center"/>
        <w:rPr>
          <w:rFonts w:ascii="Times New Roman" w:hAnsi="Times New Roman"/>
          <w:sz w:val="28"/>
        </w:rPr>
      </w:pPr>
      <w:r>
        <w:rPr>
          <w:rFonts w:ascii="Times New Roman" w:hAnsi="Times New Roman"/>
          <w:sz w:val="28"/>
        </w:rPr>
        <w:t>к административному</w:t>
      </w:r>
    </w:p>
    <w:p w14:paraId="CF050000">
      <w:pPr>
        <w:widowControl w:val="0"/>
        <w:ind w:firstLine="4111" w:left="0" w:right="140"/>
        <w:jc w:val="center"/>
        <w:rPr>
          <w:rFonts w:ascii="Times New Roman" w:hAnsi="Times New Roman"/>
          <w:sz w:val="28"/>
        </w:rPr>
      </w:pPr>
      <w:r>
        <w:rPr>
          <w:rFonts w:ascii="Times New Roman" w:hAnsi="Times New Roman"/>
          <w:sz w:val="28"/>
        </w:rPr>
        <w:t>регламенту предоставления</w:t>
      </w:r>
    </w:p>
    <w:p w14:paraId="D0050000">
      <w:pPr>
        <w:widowControl w:val="0"/>
        <w:ind w:firstLine="4111" w:left="0" w:right="140"/>
        <w:jc w:val="center"/>
        <w:rPr>
          <w:rFonts w:ascii="Times New Roman" w:hAnsi="Times New Roman"/>
          <w:sz w:val="28"/>
        </w:rPr>
      </w:pPr>
      <w:r>
        <w:rPr>
          <w:rFonts w:ascii="Times New Roman" w:hAnsi="Times New Roman"/>
          <w:sz w:val="28"/>
        </w:rPr>
        <w:t>муниципальной услуги</w:t>
      </w:r>
    </w:p>
    <w:p w14:paraId="D1050000">
      <w:pPr>
        <w:widowControl w:val="0"/>
        <w:ind w:firstLine="0" w:left="4111" w:right="140"/>
        <w:jc w:val="center"/>
        <w:rPr>
          <w:rFonts w:ascii="Times New Roman" w:hAnsi="Times New Roman"/>
          <w:sz w:val="28"/>
        </w:rPr>
      </w:pPr>
      <w:r>
        <w:rPr>
          <w:rFonts w:ascii="Times New Roman" w:hAnsi="Times New Roman"/>
          <w:sz w:val="28"/>
        </w:rPr>
        <w:t>«Выдача разрешения на строительство</w:t>
      </w:r>
    </w:p>
    <w:p w14:paraId="D2050000">
      <w:pPr>
        <w:widowControl w:val="0"/>
        <w:ind w:firstLine="0" w:left="4111" w:right="140"/>
        <w:jc w:val="center"/>
        <w:rPr>
          <w:rFonts w:ascii="Times New Roman" w:hAnsi="Times New Roman"/>
          <w:sz w:val="28"/>
        </w:rPr>
      </w:pPr>
      <w:r>
        <w:rPr>
          <w:rFonts w:ascii="Times New Roman" w:hAnsi="Times New Roman"/>
          <w:sz w:val="28"/>
        </w:rPr>
        <w:t>(в том числе внесение изменений</w:t>
      </w:r>
    </w:p>
    <w:p w14:paraId="D3050000">
      <w:pPr>
        <w:widowControl w:val="0"/>
        <w:ind w:firstLine="0" w:left="4111"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D4050000">
      <w:pPr>
        <w:widowControl w:val="0"/>
        <w:ind w:firstLine="0" w:left="4111"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D5050000">
      <w:pPr>
        <w:widowControl w:val="0"/>
        <w:ind w:firstLine="0" w:left="4111" w:right="140"/>
        <w:rPr>
          <w:rFonts w:ascii="Times New Roman" w:hAnsi="Times New Roman"/>
          <w:sz w:val="28"/>
        </w:rPr>
      </w:pPr>
    </w:p>
    <w:p w14:paraId="D6050000">
      <w:pPr>
        <w:widowControl w:val="0"/>
        <w:tabs>
          <w:tab w:leader="none" w:pos="1560" w:val="left"/>
        </w:tabs>
        <w:ind/>
        <w:rPr>
          <w:rFonts w:ascii="Times New Roman" w:hAnsi="Times New Roman"/>
          <w:sz w:val="28"/>
        </w:rPr>
      </w:pPr>
      <w:r>
        <w:rPr>
          <w:rFonts w:ascii="Times New Roman" w:hAnsi="Times New Roman"/>
          <w:sz w:val="28"/>
        </w:rPr>
        <w:t>ОБРАЗЕЦ ЗАПОЛНЕНИЯ</w:t>
      </w:r>
    </w:p>
    <w:p w14:paraId="D7050000">
      <w:pPr>
        <w:widowControl w:val="0"/>
        <w:ind/>
        <w:jc w:val="both"/>
        <w:rPr>
          <w:rFonts w:ascii="Times New Roman" w:hAnsi="Times New Roman"/>
          <w:sz w:val="28"/>
        </w:rPr>
      </w:pPr>
    </w:p>
    <w:p w14:paraId="D8050000">
      <w:pPr>
        <w:ind/>
        <w:jc w:val="center"/>
        <w:rPr>
          <w:rFonts w:ascii="Times New Roman" w:hAnsi="Times New Roman"/>
          <w:b w:val="1"/>
          <w:color w:val="000000"/>
          <w:sz w:val="28"/>
        </w:rPr>
      </w:pPr>
      <w:r>
        <w:rPr>
          <w:rFonts w:ascii="Times New Roman" w:hAnsi="Times New Roman"/>
          <w:b w:val="1"/>
          <w:color w:val="000000"/>
          <w:sz w:val="28"/>
        </w:rPr>
        <w:t>З</w:t>
      </w:r>
      <w:r>
        <w:rPr>
          <w:rFonts w:ascii="Times New Roman" w:hAnsi="Times New Roman"/>
          <w:b w:val="1"/>
          <w:color w:val="000000"/>
          <w:sz w:val="28"/>
        </w:rPr>
        <w:t xml:space="preserve"> А Я В Л Е Н И Е</w:t>
      </w:r>
    </w:p>
    <w:p w14:paraId="D9050000">
      <w:pPr>
        <w:ind/>
        <w:jc w:val="center"/>
        <w:rPr>
          <w:rFonts w:ascii="Times New Roman" w:hAnsi="Times New Roman"/>
          <w:b w:val="1"/>
          <w:color w:val="000000"/>
          <w:sz w:val="28"/>
        </w:rPr>
      </w:pPr>
      <w:r>
        <w:rPr>
          <w:rFonts w:ascii="Times New Roman" w:hAnsi="Times New Roman"/>
          <w:b w:val="1"/>
          <w:color w:val="000000"/>
          <w:sz w:val="28"/>
        </w:rPr>
        <w:t xml:space="preserve"> </w:t>
      </w:r>
      <w:r>
        <w:rPr>
          <w:rFonts w:ascii="Times New Roman" w:hAnsi="Times New Roman"/>
          <w:b w:val="1"/>
          <w:color w:val="000000"/>
          <w:sz w:val="28"/>
        </w:rPr>
        <w:t>о внесении изменений в разрешение на строительство</w:t>
      </w:r>
      <w:r>
        <w:rPr>
          <w:rFonts w:ascii="Times New Roman" w:hAnsi="Times New Roman"/>
          <w:b w:val="1"/>
          <w:color w:val="000000"/>
          <w:sz w:val="28"/>
        </w:rPr>
        <w:t xml:space="preserve"> </w:t>
      </w:r>
      <w:r>
        <w:rPr>
          <w:rFonts w:ascii="Times New Roman" w:hAnsi="Times New Roman"/>
          <w:b w:val="1"/>
          <w:color w:val="000000"/>
          <w:sz w:val="28"/>
        </w:rPr>
        <w:t>в связи с необходимостью</w:t>
      </w:r>
      <w:r>
        <w:rPr>
          <w:rFonts w:ascii="Times New Roman" w:hAnsi="Times New Roman"/>
          <w:b w:val="1"/>
          <w:color w:val="000000"/>
          <w:sz w:val="28"/>
        </w:rPr>
        <w:t xml:space="preserve"> продления срока действия разрешения на строительство</w:t>
      </w:r>
    </w:p>
    <w:p w14:paraId="DA050000">
      <w:pPr>
        <w:ind/>
        <w:jc w:val="right"/>
        <w:rPr>
          <w:rFonts w:ascii="Times New Roman" w:hAnsi="Times New Roman"/>
          <w:color w:val="000000"/>
        </w:rPr>
      </w:pPr>
    </w:p>
    <w:p w14:paraId="DB050000">
      <w:pPr>
        <w:widowControl w:val="0"/>
        <w:tabs>
          <w:tab w:leader="none" w:pos="395" w:val="left"/>
          <w:tab w:leader="none" w:pos="2042" w:val="left"/>
          <w:tab w:leader="none" w:pos="2812" w:val="left"/>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14:paraId="DC050000">
      <w:pPr>
        <w:rPr>
          <w:rFonts w:ascii="Times New Roman" w:hAnsi="Times New Roman"/>
          <w:color w:val="000000"/>
        </w:rPr>
      </w:pPr>
    </w:p>
    <w:p w14:paraId="DD050000">
      <w:pPr>
        <w:widowControl w:val="0"/>
        <w:tabs>
          <w:tab w:leader="none" w:pos="3795" w:val="left"/>
        </w:tabs>
        <w:ind/>
        <w:jc w:val="center"/>
        <w:rPr>
          <w:rFonts w:ascii="Times New Roman" w:hAnsi="Times New Roman"/>
          <w:sz w:val="28"/>
        </w:rPr>
      </w:pPr>
      <w:r>
        <w:rPr>
          <w:rFonts w:ascii="Times New Roman" w:hAnsi="Times New Roman"/>
          <w:sz w:val="28"/>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1014730</wp:posOffset>
                </wp:positionH>
                <wp:positionV relativeFrom="paragraph">
                  <wp:posOffset>216534</wp:posOffset>
                </wp:positionV>
                <wp:extent cx="6181725" cy="45085"/>
                <wp:wrapTopAndBottom distB="0" distT="0"/>
                <wp:docPr hidden="false" id="6" name="Picture 6"/>
                <a:graphic>
                  <a:graphicData uri="http://schemas.microsoft.com/office/word/2010/wordprocessingShape">
                    <wps:wsp>
                      <wps:cNvSpPr txBox="false"/>
                      <wps:spPr>
                        <a:xfrm flipH="false" flipV="false" rot="0">
                          <a:off x="0" y="0"/>
                          <a:ext cx="6181725" cy="45085"/>
                        </a:xfrm>
                        <a:custGeom>
                          <a:avLst/>
                          <a:gdLst>
                            <a:gd fmla="+- 0 1133 1133" name="T0"/>
                            <a:gd fmla="*/ T0 w 9840" name="T1"/>
                            <a:gd fmla="+- 0 10972 1133" name="T2"/>
                            <a:gd fmla="*/ T2 w 9840" name="T3"/>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9839" y="0"/>
                              </a:lnTo>
                            </a:path>
                          </a:pathLst>
                        </a:custGeom>
                        <a:noFill/>
                        <a:ln w="7619">
                          <a:solidFill>
                            <a:srgbClr val="000000"/>
                          </a:solidFill>
                          <a:prstDash val="solid"/>
                          <a:headEnd len="med" type="none" w="med"/>
                          <a:tailEnd len="med" type="none" w="med"/>
                        </a:ln>
                      </wps:spPr>
                      <wps:bodyPr anchor="t" bIns="45720" lIns="91440" rIns="91440" tIns="45720" vert="horz"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8"/>
        </w:rPr>
        <w:t xml:space="preserve">Администрация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p>
    <w:p w14:paraId="DE050000">
      <w:pPr>
        <w:rPr>
          <w:rFonts w:ascii="Times New Roman" w:hAnsi="Times New Roman"/>
          <w:color w:val="000000"/>
        </w:rPr>
      </w:pPr>
    </w:p>
    <w:p w14:paraId="DF050000">
      <w:pPr>
        <w:ind w:firstLine="708" w:left="0"/>
        <w:jc w:val="both"/>
        <w:rPr>
          <w:rFonts w:ascii="Times New Roman" w:hAnsi="Times New Roman"/>
          <w:color w:val="000000"/>
          <w:sz w:val="28"/>
        </w:rPr>
      </w:pPr>
      <w:r>
        <w:rPr>
          <w:rFonts w:ascii="Times New Roman" w:hAnsi="Times New Roman"/>
          <w:color w:val="000000"/>
          <w:sz w:val="28"/>
        </w:rPr>
        <w:t xml:space="preserve">В соответствии со статьей 51 Градостроительного кодекса Российской Федерации прошу внести изменения </w:t>
      </w:r>
      <w:r>
        <w:rPr>
          <w:rFonts w:ascii="Times New Roman" w:hAnsi="Times New Roman"/>
          <w:color w:val="000000"/>
          <w:sz w:val="28"/>
        </w:rPr>
        <w:t>в разрешение на строительство</w:t>
      </w:r>
      <w:r>
        <w:rPr>
          <w:color w:val="000000"/>
          <w:sz w:val="28"/>
        </w:rPr>
        <w:t xml:space="preserve"> </w:t>
      </w:r>
      <w:r>
        <w:rPr>
          <w:rFonts w:ascii="Times New Roman" w:hAnsi="Times New Roman"/>
          <w:color w:val="000000"/>
          <w:sz w:val="28"/>
        </w:rPr>
        <w:t>в связи с необходимостью продления срока действия разрешения на строительство</w:t>
      </w:r>
      <w:r>
        <w:rPr>
          <w:rFonts w:ascii="Times New Roman" w:hAnsi="Times New Roman"/>
          <w:color w:val="000000"/>
          <w:sz w:val="28"/>
        </w:rPr>
        <w:t xml:space="preserve"> на ___</w:t>
      </w:r>
      <w:r>
        <w:rPr>
          <w:rFonts w:ascii="Times New Roman" w:hAnsi="Times New Roman"/>
          <w:color w:val="000000"/>
          <w:sz w:val="28"/>
          <w:u w:val="single"/>
        </w:rPr>
        <w:t>12</w:t>
      </w:r>
      <w:r>
        <w:rPr>
          <w:rFonts w:ascii="Times New Roman" w:hAnsi="Times New Roman"/>
          <w:color w:val="000000"/>
          <w:sz w:val="28"/>
        </w:rPr>
        <w:t>________ месяца (-ев).</w:t>
      </w:r>
    </w:p>
    <w:p w14:paraId="E0050000">
      <w:pPr>
        <w:ind w:firstLine="708" w:left="0"/>
        <w:jc w:val="both"/>
        <w:rPr>
          <w:rFonts w:ascii="Times New Roman" w:hAnsi="Times New Roman"/>
          <w:color w:val="000000"/>
          <w:sz w:val="28"/>
        </w:rPr>
      </w:pPr>
    </w:p>
    <w:p w14:paraId="E1050000">
      <w:pPr>
        <w:widowControl w:val="0"/>
        <w:numPr>
          <w:ilvl w:val="4"/>
          <w:numId w:val="8"/>
        </w:numPr>
        <w:ind w:hanging="425" w:left="3402" w:right="3259"/>
        <w:rPr>
          <w:rFonts w:ascii="Times New Roman" w:hAnsi="Times New Roman"/>
          <w:sz w:val="28"/>
        </w:rPr>
      </w:pP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застройщике</w:t>
      </w: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82"/>
        <w:gridCol w:w="5692"/>
        <w:gridCol w:w="3143"/>
      </w:tblGrid>
      <w:tr>
        <w:tc>
          <w:tcPr>
            <w:tcW w:type="dxa" w:w="982"/>
            <w:tcBorders>
              <w:top w:color="000000" w:sz="4" w:val="single"/>
              <w:left w:color="000000" w:sz="4" w:val="single"/>
              <w:bottom w:color="000000" w:sz="4" w:val="single"/>
              <w:right w:color="000000" w:sz="4" w:val="single"/>
            </w:tcBorders>
            <w:shd w:fill="auto" w:val="clear"/>
          </w:tcPr>
          <w:p w14:paraId="E2050000">
            <w:pPr>
              <w:widowControl w:val="0"/>
              <w:ind w:firstLine="142" w:left="-142"/>
              <w:jc w:val="center"/>
              <w:rPr>
                <w:rFonts w:ascii="Times New Roman" w:hAnsi="Times New Roman"/>
                <w:sz w:val="28"/>
              </w:rPr>
            </w:pPr>
            <w:r>
              <w:rPr>
                <w:rFonts w:ascii="Times New Roman" w:hAnsi="Times New Roman"/>
                <w:sz w:val="28"/>
              </w:rPr>
              <w:t>1.1</w:t>
            </w:r>
          </w:p>
        </w:tc>
        <w:tc>
          <w:tcPr>
            <w:tcW w:type="dxa" w:w="5692"/>
            <w:tcBorders>
              <w:top w:color="000000" w:sz="4" w:val="single"/>
              <w:left w:color="000000" w:sz="4" w:val="single"/>
              <w:bottom w:color="000000" w:sz="4" w:val="single"/>
              <w:right w:color="000000" w:sz="4" w:val="single"/>
            </w:tcBorders>
            <w:shd w:fill="auto" w:val="clear"/>
          </w:tcPr>
          <w:p w14:paraId="E3050000">
            <w:pPr>
              <w:widowControl w:val="0"/>
              <w:ind/>
              <w:rPr>
                <w:rFonts w:ascii="Times New Roman" w:hAnsi="Times New Roman"/>
                <w:sz w:val="28"/>
              </w:rPr>
            </w:pPr>
            <w:r>
              <w:rPr>
                <w:rFonts w:ascii="Times New Roman" w:hAnsi="Times New Roman"/>
                <w:sz w:val="28"/>
              </w:rPr>
              <w:t>Сведения о физическом лице, в случае если застройщиком является физическое лицо:</w:t>
            </w:r>
          </w:p>
        </w:tc>
        <w:tc>
          <w:tcPr>
            <w:tcW w:type="dxa" w:w="3143"/>
            <w:tcBorders>
              <w:top w:color="000000" w:sz="4" w:val="single"/>
              <w:left w:color="000000" w:sz="4" w:val="single"/>
              <w:bottom w:color="000000" w:sz="4" w:val="single"/>
              <w:right w:color="000000" w:sz="4" w:val="single"/>
            </w:tcBorders>
            <w:shd w:fill="auto" w:val="clear"/>
          </w:tcPr>
          <w:p w14:paraId="E405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E5050000">
            <w:pPr>
              <w:widowControl w:val="0"/>
              <w:ind/>
              <w:jc w:val="center"/>
              <w:rPr>
                <w:rFonts w:ascii="Times New Roman" w:hAnsi="Times New Roman"/>
                <w:sz w:val="28"/>
              </w:rPr>
            </w:pPr>
            <w:r>
              <w:rPr>
                <w:rFonts w:ascii="Times New Roman" w:hAnsi="Times New Roman"/>
                <w:sz w:val="28"/>
              </w:rPr>
              <w:t>1.1.1</w:t>
            </w:r>
          </w:p>
        </w:tc>
        <w:tc>
          <w:tcPr>
            <w:tcW w:type="dxa" w:w="5692"/>
            <w:tcBorders>
              <w:top w:color="000000" w:sz="4" w:val="single"/>
              <w:left w:color="000000" w:sz="4" w:val="single"/>
              <w:bottom w:color="000000" w:sz="4" w:val="single"/>
              <w:right w:color="000000" w:sz="4" w:val="single"/>
            </w:tcBorders>
            <w:shd w:fill="auto" w:val="clear"/>
          </w:tcPr>
          <w:p w14:paraId="E6050000">
            <w:pPr>
              <w:widowControl w:val="0"/>
              <w:ind/>
              <w:rPr>
                <w:rFonts w:ascii="Times New Roman" w:hAnsi="Times New Roman"/>
                <w:sz w:val="28"/>
              </w:rPr>
            </w:pPr>
            <w:r>
              <w:rPr>
                <w:rFonts w:ascii="Times New Roman" w:hAnsi="Times New Roman"/>
                <w:sz w:val="28"/>
              </w:rPr>
              <w:t>Фамилия, имя, отчество (при наличии)</w:t>
            </w:r>
          </w:p>
        </w:tc>
        <w:tc>
          <w:tcPr>
            <w:tcW w:type="dxa" w:w="3143"/>
            <w:tcBorders>
              <w:top w:color="000000" w:sz="4" w:val="single"/>
              <w:left w:color="000000" w:sz="4" w:val="single"/>
              <w:bottom w:color="000000" w:sz="4" w:val="single"/>
              <w:right w:color="000000" w:sz="4" w:val="single"/>
            </w:tcBorders>
            <w:shd w:fill="auto" w:val="clear"/>
          </w:tcPr>
          <w:p w14:paraId="E7050000">
            <w:pPr>
              <w:widowControl w:val="0"/>
              <w:ind/>
              <w:rPr>
                <w:rFonts w:ascii="Times New Roman" w:hAnsi="Times New Roman"/>
                <w:sz w:val="28"/>
              </w:rPr>
            </w:pPr>
            <w:r>
              <w:rPr>
                <w:rFonts w:ascii="Times New Roman" w:hAnsi="Times New Roman"/>
                <w:sz w:val="28"/>
              </w:rPr>
              <w:t>Иванов Иван Иванович</w:t>
            </w:r>
          </w:p>
        </w:tc>
      </w:tr>
      <w:tr>
        <w:tc>
          <w:tcPr>
            <w:tcW w:type="dxa" w:w="982"/>
            <w:tcBorders>
              <w:top w:color="000000" w:sz="4" w:val="single"/>
              <w:left w:color="000000" w:sz="4" w:val="single"/>
              <w:bottom w:color="000000" w:sz="4" w:val="single"/>
              <w:right w:color="000000" w:sz="4" w:val="single"/>
            </w:tcBorders>
            <w:shd w:fill="auto" w:val="clear"/>
          </w:tcPr>
          <w:p w14:paraId="E8050000">
            <w:pPr>
              <w:widowControl w:val="0"/>
              <w:ind/>
              <w:jc w:val="center"/>
              <w:rPr>
                <w:rFonts w:ascii="Times New Roman" w:hAnsi="Times New Roman"/>
                <w:sz w:val="28"/>
              </w:rPr>
            </w:pPr>
            <w:r>
              <w:rPr>
                <w:rFonts w:ascii="Times New Roman" w:hAnsi="Times New Roman"/>
                <w:sz w:val="28"/>
              </w:rPr>
              <w:t>1.1.2</w:t>
            </w:r>
          </w:p>
        </w:tc>
        <w:tc>
          <w:tcPr>
            <w:tcW w:type="dxa" w:w="5692"/>
            <w:tcBorders>
              <w:top w:color="000000" w:sz="4" w:val="single"/>
              <w:left w:color="000000" w:sz="4" w:val="single"/>
              <w:bottom w:color="000000" w:sz="4" w:val="single"/>
              <w:right w:color="000000" w:sz="4" w:val="single"/>
            </w:tcBorders>
            <w:shd w:fill="auto" w:val="clear"/>
          </w:tcPr>
          <w:p w14:paraId="E9050000">
            <w:pPr>
              <w:widowControl w:val="0"/>
              <w:ind/>
              <w:rPr>
                <w:rFonts w:ascii="Times New Roman" w:hAnsi="Times New Roman"/>
                <w:sz w:val="28"/>
              </w:rPr>
            </w:pPr>
            <w:r>
              <w:rPr>
                <w:rFonts w:ascii="Times New Roman" w:hAnsi="Times New Roman"/>
                <w:sz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type="dxa" w:w="3143"/>
            <w:tcBorders>
              <w:top w:color="000000" w:sz="4" w:val="single"/>
              <w:left w:color="000000" w:sz="4" w:val="single"/>
              <w:bottom w:color="000000" w:sz="4" w:val="single"/>
              <w:right w:color="000000" w:sz="4" w:val="single"/>
            </w:tcBorders>
            <w:shd w:fill="auto" w:val="clear"/>
          </w:tcPr>
          <w:p w14:paraId="EA050000">
            <w:pPr>
              <w:widowControl w:val="0"/>
              <w:ind/>
              <w:rPr>
                <w:rFonts w:ascii="Times New Roman" w:hAnsi="Times New Roman"/>
                <w:sz w:val="28"/>
              </w:rPr>
            </w:pPr>
            <w:r>
              <w:rPr>
                <w:rFonts w:ascii="Times New Roman" w:hAnsi="Times New Roman"/>
                <w:sz w:val="28"/>
              </w:rPr>
              <w:t xml:space="preserve">Паспорт гражданина Российской Федерации серия ХХ номер ХХХХХХ выдан ОВД </w:t>
            </w:r>
          </w:p>
          <w:p w14:paraId="EB050000">
            <w:pPr>
              <w:rPr>
                <w:rFonts w:ascii="Times New Roman" w:hAnsi="Times New Roman"/>
                <w:sz w:val="28"/>
              </w:rPr>
            </w:pPr>
            <w:r>
              <w:rPr>
                <w:rFonts w:ascii="Times New Roman" w:hAnsi="Times New Roman"/>
                <w:sz w:val="28"/>
              </w:rPr>
              <w:t>Выселковский район</w:t>
            </w:r>
            <w:r>
              <w:rPr>
                <w:rFonts w:ascii="Times New Roman" w:hAnsi="Times New Roman"/>
                <w:sz w:val="28"/>
              </w:rPr>
              <w:t xml:space="preserve"> 0</w:t>
            </w:r>
            <w:r>
              <w:rPr>
                <w:rFonts w:ascii="Times New Roman" w:hAnsi="Times New Roman"/>
                <w:sz w:val="28"/>
              </w:rPr>
              <w:t>Х</w:t>
            </w:r>
            <w:r>
              <w:rPr>
                <w:rFonts w:ascii="Times New Roman" w:hAnsi="Times New Roman"/>
                <w:sz w:val="28"/>
              </w:rPr>
              <w:t>.0</w:t>
            </w:r>
            <w:r>
              <w:rPr>
                <w:rFonts w:ascii="Times New Roman" w:hAnsi="Times New Roman"/>
                <w:sz w:val="28"/>
              </w:rPr>
              <w:t>Х</w:t>
            </w:r>
            <w:r>
              <w:rPr>
                <w:rFonts w:ascii="Times New Roman" w:hAnsi="Times New Roman"/>
                <w:sz w:val="28"/>
              </w:rPr>
              <w:t>.200</w:t>
            </w:r>
            <w:r>
              <w:rPr>
                <w:rFonts w:ascii="Times New Roman" w:hAnsi="Times New Roman"/>
                <w:sz w:val="28"/>
              </w:rPr>
              <w:t>Х</w:t>
            </w:r>
          </w:p>
        </w:tc>
      </w:tr>
      <w:tr>
        <w:tc>
          <w:tcPr>
            <w:tcW w:type="dxa" w:w="982"/>
            <w:tcBorders>
              <w:top w:color="000000" w:sz="4" w:val="single"/>
              <w:left w:color="000000" w:sz="4" w:val="single"/>
              <w:bottom w:color="000000" w:sz="4" w:val="single"/>
              <w:right w:color="000000" w:sz="4" w:val="single"/>
            </w:tcBorders>
            <w:shd w:fill="auto" w:val="clear"/>
          </w:tcPr>
          <w:p w14:paraId="EC050000">
            <w:pPr>
              <w:widowControl w:val="0"/>
              <w:ind/>
              <w:jc w:val="center"/>
              <w:rPr>
                <w:rFonts w:ascii="Times New Roman" w:hAnsi="Times New Roman"/>
                <w:sz w:val="28"/>
              </w:rPr>
            </w:pPr>
            <w:r>
              <w:rPr>
                <w:rFonts w:ascii="Times New Roman" w:hAnsi="Times New Roman"/>
                <w:sz w:val="28"/>
              </w:rPr>
              <w:t>1.1.3</w:t>
            </w:r>
          </w:p>
        </w:tc>
        <w:tc>
          <w:tcPr>
            <w:tcW w:type="dxa" w:w="5692"/>
            <w:tcBorders>
              <w:top w:color="000000" w:sz="4" w:val="single"/>
              <w:left w:color="000000" w:sz="4" w:val="single"/>
              <w:bottom w:color="000000" w:sz="4" w:val="single"/>
              <w:right w:color="000000" w:sz="4" w:val="single"/>
            </w:tcBorders>
            <w:shd w:fill="auto" w:val="clear"/>
          </w:tcPr>
          <w:p w14:paraId="ED050000">
            <w:pPr>
              <w:widowControl w:val="0"/>
              <w:ind/>
              <w:rPr>
                <w:rFonts w:ascii="Times New Roman" w:hAnsi="Times New Roman"/>
                <w:sz w:val="28"/>
              </w:rPr>
            </w:pPr>
            <w:r>
              <w:rPr>
                <w:rFonts w:ascii="Times New Roman" w:hAnsi="Times New Roman"/>
                <w:sz w:val="28"/>
              </w:rPr>
              <w:t>Основной государственный регистрационный номер индивидуального предпринимателя</w:t>
            </w:r>
          </w:p>
        </w:tc>
        <w:tc>
          <w:tcPr>
            <w:tcW w:type="dxa" w:w="3143"/>
            <w:tcBorders>
              <w:top w:color="000000" w:sz="4" w:val="single"/>
              <w:left w:color="000000" w:sz="4" w:val="single"/>
              <w:bottom w:color="000000" w:sz="4" w:val="single"/>
              <w:right w:color="000000" w:sz="4" w:val="single"/>
            </w:tcBorders>
            <w:shd w:fill="auto" w:val="clear"/>
          </w:tcPr>
          <w:p w14:paraId="EE05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EF050000">
            <w:pPr>
              <w:widowControl w:val="0"/>
              <w:ind/>
              <w:jc w:val="center"/>
              <w:rPr>
                <w:rFonts w:ascii="Times New Roman" w:hAnsi="Times New Roman"/>
                <w:sz w:val="28"/>
              </w:rPr>
            </w:pPr>
            <w:r>
              <w:rPr>
                <w:rFonts w:ascii="Times New Roman" w:hAnsi="Times New Roman"/>
                <w:sz w:val="28"/>
              </w:rPr>
              <w:t>1.2</w:t>
            </w:r>
          </w:p>
        </w:tc>
        <w:tc>
          <w:tcPr>
            <w:tcW w:type="dxa" w:w="5692"/>
            <w:tcBorders>
              <w:top w:color="000000" w:sz="4" w:val="single"/>
              <w:left w:color="000000" w:sz="4" w:val="single"/>
              <w:bottom w:color="000000" w:sz="4" w:val="single"/>
              <w:right w:color="000000" w:sz="4" w:val="single"/>
            </w:tcBorders>
            <w:shd w:fill="auto" w:val="clear"/>
          </w:tcPr>
          <w:p w14:paraId="F0050000">
            <w:pPr>
              <w:widowControl w:val="0"/>
              <w:ind/>
              <w:rPr>
                <w:rFonts w:ascii="Times New Roman" w:hAnsi="Times New Roman"/>
                <w:sz w:val="28"/>
              </w:rPr>
            </w:pPr>
            <w:r>
              <w:rPr>
                <w:rFonts w:ascii="Times New Roman" w:hAnsi="Times New Roman"/>
                <w:sz w:val="28"/>
              </w:rPr>
              <w:t>Сведения о юридическом лице:</w:t>
            </w:r>
          </w:p>
        </w:tc>
        <w:tc>
          <w:tcPr>
            <w:tcW w:type="dxa" w:w="3143"/>
            <w:tcBorders>
              <w:top w:color="000000" w:sz="4" w:val="single"/>
              <w:left w:color="000000" w:sz="4" w:val="single"/>
              <w:bottom w:color="000000" w:sz="4" w:val="single"/>
              <w:right w:color="000000" w:sz="4" w:val="single"/>
            </w:tcBorders>
            <w:shd w:fill="auto" w:val="clear"/>
          </w:tcPr>
          <w:p w14:paraId="F105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F2050000">
            <w:pPr>
              <w:widowControl w:val="0"/>
              <w:ind/>
              <w:jc w:val="center"/>
              <w:rPr>
                <w:rFonts w:ascii="Times New Roman" w:hAnsi="Times New Roman"/>
                <w:sz w:val="28"/>
              </w:rPr>
            </w:pPr>
            <w:r>
              <w:rPr>
                <w:rFonts w:ascii="Times New Roman" w:hAnsi="Times New Roman"/>
                <w:sz w:val="28"/>
              </w:rPr>
              <w:t>1.2.1</w:t>
            </w:r>
          </w:p>
        </w:tc>
        <w:tc>
          <w:tcPr>
            <w:tcW w:type="dxa" w:w="5692"/>
            <w:tcBorders>
              <w:top w:color="000000" w:sz="4" w:val="single"/>
              <w:left w:color="000000" w:sz="4" w:val="single"/>
              <w:bottom w:color="000000" w:sz="4" w:val="single"/>
              <w:right w:color="000000" w:sz="4" w:val="single"/>
            </w:tcBorders>
            <w:shd w:fill="auto" w:val="clear"/>
          </w:tcPr>
          <w:p w14:paraId="F3050000">
            <w:pPr>
              <w:widowControl w:val="0"/>
              <w:ind/>
              <w:rPr>
                <w:rFonts w:ascii="Times New Roman" w:hAnsi="Times New Roman"/>
                <w:sz w:val="28"/>
              </w:rPr>
            </w:pPr>
            <w:r>
              <w:rPr>
                <w:rFonts w:ascii="Times New Roman" w:hAnsi="Times New Roman"/>
                <w:sz w:val="28"/>
              </w:rPr>
              <w:t>Полное наименование</w:t>
            </w:r>
          </w:p>
        </w:tc>
        <w:tc>
          <w:tcPr>
            <w:tcW w:type="dxa" w:w="3143"/>
            <w:tcBorders>
              <w:top w:color="000000" w:sz="4" w:val="single"/>
              <w:left w:color="000000" w:sz="4" w:val="single"/>
              <w:bottom w:color="000000" w:sz="4" w:val="single"/>
              <w:right w:color="000000" w:sz="4" w:val="single"/>
            </w:tcBorders>
            <w:shd w:fill="auto" w:val="clear"/>
          </w:tcPr>
          <w:p w14:paraId="F405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F5050000">
            <w:pPr>
              <w:widowControl w:val="0"/>
              <w:ind/>
              <w:jc w:val="center"/>
              <w:rPr>
                <w:rFonts w:ascii="Times New Roman" w:hAnsi="Times New Roman"/>
                <w:sz w:val="28"/>
              </w:rPr>
            </w:pPr>
            <w:r>
              <w:rPr>
                <w:rFonts w:ascii="Times New Roman" w:hAnsi="Times New Roman"/>
                <w:sz w:val="28"/>
              </w:rPr>
              <w:t>1.2.2</w:t>
            </w:r>
          </w:p>
        </w:tc>
        <w:tc>
          <w:tcPr>
            <w:tcW w:type="dxa" w:w="5692"/>
            <w:tcBorders>
              <w:top w:color="000000" w:sz="4" w:val="single"/>
              <w:left w:color="000000" w:sz="4" w:val="single"/>
              <w:bottom w:color="000000" w:sz="4" w:val="single"/>
              <w:right w:color="000000" w:sz="4" w:val="single"/>
            </w:tcBorders>
            <w:shd w:fill="auto" w:val="clear"/>
          </w:tcPr>
          <w:p w14:paraId="F6050000">
            <w:pPr>
              <w:widowControl w:val="0"/>
              <w:ind/>
              <w:rPr>
                <w:rFonts w:ascii="Times New Roman" w:hAnsi="Times New Roman"/>
                <w:sz w:val="28"/>
              </w:rPr>
            </w:pPr>
            <w:r>
              <w:rPr>
                <w:rFonts w:ascii="Times New Roman" w:hAnsi="Times New Roman"/>
                <w:sz w:val="28"/>
              </w:rPr>
              <w:t>Основной государственный регистрационный номер</w:t>
            </w:r>
          </w:p>
        </w:tc>
        <w:tc>
          <w:tcPr>
            <w:tcW w:type="dxa" w:w="3143"/>
            <w:tcBorders>
              <w:top w:color="000000" w:sz="4" w:val="single"/>
              <w:left w:color="000000" w:sz="4" w:val="single"/>
              <w:bottom w:color="000000" w:sz="4" w:val="single"/>
              <w:right w:color="000000" w:sz="4" w:val="single"/>
            </w:tcBorders>
            <w:shd w:fill="auto" w:val="clear"/>
          </w:tcPr>
          <w:p w14:paraId="F705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F8050000">
            <w:pPr>
              <w:widowControl w:val="0"/>
              <w:ind/>
              <w:jc w:val="center"/>
              <w:rPr>
                <w:rFonts w:ascii="Times New Roman" w:hAnsi="Times New Roman"/>
                <w:sz w:val="28"/>
              </w:rPr>
            </w:pPr>
            <w:r>
              <w:rPr>
                <w:rFonts w:ascii="Times New Roman" w:hAnsi="Times New Roman"/>
                <w:sz w:val="28"/>
              </w:rPr>
              <w:t>1.2.3</w:t>
            </w:r>
          </w:p>
        </w:tc>
        <w:tc>
          <w:tcPr>
            <w:tcW w:type="dxa" w:w="5692"/>
            <w:tcBorders>
              <w:top w:color="000000" w:sz="4" w:val="single"/>
              <w:left w:color="000000" w:sz="4" w:val="single"/>
              <w:bottom w:color="000000" w:sz="4" w:val="single"/>
              <w:right w:color="000000" w:sz="4" w:val="single"/>
            </w:tcBorders>
            <w:shd w:fill="auto" w:val="clear"/>
          </w:tcPr>
          <w:p w14:paraId="F9050000">
            <w:pPr>
              <w:widowControl w:val="0"/>
              <w:ind/>
              <w:rPr>
                <w:rFonts w:ascii="Times New Roman" w:hAnsi="Times New Roman"/>
                <w:sz w:val="28"/>
              </w:rPr>
            </w:pPr>
            <w:r>
              <w:rPr>
                <w:rFonts w:ascii="Times New Roman" w:hAnsi="Times New Roman"/>
                <w:sz w:val="28"/>
              </w:rPr>
              <w:t>Идентификационный номер налогоплательщика – юридического лица</w:t>
            </w:r>
          </w:p>
        </w:tc>
        <w:tc>
          <w:tcPr>
            <w:tcW w:type="dxa" w:w="3143"/>
            <w:tcBorders>
              <w:top w:color="000000" w:sz="4" w:val="single"/>
              <w:left w:color="000000" w:sz="4" w:val="single"/>
              <w:bottom w:color="000000" w:sz="4" w:val="single"/>
              <w:right w:color="000000" w:sz="4" w:val="single"/>
            </w:tcBorders>
            <w:shd w:fill="auto" w:val="clear"/>
          </w:tcPr>
          <w:p w14:paraId="FA050000">
            <w:pPr>
              <w:widowControl w:val="0"/>
              <w:ind/>
              <w:rPr>
                <w:rFonts w:ascii="Times New Roman" w:hAnsi="Times New Roman"/>
                <w:sz w:val="28"/>
              </w:rPr>
            </w:pPr>
          </w:p>
        </w:tc>
      </w:tr>
    </w:tbl>
    <w:p w14:paraId="FB050000">
      <w:pPr>
        <w:widowControl w:val="0"/>
        <w:ind/>
        <w:rPr>
          <w:rFonts w:ascii="Times New Roman" w:hAnsi="Times New Roman"/>
          <w:sz w:val="28"/>
        </w:rPr>
      </w:pPr>
    </w:p>
    <w:p w14:paraId="FC050000">
      <w:pPr>
        <w:widowControl w:val="0"/>
        <w:numPr>
          <w:ilvl w:val="4"/>
          <w:numId w:val="8"/>
        </w:numPr>
        <w:tabs>
          <w:tab w:leader="none" w:pos="284" w:val="left"/>
          <w:tab w:leader="none" w:pos="2977" w:val="left"/>
        </w:tabs>
        <w:ind w:hanging="1463" w:left="1463" w:right="3117"/>
        <w:rPr>
          <w:rFonts w:ascii="Times New Roman" w:hAnsi="Times New Roman"/>
          <w:sz w:val="28"/>
        </w:rPr>
      </w:pPr>
      <w:r>
        <w:rPr>
          <w:rFonts w:ascii="Times New Roman" w:hAnsi="Times New Roman"/>
          <w:sz w:val="28"/>
        </w:rPr>
        <w:t>Сведения</w:t>
      </w:r>
      <w:r>
        <w:rPr>
          <w:rFonts w:ascii="Times New Roman" w:hAnsi="Times New Roman"/>
          <w:spacing w:val="-2"/>
          <w:sz w:val="28"/>
        </w:rPr>
        <w:t xml:space="preserve"> </w:t>
      </w:r>
      <w:r>
        <w:rPr>
          <w:rFonts w:ascii="Times New Roman" w:hAnsi="Times New Roman"/>
          <w:sz w:val="28"/>
        </w:rPr>
        <w:t>об</w:t>
      </w:r>
      <w:r>
        <w:rPr>
          <w:rFonts w:ascii="Times New Roman" w:hAnsi="Times New Roman"/>
          <w:spacing w:val="-4"/>
          <w:sz w:val="28"/>
        </w:rPr>
        <w:t xml:space="preserve"> </w:t>
      </w:r>
      <w:r>
        <w:rPr>
          <w:rFonts w:ascii="Times New Roman" w:hAnsi="Times New Roman"/>
          <w:sz w:val="28"/>
        </w:rPr>
        <w:t>объекте</w:t>
      </w: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86"/>
        <w:gridCol w:w="5688"/>
        <w:gridCol w:w="3143"/>
      </w:tblGrid>
      <w:tr>
        <w:tc>
          <w:tcPr>
            <w:tcW w:type="dxa" w:w="986"/>
            <w:tcBorders>
              <w:top w:color="000000" w:sz="4" w:val="single"/>
              <w:left w:color="000000" w:sz="4" w:val="single"/>
              <w:bottom w:color="000000" w:sz="4" w:val="single"/>
              <w:right w:color="000000" w:sz="4" w:val="single"/>
            </w:tcBorders>
            <w:shd w:fill="auto" w:val="clear"/>
          </w:tcPr>
          <w:p w14:paraId="FD050000">
            <w:pPr>
              <w:widowControl w:val="0"/>
              <w:ind w:firstLine="0" w:left="220" w:right="211"/>
              <w:jc w:val="center"/>
              <w:rPr>
                <w:rFonts w:ascii="Times New Roman" w:hAnsi="Times New Roman"/>
                <w:sz w:val="28"/>
              </w:rPr>
            </w:pPr>
            <w:r>
              <w:rPr>
                <w:rFonts w:ascii="Times New Roman" w:hAnsi="Times New Roman"/>
                <w:sz w:val="28"/>
              </w:rPr>
              <w:t>2.1</w:t>
            </w:r>
          </w:p>
        </w:tc>
        <w:tc>
          <w:tcPr>
            <w:tcW w:type="dxa" w:w="5688"/>
            <w:tcBorders>
              <w:top w:color="000000" w:sz="4" w:val="single"/>
              <w:left w:color="000000" w:sz="4" w:val="single"/>
              <w:bottom w:color="000000" w:sz="4" w:val="single"/>
              <w:right w:color="000000" w:sz="4" w:val="single"/>
            </w:tcBorders>
            <w:shd w:fill="auto" w:val="clear"/>
          </w:tcPr>
          <w:p w14:paraId="FE050000">
            <w:pPr>
              <w:widowControl w:val="0"/>
              <w:ind w:firstLine="0" w:left="108" w:right="209"/>
              <w:rPr>
                <w:rFonts w:ascii="Times New Roman" w:hAnsi="Times New Roman"/>
                <w:sz w:val="28"/>
              </w:rPr>
            </w:pPr>
            <w:r>
              <w:rPr>
                <w:rFonts w:ascii="Times New Roman" w:hAnsi="Times New Roman"/>
                <w:sz w:val="28"/>
              </w:rPr>
              <w:t>Наименование объекта</w:t>
            </w:r>
            <w:r>
              <w:rPr>
                <w:rFonts w:ascii="Times New Roman" w:hAnsi="Times New Roman"/>
                <w:spacing w:val="1"/>
                <w:sz w:val="28"/>
              </w:rPr>
              <w:t xml:space="preserve"> </w:t>
            </w:r>
            <w:r>
              <w:rPr>
                <w:rFonts w:ascii="Times New Roman" w:hAnsi="Times New Roman"/>
                <w:sz w:val="28"/>
              </w:rPr>
              <w:t>капитального строительства (этапа)</w:t>
            </w:r>
            <w:r>
              <w:rPr>
                <w:rFonts w:ascii="Times New Roman" w:hAnsi="Times New Roman"/>
                <w:spacing w:val="-67"/>
                <w:sz w:val="28"/>
              </w:rPr>
              <w:t xml:space="preserve"> </w:t>
            </w:r>
            <w:r>
              <w:rPr>
                <w:rFonts w:ascii="Times New Roman" w:hAnsi="Times New Roman"/>
                <w:sz w:val="28"/>
              </w:rPr>
              <w:t>в соответствии с проектной</w:t>
            </w:r>
            <w:r>
              <w:rPr>
                <w:rFonts w:ascii="Times New Roman" w:hAnsi="Times New Roman"/>
                <w:spacing w:val="1"/>
                <w:sz w:val="28"/>
              </w:rPr>
              <w:t xml:space="preserve"> </w:t>
            </w:r>
            <w:r>
              <w:rPr>
                <w:rFonts w:ascii="Times New Roman" w:hAnsi="Times New Roman"/>
                <w:sz w:val="28"/>
              </w:rPr>
              <w:t>документацией (указывается наименование</w:t>
            </w:r>
            <w:r>
              <w:rPr>
                <w:rFonts w:ascii="Times New Roman" w:hAnsi="Times New Roman"/>
                <w:spacing w:val="1"/>
                <w:sz w:val="28"/>
              </w:rPr>
              <w:t xml:space="preserve"> </w:t>
            </w:r>
            <w:r>
              <w:rPr>
                <w:rFonts w:ascii="Times New Roman" w:hAnsi="Times New Roman"/>
                <w:sz w:val="28"/>
              </w:rPr>
              <w:t>объекта капитального</w:t>
            </w:r>
            <w:r>
              <w:rPr>
                <w:rFonts w:ascii="Times New Roman" w:hAnsi="Times New Roman"/>
                <w:spacing w:val="1"/>
                <w:sz w:val="28"/>
              </w:rPr>
              <w:t xml:space="preserve"> </w:t>
            </w:r>
            <w:r>
              <w:rPr>
                <w:rFonts w:ascii="Times New Roman" w:hAnsi="Times New Roman"/>
                <w:sz w:val="28"/>
              </w:rPr>
              <w:t xml:space="preserve">строительства </w:t>
            </w:r>
          </w:p>
          <w:p w14:paraId="FF050000">
            <w:pPr>
              <w:widowControl w:val="0"/>
              <w:ind w:firstLine="0" w:left="108" w:right="209"/>
              <w:rPr>
                <w:rFonts w:ascii="Times New Roman" w:hAnsi="Times New Roman"/>
                <w:sz w:val="28"/>
              </w:rPr>
            </w:pPr>
            <w:r>
              <w:rPr>
                <w:rFonts w:ascii="Times New Roman" w:hAnsi="Times New Roman"/>
                <w:sz w:val="28"/>
              </w:rPr>
              <w:t>в соответствии с</w:t>
            </w:r>
            <w:r>
              <w:rPr>
                <w:rFonts w:ascii="Times New Roman" w:hAnsi="Times New Roman"/>
                <w:spacing w:val="-67"/>
                <w:sz w:val="28"/>
              </w:rPr>
              <w:t xml:space="preserve"> </w:t>
            </w:r>
            <w:r>
              <w:rPr>
                <w:rFonts w:ascii="Times New Roman" w:hAnsi="Times New Roman"/>
                <w:sz w:val="28"/>
              </w:rPr>
              <w:t>утвержденной застройщиком или</w:t>
            </w:r>
            <w:r>
              <w:rPr>
                <w:rFonts w:ascii="Times New Roman" w:hAnsi="Times New Roman"/>
                <w:spacing w:val="-67"/>
                <w:sz w:val="28"/>
              </w:rPr>
              <w:t xml:space="preserve"> </w:t>
            </w:r>
            <w:r>
              <w:rPr>
                <w:rFonts w:ascii="Times New Roman" w:hAnsi="Times New Roman"/>
                <w:sz w:val="28"/>
              </w:rPr>
              <w:t>заказчиком</w:t>
            </w:r>
            <w:r>
              <w:rPr>
                <w:rFonts w:ascii="Times New Roman" w:hAnsi="Times New Roman"/>
                <w:spacing w:val="-4"/>
                <w:sz w:val="28"/>
              </w:rPr>
              <w:t xml:space="preserve"> </w:t>
            </w:r>
            <w:r>
              <w:rPr>
                <w:rFonts w:ascii="Times New Roman" w:hAnsi="Times New Roman"/>
                <w:sz w:val="28"/>
              </w:rPr>
              <w:t>проектной документацией)</w:t>
            </w:r>
          </w:p>
        </w:tc>
        <w:tc>
          <w:tcPr>
            <w:tcW w:type="dxa" w:w="3143"/>
            <w:tcBorders>
              <w:top w:color="000000" w:sz="4" w:val="single"/>
              <w:left w:color="000000" w:sz="4" w:val="single"/>
              <w:bottom w:color="000000" w:sz="4" w:val="single"/>
              <w:right w:color="000000" w:sz="4" w:val="single"/>
            </w:tcBorders>
            <w:shd w:fill="auto" w:val="clear"/>
          </w:tcPr>
          <w:p w14:paraId="00060000">
            <w:pPr>
              <w:widowControl w:val="0"/>
              <w:ind/>
              <w:rPr>
                <w:rFonts w:ascii="Times New Roman" w:hAnsi="Times New Roman"/>
                <w:sz w:val="28"/>
              </w:rPr>
            </w:pPr>
          </w:p>
        </w:tc>
      </w:tr>
      <w:tr>
        <w:tc>
          <w:tcPr>
            <w:tcW w:type="dxa" w:w="986"/>
            <w:tcBorders>
              <w:top w:color="000000" w:sz="4" w:val="single"/>
              <w:left w:color="000000" w:sz="4" w:val="single"/>
              <w:bottom w:color="000000" w:sz="4" w:val="single"/>
              <w:right w:color="000000" w:sz="4" w:val="single"/>
            </w:tcBorders>
            <w:shd w:fill="auto" w:val="clear"/>
          </w:tcPr>
          <w:p w14:paraId="01060000">
            <w:pPr>
              <w:widowControl w:val="0"/>
              <w:ind w:firstLine="0" w:left="220" w:right="211"/>
              <w:jc w:val="center"/>
              <w:rPr>
                <w:rFonts w:ascii="Times New Roman" w:hAnsi="Times New Roman"/>
                <w:sz w:val="28"/>
              </w:rPr>
            </w:pPr>
            <w:r>
              <w:rPr>
                <w:rFonts w:ascii="Times New Roman" w:hAnsi="Times New Roman"/>
                <w:sz w:val="28"/>
              </w:rPr>
              <w:t>2.2</w:t>
            </w:r>
          </w:p>
        </w:tc>
        <w:tc>
          <w:tcPr>
            <w:tcW w:type="dxa" w:w="5688"/>
            <w:tcBorders>
              <w:top w:color="000000" w:sz="4" w:val="single"/>
              <w:left w:color="000000" w:sz="4" w:val="single"/>
              <w:bottom w:color="000000" w:sz="4" w:val="single"/>
              <w:right w:color="000000" w:sz="4" w:val="single"/>
            </w:tcBorders>
            <w:shd w:fill="auto" w:val="clear"/>
          </w:tcPr>
          <w:p w14:paraId="02060000">
            <w:pPr>
              <w:widowControl w:val="0"/>
              <w:ind w:firstLine="0" w:left="108" w:right="177"/>
              <w:rPr>
                <w:rFonts w:ascii="Times New Roman" w:hAnsi="Times New Roman"/>
                <w:sz w:val="28"/>
              </w:rPr>
            </w:pPr>
            <w:r>
              <w:rPr>
                <w:rFonts w:ascii="Times New Roman" w:hAnsi="Times New Roman"/>
                <w:sz w:val="28"/>
              </w:rPr>
              <w:t>Кадастровый номер реконструируемого объекта капитального строительства</w:t>
            </w:r>
          </w:p>
          <w:p w14:paraId="03060000">
            <w:pPr>
              <w:widowControl w:val="0"/>
              <w:ind w:firstLine="0" w:left="108" w:right="177"/>
              <w:rPr>
                <w:rFonts w:ascii="Times New Roman" w:hAnsi="Times New Roman"/>
                <w:sz w:val="28"/>
              </w:rPr>
            </w:pPr>
            <w:r>
              <w:rPr>
                <w:rFonts w:ascii="Times New Roman" w:hAnsi="Times New Roman"/>
                <w:sz w:val="28"/>
              </w:rPr>
              <w:t>(указывается в случае проведения реконструкции объекта капитального строительства)</w:t>
            </w:r>
          </w:p>
          <w:p w14:paraId="04060000">
            <w:pPr>
              <w:widowControl w:val="0"/>
              <w:ind w:firstLine="0" w:left="108" w:right="177"/>
              <w:rPr>
                <w:rFonts w:ascii="Times New Roman" w:hAnsi="Times New Roman"/>
                <w:i w:val="1"/>
                <w:sz w:val="28"/>
              </w:rPr>
            </w:pPr>
          </w:p>
        </w:tc>
        <w:tc>
          <w:tcPr>
            <w:tcW w:type="dxa" w:w="3143"/>
            <w:tcBorders>
              <w:top w:color="000000" w:sz="4" w:val="single"/>
              <w:left w:color="000000" w:sz="4" w:val="single"/>
              <w:bottom w:color="000000" w:sz="4" w:val="single"/>
              <w:right w:color="000000" w:sz="4" w:val="single"/>
            </w:tcBorders>
            <w:shd w:fill="auto" w:val="clear"/>
          </w:tcPr>
          <w:p w14:paraId="05060000">
            <w:pPr>
              <w:widowControl w:val="0"/>
              <w:ind/>
              <w:rPr>
                <w:rFonts w:ascii="Times New Roman" w:hAnsi="Times New Roman"/>
                <w:sz w:val="28"/>
              </w:rPr>
            </w:pPr>
          </w:p>
        </w:tc>
      </w:tr>
    </w:tbl>
    <w:p w14:paraId="06060000">
      <w:pPr>
        <w:widowControl w:val="0"/>
        <w:tabs>
          <w:tab w:leader="none" w:pos="9214" w:val="left"/>
          <w:tab w:leader="none" w:pos="9877" w:val="left"/>
        </w:tabs>
        <w:spacing w:after="20"/>
        <w:ind w:hanging="142" w:left="-142" w:right="-143"/>
        <w:jc w:val="both"/>
        <w:rPr>
          <w:rFonts w:ascii="Times New Roman" w:hAnsi="Times New Roman"/>
          <w:sz w:val="28"/>
          <w:u w:val="single"/>
        </w:rPr>
      </w:pPr>
      <w:r>
        <w:rPr>
          <w:rFonts w:ascii="Times New Roman" w:hAnsi="Times New Roman"/>
          <w:sz w:val="28"/>
        </w:rPr>
        <w:t>Приложение:__________________________________________________________</w:t>
      </w:r>
    </w:p>
    <w:p w14:paraId="07060000">
      <w:pPr>
        <w:widowControl w:val="0"/>
        <w:tabs>
          <w:tab w:leader="none" w:pos="9823" w:val="left"/>
          <w:tab w:leader="none" w:pos="9877" w:val="left"/>
        </w:tabs>
        <w:spacing w:after="20"/>
        <w:ind w:hanging="142" w:left="-142" w:right="-143"/>
        <w:jc w:val="both"/>
        <w:rPr>
          <w:rFonts w:ascii="Times New Roman" w:hAnsi="Times New Roman"/>
          <w:sz w:val="28"/>
        </w:rPr>
      </w:pPr>
      <w:r>
        <w:rPr>
          <w:rFonts w:ascii="Times New Roman" w:hAnsi="Times New Roman"/>
          <w:sz w:val="28"/>
        </w:rPr>
        <w:t>Номер телефона и адрес электронной почты для связи:__</w:t>
      </w:r>
      <w:r>
        <w:rPr>
          <w:rFonts w:ascii="Times New Roman" w:hAnsi="Times New Roman"/>
          <w:sz w:val="28"/>
          <w:u w:val="single"/>
        </w:rPr>
        <w:t xml:space="preserve"> 8 (918) 000-00-00</w:t>
      </w:r>
      <w:r>
        <w:rPr>
          <w:rFonts w:ascii="Times New Roman" w:hAnsi="Times New Roman"/>
          <w:sz w:val="28"/>
        </w:rPr>
        <w:t>_______</w:t>
      </w:r>
    </w:p>
    <w:p w14:paraId="08060000">
      <w:pPr>
        <w:widowControl w:val="0"/>
        <w:tabs>
          <w:tab w:leader="none" w:pos="9823" w:val="left"/>
          <w:tab w:leader="none" w:pos="9877" w:val="left"/>
        </w:tabs>
        <w:spacing w:after="20"/>
        <w:ind w:hanging="142" w:left="-142" w:right="545"/>
        <w:jc w:val="both"/>
        <w:rPr>
          <w:rFonts w:ascii="Times New Roman" w:hAnsi="Times New Roman"/>
          <w:sz w:val="28"/>
          <w:u w:val="single"/>
        </w:rPr>
      </w:pPr>
      <w:r>
        <w:rPr>
          <w:rFonts w:ascii="Times New Roman" w:hAnsi="Times New Roman"/>
          <w:sz w:val="28"/>
        </w:rPr>
        <w:t>Результат предоставления услуги прошу:</w:t>
      </w:r>
    </w:p>
    <w:p w14:paraId="09060000">
      <w:pPr>
        <w:widowControl w:val="0"/>
        <w:ind/>
        <w:rPr>
          <w:rFonts w:ascii="Times New Roman" w:hAnsi="Times New Roman"/>
          <w:sz w:val="22"/>
        </w:rPr>
      </w:pP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134"/>
        <w:gridCol w:w="1684"/>
      </w:tblGrid>
      <w:tr>
        <w:tc>
          <w:tcPr>
            <w:tcW w:type="dxa" w:w="8134"/>
            <w:tcBorders>
              <w:top w:color="000000" w:sz="4" w:val="single"/>
              <w:left w:color="000000" w:sz="4" w:val="single"/>
              <w:bottom w:color="000000" w:sz="4" w:val="single"/>
              <w:right w:color="000000" w:sz="4" w:val="single"/>
            </w:tcBorders>
          </w:tcPr>
          <w:p w14:paraId="0A06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type="dxa" w:w="1684"/>
            <w:tcBorders>
              <w:top w:color="000000" w:sz="4" w:val="single"/>
              <w:left w:color="000000" w:sz="4" w:val="single"/>
              <w:bottom w:color="000000" w:sz="4" w:val="single"/>
              <w:right w:color="000000" w:sz="4" w:val="single"/>
            </w:tcBorders>
            <w:shd w:fill="auto" w:val="clear"/>
          </w:tcPr>
          <w:p w14:paraId="0B060000">
            <w:pPr>
              <w:widowControl w:val="0"/>
              <w:ind/>
              <w:rPr>
                <w:rFonts w:ascii="Times New Roman" w:hAnsi="Times New Roman"/>
                <w:sz w:val="28"/>
              </w:rPr>
            </w:pPr>
          </w:p>
        </w:tc>
      </w:tr>
      <w:tr>
        <w:tc>
          <w:tcPr>
            <w:tcW w:type="dxa" w:w="8134"/>
            <w:tcBorders>
              <w:top w:color="000000" w:sz="4" w:val="single"/>
              <w:left w:color="000000" w:sz="4" w:val="single"/>
              <w:bottom w:color="000000" w:sz="4" w:val="single"/>
              <w:right w:color="000000" w:sz="4" w:val="single"/>
            </w:tcBorders>
          </w:tcPr>
          <w:p w14:paraId="0C060000">
            <w:pPr>
              <w:widowControl w:val="0"/>
              <w:ind/>
              <w:rPr>
                <w:rFonts w:ascii="Times New Roman" w:hAnsi="Times New Roman"/>
                <w:sz w:val="28"/>
              </w:rPr>
            </w:pPr>
            <w:r>
              <w:rPr>
                <w:rFonts w:ascii="Times New Roman" w:hAnsi="Times New Roman"/>
                <w:sz w:val="28"/>
              </w:rPr>
              <w:t xml:space="preserve">выдать на бумажном носителе при личном обращении в администрацию муниципального образования </w:t>
            </w:r>
            <w:r>
              <w:rPr>
                <w:rFonts w:ascii="Times New Roman" w:hAnsi="Times New Roman"/>
                <w:sz w:val="28"/>
              </w:rPr>
              <w:t>Выселковский</w:t>
            </w:r>
            <w:r>
              <w:rPr>
                <w:rFonts w:ascii="Times New Roman" w:hAnsi="Times New Roman"/>
                <w:sz w:val="28"/>
              </w:rPr>
              <w:t xml:space="preserve"> район либо в многофункциональный центр предоставления государственных и муниципальных услуг, расположенном по адресу: </w:t>
            </w:r>
            <w:r>
              <w:rPr>
                <w:rFonts w:ascii="Times New Roman" w:hAnsi="Times New Roman"/>
                <w:sz w:val="28"/>
              </w:rPr>
              <w:t>_______________________________________________</w:t>
            </w:r>
          </w:p>
        </w:tc>
        <w:tc>
          <w:tcPr>
            <w:tcW w:type="dxa" w:w="1684"/>
            <w:tcBorders>
              <w:top w:color="000000" w:sz="4" w:val="single"/>
              <w:left w:color="000000" w:sz="4" w:val="single"/>
              <w:bottom w:color="000000" w:sz="4" w:val="single"/>
              <w:right w:color="000000" w:sz="4" w:val="single"/>
            </w:tcBorders>
            <w:shd w:fill="auto" w:val="clear"/>
          </w:tcPr>
          <w:p w14:paraId="0D060000">
            <w:pPr>
              <w:widowControl w:val="0"/>
              <w:ind/>
              <w:jc w:val="center"/>
              <w:rPr>
                <w:rFonts w:ascii="Times New Roman" w:hAnsi="Times New Roman"/>
                <w:sz w:val="28"/>
              </w:rPr>
            </w:pPr>
          </w:p>
          <w:p w14:paraId="0E060000">
            <w:pPr>
              <w:widowControl w:val="0"/>
              <w:ind/>
              <w:jc w:val="center"/>
              <w:rPr>
                <w:rFonts w:ascii="Times New Roman" w:hAnsi="Times New Roman"/>
                <w:sz w:val="28"/>
              </w:rPr>
            </w:pPr>
          </w:p>
          <w:p w14:paraId="0F060000">
            <w:pPr>
              <w:widowControl w:val="0"/>
              <w:ind/>
              <w:jc w:val="center"/>
              <w:rPr>
                <w:rFonts w:ascii="Times New Roman" w:hAnsi="Times New Roman"/>
                <w:sz w:val="28"/>
              </w:rPr>
            </w:pPr>
            <w:r>
              <w:rPr>
                <w:rFonts w:ascii="Times New Roman" w:hAnsi="Times New Roman"/>
                <w:sz w:val="28"/>
              </w:rPr>
              <w:t>МФЦ</w:t>
            </w:r>
          </w:p>
        </w:tc>
      </w:tr>
      <w:tr>
        <w:tc>
          <w:tcPr>
            <w:tcW w:type="dxa" w:w="8134"/>
            <w:tcBorders>
              <w:top w:color="000000" w:sz="4" w:val="single"/>
              <w:left w:color="000000" w:sz="4" w:val="single"/>
              <w:bottom w:color="000000" w:sz="4" w:val="single"/>
              <w:right w:color="000000" w:sz="4" w:val="single"/>
            </w:tcBorders>
            <w:shd w:fill="auto" w:val="clear"/>
          </w:tcPr>
          <w:p w14:paraId="10060000">
            <w:pPr>
              <w:widowControl w:val="0"/>
              <w:ind/>
              <w:rPr>
                <w:rFonts w:ascii="Times New Roman" w:hAnsi="Times New Roman"/>
                <w:sz w:val="28"/>
              </w:rPr>
            </w:pPr>
            <w:r>
              <w:rPr>
                <w:rFonts w:ascii="Times New Roman" w:hAnsi="Times New Roman"/>
                <w:sz w:val="28"/>
              </w:rPr>
              <w:t>направить на бумажном носителе на почтовый адрес: _________________________________________________</w:t>
            </w:r>
          </w:p>
          <w:p w14:paraId="11060000">
            <w:pPr>
              <w:widowControl w:val="0"/>
              <w:ind/>
              <w:rPr>
                <w:rFonts w:ascii="Times New Roman" w:hAnsi="Times New Roman"/>
                <w:sz w:val="28"/>
              </w:rPr>
            </w:pPr>
          </w:p>
        </w:tc>
        <w:tc>
          <w:tcPr>
            <w:tcW w:type="dxa" w:w="1684"/>
            <w:tcBorders>
              <w:top w:color="000000" w:sz="4" w:val="single"/>
              <w:left w:color="000000" w:sz="4" w:val="single"/>
              <w:bottom w:color="000000" w:sz="4" w:val="single"/>
              <w:right w:color="000000" w:sz="4" w:val="single"/>
            </w:tcBorders>
            <w:shd w:fill="auto" w:val="clear"/>
          </w:tcPr>
          <w:p w14:paraId="12060000">
            <w:pPr>
              <w:widowControl w:val="0"/>
              <w:ind/>
              <w:rPr>
                <w:rFonts w:ascii="Times New Roman" w:hAnsi="Times New Roman"/>
                <w:sz w:val="28"/>
              </w:rPr>
            </w:pPr>
          </w:p>
        </w:tc>
      </w:tr>
      <w:tr>
        <w:tc>
          <w:tcPr>
            <w:tcW w:type="dxa" w:w="8134"/>
            <w:tcBorders>
              <w:top w:color="000000" w:sz="4" w:val="single"/>
              <w:left w:color="000000" w:sz="4" w:val="single"/>
              <w:bottom w:color="000000" w:sz="4" w:val="single"/>
              <w:right w:color="000000" w:sz="4" w:val="single"/>
            </w:tcBorders>
            <w:shd w:fill="auto" w:val="clear"/>
          </w:tcPr>
          <w:p w14:paraId="1306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в единой информационной системе жилищного строительства</w:t>
            </w:r>
          </w:p>
        </w:tc>
        <w:tc>
          <w:tcPr>
            <w:tcW w:type="dxa" w:w="1684"/>
            <w:tcBorders>
              <w:top w:color="000000" w:sz="4" w:val="single"/>
              <w:left w:color="000000" w:sz="4" w:val="single"/>
              <w:bottom w:color="000000" w:sz="4" w:val="single"/>
              <w:right w:color="000000" w:sz="4" w:val="single"/>
            </w:tcBorders>
            <w:shd w:fill="auto" w:val="clear"/>
          </w:tcPr>
          <w:p w14:paraId="14060000">
            <w:pPr>
              <w:widowControl w:val="0"/>
              <w:ind/>
              <w:rPr>
                <w:rFonts w:ascii="Times New Roman" w:hAnsi="Times New Roman"/>
                <w:sz w:val="28"/>
              </w:rPr>
            </w:pPr>
          </w:p>
        </w:tc>
      </w:tr>
      <w:tr>
        <w:tc>
          <w:tcPr>
            <w:tcW w:type="dxa" w:w="9818"/>
            <w:gridSpan w:val="2"/>
            <w:tcBorders>
              <w:top w:color="000000" w:sz="4" w:val="single"/>
              <w:left w:color="000000" w:sz="4" w:val="single"/>
              <w:bottom w:color="000000" w:sz="4" w:val="single"/>
              <w:right w:color="000000" w:sz="4" w:val="single"/>
            </w:tcBorders>
            <w:shd w:fill="auto" w:val="clear"/>
          </w:tcPr>
          <w:p w14:paraId="15060000">
            <w:pPr>
              <w:widowControl w:val="0"/>
              <w:ind/>
              <w:jc w:val="center"/>
              <w:rPr>
                <w:rFonts w:ascii="Times New Roman" w:hAnsi="Times New Roman"/>
              </w:rPr>
            </w:pPr>
            <w:r>
              <w:rPr>
                <w:rFonts w:ascii="Times New Roman" w:hAnsi="Times New Roman"/>
              </w:rPr>
              <w:t>Указывается один из перечисленных способов</w:t>
            </w:r>
          </w:p>
        </w:tc>
      </w:tr>
    </w:tbl>
    <w:p w14:paraId="16060000">
      <w:pPr>
        <w:ind w:firstLine="993" w:left="0"/>
        <w:jc w:val="both"/>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t xml:space="preserve"> </w:t>
      </w:r>
      <w:r>
        <w:rPr>
          <w:rFonts w:ascii="Times New Roman" w:hAnsi="Times New Roman"/>
          <w:sz w:val="28"/>
        </w:rPr>
        <w:t>Выселковский район третьим лицам на условиях и в порядке, определенных положениями действующего законодательства.</w:t>
      </w:r>
    </w:p>
    <w:p w14:paraId="17060000">
      <w:pPr>
        <w:widowControl w:val="0"/>
        <w:ind/>
        <w:rPr>
          <w:rFonts w:ascii="Times New Roman" w:hAnsi="Times New Roman"/>
          <w:sz w:val="28"/>
        </w:rPr>
      </w:pPr>
    </w:p>
    <w:p w14:paraId="18060000">
      <w:pPr>
        <w:widowControl w:val="0"/>
        <w:ind w:hanging="284" w:left="284"/>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r>
      <w:r>
        <w:rPr>
          <w:rFonts w:ascii="Times New Roman" w:hAnsi="Times New Roman"/>
          <w:sz w:val="28"/>
        </w:rPr>
        <w:t xml:space="preserve">  __________________________                                                                         </w:t>
      </w:r>
    </w:p>
    <w:p w14:paraId="19060000">
      <w:pPr>
        <w:widowControl w:val="0"/>
        <w:ind/>
        <w:jc w:val="both"/>
        <w:rPr>
          <w:rFonts w:ascii="Times New Roman" w:hAnsi="Times New Roman"/>
          <w:sz w:val="28"/>
        </w:rPr>
      </w:pPr>
      <w:r>
        <w:rPr>
          <w:rFonts w:ascii="Times New Roman" w:hAnsi="Times New Roman"/>
          <w:sz w:val="28"/>
        </w:rPr>
        <w:t xml:space="preserve">                       дата                                         </w:t>
      </w:r>
      <w:r>
        <w:rPr>
          <w:rFonts w:ascii="Times New Roman" w:hAnsi="Times New Roman"/>
          <w:sz w:val="28"/>
        </w:rPr>
        <w:t>подпись, расшифровка подписи</w:t>
      </w:r>
      <w:r>
        <w:rPr>
          <w:rFonts w:ascii="Times New Roman" w:hAnsi="Times New Roman"/>
          <w:sz w:val="28"/>
        </w:rPr>
        <w:t xml:space="preserve"> </w:t>
      </w:r>
    </w:p>
    <w:p w14:paraId="1A060000">
      <w:pPr>
        <w:widowControl w:val="0"/>
        <w:ind/>
        <w:jc w:val="both"/>
        <w:rPr>
          <w:rFonts w:ascii="Times New Roman" w:hAnsi="Times New Roman"/>
          <w:sz w:val="28"/>
        </w:rPr>
      </w:pPr>
    </w:p>
    <w:p w14:paraId="1B060000">
      <w:pPr>
        <w:widowControl w:val="0"/>
        <w:ind w:firstLine="0" w:left="4111"/>
        <w:jc w:val="center"/>
        <w:rPr>
          <w:rFonts w:ascii="Times New Roman" w:hAnsi="Times New Roman"/>
          <w:sz w:val="28"/>
        </w:rPr>
      </w:pPr>
      <w:r>
        <w:rPr>
          <w:rFonts w:ascii="Times New Roman" w:hAnsi="Times New Roman"/>
          <w:color w:val="000000"/>
        </w:rPr>
        <w:br w:type="page"/>
      </w:r>
      <w:r>
        <w:rPr>
          <w:rFonts w:ascii="Times New Roman" w:hAnsi="Times New Roman"/>
          <w:sz w:val="28"/>
        </w:rPr>
        <w:t xml:space="preserve">Приложение № </w:t>
      </w:r>
      <w:r>
        <w:rPr>
          <w:rFonts w:ascii="Times New Roman" w:hAnsi="Times New Roman"/>
          <w:sz w:val="28"/>
        </w:rPr>
        <w:t>7</w:t>
      </w:r>
    </w:p>
    <w:p w14:paraId="1C060000">
      <w:pPr>
        <w:widowControl w:val="0"/>
        <w:ind w:firstLine="4111" w:left="0" w:right="140"/>
        <w:jc w:val="center"/>
        <w:rPr>
          <w:rFonts w:ascii="Times New Roman" w:hAnsi="Times New Roman"/>
          <w:sz w:val="28"/>
        </w:rPr>
      </w:pPr>
      <w:r>
        <w:rPr>
          <w:rFonts w:ascii="Times New Roman" w:hAnsi="Times New Roman"/>
          <w:sz w:val="28"/>
        </w:rPr>
        <w:t>к административному</w:t>
      </w:r>
    </w:p>
    <w:p w14:paraId="1D060000">
      <w:pPr>
        <w:widowControl w:val="0"/>
        <w:ind w:firstLine="4111" w:left="0" w:right="140"/>
        <w:jc w:val="center"/>
        <w:rPr>
          <w:rFonts w:ascii="Times New Roman" w:hAnsi="Times New Roman"/>
          <w:sz w:val="28"/>
        </w:rPr>
      </w:pPr>
      <w:r>
        <w:rPr>
          <w:rFonts w:ascii="Times New Roman" w:hAnsi="Times New Roman"/>
          <w:sz w:val="28"/>
        </w:rPr>
        <w:t>регламенту предоставления</w:t>
      </w:r>
    </w:p>
    <w:p w14:paraId="1E060000">
      <w:pPr>
        <w:widowControl w:val="0"/>
        <w:ind w:firstLine="4111" w:left="0" w:right="140"/>
        <w:jc w:val="center"/>
        <w:rPr>
          <w:rFonts w:ascii="Times New Roman" w:hAnsi="Times New Roman"/>
          <w:sz w:val="28"/>
        </w:rPr>
      </w:pPr>
      <w:r>
        <w:rPr>
          <w:rFonts w:ascii="Times New Roman" w:hAnsi="Times New Roman"/>
          <w:sz w:val="28"/>
        </w:rPr>
        <w:t>муниципальной услуги</w:t>
      </w:r>
    </w:p>
    <w:p w14:paraId="1F060000">
      <w:pPr>
        <w:widowControl w:val="0"/>
        <w:ind w:firstLine="0" w:left="4111" w:right="140"/>
        <w:jc w:val="center"/>
        <w:rPr>
          <w:rFonts w:ascii="Times New Roman" w:hAnsi="Times New Roman"/>
          <w:sz w:val="28"/>
        </w:rPr>
      </w:pPr>
      <w:r>
        <w:rPr>
          <w:rFonts w:ascii="Times New Roman" w:hAnsi="Times New Roman"/>
          <w:sz w:val="28"/>
        </w:rPr>
        <w:t>«Выдача разрешения на строительство</w:t>
      </w:r>
    </w:p>
    <w:p w14:paraId="20060000">
      <w:pPr>
        <w:widowControl w:val="0"/>
        <w:ind w:firstLine="0" w:left="4111" w:right="140"/>
        <w:jc w:val="center"/>
        <w:rPr>
          <w:rFonts w:ascii="Times New Roman" w:hAnsi="Times New Roman"/>
          <w:sz w:val="28"/>
        </w:rPr>
      </w:pPr>
      <w:r>
        <w:rPr>
          <w:rFonts w:ascii="Times New Roman" w:hAnsi="Times New Roman"/>
          <w:sz w:val="28"/>
        </w:rPr>
        <w:t>(в том числе внесение изменений</w:t>
      </w:r>
    </w:p>
    <w:p w14:paraId="21060000">
      <w:pPr>
        <w:widowControl w:val="0"/>
        <w:ind w:firstLine="0" w:left="4111"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22060000">
      <w:pPr>
        <w:widowControl w:val="0"/>
        <w:ind w:firstLine="0" w:left="4111"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23060000">
      <w:pPr>
        <w:widowControl w:val="0"/>
        <w:ind w:firstLine="0" w:left="4111" w:right="140"/>
        <w:rPr>
          <w:rFonts w:ascii="Times New Roman" w:hAnsi="Times New Roman"/>
          <w:sz w:val="28"/>
        </w:rPr>
      </w:pPr>
    </w:p>
    <w:p w14:paraId="24060000">
      <w:pPr>
        <w:widowControl w:val="0"/>
        <w:ind w:hanging="8081" w:left="7797"/>
        <w:rPr>
          <w:rFonts w:ascii="Times New Roman" w:hAnsi="Times New Roman"/>
          <w:sz w:val="28"/>
        </w:rPr>
      </w:pPr>
      <w:r>
        <w:rPr>
          <w:rFonts w:ascii="Times New Roman" w:hAnsi="Times New Roman"/>
          <w:sz w:val="28"/>
        </w:rPr>
        <w:t>ФОРМА</w:t>
      </w:r>
    </w:p>
    <w:p w14:paraId="25060000">
      <w:pPr>
        <w:widowControl w:val="0"/>
        <w:ind w:firstLine="0" w:left="7797"/>
        <w:rPr>
          <w:rFonts w:ascii="Times New Roman" w:hAnsi="Times New Roman"/>
          <w:sz w:val="28"/>
        </w:rPr>
      </w:pPr>
    </w:p>
    <w:p w14:paraId="26060000">
      <w:pPr>
        <w:ind/>
        <w:jc w:val="center"/>
        <w:rPr>
          <w:rFonts w:ascii="Times New Roman" w:hAnsi="Times New Roman"/>
          <w:b w:val="1"/>
          <w:color w:val="000000"/>
          <w:sz w:val="28"/>
        </w:rPr>
      </w:pPr>
      <w:r>
        <w:rPr>
          <w:rFonts w:ascii="Times New Roman" w:hAnsi="Times New Roman"/>
          <w:b w:val="1"/>
          <w:color w:val="000000"/>
          <w:sz w:val="28"/>
        </w:rPr>
        <w:t>У</w:t>
      </w:r>
      <w:r>
        <w:rPr>
          <w:rFonts w:ascii="Times New Roman" w:hAnsi="Times New Roman"/>
          <w:b w:val="1"/>
          <w:color w:val="000000"/>
          <w:sz w:val="28"/>
        </w:rPr>
        <w:t xml:space="preserve"> В Е Д О М Л Е Н И Е </w:t>
      </w:r>
      <w:r>
        <w:rPr>
          <w:rFonts w:ascii="Times New Roman" w:hAnsi="Times New Roman"/>
          <w:b w:val="1"/>
          <w:color w:val="000000"/>
          <w:sz w:val="28"/>
        </w:rPr>
        <w:br/>
      </w:r>
      <w:r>
        <w:rPr>
          <w:rFonts w:ascii="Times New Roman" w:hAnsi="Times New Roman"/>
          <w:b w:val="1"/>
          <w:color w:val="000000"/>
          <w:sz w:val="28"/>
        </w:rPr>
        <w:t>о</w:t>
      </w:r>
      <w:r>
        <w:rPr>
          <w:rFonts w:ascii="Times New Roman" w:hAnsi="Times New Roman"/>
          <w:b w:val="1"/>
          <w:color w:val="000000"/>
          <w:sz w:val="28"/>
        </w:rPr>
        <w:t xml:space="preserve"> переходе прав на земельный участок, права пользования недрами,</w:t>
      </w:r>
    </w:p>
    <w:p w14:paraId="27060000">
      <w:pPr>
        <w:ind/>
        <w:jc w:val="center"/>
        <w:rPr>
          <w:rFonts w:ascii="Times New Roman" w:hAnsi="Times New Roman"/>
          <w:b w:val="1"/>
          <w:color w:val="000000"/>
          <w:sz w:val="28"/>
        </w:rPr>
      </w:pPr>
      <w:r>
        <w:rPr>
          <w:rFonts w:ascii="Times New Roman" w:hAnsi="Times New Roman"/>
          <w:b w:val="1"/>
          <w:color w:val="000000"/>
          <w:sz w:val="28"/>
        </w:rPr>
        <w:t xml:space="preserve"> об образовании земельного участка в целях внесения изменений </w:t>
      </w:r>
    </w:p>
    <w:p w14:paraId="28060000">
      <w:pPr>
        <w:ind/>
        <w:jc w:val="center"/>
        <w:rPr>
          <w:rFonts w:ascii="Times New Roman" w:hAnsi="Times New Roman"/>
          <w:b w:val="1"/>
          <w:color w:val="000000"/>
          <w:sz w:val="28"/>
        </w:rPr>
      </w:pPr>
      <w:r>
        <w:rPr>
          <w:rFonts w:ascii="Times New Roman" w:hAnsi="Times New Roman"/>
          <w:b w:val="1"/>
          <w:color w:val="000000"/>
          <w:sz w:val="28"/>
        </w:rPr>
        <w:t>в разрешение на строительство</w:t>
      </w:r>
    </w:p>
    <w:p w14:paraId="29060000">
      <w:pPr>
        <w:ind/>
        <w:jc w:val="right"/>
        <w:rPr>
          <w:rFonts w:ascii="Times New Roman" w:hAnsi="Times New Roman"/>
          <w:color w:val="000000"/>
          <w:sz w:val="28"/>
        </w:rPr>
      </w:pPr>
    </w:p>
    <w:p w14:paraId="2A060000">
      <w:pPr>
        <w:widowControl w:val="0"/>
        <w:tabs>
          <w:tab w:leader="none" w:pos="395" w:val="left"/>
          <w:tab w:leader="none" w:pos="2042" w:val="left"/>
          <w:tab w:leader="none" w:pos="2812" w:val="left"/>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14:paraId="2B060000">
      <w:pPr>
        <w:ind/>
        <w:jc w:val="right"/>
        <w:rPr>
          <w:rFonts w:ascii="Times New Roman" w:hAnsi="Times New Roman"/>
          <w:color w:val="000000"/>
        </w:rPr>
      </w:pPr>
    </w:p>
    <w:p w14:paraId="2C060000">
      <w:pPr>
        <w:widowControl w:val="0"/>
        <w:tabs>
          <w:tab w:leader="none" w:pos="3795" w:val="left"/>
        </w:tabs>
        <w:ind/>
        <w:jc w:val="center"/>
        <w:rPr>
          <w:rFonts w:ascii="Times New Roman" w:hAnsi="Times New Roman"/>
          <w:sz w:val="28"/>
        </w:rPr>
      </w:pPr>
      <w:r>
        <w:rPr>
          <w:rFonts w:ascii="Times New Roman" w:hAnsi="Times New Roman"/>
          <w:sz w:val="28"/>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1014730</wp:posOffset>
                </wp:positionH>
                <wp:positionV relativeFrom="paragraph">
                  <wp:posOffset>216534</wp:posOffset>
                </wp:positionV>
                <wp:extent cx="6181725" cy="45085"/>
                <wp:wrapTopAndBottom distB="0" distT="0"/>
                <wp:docPr hidden="false" id="7" name="Picture 7"/>
                <a:graphic>
                  <a:graphicData uri="http://schemas.microsoft.com/office/word/2010/wordprocessingShape">
                    <wps:wsp>
                      <wps:cNvSpPr txBox="false"/>
                      <wps:spPr>
                        <a:xfrm flipH="false" flipV="false" rot="0">
                          <a:off x="0" y="0"/>
                          <a:ext cx="6181725" cy="45085"/>
                        </a:xfrm>
                        <a:custGeom>
                          <a:avLst/>
                          <a:gdLst>
                            <a:gd fmla="+- 0 1133 1133" name="T0"/>
                            <a:gd fmla="*/ T0 w 9840" name="T1"/>
                            <a:gd fmla="+- 0 10972 1133" name="T2"/>
                            <a:gd fmla="*/ T2 w 9840" name="T3"/>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9839" y="0"/>
                              </a:lnTo>
                            </a:path>
                          </a:pathLst>
                        </a:custGeom>
                        <a:noFill/>
                        <a:ln w="7619">
                          <a:solidFill>
                            <a:srgbClr val="000000"/>
                          </a:solidFill>
                          <a:prstDash val="solid"/>
                          <a:headEnd len="med" type="none" w="med"/>
                          <a:tailEnd len="med" type="none" w="med"/>
                        </a:ln>
                      </wps:spPr>
                      <wps:bodyPr anchor="t" bIns="45720" lIns="91440" rIns="91440" tIns="45720" vert="horz"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8"/>
        </w:rPr>
        <w:t xml:space="preserve">Администрация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p>
    <w:p w14:paraId="2D060000">
      <w:pPr>
        <w:rPr>
          <w:rFonts w:ascii="Times New Roman" w:hAnsi="Times New Roman"/>
          <w:color w:val="000000"/>
        </w:rPr>
      </w:pPr>
    </w:p>
    <w:p w14:paraId="2E060000">
      <w:pPr>
        <w:ind w:firstLine="708" w:left="0" w:right="-143"/>
        <w:jc w:val="both"/>
        <w:rPr>
          <w:rFonts w:ascii="Times New Roman" w:hAnsi="Times New Roman"/>
          <w:color w:val="000000"/>
          <w:sz w:val="28"/>
        </w:rPr>
      </w:pPr>
      <w:r>
        <w:rPr>
          <w:rFonts w:ascii="Times New Roman" w:hAnsi="Times New Roman"/>
          <w:color w:val="000000"/>
          <w:sz w:val="28"/>
        </w:rPr>
        <w:t>В соответствии со статьей 51 Градостроительного кодекса Российской Федерации прошу внести изменения в разрешение на строительство.</w:t>
      </w:r>
    </w:p>
    <w:p w14:paraId="2F060000">
      <w:pPr>
        <w:ind w:firstLine="708" w:left="0" w:right="-143"/>
        <w:jc w:val="both"/>
        <w:rPr>
          <w:rFonts w:ascii="Times New Roman" w:hAnsi="Times New Roman"/>
          <w:color w:val="000000"/>
          <w:sz w:val="22"/>
        </w:rPr>
      </w:pPr>
    </w:p>
    <w:p w14:paraId="30060000">
      <w:pPr>
        <w:widowControl w:val="0"/>
        <w:numPr>
          <w:ilvl w:val="5"/>
          <w:numId w:val="8"/>
        </w:numPr>
        <w:ind w:hanging="851" w:left="851" w:right="2271"/>
        <w:rPr>
          <w:rFonts w:ascii="Times New Roman" w:hAnsi="Times New Roman"/>
          <w:sz w:val="28"/>
        </w:rPr>
      </w:pP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застройщике</w:t>
      </w: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82"/>
        <w:gridCol w:w="5692"/>
        <w:gridCol w:w="3143"/>
      </w:tblGrid>
      <w:tr>
        <w:tc>
          <w:tcPr>
            <w:tcW w:type="dxa" w:w="982"/>
            <w:tcBorders>
              <w:top w:color="000000" w:sz="4" w:val="single"/>
              <w:left w:color="000000" w:sz="4" w:val="single"/>
              <w:bottom w:color="000000" w:sz="4" w:val="single"/>
              <w:right w:color="000000" w:sz="4" w:val="single"/>
            </w:tcBorders>
            <w:shd w:fill="auto" w:val="clear"/>
          </w:tcPr>
          <w:p w14:paraId="31060000">
            <w:pPr>
              <w:widowControl w:val="0"/>
              <w:ind w:firstLine="142" w:left="-142"/>
              <w:jc w:val="center"/>
              <w:rPr>
                <w:rFonts w:ascii="Times New Roman" w:hAnsi="Times New Roman"/>
                <w:sz w:val="28"/>
              </w:rPr>
            </w:pPr>
            <w:r>
              <w:rPr>
                <w:rFonts w:ascii="Times New Roman" w:hAnsi="Times New Roman"/>
                <w:sz w:val="28"/>
              </w:rPr>
              <w:t>1.1</w:t>
            </w:r>
          </w:p>
        </w:tc>
        <w:tc>
          <w:tcPr>
            <w:tcW w:type="dxa" w:w="5692"/>
            <w:tcBorders>
              <w:top w:color="000000" w:sz="4" w:val="single"/>
              <w:left w:color="000000" w:sz="4" w:val="single"/>
              <w:bottom w:color="000000" w:sz="4" w:val="single"/>
              <w:right w:color="000000" w:sz="4" w:val="single"/>
            </w:tcBorders>
            <w:shd w:fill="auto" w:val="clear"/>
          </w:tcPr>
          <w:p w14:paraId="32060000">
            <w:pPr>
              <w:widowControl w:val="0"/>
              <w:ind/>
              <w:rPr>
                <w:rFonts w:ascii="Times New Roman" w:hAnsi="Times New Roman"/>
                <w:sz w:val="28"/>
              </w:rPr>
            </w:pPr>
            <w:r>
              <w:rPr>
                <w:rFonts w:ascii="Times New Roman" w:hAnsi="Times New Roman"/>
                <w:sz w:val="28"/>
              </w:rPr>
              <w:t>Сведения о физическом лице, в случае если застройщиком является физическое лицо:</w:t>
            </w:r>
          </w:p>
        </w:tc>
        <w:tc>
          <w:tcPr>
            <w:tcW w:type="dxa" w:w="3143"/>
            <w:tcBorders>
              <w:top w:color="000000" w:sz="4" w:val="single"/>
              <w:left w:color="000000" w:sz="4" w:val="single"/>
              <w:bottom w:color="000000" w:sz="4" w:val="single"/>
              <w:right w:color="000000" w:sz="4" w:val="single"/>
            </w:tcBorders>
            <w:shd w:fill="auto" w:val="clear"/>
          </w:tcPr>
          <w:p w14:paraId="33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34060000">
            <w:pPr>
              <w:widowControl w:val="0"/>
              <w:ind/>
              <w:jc w:val="center"/>
              <w:rPr>
                <w:rFonts w:ascii="Times New Roman" w:hAnsi="Times New Roman"/>
                <w:sz w:val="28"/>
              </w:rPr>
            </w:pPr>
            <w:r>
              <w:rPr>
                <w:rFonts w:ascii="Times New Roman" w:hAnsi="Times New Roman"/>
                <w:sz w:val="28"/>
              </w:rPr>
              <w:t>1.1.1</w:t>
            </w:r>
          </w:p>
        </w:tc>
        <w:tc>
          <w:tcPr>
            <w:tcW w:type="dxa" w:w="5692"/>
            <w:tcBorders>
              <w:top w:color="000000" w:sz="4" w:val="single"/>
              <w:left w:color="000000" w:sz="4" w:val="single"/>
              <w:bottom w:color="000000" w:sz="4" w:val="single"/>
              <w:right w:color="000000" w:sz="4" w:val="single"/>
            </w:tcBorders>
            <w:shd w:fill="auto" w:val="clear"/>
          </w:tcPr>
          <w:p w14:paraId="35060000">
            <w:pPr>
              <w:widowControl w:val="0"/>
              <w:ind/>
              <w:rPr>
                <w:rFonts w:ascii="Times New Roman" w:hAnsi="Times New Roman"/>
                <w:sz w:val="28"/>
              </w:rPr>
            </w:pPr>
            <w:r>
              <w:rPr>
                <w:rFonts w:ascii="Times New Roman" w:hAnsi="Times New Roman"/>
                <w:sz w:val="28"/>
              </w:rPr>
              <w:t>Фамилия, имя, отчество (при наличии)</w:t>
            </w:r>
          </w:p>
        </w:tc>
        <w:tc>
          <w:tcPr>
            <w:tcW w:type="dxa" w:w="3143"/>
            <w:tcBorders>
              <w:top w:color="000000" w:sz="4" w:val="single"/>
              <w:left w:color="000000" w:sz="4" w:val="single"/>
              <w:bottom w:color="000000" w:sz="4" w:val="single"/>
              <w:right w:color="000000" w:sz="4" w:val="single"/>
            </w:tcBorders>
            <w:shd w:fill="auto" w:val="clear"/>
          </w:tcPr>
          <w:p w14:paraId="36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37060000">
            <w:pPr>
              <w:widowControl w:val="0"/>
              <w:ind/>
              <w:jc w:val="center"/>
              <w:rPr>
                <w:rFonts w:ascii="Times New Roman" w:hAnsi="Times New Roman"/>
                <w:sz w:val="28"/>
              </w:rPr>
            </w:pPr>
            <w:r>
              <w:rPr>
                <w:rFonts w:ascii="Times New Roman" w:hAnsi="Times New Roman"/>
                <w:sz w:val="28"/>
              </w:rPr>
              <w:t>1.1.2</w:t>
            </w:r>
          </w:p>
        </w:tc>
        <w:tc>
          <w:tcPr>
            <w:tcW w:type="dxa" w:w="5692"/>
            <w:tcBorders>
              <w:top w:color="000000" w:sz="4" w:val="single"/>
              <w:left w:color="000000" w:sz="4" w:val="single"/>
              <w:bottom w:color="000000" w:sz="4" w:val="single"/>
              <w:right w:color="000000" w:sz="4" w:val="single"/>
            </w:tcBorders>
            <w:shd w:fill="auto" w:val="clear"/>
          </w:tcPr>
          <w:p w14:paraId="38060000">
            <w:pPr>
              <w:widowControl w:val="0"/>
              <w:ind/>
              <w:rPr>
                <w:rFonts w:ascii="Times New Roman" w:hAnsi="Times New Roman"/>
                <w:sz w:val="28"/>
              </w:rPr>
            </w:pPr>
            <w:r>
              <w:rPr>
                <w:rFonts w:ascii="Times New Roman" w:hAnsi="Times New Roman"/>
                <w:sz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type="dxa" w:w="3143"/>
            <w:tcBorders>
              <w:top w:color="000000" w:sz="4" w:val="single"/>
              <w:left w:color="000000" w:sz="4" w:val="single"/>
              <w:bottom w:color="000000" w:sz="4" w:val="single"/>
              <w:right w:color="000000" w:sz="4" w:val="single"/>
            </w:tcBorders>
            <w:shd w:fill="auto" w:val="clear"/>
          </w:tcPr>
          <w:p w14:paraId="39060000">
            <w:pPr>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3A060000">
            <w:pPr>
              <w:widowControl w:val="0"/>
              <w:ind/>
              <w:jc w:val="center"/>
              <w:rPr>
                <w:rFonts w:ascii="Times New Roman" w:hAnsi="Times New Roman"/>
                <w:sz w:val="28"/>
              </w:rPr>
            </w:pPr>
            <w:r>
              <w:rPr>
                <w:rFonts w:ascii="Times New Roman" w:hAnsi="Times New Roman"/>
                <w:sz w:val="28"/>
              </w:rPr>
              <w:t>1.1.3</w:t>
            </w:r>
          </w:p>
        </w:tc>
        <w:tc>
          <w:tcPr>
            <w:tcW w:type="dxa" w:w="5692"/>
            <w:tcBorders>
              <w:top w:color="000000" w:sz="4" w:val="single"/>
              <w:left w:color="000000" w:sz="4" w:val="single"/>
              <w:bottom w:color="000000" w:sz="4" w:val="single"/>
              <w:right w:color="000000" w:sz="4" w:val="single"/>
            </w:tcBorders>
            <w:shd w:fill="auto" w:val="clear"/>
          </w:tcPr>
          <w:p w14:paraId="3B060000">
            <w:pPr>
              <w:widowControl w:val="0"/>
              <w:ind/>
              <w:rPr>
                <w:rFonts w:ascii="Times New Roman" w:hAnsi="Times New Roman"/>
                <w:sz w:val="28"/>
              </w:rPr>
            </w:pPr>
            <w:r>
              <w:rPr>
                <w:rFonts w:ascii="Times New Roman" w:hAnsi="Times New Roman"/>
                <w:sz w:val="28"/>
              </w:rPr>
              <w:t>Основной государственный регистрационный номер индивидуального предпринимателя</w:t>
            </w:r>
          </w:p>
        </w:tc>
        <w:tc>
          <w:tcPr>
            <w:tcW w:type="dxa" w:w="3143"/>
            <w:tcBorders>
              <w:top w:color="000000" w:sz="4" w:val="single"/>
              <w:left w:color="000000" w:sz="4" w:val="single"/>
              <w:bottom w:color="000000" w:sz="4" w:val="single"/>
              <w:right w:color="000000" w:sz="4" w:val="single"/>
            </w:tcBorders>
            <w:shd w:fill="auto" w:val="clear"/>
          </w:tcPr>
          <w:p w14:paraId="3C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3D060000">
            <w:pPr>
              <w:widowControl w:val="0"/>
              <w:ind/>
              <w:jc w:val="center"/>
              <w:rPr>
                <w:rFonts w:ascii="Times New Roman" w:hAnsi="Times New Roman"/>
                <w:sz w:val="28"/>
              </w:rPr>
            </w:pPr>
            <w:r>
              <w:rPr>
                <w:rFonts w:ascii="Times New Roman" w:hAnsi="Times New Roman"/>
                <w:sz w:val="28"/>
              </w:rPr>
              <w:t>1.2</w:t>
            </w:r>
          </w:p>
        </w:tc>
        <w:tc>
          <w:tcPr>
            <w:tcW w:type="dxa" w:w="5692"/>
            <w:tcBorders>
              <w:top w:color="000000" w:sz="4" w:val="single"/>
              <w:left w:color="000000" w:sz="4" w:val="single"/>
              <w:bottom w:color="000000" w:sz="4" w:val="single"/>
              <w:right w:color="000000" w:sz="4" w:val="single"/>
            </w:tcBorders>
            <w:shd w:fill="auto" w:val="clear"/>
          </w:tcPr>
          <w:p w14:paraId="3E060000">
            <w:pPr>
              <w:widowControl w:val="0"/>
              <w:ind/>
              <w:rPr>
                <w:rFonts w:ascii="Times New Roman" w:hAnsi="Times New Roman"/>
                <w:sz w:val="28"/>
              </w:rPr>
            </w:pPr>
            <w:r>
              <w:rPr>
                <w:rFonts w:ascii="Times New Roman" w:hAnsi="Times New Roman"/>
                <w:sz w:val="28"/>
              </w:rPr>
              <w:t>Сведения о юридическом лице:</w:t>
            </w:r>
          </w:p>
        </w:tc>
        <w:tc>
          <w:tcPr>
            <w:tcW w:type="dxa" w:w="3143"/>
            <w:tcBorders>
              <w:top w:color="000000" w:sz="4" w:val="single"/>
              <w:left w:color="000000" w:sz="4" w:val="single"/>
              <w:bottom w:color="000000" w:sz="4" w:val="single"/>
              <w:right w:color="000000" w:sz="4" w:val="single"/>
            </w:tcBorders>
            <w:shd w:fill="auto" w:val="clear"/>
          </w:tcPr>
          <w:p w14:paraId="3F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40060000">
            <w:pPr>
              <w:widowControl w:val="0"/>
              <w:ind/>
              <w:jc w:val="center"/>
              <w:rPr>
                <w:rFonts w:ascii="Times New Roman" w:hAnsi="Times New Roman"/>
                <w:sz w:val="28"/>
              </w:rPr>
            </w:pPr>
            <w:r>
              <w:rPr>
                <w:rFonts w:ascii="Times New Roman" w:hAnsi="Times New Roman"/>
                <w:sz w:val="28"/>
              </w:rPr>
              <w:t>1.2.1</w:t>
            </w:r>
          </w:p>
        </w:tc>
        <w:tc>
          <w:tcPr>
            <w:tcW w:type="dxa" w:w="5692"/>
            <w:tcBorders>
              <w:top w:color="000000" w:sz="4" w:val="single"/>
              <w:left w:color="000000" w:sz="4" w:val="single"/>
              <w:bottom w:color="000000" w:sz="4" w:val="single"/>
              <w:right w:color="000000" w:sz="4" w:val="single"/>
            </w:tcBorders>
            <w:shd w:fill="auto" w:val="clear"/>
          </w:tcPr>
          <w:p w14:paraId="41060000">
            <w:pPr>
              <w:widowControl w:val="0"/>
              <w:ind/>
              <w:rPr>
                <w:rFonts w:ascii="Times New Roman" w:hAnsi="Times New Roman"/>
                <w:sz w:val="28"/>
              </w:rPr>
            </w:pPr>
            <w:r>
              <w:rPr>
                <w:rFonts w:ascii="Times New Roman" w:hAnsi="Times New Roman"/>
                <w:sz w:val="28"/>
              </w:rPr>
              <w:t>Полное наименование</w:t>
            </w:r>
          </w:p>
        </w:tc>
        <w:tc>
          <w:tcPr>
            <w:tcW w:type="dxa" w:w="3143"/>
            <w:tcBorders>
              <w:top w:color="000000" w:sz="4" w:val="single"/>
              <w:left w:color="000000" w:sz="4" w:val="single"/>
              <w:bottom w:color="000000" w:sz="4" w:val="single"/>
              <w:right w:color="000000" w:sz="4" w:val="single"/>
            </w:tcBorders>
            <w:shd w:fill="auto" w:val="clear"/>
          </w:tcPr>
          <w:p w14:paraId="42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43060000">
            <w:pPr>
              <w:widowControl w:val="0"/>
              <w:ind/>
              <w:jc w:val="center"/>
              <w:rPr>
                <w:rFonts w:ascii="Times New Roman" w:hAnsi="Times New Roman"/>
                <w:sz w:val="28"/>
              </w:rPr>
            </w:pPr>
            <w:r>
              <w:rPr>
                <w:rFonts w:ascii="Times New Roman" w:hAnsi="Times New Roman"/>
                <w:sz w:val="28"/>
              </w:rPr>
              <w:t>1.2.2</w:t>
            </w:r>
          </w:p>
        </w:tc>
        <w:tc>
          <w:tcPr>
            <w:tcW w:type="dxa" w:w="5692"/>
            <w:tcBorders>
              <w:top w:color="000000" w:sz="4" w:val="single"/>
              <w:left w:color="000000" w:sz="4" w:val="single"/>
              <w:bottom w:color="000000" w:sz="4" w:val="single"/>
              <w:right w:color="000000" w:sz="4" w:val="single"/>
            </w:tcBorders>
            <w:shd w:fill="auto" w:val="clear"/>
          </w:tcPr>
          <w:p w14:paraId="44060000">
            <w:pPr>
              <w:widowControl w:val="0"/>
              <w:ind/>
              <w:rPr>
                <w:rFonts w:ascii="Times New Roman" w:hAnsi="Times New Roman"/>
                <w:sz w:val="28"/>
              </w:rPr>
            </w:pPr>
            <w:r>
              <w:rPr>
                <w:rFonts w:ascii="Times New Roman" w:hAnsi="Times New Roman"/>
                <w:sz w:val="28"/>
              </w:rPr>
              <w:t>Основной государственный регистрационный номер</w:t>
            </w:r>
          </w:p>
        </w:tc>
        <w:tc>
          <w:tcPr>
            <w:tcW w:type="dxa" w:w="3143"/>
            <w:tcBorders>
              <w:top w:color="000000" w:sz="4" w:val="single"/>
              <w:left w:color="000000" w:sz="4" w:val="single"/>
              <w:bottom w:color="000000" w:sz="4" w:val="single"/>
              <w:right w:color="000000" w:sz="4" w:val="single"/>
            </w:tcBorders>
            <w:shd w:fill="auto" w:val="clear"/>
          </w:tcPr>
          <w:p w14:paraId="45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46060000">
            <w:pPr>
              <w:widowControl w:val="0"/>
              <w:ind/>
              <w:jc w:val="center"/>
              <w:rPr>
                <w:rFonts w:ascii="Times New Roman" w:hAnsi="Times New Roman"/>
                <w:sz w:val="28"/>
              </w:rPr>
            </w:pPr>
            <w:r>
              <w:rPr>
                <w:rFonts w:ascii="Times New Roman" w:hAnsi="Times New Roman"/>
                <w:sz w:val="28"/>
              </w:rPr>
              <w:t>1.2.3</w:t>
            </w:r>
          </w:p>
        </w:tc>
        <w:tc>
          <w:tcPr>
            <w:tcW w:type="dxa" w:w="5692"/>
            <w:tcBorders>
              <w:top w:color="000000" w:sz="4" w:val="single"/>
              <w:left w:color="000000" w:sz="4" w:val="single"/>
              <w:bottom w:color="000000" w:sz="4" w:val="single"/>
              <w:right w:color="000000" w:sz="4" w:val="single"/>
            </w:tcBorders>
            <w:shd w:fill="auto" w:val="clear"/>
          </w:tcPr>
          <w:p w14:paraId="47060000">
            <w:pPr>
              <w:widowControl w:val="0"/>
              <w:ind/>
              <w:rPr>
                <w:rFonts w:ascii="Times New Roman" w:hAnsi="Times New Roman"/>
                <w:sz w:val="28"/>
              </w:rPr>
            </w:pPr>
            <w:r>
              <w:rPr>
                <w:rFonts w:ascii="Times New Roman" w:hAnsi="Times New Roman"/>
                <w:sz w:val="28"/>
              </w:rPr>
              <w:t>Идентификационный номер налогоплательщика – юридического лица</w:t>
            </w:r>
          </w:p>
        </w:tc>
        <w:tc>
          <w:tcPr>
            <w:tcW w:type="dxa" w:w="3143"/>
            <w:tcBorders>
              <w:top w:color="000000" w:sz="4" w:val="single"/>
              <w:left w:color="000000" w:sz="4" w:val="single"/>
              <w:bottom w:color="000000" w:sz="4" w:val="single"/>
              <w:right w:color="000000" w:sz="4" w:val="single"/>
            </w:tcBorders>
            <w:shd w:fill="auto" w:val="clear"/>
          </w:tcPr>
          <w:p w14:paraId="48060000">
            <w:pPr>
              <w:widowControl w:val="0"/>
              <w:ind/>
              <w:rPr>
                <w:rFonts w:ascii="Times New Roman" w:hAnsi="Times New Roman"/>
                <w:sz w:val="28"/>
              </w:rPr>
            </w:pPr>
          </w:p>
        </w:tc>
      </w:tr>
    </w:tbl>
    <w:p w14:paraId="49060000">
      <w:pPr>
        <w:widowControl w:val="0"/>
        <w:numPr>
          <w:ilvl w:val="5"/>
          <w:numId w:val="8"/>
        </w:numPr>
        <w:ind w:hanging="4441" w:left="4441" w:right="-427"/>
        <w:jc w:val="center"/>
        <w:rPr>
          <w:rFonts w:ascii="Times New Roman" w:hAnsi="Times New Roman"/>
          <w:sz w:val="28"/>
        </w:rPr>
      </w:pP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разрешении на строительство</w:t>
      </w: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82"/>
        <w:gridCol w:w="4909"/>
        <w:gridCol w:w="1823"/>
        <w:gridCol w:w="2104"/>
      </w:tblGrid>
      <w:tr>
        <w:tc>
          <w:tcPr>
            <w:tcW w:type="dxa" w:w="982"/>
            <w:tcBorders>
              <w:top w:color="000000" w:sz="4" w:val="single"/>
              <w:left w:color="000000" w:sz="4" w:val="single"/>
              <w:bottom w:color="000000" w:sz="4" w:val="single"/>
              <w:right w:color="000000" w:sz="4" w:val="single"/>
            </w:tcBorders>
            <w:shd w:fill="auto" w:val="clear"/>
          </w:tcPr>
          <w:p w14:paraId="4A060000">
            <w:pPr>
              <w:widowControl w:val="0"/>
              <w:ind w:firstLine="142" w:left="-142"/>
              <w:jc w:val="center"/>
              <w:rPr>
                <w:rFonts w:ascii="Times New Roman" w:hAnsi="Times New Roman"/>
                <w:sz w:val="28"/>
              </w:rPr>
            </w:pPr>
            <w:r>
              <w:rPr>
                <w:rFonts w:ascii="Times New Roman" w:hAnsi="Times New Roman"/>
                <w:sz w:val="28"/>
              </w:rPr>
              <w:t>№</w:t>
            </w:r>
          </w:p>
        </w:tc>
        <w:tc>
          <w:tcPr>
            <w:tcW w:type="dxa" w:w="4909"/>
            <w:tcBorders>
              <w:top w:color="000000" w:sz="4" w:val="single"/>
              <w:left w:color="000000" w:sz="4" w:val="single"/>
              <w:bottom w:color="000000" w:sz="4" w:val="single"/>
              <w:right w:color="000000" w:sz="4" w:val="single"/>
            </w:tcBorders>
            <w:shd w:fill="auto" w:val="clear"/>
          </w:tcPr>
          <w:p w14:paraId="4B060000">
            <w:pPr>
              <w:widowControl w:val="0"/>
              <w:ind/>
              <w:rPr>
                <w:rFonts w:ascii="Times New Roman" w:hAnsi="Times New Roman"/>
                <w:sz w:val="28"/>
              </w:rPr>
            </w:pPr>
            <w:r>
              <w:rPr>
                <w:rFonts w:ascii="Times New Roman" w:hAnsi="Times New Roman"/>
                <w:color w:val="000000"/>
                <w:sz w:val="28"/>
              </w:rPr>
              <w:t>Орган (организация), выдавший</w:t>
            </w:r>
            <w:r>
              <w:rPr>
                <w:rFonts w:ascii="Times New Roman" w:hAnsi="Times New Roman"/>
                <w:color w:val="000000"/>
                <w:sz w:val="28"/>
              </w:rPr>
              <w:t xml:space="preserve"> (-</w:t>
            </w:r>
            <w:r>
              <w:rPr>
                <w:rFonts w:ascii="Times New Roman" w:hAnsi="Times New Roman"/>
                <w:color w:val="000000"/>
                <w:sz w:val="28"/>
              </w:rPr>
              <w:t>ая) разрешение на строительство</w:t>
            </w:r>
          </w:p>
        </w:tc>
        <w:tc>
          <w:tcPr>
            <w:tcW w:type="dxa" w:w="1823"/>
            <w:tcBorders>
              <w:top w:color="000000" w:sz="4" w:val="single"/>
              <w:left w:color="000000" w:sz="4" w:val="single"/>
              <w:bottom w:color="000000" w:sz="4" w:val="single"/>
              <w:right w:color="000000" w:sz="4" w:val="single"/>
            </w:tcBorders>
            <w:shd w:fill="auto" w:val="clear"/>
          </w:tcPr>
          <w:p w14:paraId="4C060000">
            <w:pPr>
              <w:widowControl w:val="0"/>
              <w:ind/>
              <w:rPr>
                <w:rFonts w:ascii="Times New Roman" w:hAnsi="Times New Roman"/>
                <w:sz w:val="28"/>
              </w:rPr>
            </w:pPr>
            <w:r>
              <w:rPr>
                <w:rFonts w:ascii="Times New Roman" w:hAnsi="Times New Roman"/>
                <w:color w:val="000000"/>
                <w:sz w:val="28"/>
              </w:rPr>
              <w:t>Номер документа</w:t>
            </w:r>
          </w:p>
        </w:tc>
        <w:tc>
          <w:tcPr>
            <w:tcW w:type="dxa" w:w="2104"/>
            <w:tcBorders>
              <w:top w:color="000000" w:sz="4" w:val="single"/>
              <w:left w:color="000000" w:sz="4" w:val="single"/>
              <w:bottom w:color="000000" w:sz="4" w:val="single"/>
              <w:right w:color="000000" w:sz="4" w:val="single"/>
            </w:tcBorders>
            <w:shd w:fill="auto" w:val="clear"/>
          </w:tcPr>
          <w:p w14:paraId="4D060000">
            <w:pPr>
              <w:widowControl w:val="0"/>
              <w:ind/>
              <w:rPr>
                <w:rFonts w:ascii="Times New Roman" w:hAnsi="Times New Roman"/>
                <w:color w:val="000000"/>
                <w:sz w:val="28"/>
              </w:rPr>
            </w:pPr>
            <w:r>
              <w:rPr>
                <w:rFonts w:ascii="Times New Roman" w:hAnsi="Times New Roman"/>
                <w:color w:val="000000"/>
                <w:sz w:val="28"/>
              </w:rPr>
              <w:t xml:space="preserve">Дата </w:t>
            </w:r>
          </w:p>
          <w:p w14:paraId="4E060000">
            <w:pPr>
              <w:widowControl w:val="0"/>
              <w:ind/>
              <w:rPr>
                <w:rFonts w:ascii="Times New Roman" w:hAnsi="Times New Roman"/>
                <w:sz w:val="28"/>
              </w:rPr>
            </w:pPr>
            <w:r>
              <w:rPr>
                <w:rFonts w:ascii="Times New Roman" w:hAnsi="Times New Roman"/>
                <w:color w:val="000000"/>
                <w:sz w:val="28"/>
              </w:rPr>
              <w:t>документа</w:t>
            </w:r>
          </w:p>
        </w:tc>
      </w:tr>
      <w:tr>
        <w:trPr>
          <w:trHeight w:hRule="atLeast" w:val="428"/>
        </w:trPr>
        <w:tc>
          <w:tcPr>
            <w:tcW w:type="dxa" w:w="982"/>
            <w:tcBorders>
              <w:top w:color="000000" w:sz="4" w:val="single"/>
              <w:left w:color="000000" w:sz="4" w:val="single"/>
              <w:bottom w:color="000000" w:sz="4" w:val="single"/>
              <w:right w:color="000000" w:sz="4" w:val="single"/>
            </w:tcBorders>
            <w:shd w:fill="auto" w:val="clear"/>
          </w:tcPr>
          <w:p w14:paraId="4F060000">
            <w:pPr>
              <w:widowControl w:val="0"/>
              <w:ind w:firstLine="142" w:left="-142"/>
              <w:jc w:val="center"/>
              <w:rPr>
                <w:rFonts w:ascii="Times New Roman" w:hAnsi="Times New Roman"/>
                <w:sz w:val="28"/>
              </w:rPr>
            </w:pPr>
          </w:p>
        </w:tc>
        <w:tc>
          <w:tcPr>
            <w:tcW w:type="dxa" w:w="4909"/>
            <w:tcBorders>
              <w:top w:color="000000" w:sz="4" w:val="single"/>
              <w:left w:color="000000" w:sz="4" w:val="single"/>
              <w:bottom w:color="000000" w:sz="4" w:val="single"/>
              <w:right w:color="000000" w:sz="4" w:val="single"/>
            </w:tcBorders>
            <w:shd w:fill="auto" w:val="clear"/>
          </w:tcPr>
          <w:p w14:paraId="50060000">
            <w:pPr>
              <w:widowControl w:val="0"/>
              <w:ind/>
              <w:rPr>
                <w:rFonts w:ascii="Times New Roman" w:hAnsi="Times New Roman"/>
                <w:color w:val="000000"/>
                <w:sz w:val="28"/>
              </w:rPr>
            </w:pPr>
          </w:p>
        </w:tc>
        <w:tc>
          <w:tcPr>
            <w:tcW w:type="dxa" w:w="1823"/>
            <w:tcBorders>
              <w:top w:color="000000" w:sz="4" w:val="single"/>
              <w:left w:color="000000" w:sz="4" w:val="single"/>
              <w:bottom w:color="000000" w:sz="4" w:val="single"/>
              <w:right w:color="000000" w:sz="4" w:val="single"/>
            </w:tcBorders>
            <w:shd w:fill="auto" w:val="clear"/>
          </w:tcPr>
          <w:p w14:paraId="51060000">
            <w:pPr>
              <w:widowControl w:val="0"/>
              <w:ind/>
              <w:rPr>
                <w:rFonts w:ascii="Times New Roman" w:hAnsi="Times New Roman"/>
                <w:color w:val="000000"/>
                <w:sz w:val="28"/>
              </w:rPr>
            </w:pPr>
          </w:p>
        </w:tc>
        <w:tc>
          <w:tcPr>
            <w:tcW w:type="dxa" w:w="2104"/>
            <w:tcBorders>
              <w:top w:color="000000" w:sz="4" w:val="single"/>
              <w:left w:color="000000" w:sz="4" w:val="single"/>
              <w:bottom w:color="000000" w:sz="4" w:val="single"/>
              <w:right w:color="000000" w:sz="4" w:val="single"/>
            </w:tcBorders>
            <w:shd w:fill="auto" w:val="clear"/>
          </w:tcPr>
          <w:p w14:paraId="52060000">
            <w:pPr>
              <w:widowControl w:val="0"/>
              <w:ind/>
              <w:rPr>
                <w:rFonts w:ascii="Times New Roman" w:hAnsi="Times New Roman"/>
                <w:color w:val="000000"/>
                <w:sz w:val="28"/>
              </w:rPr>
            </w:pPr>
          </w:p>
        </w:tc>
      </w:tr>
    </w:tbl>
    <w:p w14:paraId="53060000">
      <w:pPr>
        <w:widowControl w:val="0"/>
        <w:numPr>
          <w:ilvl w:val="4"/>
          <w:numId w:val="8"/>
        </w:numPr>
        <w:tabs>
          <w:tab w:leader="none" w:pos="9639" w:val="left"/>
        </w:tabs>
        <w:ind w:hanging="851" w:left="851" w:right="566"/>
        <w:rPr>
          <w:rFonts w:ascii="Times New Roman" w:hAnsi="Times New Roman"/>
          <w:sz w:val="28"/>
        </w:rPr>
      </w:pPr>
      <w:r>
        <w:rPr>
          <w:rFonts w:ascii="Times New Roman" w:hAnsi="Times New Roman"/>
          <w:color w:val="000000"/>
          <w:sz w:val="28"/>
        </w:rPr>
        <w:t>Основания внесения изменений в разрешение на строительство</w:t>
      </w: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82"/>
        <w:gridCol w:w="5692"/>
        <w:gridCol w:w="3143"/>
      </w:tblGrid>
      <w:tr>
        <w:tc>
          <w:tcPr>
            <w:tcW w:type="dxa" w:w="982"/>
            <w:tcBorders>
              <w:top w:color="000000" w:sz="4" w:val="single"/>
              <w:left w:color="000000" w:sz="4" w:val="single"/>
              <w:bottom w:color="000000" w:sz="4" w:val="single"/>
              <w:right w:color="000000" w:sz="4" w:val="single"/>
            </w:tcBorders>
            <w:shd w:fill="auto" w:val="clear"/>
          </w:tcPr>
          <w:p w14:paraId="54060000">
            <w:pPr>
              <w:widowControl w:val="0"/>
              <w:ind w:firstLine="142" w:left="-142"/>
              <w:jc w:val="center"/>
              <w:rPr>
                <w:rFonts w:ascii="Times New Roman" w:hAnsi="Times New Roman"/>
                <w:sz w:val="28"/>
              </w:rPr>
            </w:pPr>
            <w:r>
              <w:rPr>
                <w:rFonts w:ascii="Times New Roman" w:hAnsi="Times New Roman"/>
                <w:sz w:val="28"/>
              </w:rPr>
              <w:t>3.1</w:t>
            </w:r>
          </w:p>
        </w:tc>
        <w:tc>
          <w:tcPr>
            <w:tcW w:type="dxa" w:w="5692"/>
            <w:tcBorders>
              <w:top w:color="000000" w:sz="4" w:val="single"/>
              <w:left w:color="000000" w:sz="4" w:val="single"/>
              <w:bottom w:color="000000" w:sz="4" w:val="single"/>
              <w:right w:color="000000" w:sz="4" w:val="single"/>
            </w:tcBorders>
            <w:shd w:fill="auto" w:val="clear"/>
          </w:tcPr>
          <w:p w14:paraId="55060000">
            <w:pPr>
              <w:widowControl w:val="0"/>
              <w:ind/>
              <w:rPr>
                <w:rFonts w:ascii="Times New Roman" w:hAnsi="Times New Roman"/>
                <w:sz w:val="28"/>
              </w:rPr>
            </w:pPr>
            <w:r>
              <w:rPr>
                <w:rFonts w:ascii="Times New Roman" w:hAnsi="Times New Roman"/>
                <w:color w:val="000000"/>
                <w:sz w:val="28"/>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type="dxa" w:w="3143"/>
            <w:tcBorders>
              <w:top w:color="000000" w:sz="4" w:val="single"/>
              <w:left w:color="000000" w:sz="4" w:val="single"/>
              <w:bottom w:color="000000" w:sz="4" w:val="single"/>
              <w:right w:color="000000" w:sz="4" w:val="single"/>
            </w:tcBorders>
            <w:shd w:fill="auto" w:val="clear"/>
          </w:tcPr>
          <w:p w14:paraId="56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57060000">
            <w:pPr>
              <w:widowControl w:val="0"/>
              <w:ind/>
              <w:jc w:val="center"/>
              <w:rPr>
                <w:rFonts w:ascii="Times New Roman" w:hAnsi="Times New Roman"/>
                <w:sz w:val="28"/>
              </w:rPr>
            </w:pPr>
            <w:r>
              <w:rPr>
                <w:rFonts w:ascii="Times New Roman" w:hAnsi="Times New Roman"/>
                <w:sz w:val="28"/>
              </w:rPr>
              <w:t>3.1.1</w:t>
            </w:r>
          </w:p>
        </w:tc>
        <w:tc>
          <w:tcPr>
            <w:tcW w:type="dxa" w:w="5692"/>
            <w:tcBorders>
              <w:top w:color="000000" w:sz="4" w:val="single"/>
              <w:left w:color="000000" w:sz="4" w:val="single"/>
              <w:bottom w:color="000000" w:sz="4" w:val="single"/>
              <w:right w:color="000000" w:sz="4" w:val="single"/>
            </w:tcBorders>
          </w:tcPr>
          <w:p w14:paraId="58060000">
            <w:pPr>
              <w:spacing w:line="264" w:lineRule="auto"/>
              <w:ind/>
              <w:rPr>
                <w:rFonts w:ascii="Times New Roman" w:hAnsi="Times New Roman"/>
                <w:color w:val="000000"/>
                <w:sz w:val="28"/>
              </w:rPr>
            </w:pPr>
            <w:r>
              <w:rPr>
                <w:rFonts w:ascii="Times New Roman" w:hAnsi="Times New Roman"/>
                <w:color w:val="000000"/>
                <w:sz w:val="28"/>
              </w:rPr>
              <w:t>Реквизиты решения об образовании земельных участков путем объединения земельных участков</w:t>
            </w:r>
          </w:p>
          <w:p w14:paraId="59060000">
            <w:pPr>
              <w:spacing w:line="264" w:lineRule="auto"/>
              <w:ind/>
              <w:rPr>
                <w:rFonts w:ascii="Times New Roman" w:hAnsi="Times New Roman"/>
                <w:color w:val="000000"/>
                <w:sz w:val="28"/>
              </w:rPr>
            </w:pPr>
            <w:r>
              <w:rPr>
                <w:rFonts w:ascii="Times New Roman" w:hAnsi="Times New Roman"/>
                <w:color w:val="000000"/>
                <w:sz w:val="28"/>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type="dxa" w:w="3143"/>
            <w:tcBorders>
              <w:top w:color="000000" w:sz="4" w:val="single"/>
              <w:left w:color="000000" w:sz="4" w:val="single"/>
              <w:bottom w:color="000000" w:sz="4" w:val="single"/>
              <w:right w:color="000000" w:sz="4" w:val="single"/>
            </w:tcBorders>
            <w:shd w:fill="auto" w:val="clear"/>
          </w:tcPr>
          <w:p w14:paraId="5A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5B060000">
            <w:pPr>
              <w:widowControl w:val="0"/>
              <w:ind/>
              <w:jc w:val="center"/>
              <w:rPr>
                <w:rFonts w:ascii="Times New Roman" w:hAnsi="Times New Roman"/>
                <w:sz w:val="28"/>
              </w:rPr>
            </w:pPr>
            <w:r>
              <w:rPr>
                <w:rFonts w:ascii="Times New Roman" w:hAnsi="Times New Roman"/>
                <w:sz w:val="28"/>
              </w:rPr>
              <w:t>3.2</w:t>
            </w:r>
          </w:p>
        </w:tc>
        <w:tc>
          <w:tcPr>
            <w:tcW w:type="dxa" w:w="5692"/>
            <w:tcBorders>
              <w:top w:color="000000" w:sz="4" w:val="single"/>
              <w:left w:color="000000" w:sz="4" w:val="single"/>
              <w:bottom w:color="000000" w:sz="4" w:val="single"/>
              <w:right w:color="000000" w:sz="4" w:val="single"/>
            </w:tcBorders>
            <w:shd w:fill="auto" w:val="clear"/>
          </w:tcPr>
          <w:p w14:paraId="5C060000">
            <w:pPr>
              <w:widowControl w:val="0"/>
              <w:ind/>
              <w:rPr>
                <w:rFonts w:ascii="Times New Roman" w:hAnsi="Times New Roman"/>
                <w:sz w:val="28"/>
              </w:rPr>
            </w:pPr>
            <w:r>
              <w:rPr>
                <w:rFonts w:ascii="Times New Roman" w:hAnsi="Times New Roman"/>
                <w:color w:val="000000"/>
                <w:sz w:val="28"/>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type="dxa" w:w="3143"/>
            <w:tcBorders>
              <w:top w:color="000000" w:sz="4" w:val="single"/>
              <w:left w:color="000000" w:sz="4" w:val="single"/>
              <w:bottom w:color="000000" w:sz="4" w:val="single"/>
              <w:right w:color="000000" w:sz="4" w:val="single"/>
            </w:tcBorders>
            <w:shd w:fill="auto" w:val="clear"/>
          </w:tcPr>
          <w:p w14:paraId="5D060000">
            <w:pPr>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5E060000">
            <w:pPr>
              <w:widowControl w:val="0"/>
              <w:ind/>
              <w:jc w:val="center"/>
              <w:rPr>
                <w:rFonts w:ascii="Times New Roman" w:hAnsi="Times New Roman"/>
                <w:sz w:val="28"/>
              </w:rPr>
            </w:pPr>
            <w:r>
              <w:rPr>
                <w:rFonts w:ascii="Times New Roman" w:hAnsi="Times New Roman"/>
                <w:sz w:val="28"/>
              </w:rPr>
              <w:t>3.2.1</w:t>
            </w:r>
          </w:p>
        </w:tc>
        <w:tc>
          <w:tcPr>
            <w:tcW w:type="dxa" w:w="5692"/>
            <w:tcBorders>
              <w:top w:color="000000" w:sz="4" w:val="single"/>
              <w:left w:color="000000" w:sz="4" w:val="single"/>
              <w:bottom w:color="000000" w:sz="4" w:val="single"/>
              <w:right w:color="000000" w:sz="4" w:val="single"/>
            </w:tcBorders>
            <w:shd w:fill="auto" w:val="clear"/>
          </w:tcPr>
          <w:p w14:paraId="5F060000">
            <w:pPr>
              <w:spacing w:line="264" w:lineRule="auto"/>
              <w:ind/>
              <w:rPr>
                <w:rFonts w:ascii="Times New Roman" w:hAnsi="Times New Roman"/>
                <w:color w:val="000000"/>
                <w:sz w:val="28"/>
              </w:rPr>
            </w:pPr>
            <w:r>
              <w:rPr>
                <w:rFonts w:ascii="Times New Roman" w:hAnsi="Times New Roman"/>
                <w:color w:val="000000"/>
                <w:sz w:val="28"/>
              </w:rPr>
              <w:t>Реквизиты градостроительного плана земельного участка</w:t>
            </w:r>
          </w:p>
          <w:p w14:paraId="60060000">
            <w:pPr>
              <w:widowControl w:val="0"/>
              <w:ind/>
              <w:rPr>
                <w:rFonts w:ascii="Times New Roman" w:hAnsi="Times New Roman"/>
                <w:sz w:val="28"/>
              </w:rPr>
            </w:pPr>
            <w:r>
              <w:rPr>
                <w:rFonts w:ascii="Times New Roman" w:hAnsi="Times New Roman"/>
                <w:color w:val="000000"/>
                <w:sz w:val="28"/>
              </w:rPr>
              <w:t>(указывается номер и дата выдачи, орган, выдавший градостроительный план земельного участка)</w:t>
            </w:r>
          </w:p>
        </w:tc>
        <w:tc>
          <w:tcPr>
            <w:tcW w:type="dxa" w:w="3143"/>
            <w:tcBorders>
              <w:top w:color="000000" w:sz="4" w:val="single"/>
              <w:left w:color="000000" w:sz="4" w:val="single"/>
              <w:bottom w:color="000000" w:sz="4" w:val="single"/>
              <w:right w:color="000000" w:sz="4" w:val="single"/>
            </w:tcBorders>
            <w:shd w:fill="auto" w:val="clear"/>
          </w:tcPr>
          <w:p w14:paraId="61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62060000">
            <w:pPr>
              <w:widowControl w:val="0"/>
              <w:ind/>
              <w:jc w:val="center"/>
              <w:rPr>
                <w:rFonts w:ascii="Times New Roman" w:hAnsi="Times New Roman"/>
                <w:sz w:val="28"/>
              </w:rPr>
            </w:pPr>
            <w:r>
              <w:rPr>
                <w:rFonts w:ascii="Times New Roman" w:hAnsi="Times New Roman"/>
                <w:sz w:val="28"/>
              </w:rPr>
              <w:t>3.2.2</w:t>
            </w:r>
          </w:p>
        </w:tc>
        <w:tc>
          <w:tcPr>
            <w:tcW w:type="dxa" w:w="5692"/>
            <w:tcBorders>
              <w:top w:color="000000" w:sz="4" w:val="single"/>
              <w:left w:color="000000" w:sz="4" w:val="single"/>
              <w:bottom w:color="000000" w:sz="4" w:val="single"/>
              <w:right w:color="000000" w:sz="4" w:val="single"/>
            </w:tcBorders>
            <w:shd w:fill="auto" w:val="clear"/>
          </w:tcPr>
          <w:p w14:paraId="63060000">
            <w:pPr>
              <w:spacing w:line="264" w:lineRule="auto"/>
              <w:ind/>
              <w:rPr>
                <w:rFonts w:ascii="Times New Roman" w:hAnsi="Times New Roman"/>
                <w:color w:val="000000"/>
                <w:sz w:val="28"/>
              </w:rPr>
            </w:pPr>
            <w:r>
              <w:rPr>
                <w:rFonts w:ascii="Times New Roman" w:hAnsi="Times New Roman"/>
                <w:color w:val="000000"/>
                <w:sz w:val="28"/>
              </w:rPr>
              <w:t>Реквизиты решения об образовании земельных участков путем раздела, перераспределения земельных участков или выдела из земельных участков</w:t>
            </w:r>
          </w:p>
          <w:p w14:paraId="64060000">
            <w:pPr>
              <w:widowControl w:val="0"/>
              <w:ind/>
              <w:rPr>
                <w:rFonts w:ascii="Times New Roman" w:hAnsi="Times New Roman"/>
                <w:sz w:val="28"/>
              </w:rPr>
            </w:pPr>
            <w:r>
              <w:rPr>
                <w:rFonts w:ascii="Times New Roman" w:hAnsi="Times New Roman"/>
                <w:color w:val="000000"/>
                <w:sz w:val="28"/>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type="dxa" w:w="3143"/>
            <w:tcBorders>
              <w:top w:color="000000" w:sz="4" w:val="single"/>
              <w:left w:color="000000" w:sz="4" w:val="single"/>
              <w:bottom w:color="000000" w:sz="4" w:val="single"/>
              <w:right w:color="000000" w:sz="4" w:val="single"/>
            </w:tcBorders>
            <w:shd w:fill="auto" w:val="clear"/>
          </w:tcPr>
          <w:p w14:paraId="65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66060000">
            <w:pPr>
              <w:widowControl w:val="0"/>
              <w:ind/>
              <w:jc w:val="center"/>
              <w:rPr>
                <w:rFonts w:ascii="Times New Roman" w:hAnsi="Times New Roman"/>
                <w:sz w:val="28"/>
              </w:rPr>
            </w:pPr>
            <w:r>
              <w:rPr>
                <w:rFonts w:ascii="Times New Roman" w:hAnsi="Times New Roman"/>
                <w:sz w:val="28"/>
              </w:rPr>
              <w:t>3.3</w:t>
            </w:r>
          </w:p>
        </w:tc>
        <w:tc>
          <w:tcPr>
            <w:tcW w:type="dxa" w:w="5692"/>
            <w:tcBorders>
              <w:top w:color="000000" w:sz="4" w:val="single"/>
              <w:left w:color="000000" w:sz="4" w:val="single"/>
              <w:bottom w:color="000000" w:sz="4" w:val="single"/>
              <w:right w:color="000000" w:sz="4" w:val="single"/>
            </w:tcBorders>
            <w:shd w:fill="auto" w:val="clear"/>
          </w:tcPr>
          <w:p w14:paraId="67060000">
            <w:pPr>
              <w:widowControl w:val="0"/>
              <w:ind/>
              <w:rPr>
                <w:rFonts w:ascii="Times New Roman" w:hAnsi="Times New Roman"/>
                <w:sz w:val="28"/>
              </w:rPr>
            </w:pPr>
            <w:r>
              <w:rPr>
                <w:rFonts w:ascii="Times New Roman" w:hAnsi="Times New Roman"/>
                <w:color w:val="000000"/>
                <w:sz w:val="28"/>
              </w:rPr>
              <w:t xml:space="preserve">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w:t>
            </w:r>
            <w:r>
              <w:rPr>
                <w:rFonts w:ascii="Times New Roman" w:hAnsi="Times New Roman"/>
                <w:color w:val="000000"/>
                <w:sz w:val="28"/>
              </w:rPr>
              <w:t>разрешение на строительство</w:t>
            </w:r>
          </w:p>
        </w:tc>
        <w:tc>
          <w:tcPr>
            <w:tcW w:type="dxa" w:w="3143"/>
            <w:tcBorders>
              <w:top w:color="000000" w:sz="4" w:val="single"/>
              <w:left w:color="000000" w:sz="4" w:val="single"/>
              <w:bottom w:color="000000" w:sz="4" w:val="single"/>
              <w:right w:color="000000" w:sz="4" w:val="single"/>
            </w:tcBorders>
            <w:shd w:fill="auto" w:val="clear"/>
          </w:tcPr>
          <w:p w14:paraId="68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69060000">
            <w:pPr>
              <w:widowControl w:val="0"/>
              <w:ind/>
              <w:jc w:val="center"/>
              <w:rPr>
                <w:rFonts w:ascii="Times New Roman" w:hAnsi="Times New Roman"/>
                <w:sz w:val="28"/>
              </w:rPr>
            </w:pPr>
            <w:r>
              <w:rPr>
                <w:rFonts w:ascii="Times New Roman" w:hAnsi="Times New Roman"/>
                <w:sz w:val="28"/>
              </w:rPr>
              <w:t>3.3.1</w:t>
            </w:r>
          </w:p>
        </w:tc>
        <w:tc>
          <w:tcPr>
            <w:tcW w:type="dxa" w:w="5692"/>
            <w:tcBorders>
              <w:top w:color="000000" w:sz="4" w:val="single"/>
              <w:left w:color="000000" w:sz="4" w:val="single"/>
              <w:bottom w:color="000000" w:sz="4" w:val="single"/>
              <w:right w:color="000000" w:sz="4" w:val="single"/>
            </w:tcBorders>
            <w:shd w:fill="auto" w:val="clear"/>
          </w:tcPr>
          <w:p w14:paraId="6A060000">
            <w:pPr>
              <w:spacing w:line="264" w:lineRule="auto"/>
              <w:ind/>
              <w:rPr>
                <w:rFonts w:ascii="Times New Roman" w:hAnsi="Times New Roman"/>
                <w:color w:val="000000"/>
                <w:sz w:val="28"/>
              </w:rPr>
            </w:pPr>
            <w:r>
              <w:rPr>
                <w:rFonts w:ascii="Times New Roman" w:hAnsi="Times New Roman"/>
                <w:color w:val="000000"/>
                <w:sz w:val="28"/>
              </w:rPr>
              <w:t xml:space="preserve">Реквизиты решения о предоставления права пользования недрами </w:t>
            </w:r>
          </w:p>
          <w:p w14:paraId="6B060000">
            <w:pPr>
              <w:widowControl w:val="0"/>
              <w:ind/>
              <w:rPr>
                <w:rFonts w:ascii="Times New Roman" w:hAnsi="Times New Roman"/>
                <w:sz w:val="28"/>
              </w:rPr>
            </w:pPr>
            <w:r>
              <w:rPr>
                <w:rFonts w:ascii="Times New Roman" w:hAnsi="Times New Roman"/>
                <w:color w:val="000000"/>
                <w:sz w:val="28"/>
              </w:rPr>
              <w:t>(указывается дата и номер решения, орган, принявший решение)</w:t>
            </w:r>
          </w:p>
        </w:tc>
        <w:tc>
          <w:tcPr>
            <w:tcW w:type="dxa" w:w="3143"/>
            <w:tcBorders>
              <w:top w:color="000000" w:sz="4" w:val="single"/>
              <w:left w:color="000000" w:sz="4" w:val="single"/>
              <w:bottom w:color="000000" w:sz="4" w:val="single"/>
              <w:right w:color="000000" w:sz="4" w:val="single"/>
            </w:tcBorders>
            <w:shd w:fill="auto" w:val="clear"/>
          </w:tcPr>
          <w:p w14:paraId="6C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6D060000">
            <w:pPr>
              <w:widowControl w:val="0"/>
              <w:ind/>
              <w:jc w:val="center"/>
              <w:rPr>
                <w:rFonts w:ascii="Times New Roman" w:hAnsi="Times New Roman"/>
                <w:sz w:val="28"/>
              </w:rPr>
            </w:pPr>
            <w:r>
              <w:rPr>
                <w:rFonts w:ascii="Times New Roman" w:hAnsi="Times New Roman"/>
                <w:sz w:val="28"/>
              </w:rPr>
              <w:t>3.3.2</w:t>
            </w:r>
          </w:p>
        </w:tc>
        <w:tc>
          <w:tcPr>
            <w:tcW w:type="dxa" w:w="5692"/>
            <w:tcBorders>
              <w:top w:color="000000" w:sz="4" w:val="single"/>
              <w:left w:color="000000" w:sz="4" w:val="single"/>
              <w:bottom w:color="000000" w:sz="4" w:val="single"/>
              <w:right w:color="000000" w:sz="4" w:val="single"/>
            </w:tcBorders>
            <w:shd w:fill="auto" w:val="clear"/>
          </w:tcPr>
          <w:p w14:paraId="6E060000">
            <w:pPr>
              <w:spacing w:line="264" w:lineRule="auto"/>
              <w:ind/>
              <w:rPr>
                <w:rFonts w:ascii="Times New Roman" w:hAnsi="Times New Roman"/>
                <w:color w:val="000000"/>
                <w:sz w:val="28"/>
              </w:rPr>
            </w:pPr>
            <w:r>
              <w:rPr>
                <w:rFonts w:ascii="Times New Roman" w:hAnsi="Times New Roman"/>
                <w:color w:val="000000"/>
                <w:sz w:val="28"/>
              </w:rPr>
              <w:t>Реквизиты решения о переоформлении лицензии на право пользования недрами</w:t>
            </w:r>
          </w:p>
          <w:p w14:paraId="6F060000">
            <w:pPr>
              <w:widowControl w:val="0"/>
              <w:ind/>
              <w:rPr>
                <w:rFonts w:ascii="Times New Roman" w:hAnsi="Times New Roman"/>
                <w:sz w:val="28"/>
              </w:rPr>
            </w:pPr>
            <w:r>
              <w:rPr>
                <w:rFonts w:ascii="Times New Roman" w:hAnsi="Times New Roman"/>
                <w:color w:val="000000"/>
                <w:sz w:val="28"/>
              </w:rPr>
              <w:t>(указывается дата и номер решения, орган, принявший решение)</w:t>
            </w:r>
          </w:p>
        </w:tc>
        <w:tc>
          <w:tcPr>
            <w:tcW w:type="dxa" w:w="3143"/>
            <w:tcBorders>
              <w:top w:color="000000" w:sz="4" w:val="single"/>
              <w:left w:color="000000" w:sz="4" w:val="single"/>
              <w:bottom w:color="000000" w:sz="4" w:val="single"/>
              <w:right w:color="000000" w:sz="4" w:val="single"/>
            </w:tcBorders>
            <w:shd w:fill="auto" w:val="clear"/>
          </w:tcPr>
          <w:p w14:paraId="70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71060000">
            <w:pPr>
              <w:widowControl w:val="0"/>
              <w:ind/>
              <w:jc w:val="center"/>
              <w:rPr>
                <w:rFonts w:ascii="Times New Roman" w:hAnsi="Times New Roman"/>
                <w:sz w:val="28"/>
              </w:rPr>
            </w:pPr>
            <w:r>
              <w:rPr>
                <w:rFonts w:ascii="Times New Roman" w:hAnsi="Times New Roman"/>
                <w:sz w:val="28"/>
              </w:rPr>
              <w:t>3.4</w:t>
            </w:r>
          </w:p>
        </w:tc>
        <w:tc>
          <w:tcPr>
            <w:tcW w:type="dxa" w:w="5692"/>
            <w:tcBorders>
              <w:top w:color="000000" w:sz="4" w:val="single"/>
              <w:left w:color="000000" w:sz="4" w:val="single"/>
              <w:bottom w:color="000000" w:sz="4" w:val="single"/>
              <w:right w:color="000000" w:sz="4" w:val="single"/>
            </w:tcBorders>
            <w:shd w:fill="auto" w:val="clear"/>
          </w:tcPr>
          <w:p w14:paraId="72060000">
            <w:pPr>
              <w:spacing w:line="264" w:lineRule="auto"/>
              <w:ind/>
              <w:rPr>
                <w:rFonts w:ascii="Times New Roman" w:hAnsi="Times New Roman"/>
                <w:color w:val="000000"/>
                <w:sz w:val="28"/>
              </w:rPr>
            </w:pPr>
            <w:r>
              <w:rPr>
                <w:rFonts w:ascii="Times New Roman" w:hAnsi="Times New Roman"/>
                <w:color w:val="000000"/>
                <w:sz w:val="28"/>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type="dxa" w:w="3143"/>
            <w:tcBorders>
              <w:top w:color="000000" w:sz="4" w:val="single"/>
              <w:left w:color="000000" w:sz="4" w:val="single"/>
              <w:bottom w:color="000000" w:sz="4" w:val="single"/>
              <w:right w:color="000000" w:sz="4" w:val="single"/>
            </w:tcBorders>
            <w:shd w:fill="auto" w:val="clear"/>
          </w:tcPr>
          <w:p w14:paraId="73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74060000">
            <w:pPr>
              <w:widowControl w:val="0"/>
              <w:ind/>
              <w:jc w:val="center"/>
              <w:rPr>
                <w:rFonts w:ascii="Times New Roman" w:hAnsi="Times New Roman"/>
                <w:sz w:val="28"/>
              </w:rPr>
            </w:pPr>
            <w:r>
              <w:rPr>
                <w:rFonts w:ascii="Times New Roman" w:hAnsi="Times New Roman"/>
                <w:sz w:val="28"/>
              </w:rPr>
              <w:t>3.4.1</w:t>
            </w:r>
          </w:p>
        </w:tc>
        <w:tc>
          <w:tcPr>
            <w:tcW w:type="dxa" w:w="5692"/>
            <w:tcBorders>
              <w:top w:color="000000" w:sz="4" w:val="single"/>
              <w:left w:color="000000" w:sz="4" w:val="single"/>
              <w:bottom w:color="000000" w:sz="4" w:val="single"/>
              <w:right w:color="000000" w:sz="4" w:val="single"/>
            </w:tcBorders>
            <w:shd w:fill="auto" w:val="clear"/>
          </w:tcPr>
          <w:p w14:paraId="75060000">
            <w:pPr>
              <w:spacing w:line="264" w:lineRule="auto"/>
              <w:ind/>
              <w:rPr>
                <w:rFonts w:ascii="Times New Roman" w:hAnsi="Times New Roman"/>
                <w:color w:val="000000"/>
                <w:sz w:val="28"/>
              </w:rPr>
            </w:pPr>
            <w:r>
              <w:rPr>
                <w:rFonts w:ascii="Times New Roman" w:hAnsi="Times New Roman"/>
                <w:color w:val="000000"/>
                <w:sz w:val="28"/>
              </w:rPr>
              <w:t>Реквизиты правоустанавливающих документов на земельный участок</w:t>
            </w:r>
          </w:p>
          <w:p w14:paraId="76060000">
            <w:pPr>
              <w:spacing w:line="264" w:lineRule="auto"/>
              <w:ind/>
              <w:rPr>
                <w:rFonts w:ascii="Times New Roman" w:hAnsi="Times New Roman"/>
                <w:color w:val="000000"/>
                <w:sz w:val="28"/>
              </w:rPr>
            </w:pPr>
            <w:r>
              <w:rPr>
                <w:rFonts w:ascii="Times New Roman" w:hAnsi="Times New Roman"/>
                <w:color w:val="000000"/>
                <w:sz w:val="28"/>
              </w:rPr>
              <w:t>(указывается номер и дата выдачи, кадастровый номер земельного участка)</w:t>
            </w:r>
          </w:p>
        </w:tc>
        <w:tc>
          <w:tcPr>
            <w:tcW w:type="dxa" w:w="3143"/>
            <w:tcBorders>
              <w:top w:color="000000" w:sz="4" w:val="single"/>
              <w:left w:color="000000" w:sz="4" w:val="single"/>
              <w:bottom w:color="000000" w:sz="4" w:val="single"/>
              <w:right w:color="000000" w:sz="4" w:val="single"/>
            </w:tcBorders>
            <w:shd w:fill="auto" w:val="clear"/>
          </w:tcPr>
          <w:p w14:paraId="77060000">
            <w:pPr>
              <w:widowControl w:val="0"/>
              <w:ind/>
              <w:rPr>
                <w:rFonts w:ascii="Times New Roman" w:hAnsi="Times New Roman"/>
                <w:sz w:val="28"/>
              </w:rPr>
            </w:pPr>
          </w:p>
        </w:tc>
      </w:tr>
    </w:tbl>
    <w:p w14:paraId="78060000">
      <w:pPr>
        <w:widowControl w:val="0"/>
        <w:tabs>
          <w:tab w:leader="none" w:pos="9214" w:val="left"/>
          <w:tab w:leader="none" w:pos="9877" w:val="left"/>
        </w:tabs>
        <w:spacing w:after="20"/>
        <w:ind w:hanging="142" w:left="-142" w:right="-143"/>
        <w:jc w:val="both"/>
        <w:rPr>
          <w:rFonts w:ascii="Times New Roman" w:hAnsi="Times New Roman"/>
          <w:sz w:val="28"/>
          <w:u w:val="single"/>
        </w:rPr>
      </w:pPr>
      <w:r>
        <w:rPr>
          <w:rFonts w:ascii="Times New Roman" w:hAnsi="Times New Roman"/>
          <w:sz w:val="28"/>
        </w:rPr>
        <w:t>Приложение:__________________________________________________________</w:t>
      </w:r>
    </w:p>
    <w:p w14:paraId="79060000">
      <w:pPr>
        <w:widowControl w:val="0"/>
        <w:tabs>
          <w:tab w:leader="none" w:pos="9823" w:val="left"/>
          <w:tab w:leader="none" w:pos="9877" w:val="left"/>
        </w:tabs>
        <w:spacing w:after="20"/>
        <w:ind w:hanging="142" w:left="-142" w:right="-143"/>
        <w:jc w:val="both"/>
        <w:rPr>
          <w:rFonts w:ascii="Times New Roman" w:hAnsi="Times New Roman"/>
          <w:sz w:val="28"/>
        </w:rPr>
      </w:pPr>
      <w:r>
        <w:rPr>
          <w:rFonts w:ascii="Times New Roman" w:hAnsi="Times New Roman"/>
          <w:sz w:val="28"/>
        </w:rPr>
        <w:t>Номер телефона и адрес электронной почты для связи:______________________</w:t>
      </w:r>
    </w:p>
    <w:p w14:paraId="7A060000">
      <w:pPr>
        <w:widowControl w:val="0"/>
        <w:tabs>
          <w:tab w:leader="none" w:pos="9823" w:val="left"/>
          <w:tab w:leader="none" w:pos="9877" w:val="left"/>
        </w:tabs>
        <w:spacing w:after="20"/>
        <w:ind w:hanging="142" w:left="-142" w:right="545"/>
        <w:jc w:val="both"/>
        <w:rPr>
          <w:rFonts w:ascii="Times New Roman" w:hAnsi="Times New Roman"/>
          <w:color w:val="000000"/>
        </w:rPr>
      </w:pPr>
      <w:r>
        <w:rPr>
          <w:rFonts w:ascii="Times New Roman" w:hAnsi="Times New Roman"/>
          <w:sz w:val="28"/>
        </w:rPr>
        <w:t>Результат предоставления услуги прошу:</w:t>
      </w:r>
    </w:p>
    <w:tbl>
      <w:tblPr>
        <w:tblStyle w:val="Style_7"/>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134"/>
        <w:gridCol w:w="1684"/>
      </w:tblGrid>
      <w:tr>
        <w:tc>
          <w:tcPr>
            <w:tcW w:type="dxa" w:w="8134"/>
            <w:tcBorders>
              <w:top w:color="000000" w:sz="4" w:val="single"/>
              <w:left w:color="000000" w:sz="4" w:val="single"/>
              <w:bottom w:color="000000" w:sz="4" w:val="single"/>
              <w:right w:color="000000" w:sz="4" w:val="single"/>
            </w:tcBorders>
          </w:tcPr>
          <w:p w14:paraId="7B06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type="dxa" w:w="1684"/>
            <w:tcBorders>
              <w:top w:color="000000" w:sz="4" w:val="single"/>
              <w:left w:color="000000" w:sz="4" w:val="single"/>
              <w:bottom w:color="000000" w:sz="4" w:val="single"/>
              <w:right w:color="000000" w:sz="4" w:val="single"/>
            </w:tcBorders>
            <w:shd w:fill="auto" w:val="clear"/>
          </w:tcPr>
          <w:p w14:paraId="7C060000">
            <w:pPr>
              <w:widowControl w:val="0"/>
              <w:ind/>
              <w:rPr>
                <w:rFonts w:ascii="Times New Roman" w:hAnsi="Times New Roman"/>
                <w:sz w:val="28"/>
              </w:rPr>
            </w:pPr>
          </w:p>
        </w:tc>
      </w:tr>
      <w:tr>
        <w:tc>
          <w:tcPr>
            <w:tcW w:type="dxa" w:w="8134"/>
            <w:tcBorders>
              <w:top w:color="000000" w:sz="4" w:val="single"/>
              <w:left w:color="000000" w:sz="4" w:val="single"/>
              <w:bottom w:color="000000" w:sz="4" w:val="single"/>
              <w:right w:color="000000" w:sz="4" w:val="single"/>
            </w:tcBorders>
          </w:tcPr>
          <w:p w14:paraId="7D060000">
            <w:pPr>
              <w:widowControl w:val="0"/>
              <w:ind/>
              <w:rPr>
                <w:rFonts w:ascii="Times New Roman" w:hAnsi="Times New Roman"/>
                <w:sz w:val="28"/>
              </w:rPr>
            </w:pPr>
            <w:r>
              <w:rPr>
                <w:rFonts w:ascii="Times New Roman" w:hAnsi="Times New Roman"/>
                <w:sz w:val="28"/>
              </w:rPr>
              <w:t xml:space="preserve">выдать на бумажном носителе при личном обращении в администрацию муниципального образования </w:t>
            </w:r>
            <w:r>
              <w:rPr>
                <w:rFonts w:ascii="Times New Roman" w:hAnsi="Times New Roman"/>
                <w:sz w:val="28"/>
              </w:rPr>
              <w:t>Выселковский</w:t>
            </w:r>
            <w:r>
              <w:rPr>
                <w:rFonts w:ascii="Times New Roman" w:hAnsi="Times New Roman"/>
                <w:sz w:val="28"/>
              </w:rPr>
              <w:t xml:space="preserve"> район либо в многофункциональный центр предоставления государственных и муниципальных услуг, расположенном по адресу: </w:t>
            </w:r>
            <w:r>
              <w:rPr>
                <w:rFonts w:ascii="Times New Roman" w:hAnsi="Times New Roman"/>
                <w:sz w:val="28"/>
              </w:rPr>
              <w:t>______________________________________</w:t>
            </w:r>
          </w:p>
        </w:tc>
        <w:tc>
          <w:tcPr>
            <w:tcW w:type="dxa" w:w="1684"/>
            <w:tcBorders>
              <w:top w:color="000000" w:sz="4" w:val="single"/>
              <w:left w:color="000000" w:sz="4" w:val="single"/>
              <w:bottom w:color="000000" w:sz="4" w:val="single"/>
              <w:right w:color="000000" w:sz="4" w:val="single"/>
            </w:tcBorders>
            <w:shd w:fill="auto" w:val="clear"/>
          </w:tcPr>
          <w:p w14:paraId="7E060000">
            <w:pPr>
              <w:widowControl w:val="0"/>
              <w:ind/>
              <w:jc w:val="center"/>
              <w:rPr>
                <w:rFonts w:ascii="Times New Roman" w:hAnsi="Times New Roman"/>
                <w:sz w:val="28"/>
              </w:rPr>
            </w:pPr>
          </w:p>
          <w:p w14:paraId="7F060000">
            <w:pPr>
              <w:widowControl w:val="0"/>
              <w:ind/>
              <w:jc w:val="center"/>
              <w:rPr>
                <w:rFonts w:ascii="Times New Roman" w:hAnsi="Times New Roman"/>
                <w:sz w:val="28"/>
              </w:rPr>
            </w:pPr>
          </w:p>
          <w:p w14:paraId="80060000">
            <w:pPr>
              <w:widowControl w:val="0"/>
              <w:ind/>
              <w:jc w:val="center"/>
              <w:rPr>
                <w:rFonts w:ascii="Times New Roman" w:hAnsi="Times New Roman"/>
                <w:sz w:val="28"/>
              </w:rPr>
            </w:pPr>
          </w:p>
        </w:tc>
      </w:tr>
      <w:tr>
        <w:trPr>
          <w:trHeight w:hRule="atLeast" w:val="655"/>
        </w:trPr>
        <w:tc>
          <w:tcPr>
            <w:tcW w:type="dxa" w:w="8134"/>
            <w:tcBorders>
              <w:top w:color="000000" w:sz="4" w:val="single"/>
              <w:left w:color="000000" w:sz="4" w:val="single"/>
              <w:bottom w:color="000000" w:sz="4" w:val="single"/>
              <w:right w:color="000000" w:sz="4" w:val="single"/>
            </w:tcBorders>
            <w:shd w:fill="auto" w:val="clear"/>
          </w:tcPr>
          <w:p w14:paraId="81060000">
            <w:pPr>
              <w:widowControl w:val="0"/>
              <w:ind/>
              <w:rPr>
                <w:rFonts w:ascii="Times New Roman" w:hAnsi="Times New Roman"/>
                <w:sz w:val="28"/>
              </w:rPr>
            </w:pPr>
            <w:r>
              <w:rPr>
                <w:rFonts w:ascii="Times New Roman" w:hAnsi="Times New Roman"/>
                <w:sz w:val="28"/>
              </w:rPr>
              <w:t>направить на бумажном носителе на почтовый адрес: _________________________________________________</w:t>
            </w:r>
          </w:p>
          <w:p w14:paraId="82060000">
            <w:pPr>
              <w:widowControl w:val="0"/>
              <w:ind/>
              <w:rPr>
                <w:rFonts w:ascii="Times New Roman" w:hAnsi="Times New Roman"/>
                <w:sz w:val="28"/>
              </w:rPr>
            </w:pPr>
          </w:p>
        </w:tc>
        <w:tc>
          <w:tcPr>
            <w:tcW w:type="dxa" w:w="1684"/>
            <w:tcBorders>
              <w:top w:color="000000" w:sz="4" w:val="single"/>
              <w:left w:color="000000" w:sz="4" w:val="single"/>
              <w:bottom w:color="000000" w:sz="4" w:val="single"/>
              <w:right w:color="000000" w:sz="4" w:val="single"/>
            </w:tcBorders>
            <w:shd w:fill="auto" w:val="clear"/>
          </w:tcPr>
          <w:p w14:paraId="83060000">
            <w:pPr>
              <w:widowControl w:val="0"/>
              <w:ind/>
              <w:rPr>
                <w:rFonts w:ascii="Times New Roman" w:hAnsi="Times New Roman"/>
                <w:sz w:val="28"/>
              </w:rPr>
            </w:pPr>
          </w:p>
        </w:tc>
      </w:tr>
      <w:tr>
        <w:tc>
          <w:tcPr>
            <w:tcW w:type="dxa" w:w="8134"/>
            <w:tcBorders>
              <w:top w:color="000000" w:sz="4" w:val="single"/>
              <w:left w:color="000000" w:sz="4" w:val="single"/>
              <w:bottom w:color="000000" w:sz="4" w:val="single"/>
              <w:right w:color="000000" w:sz="4" w:val="single"/>
            </w:tcBorders>
            <w:shd w:fill="auto" w:val="clear"/>
          </w:tcPr>
          <w:p w14:paraId="8406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в единой информационной системе жилищного строительства</w:t>
            </w:r>
          </w:p>
        </w:tc>
        <w:tc>
          <w:tcPr>
            <w:tcW w:type="dxa" w:w="1684"/>
            <w:tcBorders>
              <w:top w:color="000000" w:sz="4" w:val="single"/>
              <w:left w:color="000000" w:sz="4" w:val="single"/>
              <w:bottom w:color="000000" w:sz="4" w:val="single"/>
              <w:right w:color="000000" w:sz="4" w:val="single"/>
            </w:tcBorders>
            <w:shd w:fill="auto" w:val="clear"/>
          </w:tcPr>
          <w:p w14:paraId="85060000">
            <w:pPr>
              <w:widowControl w:val="0"/>
              <w:ind/>
              <w:rPr>
                <w:rFonts w:ascii="Times New Roman" w:hAnsi="Times New Roman"/>
                <w:sz w:val="28"/>
              </w:rPr>
            </w:pPr>
          </w:p>
        </w:tc>
      </w:tr>
      <w:tr>
        <w:tc>
          <w:tcPr>
            <w:tcW w:type="dxa" w:w="9818"/>
            <w:gridSpan w:val="2"/>
            <w:tcBorders>
              <w:top w:color="000000" w:sz="4" w:val="single"/>
              <w:left w:color="000000" w:sz="4" w:val="single"/>
              <w:bottom w:color="000000" w:sz="4" w:val="single"/>
              <w:right w:color="000000" w:sz="4" w:val="single"/>
            </w:tcBorders>
            <w:shd w:fill="auto" w:val="clear"/>
          </w:tcPr>
          <w:p w14:paraId="86060000">
            <w:pPr>
              <w:widowControl w:val="0"/>
              <w:ind/>
              <w:jc w:val="center"/>
              <w:rPr>
                <w:rFonts w:ascii="Times New Roman" w:hAnsi="Times New Roman"/>
              </w:rPr>
            </w:pPr>
            <w:r>
              <w:rPr>
                <w:rFonts w:ascii="Times New Roman" w:hAnsi="Times New Roman"/>
              </w:rPr>
              <w:t>Указывается один из перечисленных способов</w:t>
            </w:r>
          </w:p>
        </w:tc>
      </w:tr>
    </w:tbl>
    <w:p w14:paraId="87060000">
      <w:pPr>
        <w:widowControl w:val="0"/>
        <w:ind/>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14:paraId="88060000">
      <w:pPr>
        <w:widowControl w:val="0"/>
        <w:ind/>
        <w:rPr>
          <w:rFonts w:ascii="Times New Roman" w:hAnsi="Times New Roman"/>
          <w:sz w:val="28"/>
        </w:rPr>
      </w:pPr>
    </w:p>
    <w:p w14:paraId="89060000">
      <w:pPr>
        <w:widowControl w:val="0"/>
        <w:ind w:hanging="284" w:left="284"/>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r>
      <w:r>
        <w:rPr>
          <w:rFonts w:ascii="Times New Roman" w:hAnsi="Times New Roman"/>
          <w:sz w:val="28"/>
        </w:rPr>
        <w:t xml:space="preserve">  __________________________                                                                         </w:t>
      </w:r>
    </w:p>
    <w:p w14:paraId="8A060000">
      <w:pPr>
        <w:widowControl w:val="0"/>
        <w:ind/>
        <w:jc w:val="both"/>
        <w:rPr>
          <w:rFonts w:ascii="Times New Roman" w:hAnsi="Times New Roman"/>
          <w:sz w:val="28"/>
        </w:rPr>
      </w:pPr>
      <w:r>
        <w:rPr>
          <w:rFonts w:ascii="Times New Roman" w:hAnsi="Times New Roman"/>
          <w:sz w:val="28"/>
        </w:rPr>
        <w:t xml:space="preserve">                       дата                                         </w:t>
      </w:r>
      <w:r>
        <w:rPr>
          <w:rFonts w:ascii="Times New Roman" w:hAnsi="Times New Roman"/>
          <w:sz w:val="28"/>
        </w:rPr>
        <w:t>подпись, расшифровка подписи</w:t>
      </w:r>
      <w:r>
        <w:rPr>
          <w:rFonts w:ascii="Times New Roman" w:hAnsi="Times New Roman"/>
          <w:sz w:val="28"/>
        </w:rPr>
        <w:t xml:space="preserve"> </w:t>
      </w:r>
    </w:p>
    <w:p w14:paraId="8B060000">
      <w:pPr>
        <w:widowControl w:val="0"/>
        <w:ind w:firstLine="0" w:left="4111"/>
        <w:jc w:val="center"/>
        <w:rPr>
          <w:rFonts w:ascii="Times New Roman" w:hAnsi="Times New Roman"/>
          <w:sz w:val="28"/>
        </w:rPr>
      </w:pPr>
      <w:r>
        <w:rPr>
          <w:rFonts w:ascii="Times New Roman" w:hAnsi="Times New Roman"/>
          <w:sz w:val="28"/>
        </w:rPr>
        <w:t xml:space="preserve">Приложение № </w:t>
      </w:r>
      <w:r>
        <w:rPr>
          <w:rFonts w:ascii="Times New Roman" w:hAnsi="Times New Roman"/>
          <w:sz w:val="28"/>
        </w:rPr>
        <w:t>8</w:t>
      </w:r>
    </w:p>
    <w:p w14:paraId="8C060000">
      <w:pPr>
        <w:widowControl w:val="0"/>
        <w:ind w:firstLine="4111" w:left="0" w:right="140"/>
        <w:jc w:val="center"/>
        <w:rPr>
          <w:rFonts w:ascii="Times New Roman" w:hAnsi="Times New Roman"/>
          <w:sz w:val="28"/>
        </w:rPr>
      </w:pPr>
      <w:r>
        <w:rPr>
          <w:rFonts w:ascii="Times New Roman" w:hAnsi="Times New Roman"/>
          <w:sz w:val="28"/>
        </w:rPr>
        <w:t>к административному</w:t>
      </w:r>
    </w:p>
    <w:p w14:paraId="8D060000">
      <w:pPr>
        <w:widowControl w:val="0"/>
        <w:ind w:firstLine="4111" w:left="0" w:right="140"/>
        <w:jc w:val="center"/>
        <w:rPr>
          <w:rFonts w:ascii="Times New Roman" w:hAnsi="Times New Roman"/>
          <w:sz w:val="28"/>
        </w:rPr>
      </w:pPr>
      <w:r>
        <w:rPr>
          <w:rFonts w:ascii="Times New Roman" w:hAnsi="Times New Roman"/>
          <w:sz w:val="28"/>
        </w:rPr>
        <w:t>регламенту предоставления</w:t>
      </w:r>
    </w:p>
    <w:p w14:paraId="8E060000">
      <w:pPr>
        <w:widowControl w:val="0"/>
        <w:ind w:firstLine="4111" w:left="0" w:right="140"/>
        <w:jc w:val="center"/>
        <w:rPr>
          <w:rFonts w:ascii="Times New Roman" w:hAnsi="Times New Roman"/>
          <w:sz w:val="28"/>
        </w:rPr>
      </w:pPr>
      <w:r>
        <w:rPr>
          <w:rFonts w:ascii="Times New Roman" w:hAnsi="Times New Roman"/>
          <w:sz w:val="28"/>
        </w:rPr>
        <w:t>муниципальной услуги</w:t>
      </w:r>
    </w:p>
    <w:p w14:paraId="8F060000">
      <w:pPr>
        <w:widowControl w:val="0"/>
        <w:ind w:firstLine="0" w:left="4111" w:right="140"/>
        <w:jc w:val="center"/>
        <w:rPr>
          <w:rFonts w:ascii="Times New Roman" w:hAnsi="Times New Roman"/>
          <w:sz w:val="28"/>
        </w:rPr>
      </w:pPr>
      <w:r>
        <w:rPr>
          <w:rFonts w:ascii="Times New Roman" w:hAnsi="Times New Roman"/>
          <w:sz w:val="28"/>
        </w:rPr>
        <w:t>«Выдача разрешения на строительство</w:t>
      </w:r>
    </w:p>
    <w:p w14:paraId="90060000">
      <w:pPr>
        <w:widowControl w:val="0"/>
        <w:ind w:firstLine="0" w:left="4111" w:right="140"/>
        <w:jc w:val="center"/>
        <w:rPr>
          <w:rFonts w:ascii="Times New Roman" w:hAnsi="Times New Roman"/>
          <w:sz w:val="28"/>
        </w:rPr>
      </w:pPr>
      <w:r>
        <w:rPr>
          <w:rFonts w:ascii="Times New Roman" w:hAnsi="Times New Roman"/>
          <w:sz w:val="28"/>
        </w:rPr>
        <w:t>(в том числе внесение изменений</w:t>
      </w:r>
    </w:p>
    <w:p w14:paraId="91060000">
      <w:pPr>
        <w:widowControl w:val="0"/>
        <w:ind w:firstLine="0" w:left="4111"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92060000">
      <w:pPr>
        <w:widowControl w:val="0"/>
        <w:ind w:firstLine="0" w:left="4111"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93060000">
      <w:pPr>
        <w:widowControl w:val="0"/>
        <w:ind w:firstLine="0" w:left="4111" w:right="140"/>
        <w:rPr>
          <w:rFonts w:ascii="Times New Roman" w:hAnsi="Times New Roman"/>
          <w:sz w:val="28"/>
        </w:rPr>
      </w:pPr>
    </w:p>
    <w:p w14:paraId="94060000">
      <w:pPr>
        <w:widowControl w:val="0"/>
        <w:ind w:hanging="7372" w:left="7088"/>
        <w:rPr>
          <w:rFonts w:ascii="Times New Roman" w:hAnsi="Times New Roman"/>
          <w:sz w:val="28"/>
        </w:rPr>
      </w:pPr>
      <w:r>
        <w:rPr>
          <w:rFonts w:ascii="Times New Roman" w:hAnsi="Times New Roman"/>
          <w:sz w:val="28"/>
        </w:rPr>
        <w:t>ОБРАЗЕЦ ЗАПОЛНЕНИЯ</w:t>
      </w:r>
    </w:p>
    <w:p w14:paraId="95060000">
      <w:pPr>
        <w:widowControl w:val="0"/>
        <w:ind w:firstLine="0" w:left="7797"/>
        <w:rPr>
          <w:rFonts w:ascii="Times New Roman" w:hAnsi="Times New Roman"/>
          <w:sz w:val="28"/>
        </w:rPr>
      </w:pPr>
    </w:p>
    <w:p w14:paraId="96060000">
      <w:pPr>
        <w:ind/>
        <w:jc w:val="center"/>
        <w:rPr>
          <w:rFonts w:ascii="Times New Roman" w:hAnsi="Times New Roman"/>
          <w:b w:val="1"/>
          <w:color w:val="000000"/>
          <w:sz w:val="28"/>
        </w:rPr>
      </w:pPr>
      <w:r>
        <w:rPr>
          <w:rFonts w:ascii="Times New Roman" w:hAnsi="Times New Roman"/>
          <w:b w:val="1"/>
          <w:color w:val="000000"/>
          <w:sz w:val="28"/>
        </w:rPr>
        <w:t>У</w:t>
      </w:r>
      <w:r>
        <w:rPr>
          <w:rFonts w:ascii="Times New Roman" w:hAnsi="Times New Roman"/>
          <w:b w:val="1"/>
          <w:color w:val="000000"/>
          <w:sz w:val="28"/>
        </w:rPr>
        <w:t xml:space="preserve"> В Е Д О М Л Е Н И Е </w:t>
      </w:r>
      <w:r>
        <w:rPr>
          <w:rFonts w:ascii="Times New Roman" w:hAnsi="Times New Roman"/>
          <w:b w:val="1"/>
          <w:color w:val="000000"/>
          <w:sz w:val="28"/>
        </w:rPr>
        <w:br/>
      </w:r>
      <w:r>
        <w:rPr>
          <w:rFonts w:ascii="Times New Roman" w:hAnsi="Times New Roman"/>
          <w:b w:val="1"/>
          <w:color w:val="000000"/>
          <w:sz w:val="28"/>
        </w:rPr>
        <w:t>о</w:t>
      </w:r>
      <w:r>
        <w:rPr>
          <w:rFonts w:ascii="Times New Roman" w:hAnsi="Times New Roman"/>
          <w:b w:val="1"/>
          <w:color w:val="000000"/>
          <w:sz w:val="28"/>
        </w:rPr>
        <w:t xml:space="preserve"> переходе прав на земельный участок, права пользования недрами, </w:t>
      </w:r>
    </w:p>
    <w:p w14:paraId="97060000">
      <w:pPr>
        <w:ind/>
        <w:jc w:val="center"/>
        <w:rPr>
          <w:rFonts w:ascii="Times New Roman" w:hAnsi="Times New Roman"/>
          <w:b w:val="1"/>
          <w:color w:val="000000"/>
          <w:sz w:val="28"/>
        </w:rPr>
      </w:pPr>
      <w:r>
        <w:rPr>
          <w:rFonts w:ascii="Times New Roman" w:hAnsi="Times New Roman"/>
          <w:b w:val="1"/>
          <w:color w:val="000000"/>
          <w:sz w:val="28"/>
        </w:rPr>
        <w:t xml:space="preserve">об образовании земельного участка в целях внесения изменений </w:t>
      </w:r>
    </w:p>
    <w:p w14:paraId="98060000">
      <w:pPr>
        <w:ind/>
        <w:jc w:val="center"/>
        <w:rPr>
          <w:rFonts w:ascii="Times New Roman" w:hAnsi="Times New Roman"/>
          <w:b w:val="1"/>
          <w:color w:val="000000"/>
          <w:sz w:val="28"/>
        </w:rPr>
      </w:pPr>
      <w:r>
        <w:rPr>
          <w:rFonts w:ascii="Times New Roman" w:hAnsi="Times New Roman"/>
          <w:b w:val="1"/>
          <w:color w:val="000000"/>
          <w:sz w:val="28"/>
        </w:rPr>
        <w:t>в разрешение на строительство</w:t>
      </w:r>
    </w:p>
    <w:p w14:paraId="99060000">
      <w:pPr>
        <w:ind/>
        <w:jc w:val="right"/>
        <w:rPr>
          <w:rFonts w:ascii="Times New Roman" w:hAnsi="Times New Roman"/>
          <w:color w:val="000000"/>
          <w:sz w:val="28"/>
        </w:rPr>
      </w:pPr>
    </w:p>
    <w:p w14:paraId="9A060000">
      <w:pPr>
        <w:ind/>
        <w:jc w:val="right"/>
        <w:rPr>
          <w:rFonts w:ascii="Times New Roman" w:hAnsi="Times New Roman"/>
          <w:color w:val="000000"/>
          <w:sz w:val="28"/>
        </w:rPr>
      </w:pPr>
    </w:p>
    <w:p w14:paraId="9B060000">
      <w:pPr>
        <w:widowControl w:val="0"/>
        <w:tabs>
          <w:tab w:leader="none" w:pos="395" w:val="left"/>
          <w:tab w:leader="none" w:pos="2042" w:val="left"/>
          <w:tab w:leader="none" w:pos="2812" w:val="left"/>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14:paraId="9C060000">
      <w:pPr>
        <w:ind/>
        <w:jc w:val="right"/>
        <w:rPr>
          <w:rFonts w:ascii="Times New Roman" w:hAnsi="Times New Roman"/>
          <w:color w:val="000000"/>
        </w:rPr>
      </w:pPr>
    </w:p>
    <w:p w14:paraId="9D060000">
      <w:pPr>
        <w:widowControl w:val="0"/>
        <w:tabs>
          <w:tab w:leader="none" w:pos="3795" w:val="left"/>
        </w:tabs>
        <w:ind/>
        <w:jc w:val="center"/>
        <w:rPr>
          <w:rFonts w:ascii="Times New Roman" w:hAnsi="Times New Roman"/>
          <w:sz w:val="28"/>
        </w:rPr>
      </w:pPr>
      <w:r>
        <w:rPr>
          <w:rFonts w:ascii="Times New Roman" w:hAnsi="Times New Roman"/>
          <w:sz w:val="28"/>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1014730</wp:posOffset>
                </wp:positionH>
                <wp:positionV relativeFrom="paragraph">
                  <wp:posOffset>216534</wp:posOffset>
                </wp:positionV>
                <wp:extent cx="6181725" cy="45085"/>
                <wp:wrapTopAndBottom distB="0" distT="0"/>
                <wp:docPr hidden="false" id="8" name="Picture 8"/>
                <a:graphic>
                  <a:graphicData uri="http://schemas.microsoft.com/office/word/2010/wordprocessingShape">
                    <wps:wsp>
                      <wps:cNvSpPr txBox="false"/>
                      <wps:spPr>
                        <a:xfrm flipH="false" flipV="false" rot="0">
                          <a:off x="0" y="0"/>
                          <a:ext cx="6181725" cy="45085"/>
                        </a:xfrm>
                        <a:custGeom>
                          <a:avLst/>
                          <a:gdLst>
                            <a:gd fmla="+- 0 1133 1133" name="T0"/>
                            <a:gd fmla="*/ T0 w 9840" name="T1"/>
                            <a:gd fmla="+- 0 10972 1133" name="T2"/>
                            <a:gd fmla="*/ T2 w 9840" name="T3"/>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9839" y="0"/>
                              </a:lnTo>
                            </a:path>
                          </a:pathLst>
                        </a:custGeom>
                        <a:noFill/>
                        <a:ln w="7619">
                          <a:solidFill>
                            <a:srgbClr val="000000"/>
                          </a:solidFill>
                          <a:prstDash val="solid"/>
                          <a:headEnd len="med" type="none" w="med"/>
                          <a:tailEnd len="med" type="none" w="med"/>
                        </a:ln>
                      </wps:spPr>
                      <wps:bodyPr anchor="t" bIns="45720" lIns="91440" rIns="91440" tIns="45720" vert="horz"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8"/>
        </w:rPr>
        <w:t xml:space="preserve">Администрация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p>
    <w:p w14:paraId="9E060000">
      <w:pPr>
        <w:rPr>
          <w:rFonts w:ascii="Times New Roman" w:hAnsi="Times New Roman"/>
          <w:color w:val="000000"/>
        </w:rPr>
      </w:pPr>
    </w:p>
    <w:p w14:paraId="9F060000">
      <w:pPr>
        <w:ind w:firstLine="708" w:left="0" w:right="-143"/>
        <w:jc w:val="both"/>
        <w:rPr>
          <w:rFonts w:ascii="Times New Roman" w:hAnsi="Times New Roman"/>
          <w:color w:val="000000"/>
          <w:sz w:val="28"/>
        </w:rPr>
      </w:pPr>
      <w:r>
        <w:rPr>
          <w:rFonts w:ascii="Times New Roman" w:hAnsi="Times New Roman"/>
          <w:color w:val="000000"/>
          <w:sz w:val="28"/>
        </w:rPr>
        <w:t>В соответствии со статьей 51 Градостроительного кодекса Российской Федерации прошу внести изменения в разрешение на строительство.</w:t>
      </w:r>
    </w:p>
    <w:p w14:paraId="A0060000">
      <w:pPr>
        <w:ind w:firstLine="708" w:left="0" w:right="-143"/>
        <w:jc w:val="both"/>
        <w:rPr>
          <w:rFonts w:ascii="Times New Roman" w:hAnsi="Times New Roman"/>
          <w:color w:val="000000"/>
          <w:sz w:val="22"/>
        </w:rPr>
      </w:pPr>
    </w:p>
    <w:p w14:paraId="A1060000">
      <w:pPr>
        <w:widowControl w:val="0"/>
        <w:numPr>
          <w:ilvl w:val="5"/>
          <w:numId w:val="8"/>
        </w:numPr>
        <w:ind w:hanging="1276" w:left="3828" w:right="2408"/>
        <w:jc w:val="center"/>
        <w:rPr>
          <w:rFonts w:ascii="Times New Roman" w:hAnsi="Times New Roman"/>
          <w:sz w:val="28"/>
        </w:rPr>
      </w:pP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застройщике</w:t>
      </w:r>
    </w:p>
    <w:tbl>
      <w:tblPr>
        <w:tblStyle w:val="Style_7"/>
        <w:tblInd w:type="dxa" w:w="-34"/>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82"/>
        <w:gridCol w:w="5551"/>
        <w:gridCol w:w="3143"/>
      </w:tblGrid>
      <w:tr>
        <w:tc>
          <w:tcPr>
            <w:tcW w:type="dxa" w:w="982"/>
            <w:tcBorders>
              <w:top w:color="000000" w:sz="4" w:val="single"/>
              <w:left w:color="000000" w:sz="4" w:val="single"/>
              <w:bottom w:color="000000" w:sz="4" w:val="single"/>
              <w:right w:color="000000" w:sz="4" w:val="single"/>
            </w:tcBorders>
            <w:shd w:fill="auto" w:val="clear"/>
          </w:tcPr>
          <w:p w14:paraId="A2060000">
            <w:pPr>
              <w:widowControl w:val="0"/>
              <w:ind w:firstLine="142" w:left="-142"/>
              <w:jc w:val="center"/>
              <w:rPr>
                <w:rFonts w:ascii="Times New Roman" w:hAnsi="Times New Roman"/>
                <w:sz w:val="28"/>
              </w:rPr>
            </w:pPr>
            <w:r>
              <w:rPr>
                <w:rFonts w:ascii="Times New Roman" w:hAnsi="Times New Roman"/>
                <w:sz w:val="28"/>
              </w:rPr>
              <w:t>1.1</w:t>
            </w:r>
          </w:p>
        </w:tc>
        <w:tc>
          <w:tcPr>
            <w:tcW w:type="dxa" w:w="5551"/>
            <w:tcBorders>
              <w:top w:color="000000" w:sz="4" w:val="single"/>
              <w:left w:color="000000" w:sz="4" w:val="single"/>
              <w:bottom w:color="000000" w:sz="4" w:val="single"/>
              <w:right w:color="000000" w:sz="4" w:val="single"/>
            </w:tcBorders>
            <w:shd w:fill="auto" w:val="clear"/>
          </w:tcPr>
          <w:p w14:paraId="A3060000">
            <w:pPr>
              <w:widowControl w:val="0"/>
              <w:ind/>
              <w:rPr>
                <w:rFonts w:ascii="Times New Roman" w:hAnsi="Times New Roman"/>
                <w:sz w:val="28"/>
              </w:rPr>
            </w:pPr>
            <w:r>
              <w:rPr>
                <w:rFonts w:ascii="Times New Roman" w:hAnsi="Times New Roman"/>
                <w:sz w:val="28"/>
              </w:rPr>
              <w:t>Сведения о физическом лице, в случае если застройщиком является физическое лицо:</w:t>
            </w:r>
          </w:p>
        </w:tc>
        <w:tc>
          <w:tcPr>
            <w:tcW w:type="dxa" w:w="3143"/>
            <w:tcBorders>
              <w:top w:color="000000" w:sz="4" w:val="single"/>
              <w:left w:color="000000" w:sz="4" w:val="single"/>
              <w:bottom w:color="000000" w:sz="4" w:val="single"/>
              <w:right w:color="000000" w:sz="4" w:val="single"/>
            </w:tcBorders>
            <w:shd w:fill="auto" w:val="clear"/>
          </w:tcPr>
          <w:p w14:paraId="A4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A5060000">
            <w:pPr>
              <w:widowControl w:val="0"/>
              <w:ind/>
              <w:jc w:val="center"/>
              <w:rPr>
                <w:rFonts w:ascii="Times New Roman" w:hAnsi="Times New Roman"/>
                <w:sz w:val="28"/>
              </w:rPr>
            </w:pPr>
            <w:r>
              <w:rPr>
                <w:rFonts w:ascii="Times New Roman" w:hAnsi="Times New Roman"/>
                <w:sz w:val="28"/>
              </w:rPr>
              <w:t>1.1.1</w:t>
            </w:r>
          </w:p>
        </w:tc>
        <w:tc>
          <w:tcPr>
            <w:tcW w:type="dxa" w:w="5551"/>
            <w:tcBorders>
              <w:top w:color="000000" w:sz="4" w:val="single"/>
              <w:left w:color="000000" w:sz="4" w:val="single"/>
              <w:bottom w:color="000000" w:sz="4" w:val="single"/>
              <w:right w:color="000000" w:sz="4" w:val="single"/>
            </w:tcBorders>
            <w:shd w:fill="auto" w:val="clear"/>
          </w:tcPr>
          <w:p w14:paraId="A6060000">
            <w:pPr>
              <w:widowControl w:val="0"/>
              <w:ind/>
              <w:rPr>
                <w:rFonts w:ascii="Times New Roman" w:hAnsi="Times New Roman"/>
                <w:sz w:val="28"/>
              </w:rPr>
            </w:pPr>
            <w:r>
              <w:rPr>
                <w:rFonts w:ascii="Times New Roman" w:hAnsi="Times New Roman"/>
                <w:sz w:val="28"/>
              </w:rPr>
              <w:t>Фамилия, имя, отчество (при наличии)</w:t>
            </w:r>
          </w:p>
        </w:tc>
        <w:tc>
          <w:tcPr>
            <w:tcW w:type="dxa" w:w="3143"/>
            <w:tcBorders>
              <w:top w:color="000000" w:sz="4" w:val="single"/>
              <w:left w:color="000000" w:sz="4" w:val="single"/>
              <w:bottom w:color="000000" w:sz="4" w:val="single"/>
              <w:right w:color="000000" w:sz="4" w:val="single"/>
            </w:tcBorders>
            <w:shd w:fill="auto" w:val="clear"/>
          </w:tcPr>
          <w:p w14:paraId="A7060000">
            <w:pPr>
              <w:widowControl w:val="0"/>
              <w:ind/>
              <w:rPr>
                <w:rFonts w:ascii="Times New Roman" w:hAnsi="Times New Roman"/>
                <w:sz w:val="28"/>
              </w:rPr>
            </w:pPr>
            <w:r>
              <w:rPr>
                <w:rFonts w:ascii="Times New Roman" w:hAnsi="Times New Roman"/>
                <w:sz w:val="28"/>
              </w:rPr>
              <w:t>Иванов Иван Иванович</w:t>
            </w:r>
          </w:p>
        </w:tc>
      </w:tr>
      <w:tr>
        <w:tc>
          <w:tcPr>
            <w:tcW w:type="dxa" w:w="982"/>
            <w:tcBorders>
              <w:top w:color="000000" w:sz="4" w:val="single"/>
              <w:left w:color="000000" w:sz="4" w:val="single"/>
              <w:bottom w:color="000000" w:sz="4" w:val="single"/>
              <w:right w:color="000000" w:sz="4" w:val="single"/>
            </w:tcBorders>
            <w:shd w:fill="auto" w:val="clear"/>
          </w:tcPr>
          <w:p w14:paraId="A8060000">
            <w:pPr>
              <w:widowControl w:val="0"/>
              <w:ind/>
              <w:jc w:val="center"/>
              <w:rPr>
                <w:rFonts w:ascii="Times New Roman" w:hAnsi="Times New Roman"/>
                <w:sz w:val="28"/>
              </w:rPr>
            </w:pPr>
            <w:r>
              <w:rPr>
                <w:rFonts w:ascii="Times New Roman" w:hAnsi="Times New Roman"/>
                <w:sz w:val="28"/>
              </w:rPr>
              <w:t>1.1.2</w:t>
            </w:r>
          </w:p>
        </w:tc>
        <w:tc>
          <w:tcPr>
            <w:tcW w:type="dxa" w:w="5551"/>
            <w:tcBorders>
              <w:top w:color="000000" w:sz="4" w:val="single"/>
              <w:left w:color="000000" w:sz="4" w:val="single"/>
              <w:bottom w:color="000000" w:sz="4" w:val="single"/>
              <w:right w:color="000000" w:sz="4" w:val="single"/>
            </w:tcBorders>
            <w:shd w:fill="auto" w:val="clear"/>
          </w:tcPr>
          <w:p w14:paraId="A9060000">
            <w:pPr>
              <w:widowControl w:val="0"/>
              <w:ind/>
              <w:rPr>
                <w:rFonts w:ascii="Times New Roman" w:hAnsi="Times New Roman"/>
                <w:sz w:val="28"/>
              </w:rPr>
            </w:pPr>
            <w:r>
              <w:rPr>
                <w:rFonts w:ascii="Times New Roman" w:hAnsi="Times New Roman"/>
                <w:sz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type="dxa" w:w="3143"/>
            <w:tcBorders>
              <w:top w:color="000000" w:sz="4" w:val="single"/>
              <w:left w:color="000000" w:sz="4" w:val="single"/>
              <w:bottom w:color="000000" w:sz="4" w:val="single"/>
              <w:right w:color="000000" w:sz="4" w:val="single"/>
            </w:tcBorders>
            <w:shd w:fill="auto" w:val="clear"/>
          </w:tcPr>
          <w:p w14:paraId="AA060000">
            <w:pPr>
              <w:widowControl w:val="0"/>
              <w:ind/>
              <w:rPr>
                <w:rFonts w:ascii="Times New Roman" w:hAnsi="Times New Roman"/>
                <w:sz w:val="28"/>
              </w:rPr>
            </w:pPr>
            <w:r>
              <w:rPr>
                <w:rFonts w:ascii="Times New Roman" w:hAnsi="Times New Roman"/>
                <w:sz w:val="28"/>
              </w:rPr>
              <w:t xml:space="preserve">Паспорт гражданина Российской Федерации серия ХХ номер ХХХХХХ выдан ОВД </w:t>
            </w:r>
          </w:p>
          <w:p w14:paraId="AB060000">
            <w:pPr>
              <w:widowControl w:val="0"/>
              <w:ind/>
              <w:rPr>
                <w:rFonts w:ascii="Times New Roman" w:hAnsi="Times New Roman"/>
                <w:sz w:val="28"/>
              </w:rPr>
            </w:pPr>
            <w:r>
              <w:rPr>
                <w:rFonts w:ascii="Times New Roman" w:hAnsi="Times New Roman"/>
                <w:sz w:val="28"/>
              </w:rPr>
              <w:t>Выселковского района</w:t>
            </w:r>
            <w:r>
              <w:rPr>
                <w:rFonts w:ascii="Times New Roman" w:hAnsi="Times New Roman"/>
                <w:sz w:val="28"/>
              </w:rPr>
              <w:t xml:space="preserve"> 02.03.2003</w:t>
            </w:r>
          </w:p>
        </w:tc>
      </w:tr>
      <w:tr>
        <w:tc>
          <w:tcPr>
            <w:tcW w:type="dxa" w:w="982"/>
            <w:tcBorders>
              <w:top w:color="000000" w:sz="4" w:val="single"/>
              <w:left w:color="000000" w:sz="4" w:val="single"/>
              <w:bottom w:color="000000" w:sz="4" w:val="single"/>
              <w:right w:color="000000" w:sz="4" w:val="single"/>
            </w:tcBorders>
            <w:shd w:fill="auto" w:val="clear"/>
          </w:tcPr>
          <w:p w14:paraId="AC060000">
            <w:pPr>
              <w:widowControl w:val="0"/>
              <w:ind/>
              <w:jc w:val="center"/>
              <w:rPr>
                <w:rFonts w:ascii="Times New Roman" w:hAnsi="Times New Roman"/>
                <w:sz w:val="28"/>
              </w:rPr>
            </w:pPr>
            <w:r>
              <w:rPr>
                <w:rFonts w:ascii="Times New Roman" w:hAnsi="Times New Roman"/>
                <w:sz w:val="28"/>
              </w:rPr>
              <w:t>1.1.3</w:t>
            </w:r>
          </w:p>
        </w:tc>
        <w:tc>
          <w:tcPr>
            <w:tcW w:type="dxa" w:w="5551"/>
            <w:tcBorders>
              <w:top w:color="000000" w:sz="4" w:val="single"/>
              <w:left w:color="000000" w:sz="4" w:val="single"/>
              <w:bottom w:color="000000" w:sz="4" w:val="single"/>
              <w:right w:color="000000" w:sz="4" w:val="single"/>
            </w:tcBorders>
            <w:shd w:fill="auto" w:val="clear"/>
          </w:tcPr>
          <w:p w14:paraId="AD060000">
            <w:pPr>
              <w:widowControl w:val="0"/>
              <w:ind/>
              <w:rPr>
                <w:rFonts w:ascii="Times New Roman" w:hAnsi="Times New Roman"/>
                <w:sz w:val="28"/>
              </w:rPr>
            </w:pPr>
            <w:r>
              <w:rPr>
                <w:rFonts w:ascii="Times New Roman" w:hAnsi="Times New Roman"/>
                <w:sz w:val="28"/>
              </w:rPr>
              <w:t>Основной государственный регистрационный номер индивидуального предпринимателя</w:t>
            </w:r>
          </w:p>
        </w:tc>
        <w:tc>
          <w:tcPr>
            <w:tcW w:type="dxa" w:w="3143"/>
            <w:tcBorders>
              <w:top w:color="000000" w:sz="4" w:val="single"/>
              <w:left w:color="000000" w:sz="4" w:val="single"/>
              <w:bottom w:color="000000" w:sz="4" w:val="single"/>
              <w:right w:color="000000" w:sz="4" w:val="single"/>
            </w:tcBorders>
            <w:shd w:fill="auto" w:val="clear"/>
          </w:tcPr>
          <w:p w14:paraId="AE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AF060000">
            <w:pPr>
              <w:widowControl w:val="0"/>
              <w:ind/>
              <w:jc w:val="center"/>
              <w:rPr>
                <w:rFonts w:ascii="Times New Roman" w:hAnsi="Times New Roman"/>
                <w:sz w:val="28"/>
              </w:rPr>
            </w:pPr>
            <w:r>
              <w:rPr>
                <w:rFonts w:ascii="Times New Roman" w:hAnsi="Times New Roman"/>
                <w:sz w:val="28"/>
              </w:rPr>
              <w:t>1.2</w:t>
            </w:r>
          </w:p>
        </w:tc>
        <w:tc>
          <w:tcPr>
            <w:tcW w:type="dxa" w:w="5551"/>
            <w:tcBorders>
              <w:top w:color="000000" w:sz="4" w:val="single"/>
              <w:left w:color="000000" w:sz="4" w:val="single"/>
              <w:bottom w:color="000000" w:sz="4" w:val="single"/>
              <w:right w:color="000000" w:sz="4" w:val="single"/>
            </w:tcBorders>
            <w:shd w:fill="auto" w:val="clear"/>
          </w:tcPr>
          <w:p w14:paraId="B0060000">
            <w:pPr>
              <w:widowControl w:val="0"/>
              <w:ind/>
              <w:rPr>
                <w:rFonts w:ascii="Times New Roman" w:hAnsi="Times New Roman"/>
                <w:sz w:val="28"/>
              </w:rPr>
            </w:pPr>
            <w:r>
              <w:rPr>
                <w:rFonts w:ascii="Times New Roman" w:hAnsi="Times New Roman"/>
                <w:sz w:val="28"/>
              </w:rPr>
              <w:t>Сведения о юридическом лице:</w:t>
            </w:r>
          </w:p>
        </w:tc>
        <w:tc>
          <w:tcPr>
            <w:tcW w:type="dxa" w:w="3143"/>
            <w:tcBorders>
              <w:top w:color="000000" w:sz="4" w:val="single"/>
              <w:left w:color="000000" w:sz="4" w:val="single"/>
              <w:bottom w:color="000000" w:sz="4" w:val="single"/>
              <w:right w:color="000000" w:sz="4" w:val="single"/>
            </w:tcBorders>
            <w:shd w:fill="auto" w:val="clear"/>
          </w:tcPr>
          <w:p w14:paraId="B1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B2060000">
            <w:pPr>
              <w:widowControl w:val="0"/>
              <w:ind/>
              <w:jc w:val="center"/>
              <w:rPr>
                <w:rFonts w:ascii="Times New Roman" w:hAnsi="Times New Roman"/>
                <w:sz w:val="28"/>
              </w:rPr>
            </w:pPr>
            <w:r>
              <w:rPr>
                <w:rFonts w:ascii="Times New Roman" w:hAnsi="Times New Roman"/>
                <w:sz w:val="28"/>
              </w:rPr>
              <w:t>1.2.1</w:t>
            </w:r>
          </w:p>
        </w:tc>
        <w:tc>
          <w:tcPr>
            <w:tcW w:type="dxa" w:w="5551"/>
            <w:tcBorders>
              <w:top w:color="000000" w:sz="4" w:val="single"/>
              <w:left w:color="000000" w:sz="4" w:val="single"/>
              <w:bottom w:color="000000" w:sz="4" w:val="single"/>
              <w:right w:color="000000" w:sz="4" w:val="single"/>
            </w:tcBorders>
            <w:shd w:fill="auto" w:val="clear"/>
          </w:tcPr>
          <w:p w14:paraId="B3060000">
            <w:pPr>
              <w:widowControl w:val="0"/>
              <w:ind/>
              <w:rPr>
                <w:rFonts w:ascii="Times New Roman" w:hAnsi="Times New Roman"/>
                <w:sz w:val="28"/>
              </w:rPr>
            </w:pPr>
            <w:r>
              <w:rPr>
                <w:rFonts w:ascii="Times New Roman" w:hAnsi="Times New Roman"/>
                <w:sz w:val="28"/>
              </w:rPr>
              <w:t>Полное наименование</w:t>
            </w:r>
          </w:p>
        </w:tc>
        <w:tc>
          <w:tcPr>
            <w:tcW w:type="dxa" w:w="3143"/>
            <w:tcBorders>
              <w:top w:color="000000" w:sz="4" w:val="single"/>
              <w:left w:color="000000" w:sz="4" w:val="single"/>
              <w:bottom w:color="000000" w:sz="4" w:val="single"/>
              <w:right w:color="000000" w:sz="4" w:val="single"/>
            </w:tcBorders>
            <w:shd w:fill="auto" w:val="clear"/>
          </w:tcPr>
          <w:p w14:paraId="B4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B5060000">
            <w:pPr>
              <w:widowControl w:val="0"/>
              <w:ind/>
              <w:jc w:val="center"/>
              <w:rPr>
                <w:rFonts w:ascii="Times New Roman" w:hAnsi="Times New Roman"/>
                <w:sz w:val="28"/>
              </w:rPr>
            </w:pPr>
            <w:r>
              <w:rPr>
                <w:rFonts w:ascii="Times New Roman" w:hAnsi="Times New Roman"/>
                <w:sz w:val="28"/>
              </w:rPr>
              <w:t>1.2.2</w:t>
            </w:r>
          </w:p>
        </w:tc>
        <w:tc>
          <w:tcPr>
            <w:tcW w:type="dxa" w:w="5551"/>
            <w:tcBorders>
              <w:top w:color="000000" w:sz="4" w:val="single"/>
              <w:left w:color="000000" w:sz="4" w:val="single"/>
              <w:bottom w:color="000000" w:sz="4" w:val="single"/>
              <w:right w:color="000000" w:sz="4" w:val="single"/>
            </w:tcBorders>
            <w:shd w:fill="auto" w:val="clear"/>
          </w:tcPr>
          <w:p w14:paraId="B6060000">
            <w:pPr>
              <w:widowControl w:val="0"/>
              <w:ind/>
              <w:rPr>
                <w:rFonts w:ascii="Times New Roman" w:hAnsi="Times New Roman"/>
                <w:sz w:val="28"/>
              </w:rPr>
            </w:pPr>
            <w:r>
              <w:rPr>
                <w:rFonts w:ascii="Times New Roman" w:hAnsi="Times New Roman"/>
                <w:sz w:val="28"/>
              </w:rPr>
              <w:t>Основной государственный регистрационный номер</w:t>
            </w:r>
          </w:p>
        </w:tc>
        <w:tc>
          <w:tcPr>
            <w:tcW w:type="dxa" w:w="3143"/>
            <w:tcBorders>
              <w:top w:color="000000" w:sz="4" w:val="single"/>
              <w:left w:color="000000" w:sz="4" w:val="single"/>
              <w:bottom w:color="000000" w:sz="4" w:val="single"/>
              <w:right w:color="000000" w:sz="4" w:val="single"/>
            </w:tcBorders>
            <w:shd w:fill="auto" w:val="clear"/>
          </w:tcPr>
          <w:p w14:paraId="B7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B8060000">
            <w:pPr>
              <w:widowControl w:val="0"/>
              <w:ind/>
              <w:jc w:val="center"/>
              <w:rPr>
                <w:rFonts w:ascii="Times New Roman" w:hAnsi="Times New Roman"/>
                <w:sz w:val="28"/>
              </w:rPr>
            </w:pPr>
            <w:r>
              <w:rPr>
                <w:rFonts w:ascii="Times New Roman" w:hAnsi="Times New Roman"/>
                <w:sz w:val="28"/>
              </w:rPr>
              <w:t>1.2.3</w:t>
            </w:r>
          </w:p>
        </w:tc>
        <w:tc>
          <w:tcPr>
            <w:tcW w:type="dxa" w:w="5551"/>
            <w:tcBorders>
              <w:top w:color="000000" w:sz="4" w:val="single"/>
              <w:left w:color="000000" w:sz="4" w:val="single"/>
              <w:bottom w:color="000000" w:sz="4" w:val="single"/>
              <w:right w:color="000000" w:sz="4" w:val="single"/>
            </w:tcBorders>
            <w:shd w:fill="auto" w:val="clear"/>
          </w:tcPr>
          <w:p w14:paraId="B9060000">
            <w:pPr>
              <w:widowControl w:val="0"/>
              <w:ind/>
              <w:rPr>
                <w:rFonts w:ascii="Times New Roman" w:hAnsi="Times New Roman"/>
                <w:sz w:val="28"/>
              </w:rPr>
            </w:pPr>
            <w:r>
              <w:rPr>
                <w:rFonts w:ascii="Times New Roman" w:hAnsi="Times New Roman"/>
                <w:sz w:val="28"/>
              </w:rPr>
              <w:t>Идентификационный номер налогоплательщика – юридического лица</w:t>
            </w:r>
          </w:p>
        </w:tc>
        <w:tc>
          <w:tcPr>
            <w:tcW w:type="dxa" w:w="3143"/>
            <w:tcBorders>
              <w:top w:color="000000" w:sz="4" w:val="single"/>
              <w:left w:color="000000" w:sz="4" w:val="single"/>
              <w:bottom w:color="000000" w:sz="4" w:val="single"/>
              <w:right w:color="000000" w:sz="4" w:val="single"/>
            </w:tcBorders>
            <w:shd w:fill="auto" w:val="clear"/>
          </w:tcPr>
          <w:p w14:paraId="BA060000">
            <w:pPr>
              <w:widowControl w:val="0"/>
              <w:ind/>
              <w:rPr>
                <w:rFonts w:ascii="Times New Roman" w:hAnsi="Times New Roman"/>
                <w:sz w:val="28"/>
              </w:rPr>
            </w:pPr>
          </w:p>
        </w:tc>
      </w:tr>
    </w:tbl>
    <w:p w14:paraId="BB060000">
      <w:pPr>
        <w:ind w:firstLine="708" w:left="0"/>
        <w:rPr>
          <w:rFonts w:ascii="Times New Roman" w:hAnsi="Times New Roman"/>
          <w:color w:val="000000"/>
        </w:rPr>
      </w:pPr>
    </w:p>
    <w:p w14:paraId="BC060000">
      <w:pPr>
        <w:widowControl w:val="0"/>
        <w:numPr>
          <w:ilvl w:val="5"/>
          <w:numId w:val="8"/>
        </w:numPr>
        <w:ind w:hanging="3731" w:left="3731" w:right="-427"/>
        <w:jc w:val="center"/>
        <w:rPr>
          <w:rFonts w:ascii="Times New Roman" w:hAnsi="Times New Roman"/>
          <w:sz w:val="28"/>
        </w:rPr>
      </w:pP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разрешении на строительство</w:t>
      </w:r>
    </w:p>
    <w:tbl>
      <w:tblPr>
        <w:tblStyle w:val="Style_7"/>
        <w:tblInd w:type="dxa" w:w="-34"/>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82"/>
        <w:gridCol w:w="4767"/>
        <w:gridCol w:w="1823"/>
        <w:gridCol w:w="2103"/>
      </w:tblGrid>
      <w:tr>
        <w:tc>
          <w:tcPr>
            <w:tcW w:type="dxa" w:w="982"/>
            <w:tcBorders>
              <w:top w:color="000000" w:sz="4" w:val="single"/>
              <w:left w:color="000000" w:sz="4" w:val="single"/>
              <w:bottom w:color="000000" w:sz="4" w:val="single"/>
              <w:right w:color="000000" w:sz="4" w:val="single"/>
            </w:tcBorders>
            <w:shd w:fill="auto" w:val="clear"/>
          </w:tcPr>
          <w:p w14:paraId="BD060000">
            <w:pPr>
              <w:widowControl w:val="0"/>
              <w:ind w:firstLine="142" w:left="-142"/>
              <w:jc w:val="center"/>
              <w:rPr>
                <w:rFonts w:ascii="Times New Roman" w:hAnsi="Times New Roman"/>
                <w:sz w:val="28"/>
              </w:rPr>
            </w:pPr>
            <w:r>
              <w:rPr>
                <w:rFonts w:ascii="Times New Roman" w:hAnsi="Times New Roman"/>
                <w:sz w:val="28"/>
              </w:rPr>
              <w:t>№</w:t>
            </w:r>
          </w:p>
        </w:tc>
        <w:tc>
          <w:tcPr>
            <w:tcW w:type="dxa" w:w="4767"/>
            <w:tcBorders>
              <w:top w:color="000000" w:sz="4" w:val="single"/>
              <w:left w:color="000000" w:sz="4" w:val="single"/>
              <w:bottom w:color="000000" w:sz="4" w:val="single"/>
              <w:right w:color="000000" w:sz="4" w:val="single"/>
            </w:tcBorders>
            <w:shd w:fill="auto" w:val="clear"/>
          </w:tcPr>
          <w:p w14:paraId="BE060000">
            <w:pPr>
              <w:widowControl w:val="0"/>
              <w:ind/>
              <w:rPr>
                <w:rFonts w:ascii="Times New Roman" w:hAnsi="Times New Roman"/>
                <w:sz w:val="28"/>
              </w:rPr>
            </w:pPr>
            <w:r>
              <w:rPr>
                <w:rFonts w:ascii="Times New Roman" w:hAnsi="Times New Roman"/>
                <w:color w:val="000000"/>
                <w:sz w:val="28"/>
              </w:rPr>
              <w:t>Орган (организация), выдавший</w:t>
            </w:r>
            <w:r>
              <w:rPr>
                <w:rFonts w:ascii="Times New Roman" w:hAnsi="Times New Roman"/>
                <w:color w:val="000000"/>
                <w:sz w:val="28"/>
              </w:rPr>
              <w:t xml:space="preserve"> (-</w:t>
            </w:r>
            <w:r>
              <w:rPr>
                <w:rFonts w:ascii="Times New Roman" w:hAnsi="Times New Roman"/>
                <w:color w:val="000000"/>
                <w:sz w:val="28"/>
              </w:rPr>
              <w:t>ая) разрешение на строительство</w:t>
            </w:r>
          </w:p>
        </w:tc>
        <w:tc>
          <w:tcPr>
            <w:tcW w:type="dxa" w:w="1823"/>
            <w:tcBorders>
              <w:top w:color="000000" w:sz="4" w:val="single"/>
              <w:left w:color="000000" w:sz="4" w:val="single"/>
              <w:bottom w:color="000000" w:sz="4" w:val="single"/>
              <w:right w:color="000000" w:sz="4" w:val="single"/>
            </w:tcBorders>
            <w:shd w:fill="auto" w:val="clear"/>
          </w:tcPr>
          <w:p w14:paraId="BF060000">
            <w:pPr>
              <w:widowControl w:val="0"/>
              <w:ind/>
              <w:rPr>
                <w:rFonts w:ascii="Times New Roman" w:hAnsi="Times New Roman"/>
                <w:sz w:val="28"/>
              </w:rPr>
            </w:pPr>
            <w:r>
              <w:rPr>
                <w:rFonts w:ascii="Times New Roman" w:hAnsi="Times New Roman"/>
                <w:color w:val="000000"/>
                <w:sz w:val="28"/>
              </w:rPr>
              <w:t>Номер документа</w:t>
            </w:r>
          </w:p>
        </w:tc>
        <w:tc>
          <w:tcPr>
            <w:tcW w:type="dxa" w:w="2103"/>
            <w:tcBorders>
              <w:top w:color="000000" w:sz="4" w:val="single"/>
              <w:left w:color="000000" w:sz="4" w:val="single"/>
              <w:bottom w:color="000000" w:sz="4" w:val="single"/>
              <w:right w:color="000000" w:sz="4" w:val="single"/>
            </w:tcBorders>
            <w:shd w:fill="auto" w:val="clear"/>
          </w:tcPr>
          <w:p w14:paraId="C0060000">
            <w:pPr>
              <w:widowControl w:val="0"/>
              <w:ind/>
              <w:rPr>
                <w:rFonts w:ascii="Times New Roman" w:hAnsi="Times New Roman"/>
                <w:color w:val="000000"/>
                <w:sz w:val="28"/>
              </w:rPr>
            </w:pPr>
            <w:r>
              <w:rPr>
                <w:rFonts w:ascii="Times New Roman" w:hAnsi="Times New Roman"/>
                <w:color w:val="000000"/>
                <w:sz w:val="28"/>
              </w:rPr>
              <w:t xml:space="preserve">Дата </w:t>
            </w:r>
          </w:p>
          <w:p w14:paraId="C1060000">
            <w:pPr>
              <w:widowControl w:val="0"/>
              <w:ind/>
              <w:rPr>
                <w:rFonts w:ascii="Times New Roman" w:hAnsi="Times New Roman"/>
                <w:sz w:val="28"/>
              </w:rPr>
            </w:pPr>
            <w:r>
              <w:rPr>
                <w:rFonts w:ascii="Times New Roman" w:hAnsi="Times New Roman"/>
                <w:color w:val="000000"/>
                <w:sz w:val="28"/>
              </w:rPr>
              <w:t>документа</w:t>
            </w:r>
          </w:p>
        </w:tc>
      </w:tr>
      <w:tr>
        <w:trPr>
          <w:trHeight w:hRule="atLeast" w:val="557"/>
        </w:trPr>
        <w:tc>
          <w:tcPr>
            <w:tcW w:type="dxa" w:w="982"/>
            <w:tcBorders>
              <w:top w:color="000000" w:sz="4" w:val="single"/>
              <w:left w:color="000000" w:sz="4" w:val="single"/>
              <w:bottom w:color="000000" w:sz="4" w:val="single"/>
              <w:right w:color="000000" w:sz="4" w:val="single"/>
            </w:tcBorders>
            <w:shd w:fill="auto" w:val="clear"/>
          </w:tcPr>
          <w:p w14:paraId="C2060000">
            <w:pPr>
              <w:widowControl w:val="0"/>
              <w:ind w:firstLine="142" w:left="-142"/>
              <w:jc w:val="center"/>
              <w:rPr>
                <w:rFonts w:ascii="Times New Roman" w:hAnsi="Times New Roman"/>
                <w:sz w:val="28"/>
              </w:rPr>
            </w:pPr>
            <w:r>
              <w:rPr>
                <w:rFonts w:ascii="Times New Roman" w:hAnsi="Times New Roman"/>
                <w:sz w:val="28"/>
              </w:rPr>
              <w:t>2.1</w:t>
            </w:r>
          </w:p>
        </w:tc>
        <w:tc>
          <w:tcPr>
            <w:tcW w:type="dxa" w:w="4767"/>
            <w:tcBorders>
              <w:top w:color="000000" w:sz="4" w:val="single"/>
              <w:left w:color="000000" w:sz="4" w:val="single"/>
              <w:bottom w:color="000000" w:sz="4" w:val="single"/>
              <w:right w:color="000000" w:sz="4" w:val="single"/>
            </w:tcBorders>
            <w:shd w:fill="auto" w:val="clear"/>
          </w:tcPr>
          <w:p w14:paraId="C3060000">
            <w:pPr>
              <w:widowControl w:val="0"/>
              <w:ind/>
              <w:rPr>
                <w:rFonts w:ascii="Times New Roman" w:hAnsi="Times New Roman"/>
                <w:color w:val="000000"/>
                <w:sz w:val="28"/>
              </w:rPr>
            </w:pPr>
            <w:r>
              <w:rPr>
                <w:rFonts w:ascii="Times New Roman" w:hAnsi="Times New Roman"/>
                <w:color w:val="000000"/>
                <w:sz w:val="28"/>
              </w:rPr>
              <w:t xml:space="preserve">Администрация муниципального образования </w:t>
            </w:r>
            <w:r>
              <w:rPr>
                <w:rFonts w:ascii="Times New Roman" w:hAnsi="Times New Roman"/>
                <w:color w:val="000000"/>
                <w:sz w:val="28"/>
              </w:rPr>
              <w:t>Выселковский</w:t>
            </w:r>
            <w:r>
              <w:rPr>
                <w:rFonts w:ascii="Times New Roman" w:hAnsi="Times New Roman"/>
                <w:color w:val="000000"/>
                <w:sz w:val="28"/>
              </w:rPr>
              <w:t xml:space="preserve"> район</w:t>
            </w:r>
          </w:p>
        </w:tc>
        <w:tc>
          <w:tcPr>
            <w:tcW w:type="dxa" w:w="1823"/>
            <w:tcBorders>
              <w:top w:color="000000" w:sz="4" w:val="single"/>
              <w:left w:color="000000" w:sz="4" w:val="single"/>
              <w:bottom w:color="000000" w:sz="4" w:val="single"/>
              <w:right w:color="000000" w:sz="4" w:val="single"/>
            </w:tcBorders>
            <w:shd w:fill="auto" w:val="clear"/>
          </w:tcPr>
          <w:p w14:paraId="C4060000">
            <w:pPr>
              <w:widowControl w:val="0"/>
              <w:ind/>
              <w:jc w:val="center"/>
              <w:rPr>
                <w:rFonts w:ascii="Times New Roman" w:hAnsi="Times New Roman"/>
                <w:color w:val="000000"/>
                <w:sz w:val="28"/>
              </w:rPr>
            </w:pPr>
            <w:r>
              <w:rPr>
                <w:rFonts w:ascii="Times New Roman" w:hAnsi="Times New Roman"/>
                <w:color w:val="000000"/>
                <w:sz w:val="28"/>
              </w:rPr>
              <w:t>23</w:t>
            </w:r>
            <w:r>
              <w:rPr>
                <w:rFonts w:ascii="Times New Roman" w:hAnsi="Times New Roman"/>
                <w:color w:val="000000"/>
                <w:sz w:val="28"/>
              </w:rPr>
              <w:t>Ru</w:t>
            </w:r>
            <w:r>
              <w:rPr>
                <w:rFonts w:ascii="Times New Roman" w:hAnsi="Times New Roman"/>
                <w:color w:val="000000"/>
                <w:sz w:val="28"/>
              </w:rPr>
              <w:t xml:space="preserve"> </w:t>
            </w:r>
            <w:r>
              <w:rPr>
                <w:rFonts w:ascii="Times New Roman" w:hAnsi="Times New Roman"/>
                <w:color w:val="000000"/>
                <w:sz w:val="28"/>
              </w:rPr>
              <w:t>235</w:t>
            </w:r>
            <w:r>
              <w:rPr>
                <w:rFonts w:ascii="Times New Roman" w:hAnsi="Times New Roman"/>
                <w:color w:val="000000"/>
                <w:sz w:val="28"/>
              </w:rPr>
              <w:t>0000</w:t>
            </w:r>
            <w:r>
              <w:rPr>
                <w:rFonts w:ascii="Times New Roman" w:hAnsi="Times New Roman"/>
                <w:color w:val="000000"/>
                <w:sz w:val="28"/>
              </w:rPr>
              <w:t>0-88-2022</w:t>
            </w:r>
          </w:p>
        </w:tc>
        <w:tc>
          <w:tcPr>
            <w:tcW w:type="dxa" w:w="2103"/>
            <w:tcBorders>
              <w:top w:color="000000" w:sz="4" w:val="single"/>
              <w:left w:color="000000" w:sz="4" w:val="single"/>
              <w:bottom w:color="000000" w:sz="4" w:val="single"/>
              <w:right w:color="000000" w:sz="4" w:val="single"/>
            </w:tcBorders>
            <w:shd w:fill="auto" w:val="clear"/>
          </w:tcPr>
          <w:p w14:paraId="C5060000">
            <w:pPr>
              <w:widowControl w:val="0"/>
              <w:ind/>
              <w:rPr>
                <w:rFonts w:ascii="Times New Roman" w:hAnsi="Times New Roman"/>
                <w:color w:val="000000"/>
                <w:sz w:val="28"/>
              </w:rPr>
            </w:pPr>
            <w:r>
              <w:rPr>
                <w:rFonts w:ascii="Times New Roman" w:hAnsi="Times New Roman"/>
                <w:color w:val="000000"/>
                <w:sz w:val="28"/>
              </w:rPr>
              <w:t>01.02.2022</w:t>
            </w:r>
          </w:p>
        </w:tc>
      </w:tr>
    </w:tbl>
    <w:p w14:paraId="C6060000">
      <w:pPr>
        <w:widowControl w:val="0"/>
        <w:numPr>
          <w:ilvl w:val="3"/>
          <w:numId w:val="8"/>
        </w:numPr>
        <w:ind w:hanging="2843" w:left="2843" w:right="566"/>
        <w:rPr>
          <w:rFonts w:ascii="Times New Roman" w:hAnsi="Times New Roman"/>
          <w:sz w:val="28"/>
        </w:rPr>
      </w:pPr>
      <w:r>
        <w:rPr>
          <w:rFonts w:ascii="Times New Roman" w:hAnsi="Times New Roman"/>
          <w:color w:val="000000"/>
          <w:sz w:val="28"/>
        </w:rPr>
        <w:t>Основания внесения изменений в разрешение на строительство</w:t>
      </w:r>
    </w:p>
    <w:tbl>
      <w:tblPr>
        <w:tblStyle w:val="Style_7"/>
        <w:tblInd w:type="dxa" w:w="-34"/>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82"/>
        <w:gridCol w:w="5439"/>
        <w:gridCol w:w="3255"/>
      </w:tblGrid>
      <w:tr>
        <w:tc>
          <w:tcPr>
            <w:tcW w:type="dxa" w:w="982"/>
            <w:tcBorders>
              <w:top w:color="000000" w:sz="4" w:val="single"/>
              <w:left w:color="000000" w:sz="4" w:val="single"/>
              <w:bottom w:color="000000" w:sz="4" w:val="single"/>
              <w:right w:color="000000" w:sz="4" w:val="single"/>
            </w:tcBorders>
            <w:shd w:fill="auto" w:val="clear"/>
          </w:tcPr>
          <w:p w14:paraId="C7060000">
            <w:pPr>
              <w:widowControl w:val="0"/>
              <w:ind w:firstLine="142" w:left="-142"/>
              <w:jc w:val="center"/>
              <w:rPr>
                <w:rFonts w:ascii="Times New Roman" w:hAnsi="Times New Roman"/>
                <w:sz w:val="28"/>
              </w:rPr>
            </w:pPr>
            <w:r>
              <w:rPr>
                <w:rFonts w:ascii="Times New Roman" w:hAnsi="Times New Roman"/>
                <w:sz w:val="28"/>
              </w:rPr>
              <w:t>3.1</w:t>
            </w:r>
          </w:p>
        </w:tc>
        <w:tc>
          <w:tcPr>
            <w:tcW w:type="dxa" w:w="5439"/>
            <w:tcBorders>
              <w:top w:color="000000" w:sz="4" w:val="single"/>
              <w:left w:color="000000" w:sz="4" w:val="single"/>
              <w:bottom w:color="000000" w:sz="4" w:val="single"/>
              <w:right w:color="000000" w:sz="4" w:val="single"/>
            </w:tcBorders>
            <w:shd w:fill="auto" w:val="clear"/>
          </w:tcPr>
          <w:p w14:paraId="C8060000">
            <w:pPr>
              <w:widowControl w:val="0"/>
              <w:ind/>
              <w:rPr>
                <w:rFonts w:ascii="Times New Roman" w:hAnsi="Times New Roman"/>
                <w:sz w:val="28"/>
              </w:rPr>
            </w:pPr>
            <w:r>
              <w:rPr>
                <w:rFonts w:ascii="Times New Roman" w:hAnsi="Times New Roman"/>
                <w:color w:val="000000"/>
                <w:sz w:val="28"/>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type="dxa" w:w="3255"/>
            <w:tcBorders>
              <w:top w:color="000000" w:sz="4" w:val="single"/>
              <w:left w:color="000000" w:sz="4" w:val="single"/>
              <w:bottom w:color="000000" w:sz="4" w:val="single"/>
              <w:right w:color="000000" w:sz="4" w:val="single"/>
            </w:tcBorders>
            <w:shd w:fill="auto" w:val="clear"/>
          </w:tcPr>
          <w:p w14:paraId="C9060000">
            <w:pPr>
              <w:widowControl w:val="0"/>
              <w:ind/>
              <w:jc w:val="center"/>
              <w:rPr>
                <w:rFonts w:ascii="Times New Roman" w:hAnsi="Times New Roman"/>
                <w:sz w:val="28"/>
              </w:rPr>
            </w:pPr>
          </w:p>
          <w:p w14:paraId="CA060000">
            <w:pPr>
              <w:widowControl w:val="0"/>
              <w:ind/>
              <w:jc w:val="center"/>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CB060000">
            <w:pPr>
              <w:widowControl w:val="0"/>
              <w:ind/>
              <w:jc w:val="center"/>
              <w:rPr>
                <w:rFonts w:ascii="Times New Roman" w:hAnsi="Times New Roman"/>
                <w:sz w:val="28"/>
              </w:rPr>
            </w:pPr>
            <w:r>
              <w:rPr>
                <w:rFonts w:ascii="Times New Roman" w:hAnsi="Times New Roman"/>
                <w:sz w:val="28"/>
              </w:rPr>
              <w:t>3.1.1</w:t>
            </w:r>
          </w:p>
        </w:tc>
        <w:tc>
          <w:tcPr>
            <w:tcW w:type="dxa" w:w="5439"/>
            <w:tcBorders>
              <w:top w:color="000000" w:sz="4" w:val="single"/>
              <w:left w:color="000000" w:sz="4" w:val="single"/>
              <w:bottom w:color="000000" w:sz="4" w:val="single"/>
              <w:right w:color="000000" w:sz="4" w:val="single"/>
            </w:tcBorders>
          </w:tcPr>
          <w:p w14:paraId="CC060000">
            <w:pPr>
              <w:spacing w:line="264" w:lineRule="auto"/>
              <w:ind/>
              <w:rPr>
                <w:rFonts w:ascii="Times New Roman" w:hAnsi="Times New Roman"/>
                <w:color w:val="000000"/>
                <w:sz w:val="28"/>
              </w:rPr>
            </w:pPr>
            <w:r>
              <w:rPr>
                <w:rFonts w:ascii="Times New Roman" w:hAnsi="Times New Roman"/>
                <w:color w:val="000000"/>
                <w:sz w:val="28"/>
              </w:rPr>
              <w:t>Реквизиты решения об образовании земельных участков путем объединения земельных участков</w:t>
            </w:r>
          </w:p>
          <w:p w14:paraId="CD060000">
            <w:pPr>
              <w:spacing w:line="264" w:lineRule="auto"/>
              <w:ind/>
              <w:rPr>
                <w:rFonts w:ascii="Times New Roman" w:hAnsi="Times New Roman"/>
                <w:color w:val="000000"/>
                <w:sz w:val="28"/>
              </w:rPr>
            </w:pPr>
            <w:r>
              <w:rPr>
                <w:rFonts w:ascii="Times New Roman" w:hAnsi="Times New Roman"/>
                <w:color w:val="000000"/>
                <w:sz w:val="28"/>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type="dxa" w:w="3255"/>
            <w:tcBorders>
              <w:top w:color="000000" w:sz="4" w:val="single"/>
              <w:left w:color="000000" w:sz="4" w:val="single"/>
              <w:bottom w:color="000000" w:sz="4" w:val="single"/>
              <w:right w:color="000000" w:sz="4" w:val="single"/>
            </w:tcBorders>
            <w:shd w:fill="auto" w:val="clear"/>
          </w:tcPr>
          <w:p w14:paraId="CE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CF060000">
            <w:pPr>
              <w:widowControl w:val="0"/>
              <w:ind/>
              <w:jc w:val="center"/>
              <w:rPr>
                <w:rFonts w:ascii="Times New Roman" w:hAnsi="Times New Roman"/>
                <w:sz w:val="28"/>
              </w:rPr>
            </w:pPr>
            <w:r>
              <w:rPr>
                <w:rFonts w:ascii="Times New Roman" w:hAnsi="Times New Roman"/>
                <w:sz w:val="28"/>
              </w:rPr>
              <w:t>3.2</w:t>
            </w:r>
          </w:p>
        </w:tc>
        <w:tc>
          <w:tcPr>
            <w:tcW w:type="dxa" w:w="5439"/>
            <w:tcBorders>
              <w:top w:color="000000" w:sz="4" w:val="single"/>
              <w:left w:color="000000" w:sz="4" w:val="single"/>
              <w:bottom w:color="000000" w:sz="4" w:val="single"/>
              <w:right w:color="000000" w:sz="4" w:val="single"/>
            </w:tcBorders>
            <w:shd w:fill="auto" w:val="clear"/>
          </w:tcPr>
          <w:p w14:paraId="D0060000">
            <w:pPr>
              <w:widowControl w:val="0"/>
              <w:ind/>
              <w:rPr>
                <w:rFonts w:ascii="Times New Roman" w:hAnsi="Times New Roman"/>
                <w:sz w:val="28"/>
              </w:rPr>
            </w:pPr>
            <w:r>
              <w:rPr>
                <w:rFonts w:ascii="Times New Roman" w:hAnsi="Times New Roman"/>
                <w:color w:val="000000"/>
                <w:sz w:val="28"/>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type="dxa" w:w="3255"/>
            <w:tcBorders>
              <w:top w:color="000000" w:sz="4" w:val="single"/>
              <w:left w:color="000000" w:sz="4" w:val="single"/>
              <w:bottom w:color="000000" w:sz="4" w:val="single"/>
              <w:right w:color="000000" w:sz="4" w:val="single"/>
            </w:tcBorders>
            <w:shd w:fill="auto" w:val="clear"/>
          </w:tcPr>
          <w:p w14:paraId="D1060000">
            <w:pPr>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D2060000">
            <w:pPr>
              <w:widowControl w:val="0"/>
              <w:ind/>
              <w:jc w:val="center"/>
              <w:rPr>
                <w:rFonts w:ascii="Times New Roman" w:hAnsi="Times New Roman"/>
                <w:sz w:val="28"/>
              </w:rPr>
            </w:pPr>
            <w:r>
              <w:rPr>
                <w:rFonts w:ascii="Times New Roman" w:hAnsi="Times New Roman"/>
                <w:sz w:val="28"/>
              </w:rPr>
              <w:t>3.2.1</w:t>
            </w:r>
          </w:p>
        </w:tc>
        <w:tc>
          <w:tcPr>
            <w:tcW w:type="dxa" w:w="5439"/>
            <w:tcBorders>
              <w:top w:color="000000" w:sz="4" w:val="single"/>
              <w:left w:color="000000" w:sz="4" w:val="single"/>
              <w:bottom w:color="000000" w:sz="4" w:val="single"/>
              <w:right w:color="000000" w:sz="4" w:val="single"/>
            </w:tcBorders>
            <w:shd w:fill="auto" w:val="clear"/>
          </w:tcPr>
          <w:p w14:paraId="D3060000">
            <w:pPr>
              <w:spacing w:line="264" w:lineRule="auto"/>
              <w:ind/>
              <w:rPr>
                <w:rFonts w:ascii="Times New Roman" w:hAnsi="Times New Roman"/>
                <w:color w:val="000000"/>
                <w:sz w:val="28"/>
              </w:rPr>
            </w:pPr>
            <w:r>
              <w:rPr>
                <w:rFonts w:ascii="Times New Roman" w:hAnsi="Times New Roman"/>
                <w:color w:val="000000"/>
                <w:sz w:val="28"/>
              </w:rPr>
              <w:t>Реквизиты градостроительного плана земельного участка</w:t>
            </w:r>
          </w:p>
          <w:p w14:paraId="D4060000">
            <w:pPr>
              <w:widowControl w:val="0"/>
              <w:ind/>
              <w:rPr>
                <w:rFonts w:ascii="Times New Roman" w:hAnsi="Times New Roman"/>
                <w:sz w:val="28"/>
              </w:rPr>
            </w:pPr>
            <w:r>
              <w:rPr>
                <w:rFonts w:ascii="Times New Roman" w:hAnsi="Times New Roman"/>
                <w:color w:val="000000"/>
                <w:sz w:val="28"/>
              </w:rPr>
              <w:t>(указывается номер и дата выдачи, орган, выдавший градостроительный план земельного участка)</w:t>
            </w:r>
          </w:p>
        </w:tc>
        <w:tc>
          <w:tcPr>
            <w:tcW w:type="dxa" w:w="3255"/>
            <w:tcBorders>
              <w:top w:color="000000" w:sz="4" w:val="single"/>
              <w:left w:color="000000" w:sz="4" w:val="single"/>
              <w:bottom w:color="000000" w:sz="4" w:val="single"/>
              <w:right w:color="000000" w:sz="4" w:val="single"/>
            </w:tcBorders>
            <w:shd w:fill="auto" w:val="clear"/>
          </w:tcPr>
          <w:p w14:paraId="D5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D6060000">
            <w:pPr>
              <w:widowControl w:val="0"/>
              <w:ind/>
              <w:jc w:val="center"/>
              <w:rPr>
                <w:rFonts w:ascii="Times New Roman" w:hAnsi="Times New Roman"/>
                <w:sz w:val="28"/>
              </w:rPr>
            </w:pPr>
            <w:r>
              <w:rPr>
                <w:rFonts w:ascii="Times New Roman" w:hAnsi="Times New Roman"/>
                <w:sz w:val="28"/>
              </w:rPr>
              <w:t>3.2.2</w:t>
            </w:r>
          </w:p>
        </w:tc>
        <w:tc>
          <w:tcPr>
            <w:tcW w:type="dxa" w:w="5439"/>
            <w:tcBorders>
              <w:top w:color="000000" w:sz="4" w:val="single"/>
              <w:left w:color="000000" w:sz="4" w:val="single"/>
              <w:bottom w:color="000000" w:sz="4" w:val="single"/>
              <w:right w:color="000000" w:sz="4" w:val="single"/>
            </w:tcBorders>
            <w:shd w:fill="auto" w:val="clear"/>
          </w:tcPr>
          <w:p w14:paraId="D7060000">
            <w:pPr>
              <w:spacing w:line="264" w:lineRule="auto"/>
              <w:ind/>
              <w:rPr>
                <w:rFonts w:ascii="Times New Roman" w:hAnsi="Times New Roman"/>
                <w:color w:val="000000"/>
                <w:sz w:val="28"/>
              </w:rPr>
            </w:pPr>
            <w:r>
              <w:rPr>
                <w:rFonts w:ascii="Times New Roman" w:hAnsi="Times New Roman"/>
                <w:color w:val="000000"/>
                <w:sz w:val="28"/>
              </w:rPr>
              <w:t>Реквизиты решения об образовании земельных участков путем раздела, перераспределения земельных участков или выдела из земельных участков</w:t>
            </w:r>
          </w:p>
          <w:p w14:paraId="D8060000">
            <w:pPr>
              <w:widowControl w:val="0"/>
              <w:ind/>
              <w:rPr>
                <w:rFonts w:ascii="Times New Roman" w:hAnsi="Times New Roman"/>
                <w:sz w:val="28"/>
              </w:rPr>
            </w:pPr>
            <w:r>
              <w:rPr>
                <w:rFonts w:ascii="Times New Roman" w:hAnsi="Times New Roman"/>
                <w:color w:val="000000"/>
                <w:sz w:val="28"/>
              </w:rPr>
              <w:t xml:space="preserve">(указывается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w:t>
            </w:r>
            <w:r>
              <w:rPr>
                <w:rFonts w:ascii="Times New Roman" w:hAnsi="Times New Roman"/>
                <w:color w:val="000000"/>
                <w:sz w:val="28"/>
              </w:rPr>
              <w:t>исполнительный орган государственной власти или орган местного самоуправления)</w:t>
            </w:r>
          </w:p>
        </w:tc>
        <w:tc>
          <w:tcPr>
            <w:tcW w:type="dxa" w:w="3255"/>
            <w:tcBorders>
              <w:top w:color="000000" w:sz="4" w:val="single"/>
              <w:left w:color="000000" w:sz="4" w:val="single"/>
              <w:bottom w:color="000000" w:sz="4" w:val="single"/>
              <w:right w:color="000000" w:sz="4" w:val="single"/>
            </w:tcBorders>
            <w:shd w:fill="auto" w:val="clear"/>
          </w:tcPr>
          <w:p w14:paraId="D9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DA060000">
            <w:pPr>
              <w:widowControl w:val="0"/>
              <w:ind/>
              <w:jc w:val="center"/>
              <w:rPr>
                <w:rFonts w:ascii="Times New Roman" w:hAnsi="Times New Roman"/>
                <w:sz w:val="28"/>
              </w:rPr>
            </w:pPr>
            <w:r>
              <w:rPr>
                <w:rFonts w:ascii="Times New Roman" w:hAnsi="Times New Roman"/>
                <w:sz w:val="28"/>
              </w:rPr>
              <w:t>3.3</w:t>
            </w:r>
          </w:p>
        </w:tc>
        <w:tc>
          <w:tcPr>
            <w:tcW w:type="dxa" w:w="5439"/>
            <w:tcBorders>
              <w:top w:color="000000" w:sz="4" w:val="single"/>
              <w:left w:color="000000" w:sz="4" w:val="single"/>
              <w:bottom w:color="000000" w:sz="4" w:val="single"/>
              <w:right w:color="000000" w:sz="4" w:val="single"/>
            </w:tcBorders>
            <w:shd w:fill="auto" w:val="clear"/>
          </w:tcPr>
          <w:p w14:paraId="DB060000">
            <w:pPr>
              <w:widowControl w:val="0"/>
              <w:ind/>
              <w:rPr>
                <w:rFonts w:ascii="Times New Roman" w:hAnsi="Times New Roman"/>
                <w:sz w:val="28"/>
              </w:rPr>
            </w:pPr>
            <w:r>
              <w:rPr>
                <w:rFonts w:ascii="Times New Roman" w:hAnsi="Times New Roman"/>
                <w:color w:val="000000"/>
                <w:sz w:val="28"/>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type="dxa" w:w="3255"/>
            <w:tcBorders>
              <w:top w:color="000000" w:sz="4" w:val="single"/>
              <w:left w:color="000000" w:sz="4" w:val="single"/>
              <w:bottom w:color="000000" w:sz="4" w:val="single"/>
              <w:right w:color="000000" w:sz="4" w:val="single"/>
            </w:tcBorders>
            <w:shd w:fill="auto" w:val="clear"/>
          </w:tcPr>
          <w:p w14:paraId="DC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DD060000">
            <w:pPr>
              <w:widowControl w:val="0"/>
              <w:ind/>
              <w:jc w:val="center"/>
              <w:rPr>
                <w:rFonts w:ascii="Times New Roman" w:hAnsi="Times New Roman"/>
                <w:sz w:val="28"/>
              </w:rPr>
            </w:pPr>
            <w:r>
              <w:rPr>
                <w:rFonts w:ascii="Times New Roman" w:hAnsi="Times New Roman"/>
                <w:sz w:val="28"/>
              </w:rPr>
              <w:t>3.3.1</w:t>
            </w:r>
          </w:p>
        </w:tc>
        <w:tc>
          <w:tcPr>
            <w:tcW w:type="dxa" w:w="5439"/>
            <w:tcBorders>
              <w:top w:color="000000" w:sz="4" w:val="single"/>
              <w:left w:color="000000" w:sz="4" w:val="single"/>
              <w:bottom w:color="000000" w:sz="4" w:val="single"/>
              <w:right w:color="000000" w:sz="4" w:val="single"/>
            </w:tcBorders>
            <w:shd w:fill="auto" w:val="clear"/>
          </w:tcPr>
          <w:p w14:paraId="DE060000">
            <w:pPr>
              <w:spacing w:line="264" w:lineRule="auto"/>
              <w:ind/>
              <w:rPr>
                <w:rFonts w:ascii="Times New Roman" w:hAnsi="Times New Roman"/>
                <w:color w:val="000000"/>
                <w:sz w:val="28"/>
              </w:rPr>
            </w:pPr>
            <w:r>
              <w:rPr>
                <w:rFonts w:ascii="Times New Roman" w:hAnsi="Times New Roman"/>
                <w:color w:val="000000"/>
                <w:sz w:val="28"/>
              </w:rPr>
              <w:t xml:space="preserve">Реквизиты решения о предоставления права пользования недрами </w:t>
            </w:r>
          </w:p>
          <w:p w14:paraId="DF060000">
            <w:pPr>
              <w:widowControl w:val="0"/>
              <w:ind/>
              <w:rPr>
                <w:rFonts w:ascii="Times New Roman" w:hAnsi="Times New Roman"/>
                <w:sz w:val="28"/>
              </w:rPr>
            </w:pPr>
            <w:r>
              <w:rPr>
                <w:rFonts w:ascii="Times New Roman" w:hAnsi="Times New Roman"/>
                <w:color w:val="000000"/>
                <w:sz w:val="28"/>
              </w:rPr>
              <w:t>(указывается дата и номер решения, орган, принявший решение)</w:t>
            </w:r>
          </w:p>
        </w:tc>
        <w:tc>
          <w:tcPr>
            <w:tcW w:type="dxa" w:w="3255"/>
            <w:tcBorders>
              <w:top w:color="000000" w:sz="4" w:val="single"/>
              <w:left w:color="000000" w:sz="4" w:val="single"/>
              <w:bottom w:color="000000" w:sz="4" w:val="single"/>
              <w:right w:color="000000" w:sz="4" w:val="single"/>
            </w:tcBorders>
            <w:shd w:fill="auto" w:val="clear"/>
          </w:tcPr>
          <w:p w14:paraId="E0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E1060000">
            <w:pPr>
              <w:widowControl w:val="0"/>
              <w:ind/>
              <w:jc w:val="center"/>
              <w:rPr>
                <w:rFonts w:ascii="Times New Roman" w:hAnsi="Times New Roman"/>
                <w:sz w:val="28"/>
              </w:rPr>
            </w:pPr>
            <w:r>
              <w:rPr>
                <w:rFonts w:ascii="Times New Roman" w:hAnsi="Times New Roman"/>
                <w:sz w:val="28"/>
              </w:rPr>
              <w:t>3.3.2</w:t>
            </w:r>
          </w:p>
        </w:tc>
        <w:tc>
          <w:tcPr>
            <w:tcW w:type="dxa" w:w="5439"/>
            <w:tcBorders>
              <w:top w:color="000000" w:sz="4" w:val="single"/>
              <w:left w:color="000000" w:sz="4" w:val="single"/>
              <w:bottom w:color="000000" w:sz="4" w:val="single"/>
              <w:right w:color="000000" w:sz="4" w:val="single"/>
            </w:tcBorders>
            <w:shd w:fill="auto" w:val="clear"/>
          </w:tcPr>
          <w:p w14:paraId="E2060000">
            <w:pPr>
              <w:spacing w:line="264" w:lineRule="auto"/>
              <w:ind/>
              <w:rPr>
                <w:rFonts w:ascii="Times New Roman" w:hAnsi="Times New Roman"/>
                <w:color w:val="000000"/>
                <w:sz w:val="28"/>
              </w:rPr>
            </w:pPr>
            <w:r>
              <w:rPr>
                <w:rFonts w:ascii="Times New Roman" w:hAnsi="Times New Roman"/>
                <w:color w:val="000000"/>
                <w:sz w:val="28"/>
              </w:rPr>
              <w:t>Реквизиты решения о переоформлении лицензии на право пользования недрами</w:t>
            </w:r>
          </w:p>
          <w:p w14:paraId="E3060000">
            <w:pPr>
              <w:widowControl w:val="0"/>
              <w:ind/>
              <w:rPr>
                <w:rFonts w:ascii="Times New Roman" w:hAnsi="Times New Roman"/>
                <w:sz w:val="28"/>
              </w:rPr>
            </w:pPr>
            <w:r>
              <w:rPr>
                <w:rFonts w:ascii="Times New Roman" w:hAnsi="Times New Roman"/>
                <w:color w:val="000000"/>
                <w:sz w:val="28"/>
              </w:rPr>
              <w:t>(указывается дата и номер решения, орган, принявший решение)</w:t>
            </w:r>
          </w:p>
        </w:tc>
        <w:tc>
          <w:tcPr>
            <w:tcW w:type="dxa" w:w="3255"/>
            <w:tcBorders>
              <w:top w:color="000000" w:sz="4" w:val="single"/>
              <w:left w:color="000000" w:sz="4" w:val="single"/>
              <w:bottom w:color="000000" w:sz="4" w:val="single"/>
              <w:right w:color="000000" w:sz="4" w:val="single"/>
            </w:tcBorders>
            <w:shd w:fill="auto" w:val="clear"/>
          </w:tcPr>
          <w:p w14:paraId="E4060000">
            <w:pPr>
              <w:widowControl w:val="0"/>
              <w:ind/>
              <w:rPr>
                <w:rFonts w:ascii="Times New Roman" w:hAnsi="Times New Roman"/>
                <w:sz w:val="28"/>
              </w:rPr>
            </w:pPr>
          </w:p>
        </w:tc>
      </w:tr>
      <w:tr>
        <w:tc>
          <w:tcPr>
            <w:tcW w:type="dxa" w:w="982"/>
            <w:tcBorders>
              <w:top w:color="000000" w:sz="4" w:val="single"/>
              <w:left w:color="000000" w:sz="4" w:val="single"/>
              <w:bottom w:color="000000" w:sz="4" w:val="single"/>
              <w:right w:color="000000" w:sz="4" w:val="single"/>
            </w:tcBorders>
            <w:shd w:fill="auto" w:val="clear"/>
          </w:tcPr>
          <w:p w14:paraId="E5060000">
            <w:pPr>
              <w:widowControl w:val="0"/>
              <w:ind/>
              <w:jc w:val="center"/>
              <w:rPr>
                <w:rFonts w:ascii="Times New Roman" w:hAnsi="Times New Roman"/>
                <w:sz w:val="28"/>
              </w:rPr>
            </w:pPr>
            <w:r>
              <w:rPr>
                <w:rFonts w:ascii="Times New Roman" w:hAnsi="Times New Roman"/>
                <w:sz w:val="28"/>
              </w:rPr>
              <w:t>3.4</w:t>
            </w:r>
          </w:p>
        </w:tc>
        <w:tc>
          <w:tcPr>
            <w:tcW w:type="dxa" w:w="5439"/>
            <w:tcBorders>
              <w:top w:color="000000" w:sz="4" w:val="single"/>
              <w:left w:color="000000" w:sz="4" w:val="single"/>
              <w:bottom w:color="000000" w:sz="4" w:val="single"/>
              <w:right w:color="000000" w:sz="4" w:val="single"/>
            </w:tcBorders>
            <w:shd w:fill="auto" w:val="clear"/>
          </w:tcPr>
          <w:p w14:paraId="E6060000">
            <w:pPr>
              <w:spacing w:line="264" w:lineRule="auto"/>
              <w:ind/>
              <w:rPr>
                <w:rFonts w:ascii="Times New Roman" w:hAnsi="Times New Roman"/>
                <w:color w:val="000000"/>
                <w:sz w:val="28"/>
              </w:rPr>
            </w:pPr>
            <w:r>
              <w:rPr>
                <w:rFonts w:ascii="Times New Roman" w:hAnsi="Times New Roman"/>
                <w:color w:val="000000"/>
                <w:sz w:val="28"/>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type="dxa" w:w="3255"/>
            <w:tcBorders>
              <w:top w:color="000000" w:sz="4" w:val="single"/>
              <w:left w:color="000000" w:sz="4" w:val="single"/>
              <w:bottom w:color="000000" w:sz="4" w:val="single"/>
              <w:right w:color="000000" w:sz="4" w:val="single"/>
            </w:tcBorders>
            <w:shd w:fill="auto" w:val="clear"/>
          </w:tcPr>
          <w:p w14:paraId="E7060000">
            <w:pPr>
              <w:widowControl w:val="0"/>
              <w:ind/>
              <w:jc w:val="center"/>
              <w:rPr>
                <w:rFonts w:ascii="Times New Roman" w:hAnsi="Times New Roman"/>
                <w:sz w:val="28"/>
              </w:rPr>
            </w:pPr>
          </w:p>
          <w:p w14:paraId="E8060000">
            <w:pPr>
              <w:widowControl w:val="0"/>
              <w:ind/>
              <w:jc w:val="center"/>
              <w:rPr>
                <w:rFonts w:ascii="Times New Roman" w:hAnsi="Times New Roman"/>
                <w:sz w:val="28"/>
              </w:rPr>
            </w:pPr>
            <w:r>
              <w:rPr>
                <w:rFonts w:ascii="Times New Roman" w:hAnsi="Times New Roman"/>
                <w:sz w:val="28"/>
              </w:rPr>
              <w:t>V</w:t>
            </w:r>
          </w:p>
        </w:tc>
      </w:tr>
      <w:tr>
        <w:tc>
          <w:tcPr>
            <w:tcW w:type="dxa" w:w="982"/>
            <w:tcBorders>
              <w:top w:color="000000" w:sz="4" w:val="single"/>
              <w:left w:color="000000" w:sz="4" w:val="single"/>
              <w:bottom w:color="000000" w:sz="4" w:val="single"/>
              <w:right w:color="000000" w:sz="4" w:val="single"/>
            </w:tcBorders>
            <w:shd w:fill="auto" w:val="clear"/>
          </w:tcPr>
          <w:p w14:paraId="E9060000">
            <w:pPr>
              <w:widowControl w:val="0"/>
              <w:ind/>
              <w:jc w:val="center"/>
              <w:rPr>
                <w:rFonts w:ascii="Times New Roman" w:hAnsi="Times New Roman"/>
                <w:sz w:val="28"/>
              </w:rPr>
            </w:pPr>
            <w:r>
              <w:rPr>
                <w:rFonts w:ascii="Times New Roman" w:hAnsi="Times New Roman"/>
                <w:sz w:val="28"/>
              </w:rPr>
              <w:t>3.4.1</w:t>
            </w:r>
          </w:p>
        </w:tc>
        <w:tc>
          <w:tcPr>
            <w:tcW w:type="dxa" w:w="5439"/>
            <w:tcBorders>
              <w:top w:color="000000" w:sz="4" w:val="single"/>
              <w:left w:color="000000" w:sz="4" w:val="single"/>
              <w:bottom w:color="000000" w:sz="4" w:val="single"/>
              <w:right w:color="000000" w:sz="4" w:val="single"/>
            </w:tcBorders>
            <w:shd w:fill="auto" w:val="clear"/>
          </w:tcPr>
          <w:p w14:paraId="EA060000">
            <w:pPr>
              <w:spacing w:line="264" w:lineRule="auto"/>
              <w:ind/>
              <w:rPr>
                <w:rFonts w:ascii="Times New Roman" w:hAnsi="Times New Roman"/>
                <w:color w:val="000000"/>
                <w:sz w:val="28"/>
              </w:rPr>
            </w:pPr>
            <w:r>
              <w:rPr>
                <w:rFonts w:ascii="Times New Roman" w:hAnsi="Times New Roman"/>
                <w:color w:val="000000"/>
                <w:sz w:val="28"/>
              </w:rPr>
              <w:t>Реквизиты правоустанавливающих документов на земельный участок</w:t>
            </w:r>
          </w:p>
          <w:p w14:paraId="EB060000">
            <w:pPr>
              <w:spacing w:line="264" w:lineRule="auto"/>
              <w:ind/>
              <w:rPr>
                <w:rFonts w:ascii="Times New Roman" w:hAnsi="Times New Roman"/>
                <w:color w:val="000000"/>
                <w:sz w:val="28"/>
              </w:rPr>
            </w:pPr>
            <w:r>
              <w:rPr>
                <w:rFonts w:ascii="Times New Roman" w:hAnsi="Times New Roman"/>
                <w:color w:val="000000"/>
                <w:sz w:val="28"/>
              </w:rPr>
              <w:t>(указывается номер и дата выдачи, кадастровый номер земельного участка)</w:t>
            </w:r>
          </w:p>
        </w:tc>
        <w:tc>
          <w:tcPr>
            <w:tcW w:type="dxa" w:w="3255"/>
            <w:tcBorders>
              <w:top w:color="000000" w:sz="4" w:val="single"/>
              <w:left w:color="000000" w:sz="4" w:val="single"/>
              <w:bottom w:color="000000" w:sz="4" w:val="single"/>
              <w:right w:color="000000" w:sz="4" w:val="single"/>
            </w:tcBorders>
            <w:shd w:fill="auto" w:val="clear"/>
          </w:tcPr>
          <w:p w14:paraId="EC060000">
            <w:pPr>
              <w:widowControl w:val="0"/>
              <w:ind/>
              <w:rPr>
                <w:rFonts w:ascii="Times New Roman" w:hAnsi="Times New Roman"/>
                <w:sz w:val="28"/>
              </w:rPr>
            </w:pPr>
            <w:r>
              <w:rPr>
                <w:rFonts w:ascii="Times New Roman" w:hAnsi="Times New Roman"/>
                <w:sz w:val="28"/>
              </w:rPr>
              <w:t xml:space="preserve">Выписка из ЕГРН </w:t>
            </w:r>
          </w:p>
          <w:p w14:paraId="ED060000">
            <w:pPr>
              <w:widowControl w:val="0"/>
              <w:ind/>
              <w:rPr>
                <w:rFonts w:ascii="Times New Roman" w:hAnsi="Times New Roman"/>
                <w:sz w:val="28"/>
              </w:rPr>
            </w:pPr>
            <w:r>
              <w:rPr>
                <w:rFonts w:ascii="Times New Roman" w:hAnsi="Times New Roman"/>
                <w:sz w:val="28"/>
              </w:rPr>
              <w:t>№ КУВИ-ХХХ/ХХХ-ХХХХХХ</w:t>
            </w:r>
          </w:p>
          <w:p w14:paraId="EE060000">
            <w:pPr>
              <w:widowControl w:val="0"/>
              <w:ind/>
              <w:rPr>
                <w:rFonts w:ascii="Times New Roman" w:hAnsi="Times New Roman"/>
                <w:sz w:val="28"/>
              </w:rPr>
            </w:pPr>
            <w:r>
              <w:rPr>
                <w:rFonts w:ascii="Times New Roman" w:hAnsi="Times New Roman"/>
                <w:sz w:val="28"/>
              </w:rPr>
              <w:t>от ХХ.ХХ</w:t>
            </w:r>
            <w:r>
              <w:rPr>
                <w:rFonts w:ascii="Times New Roman" w:hAnsi="Times New Roman"/>
                <w:sz w:val="28"/>
              </w:rPr>
              <w:t>.Х</w:t>
            </w:r>
            <w:r>
              <w:rPr>
                <w:rFonts w:ascii="Times New Roman" w:hAnsi="Times New Roman"/>
                <w:sz w:val="28"/>
              </w:rPr>
              <w:t>ХХХ</w:t>
            </w:r>
          </w:p>
          <w:p w14:paraId="EF060000">
            <w:pPr>
              <w:widowControl w:val="0"/>
              <w:ind/>
              <w:rPr>
                <w:rFonts w:ascii="Times New Roman" w:hAnsi="Times New Roman"/>
                <w:sz w:val="28"/>
              </w:rPr>
            </w:pPr>
            <w:r>
              <w:rPr>
                <w:rFonts w:ascii="Times New Roman" w:hAnsi="Times New Roman"/>
                <w:sz w:val="28"/>
              </w:rPr>
              <w:t>23:</w:t>
            </w:r>
            <w:r>
              <w:rPr>
                <w:rFonts w:ascii="Times New Roman" w:hAnsi="Times New Roman"/>
                <w:sz w:val="28"/>
              </w:rPr>
              <w:t>05</w:t>
            </w:r>
            <w:r>
              <w:rPr>
                <w:rFonts w:ascii="Times New Roman" w:hAnsi="Times New Roman"/>
                <w:sz w:val="28"/>
              </w:rPr>
              <w:t>:ХХХХ</w:t>
            </w:r>
            <w:r>
              <w:rPr>
                <w:rFonts w:ascii="Times New Roman" w:hAnsi="Times New Roman"/>
                <w:sz w:val="28"/>
              </w:rPr>
              <w:t>:Х</w:t>
            </w:r>
            <w:r>
              <w:rPr>
                <w:rFonts w:ascii="Times New Roman" w:hAnsi="Times New Roman"/>
                <w:sz w:val="28"/>
              </w:rPr>
              <w:t>ХХХХ</w:t>
            </w:r>
          </w:p>
        </w:tc>
      </w:tr>
    </w:tbl>
    <w:p w14:paraId="F0060000">
      <w:pPr>
        <w:rPr>
          <w:rFonts w:ascii="Times New Roman" w:hAnsi="Times New Roman"/>
          <w:color w:val="000000"/>
          <w:sz w:val="20"/>
        </w:rPr>
      </w:pPr>
    </w:p>
    <w:p w14:paraId="F1060000">
      <w:pPr>
        <w:widowControl w:val="0"/>
        <w:tabs>
          <w:tab w:leader="none" w:pos="9214" w:val="left"/>
          <w:tab w:leader="none" w:pos="9877" w:val="left"/>
        </w:tabs>
        <w:spacing w:after="20"/>
        <w:ind w:firstLine="0" w:left="-142" w:right="-143"/>
        <w:jc w:val="both"/>
        <w:rPr>
          <w:rFonts w:ascii="Times New Roman" w:hAnsi="Times New Roman"/>
          <w:sz w:val="28"/>
          <w:u w:val="single"/>
        </w:rPr>
      </w:pPr>
      <w:r>
        <w:rPr>
          <w:rFonts w:ascii="Times New Roman" w:hAnsi="Times New Roman"/>
          <w:sz w:val="28"/>
        </w:rPr>
        <w:t>Приложение:__________________________________________________________</w:t>
      </w:r>
    </w:p>
    <w:p w14:paraId="F2060000">
      <w:pPr>
        <w:widowControl w:val="0"/>
        <w:tabs>
          <w:tab w:leader="none" w:pos="9823" w:val="left"/>
          <w:tab w:leader="none" w:pos="9877" w:val="left"/>
        </w:tabs>
        <w:spacing w:after="20"/>
        <w:ind w:firstLine="0" w:left="-142" w:right="-143"/>
        <w:jc w:val="both"/>
        <w:rPr>
          <w:rFonts w:ascii="Times New Roman" w:hAnsi="Times New Roman"/>
          <w:sz w:val="28"/>
        </w:rPr>
      </w:pPr>
      <w:r>
        <w:rPr>
          <w:rFonts w:ascii="Times New Roman" w:hAnsi="Times New Roman"/>
          <w:sz w:val="28"/>
        </w:rPr>
        <w:t>Номер телефона и адрес электронной почты для связи:____</w:t>
      </w:r>
      <w:r>
        <w:rPr>
          <w:rFonts w:ascii="Times New Roman" w:hAnsi="Times New Roman"/>
          <w:sz w:val="28"/>
          <w:u w:val="single"/>
        </w:rPr>
        <w:t xml:space="preserve"> 8 (918) 000-00-00</w:t>
      </w:r>
      <w:r>
        <w:rPr>
          <w:rFonts w:ascii="Times New Roman" w:hAnsi="Times New Roman"/>
          <w:sz w:val="28"/>
        </w:rPr>
        <w:t>___</w:t>
      </w:r>
      <w:r>
        <w:rPr>
          <w:rFonts w:ascii="Times New Roman" w:hAnsi="Times New Roman"/>
          <w:sz w:val="28"/>
        </w:rPr>
        <w:t>_</w:t>
      </w:r>
    </w:p>
    <w:p w14:paraId="F3060000">
      <w:pPr>
        <w:widowControl w:val="0"/>
        <w:tabs>
          <w:tab w:leader="none" w:pos="9823" w:val="left"/>
          <w:tab w:leader="none" w:pos="9877" w:val="left"/>
        </w:tabs>
        <w:spacing w:after="20"/>
        <w:ind w:firstLine="0" w:left="-142" w:right="545"/>
        <w:jc w:val="both"/>
        <w:rPr>
          <w:rFonts w:ascii="Times New Roman" w:hAnsi="Times New Roman"/>
          <w:sz w:val="28"/>
        </w:rPr>
      </w:pPr>
      <w:r>
        <w:rPr>
          <w:rFonts w:ascii="Times New Roman" w:hAnsi="Times New Roman"/>
          <w:sz w:val="28"/>
        </w:rPr>
        <w:t>Результат предоставления услуги прошу:</w:t>
      </w:r>
    </w:p>
    <w:tbl>
      <w:tblPr>
        <w:tblStyle w:val="Style_7"/>
        <w:tblInd w:type="dxa" w:w="-34"/>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7992"/>
        <w:gridCol w:w="1684"/>
      </w:tblGrid>
      <w:tr>
        <w:tc>
          <w:tcPr>
            <w:tcW w:type="dxa" w:w="7992"/>
            <w:tcBorders>
              <w:top w:color="000000" w:sz="4" w:val="single"/>
              <w:left w:color="000000" w:sz="4" w:val="single"/>
              <w:bottom w:color="000000" w:sz="4" w:val="single"/>
              <w:right w:color="000000" w:sz="4" w:val="single"/>
            </w:tcBorders>
          </w:tcPr>
          <w:p w14:paraId="F406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type="dxa" w:w="1684"/>
            <w:tcBorders>
              <w:top w:color="000000" w:sz="4" w:val="single"/>
              <w:left w:color="000000" w:sz="4" w:val="single"/>
              <w:bottom w:color="000000" w:sz="4" w:val="single"/>
              <w:right w:color="000000" w:sz="4" w:val="single"/>
            </w:tcBorders>
            <w:shd w:fill="auto" w:val="clear"/>
          </w:tcPr>
          <w:p w14:paraId="F5060000">
            <w:pPr>
              <w:widowControl w:val="0"/>
              <w:ind/>
              <w:rPr>
                <w:rFonts w:ascii="Times New Roman" w:hAnsi="Times New Roman"/>
                <w:sz w:val="28"/>
              </w:rPr>
            </w:pPr>
          </w:p>
        </w:tc>
      </w:tr>
      <w:tr>
        <w:tc>
          <w:tcPr>
            <w:tcW w:type="dxa" w:w="7992"/>
            <w:tcBorders>
              <w:top w:color="000000" w:sz="4" w:val="single"/>
              <w:left w:color="000000" w:sz="4" w:val="single"/>
              <w:bottom w:color="000000" w:sz="4" w:val="single"/>
              <w:right w:color="000000" w:sz="4" w:val="single"/>
            </w:tcBorders>
          </w:tcPr>
          <w:p w14:paraId="F6060000">
            <w:pPr>
              <w:widowControl w:val="0"/>
              <w:ind/>
              <w:rPr>
                <w:rFonts w:ascii="Times New Roman" w:hAnsi="Times New Roman"/>
                <w:sz w:val="28"/>
              </w:rPr>
            </w:pPr>
            <w:r>
              <w:rPr>
                <w:rFonts w:ascii="Times New Roman" w:hAnsi="Times New Roman"/>
                <w:sz w:val="28"/>
              </w:rPr>
              <w:t xml:space="preserve">выдать на бумажном носителе при личном обращении в администрацию муниципального образования </w:t>
            </w:r>
            <w:r>
              <w:rPr>
                <w:rFonts w:ascii="Times New Roman" w:hAnsi="Times New Roman"/>
                <w:sz w:val="28"/>
              </w:rPr>
              <w:t>Выселковский</w:t>
            </w:r>
            <w:r>
              <w:rPr>
                <w:rFonts w:ascii="Times New Roman" w:hAnsi="Times New Roman"/>
                <w:sz w:val="28"/>
              </w:rPr>
              <w:t xml:space="preserve"> район либо в многофункциональный центр предоставления государственных и муниципальных услуг, расположенном по адресу: </w:t>
            </w:r>
            <w:r>
              <w:rPr>
                <w:rFonts w:ascii="Times New Roman" w:hAnsi="Times New Roman"/>
                <w:sz w:val="28"/>
              </w:rPr>
              <w:t>_________________________________________</w:t>
            </w:r>
          </w:p>
        </w:tc>
        <w:tc>
          <w:tcPr>
            <w:tcW w:type="dxa" w:w="1684"/>
            <w:tcBorders>
              <w:top w:color="000000" w:sz="4" w:val="single"/>
              <w:left w:color="000000" w:sz="4" w:val="single"/>
              <w:bottom w:color="000000" w:sz="4" w:val="single"/>
              <w:right w:color="000000" w:sz="4" w:val="single"/>
            </w:tcBorders>
            <w:shd w:fill="auto" w:val="clear"/>
          </w:tcPr>
          <w:p w14:paraId="F7060000">
            <w:pPr>
              <w:widowControl w:val="0"/>
              <w:ind/>
              <w:jc w:val="center"/>
              <w:rPr>
                <w:rFonts w:ascii="Times New Roman" w:hAnsi="Times New Roman"/>
                <w:sz w:val="28"/>
              </w:rPr>
            </w:pPr>
          </w:p>
          <w:p w14:paraId="F8060000">
            <w:pPr>
              <w:widowControl w:val="0"/>
              <w:ind/>
              <w:jc w:val="center"/>
              <w:rPr>
                <w:rFonts w:ascii="Times New Roman" w:hAnsi="Times New Roman"/>
                <w:sz w:val="28"/>
              </w:rPr>
            </w:pPr>
          </w:p>
          <w:p w14:paraId="F9060000">
            <w:pPr>
              <w:widowControl w:val="0"/>
              <w:ind/>
              <w:jc w:val="center"/>
              <w:rPr>
                <w:rFonts w:ascii="Times New Roman" w:hAnsi="Times New Roman"/>
                <w:sz w:val="28"/>
              </w:rPr>
            </w:pPr>
            <w:r>
              <w:rPr>
                <w:rFonts w:ascii="Times New Roman" w:hAnsi="Times New Roman"/>
                <w:sz w:val="28"/>
              </w:rPr>
              <w:t>МФЦ</w:t>
            </w:r>
          </w:p>
        </w:tc>
      </w:tr>
      <w:tr>
        <w:trPr>
          <w:trHeight w:hRule="atLeast" w:val="695"/>
        </w:trPr>
        <w:tc>
          <w:tcPr>
            <w:tcW w:type="dxa" w:w="7992"/>
            <w:tcBorders>
              <w:top w:color="000000" w:sz="4" w:val="single"/>
              <w:left w:color="000000" w:sz="4" w:val="single"/>
              <w:bottom w:color="000000" w:sz="4" w:val="single"/>
              <w:right w:color="000000" w:sz="4" w:val="single"/>
            </w:tcBorders>
            <w:shd w:fill="auto" w:val="clear"/>
          </w:tcPr>
          <w:p w14:paraId="FA060000">
            <w:pPr>
              <w:widowControl w:val="0"/>
              <w:ind/>
              <w:rPr>
                <w:rFonts w:ascii="Times New Roman" w:hAnsi="Times New Roman"/>
                <w:sz w:val="28"/>
              </w:rPr>
            </w:pPr>
            <w:r>
              <w:rPr>
                <w:rFonts w:ascii="Times New Roman" w:hAnsi="Times New Roman"/>
                <w:sz w:val="28"/>
              </w:rPr>
              <w:t>направить на бумажном носителе на почтовый адрес: _________________________________________________</w:t>
            </w:r>
          </w:p>
          <w:p w14:paraId="FB060000">
            <w:pPr>
              <w:widowControl w:val="0"/>
              <w:ind/>
              <w:rPr>
                <w:rFonts w:ascii="Times New Roman" w:hAnsi="Times New Roman"/>
                <w:sz w:val="28"/>
              </w:rPr>
            </w:pPr>
          </w:p>
        </w:tc>
        <w:tc>
          <w:tcPr>
            <w:tcW w:type="dxa" w:w="1684"/>
            <w:tcBorders>
              <w:top w:color="000000" w:sz="4" w:val="single"/>
              <w:left w:color="000000" w:sz="4" w:val="single"/>
              <w:bottom w:color="000000" w:sz="4" w:val="single"/>
              <w:right w:color="000000" w:sz="4" w:val="single"/>
            </w:tcBorders>
            <w:shd w:fill="auto" w:val="clear"/>
          </w:tcPr>
          <w:p w14:paraId="FC060000">
            <w:pPr>
              <w:widowControl w:val="0"/>
              <w:ind/>
              <w:rPr>
                <w:rFonts w:ascii="Times New Roman" w:hAnsi="Times New Roman"/>
                <w:sz w:val="28"/>
              </w:rPr>
            </w:pPr>
          </w:p>
        </w:tc>
      </w:tr>
      <w:tr>
        <w:tc>
          <w:tcPr>
            <w:tcW w:type="dxa" w:w="7992"/>
            <w:tcBorders>
              <w:top w:color="000000" w:sz="4" w:val="single"/>
              <w:left w:color="000000" w:sz="4" w:val="single"/>
              <w:bottom w:color="000000" w:sz="4" w:val="single"/>
              <w:right w:color="000000" w:sz="4" w:val="single"/>
            </w:tcBorders>
            <w:shd w:fill="auto" w:val="clear"/>
          </w:tcPr>
          <w:p w14:paraId="FD06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в единой информационной системе жилищного строительства</w:t>
            </w:r>
          </w:p>
        </w:tc>
        <w:tc>
          <w:tcPr>
            <w:tcW w:type="dxa" w:w="1684"/>
            <w:tcBorders>
              <w:top w:color="000000" w:sz="4" w:val="single"/>
              <w:left w:color="000000" w:sz="4" w:val="single"/>
              <w:bottom w:color="000000" w:sz="4" w:val="single"/>
              <w:right w:color="000000" w:sz="4" w:val="single"/>
            </w:tcBorders>
            <w:shd w:fill="auto" w:val="clear"/>
          </w:tcPr>
          <w:p w14:paraId="FE060000">
            <w:pPr>
              <w:widowControl w:val="0"/>
              <w:ind/>
              <w:rPr>
                <w:rFonts w:ascii="Times New Roman" w:hAnsi="Times New Roman"/>
                <w:sz w:val="28"/>
              </w:rPr>
            </w:pPr>
          </w:p>
        </w:tc>
      </w:tr>
      <w:tr>
        <w:trPr>
          <w:trHeight w:hRule="atLeast" w:val="70"/>
        </w:trPr>
        <w:tc>
          <w:tcPr>
            <w:tcW w:type="dxa" w:w="9676"/>
            <w:gridSpan w:val="2"/>
            <w:tcBorders>
              <w:top w:color="000000" w:sz="4" w:val="single"/>
              <w:left w:color="000000" w:sz="4" w:val="single"/>
              <w:bottom w:color="000000" w:sz="4" w:val="single"/>
              <w:right w:color="000000" w:sz="4" w:val="single"/>
            </w:tcBorders>
            <w:shd w:fill="auto" w:val="clear"/>
          </w:tcPr>
          <w:p w14:paraId="FF060000">
            <w:pPr>
              <w:widowControl w:val="0"/>
              <w:ind/>
              <w:jc w:val="center"/>
              <w:rPr>
                <w:rFonts w:ascii="Times New Roman" w:hAnsi="Times New Roman"/>
              </w:rPr>
            </w:pPr>
            <w:r>
              <w:rPr>
                <w:rFonts w:ascii="Times New Roman" w:hAnsi="Times New Roman"/>
              </w:rPr>
              <w:t>Указывается один из перечисленных способов</w:t>
            </w:r>
          </w:p>
        </w:tc>
      </w:tr>
    </w:tbl>
    <w:p w14:paraId="00070000">
      <w:pPr>
        <w:widowControl w:val="0"/>
        <w:ind w:hanging="284" w:left="284"/>
        <w:jc w:val="both"/>
        <w:rPr>
          <w:rFonts w:ascii="Times New Roman" w:hAnsi="Times New Roman"/>
          <w:sz w:val="28"/>
        </w:rPr>
      </w:pPr>
      <w:r>
        <w:rPr>
          <w:rFonts w:ascii="Times New Roman" w:hAnsi="Times New Roman"/>
          <w:sz w:val="28"/>
        </w:rPr>
        <w:t xml:space="preserve"> </w:t>
      </w: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14:paraId="01070000">
      <w:pPr>
        <w:widowControl w:val="0"/>
        <w:ind w:hanging="284" w:left="284"/>
        <w:jc w:val="both"/>
        <w:rPr>
          <w:rFonts w:ascii="Times New Roman" w:hAnsi="Times New Roman"/>
        </w:rPr>
      </w:pPr>
    </w:p>
    <w:p w14:paraId="02070000">
      <w:pPr>
        <w:widowControl w:val="0"/>
        <w:ind w:hanging="284" w:left="284"/>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r>
      <w:r>
        <w:rPr>
          <w:rFonts w:ascii="Times New Roman" w:hAnsi="Times New Roman"/>
          <w:sz w:val="28"/>
        </w:rPr>
        <w:t xml:space="preserve">  __________________________                                                                         </w:t>
      </w:r>
    </w:p>
    <w:p w14:paraId="03070000">
      <w:pPr>
        <w:widowControl w:val="0"/>
        <w:ind/>
        <w:jc w:val="both"/>
        <w:rPr>
          <w:rFonts w:ascii="Times New Roman" w:hAnsi="Times New Roman"/>
          <w:sz w:val="28"/>
        </w:rPr>
      </w:pPr>
      <w:r>
        <w:rPr>
          <w:rFonts w:ascii="Times New Roman" w:hAnsi="Times New Roman"/>
          <w:sz w:val="28"/>
        </w:rPr>
        <w:t xml:space="preserve">                       дата                                         </w:t>
      </w:r>
      <w:r>
        <w:rPr>
          <w:rFonts w:ascii="Times New Roman" w:hAnsi="Times New Roman"/>
          <w:sz w:val="28"/>
        </w:rPr>
        <w:t>подпись, расшифровка подписи</w:t>
      </w:r>
      <w:r>
        <w:rPr>
          <w:rFonts w:ascii="Times New Roman" w:hAnsi="Times New Roman"/>
          <w:sz w:val="28"/>
        </w:rPr>
        <w:t xml:space="preserve"> </w:t>
      </w:r>
    </w:p>
    <w:p w14:paraId="04070000">
      <w:pPr>
        <w:sectPr>
          <w:headerReference r:id="rId1" w:type="default"/>
          <w:pgSz w:h="16840" w:orient="portrait" w:w="11910"/>
          <w:pgMar w:bottom="709" w:footer="720" w:gutter="0" w:header="720" w:left="1701" w:right="567" w:top="1134"/>
          <w:titlePg/>
        </w:sectPr>
      </w:pPr>
    </w:p>
    <w:p w14:paraId="05070000">
      <w:pPr>
        <w:widowControl w:val="0"/>
        <w:ind w:firstLine="0" w:left="3828"/>
        <w:jc w:val="center"/>
        <w:rPr>
          <w:rFonts w:ascii="Times New Roman" w:hAnsi="Times New Roman"/>
          <w:sz w:val="28"/>
        </w:rPr>
      </w:pPr>
      <w:r>
        <w:rPr>
          <w:rFonts w:ascii="Times New Roman" w:hAnsi="Times New Roman"/>
          <w:sz w:val="28"/>
        </w:rPr>
        <w:t>Приложение</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9</w:t>
      </w:r>
    </w:p>
    <w:p w14:paraId="06070000">
      <w:pPr>
        <w:widowControl w:val="0"/>
        <w:ind w:hanging="17" w:left="3828" w:right="378"/>
        <w:jc w:val="center"/>
        <w:rPr>
          <w:rFonts w:ascii="Times New Roman" w:hAnsi="Times New Roman"/>
          <w:sz w:val="28"/>
        </w:rPr>
      </w:pPr>
      <w:r>
        <w:rPr>
          <w:rFonts w:ascii="Times New Roman" w:hAnsi="Times New Roman"/>
          <w:sz w:val="28"/>
        </w:rPr>
        <w:t>к административному</w:t>
      </w:r>
    </w:p>
    <w:p w14:paraId="07070000">
      <w:pPr>
        <w:widowControl w:val="0"/>
        <w:ind w:hanging="17" w:left="3828" w:right="378"/>
        <w:jc w:val="center"/>
        <w:rPr>
          <w:rFonts w:ascii="Times New Roman" w:hAnsi="Times New Roman"/>
          <w:sz w:val="28"/>
        </w:rPr>
      </w:pPr>
      <w:r>
        <w:rPr>
          <w:rFonts w:ascii="Times New Roman" w:hAnsi="Times New Roman"/>
          <w:sz w:val="28"/>
        </w:rPr>
        <w:t>регламенту предоставления</w:t>
      </w:r>
    </w:p>
    <w:p w14:paraId="08070000">
      <w:pPr>
        <w:widowControl w:val="0"/>
        <w:ind w:hanging="17" w:left="3828" w:right="378"/>
        <w:jc w:val="center"/>
        <w:rPr>
          <w:rFonts w:ascii="Times New Roman" w:hAnsi="Times New Roman"/>
          <w:sz w:val="28"/>
        </w:rPr>
      </w:pPr>
      <w:r>
        <w:rPr>
          <w:rFonts w:ascii="Times New Roman" w:hAnsi="Times New Roman"/>
          <w:sz w:val="28"/>
        </w:rPr>
        <w:t>муниципальной услуги</w:t>
      </w:r>
    </w:p>
    <w:p w14:paraId="09070000">
      <w:pPr>
        <w:widowControl w:val="0"/>
        <w:ind w:firstLine="0" w:left="3828" w:right="140"/>
        <w:jc w:val="center"/>
        <w:rPr>
          <w:rFonts w:ascii="Times New Roman" w:hAnsi="Times New Roman"/>
          <w:sz w:val="28"/>
        </w:rPr>
      </w:pPr>
      <w:r>
        <w:rPr>
          <w:rFonts w:ascii="Times New Roman" w:hAnsi="Times New Roman"/>
          <w:sz w:val="28"/>
        </w:rPr>
        <w:t>«Выдача разрешения на строительство</w:t>
      </w:r>
    </w:p>
    <w:p w14:paraId="0A070000">
      <w:pPr>
        <w:widowControl w:val="0"/>
        <w:ind w:firstLine="0" w:left="3828" w:right="140"/>
        <w:jc w:val="center"/>
        <w:rPr>
          <w:rFonts w:ascii="Times New Roman" w:hAnsi="Times New Roman"/>
          <w:sz w:val="28"/>
        </w:rPr>
      </w:pPr>
      <w:r>
        <w:rPr>
          <w:rFonts w:ascii="Times New Roman" w:hAnsi="Times New Roman"/>
          <w:sz w:val="28"/>
        </w:rPr>
        <w:t>(в том числе внесение изменений</w:t>
      </w:r>
    </w:p>
    <w:p w14:paraId="0B070000">
      <w:pPr>
        <w:widowControl w:val="0"/>
        <w:ind w:firstLine="0" w:left="382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0C070000">
      <w:pPr>
        <w:widowControl w:val="0"/>
        <w:ind w:firstLine="0" w:left="3828"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0D070000">
      <w:pPr>
        <w:widowControl w:val="0"/>
        <w:ind w:hanging="17" w:left="3828" w:right="378"/>
        <w:rPr>
          <w:rFonts w:ascii="Times New Roman" w:hAnsi="Times New Roman"/>
          <w:sz w:val="28"/>
        </w:rPr>
      </w:pPr>
    </w:p>
    <w:p w14:paraId="0E070000">
      <w:pPr>
        <w:widowControl w:val="0"/>
        <w:ind w:hanging="3828" w:left="3828" w:right="378"/>
        <w:rPr>
          <w:rFonts w:ascii="Times New Roman" w:hAnsi="Times New Roman"/>
          <w:sz w:val="28"/>
        </w:rPr>
      </w:pPr>
      <w:r>
        <w:rPr>
          <w:rFonts w:ascii="Times New Roman" w:hAnsi="Times New Roman"/>
          <w:sz w:val="28"/>
        </w:rPr>
        <w:t>ФОРМА</w:t>
      </w:r>
    </w:p>
    <w:p w14:paraId="0F070000">
      <w:pPr>
        <w:widowControl w:val="0"/>
        <w:ind w:hanging="17" w:left="3828" w:right="378"/>
        <w:rPr>
          <w:rFonts w:ascii="Times New Roman" w:hAnsi="Times New Roman"/>
          <w:sz w:val="30"/>
        </w:rPr>
      </w:pPr>
    </w:p>
    <w:p w14:paraId="10070000">
      <w:pPr>
        <w:widowControl w:val="0"/>
        <w:tabs>
          <w:tab w:leader="none" w:pos="8931" w:val="left"/>
        </w:tabs>
        <w:ind w:firstLine="0" w:left="3828" w:right="711"/>
        <w:rPr>
          <w:rFonts w:ascii="Times New Roman" w:hAnsi="Times New Roman"/>
          <w:sz w:val="28"/>
        </w:rPr>
      </w:pPr>
      <w:r>
        <w:rPr>
          <w:rFonts w:ascii="Times New Roman" w:hAnsi="Times New Roman"/>
          <w:sz w:val="28"/>
        </w:rPr>
        <w:t>Кому</w:t>
      </w:r>
      <w:r>
        <w:rPr>
          <w:rFonts w:ascii="Times New Roman" w:hAnsi="Times New Roman"/>
          <w:spacing w:val="-7"/>
          <w:sz w:val="28"/>
        </w:rPr>
        <w:t xml:space="preserve"> </w:t>
      </w:r>
      <w:r>
        <w:rPr>
          <w:rFonts w:ascii="Times New Roman" w:hAnsi="Times New Roman"/>
          <w:sz w:val="28"/>
          <w:u w:val="single"/>
        </w:rPr>
        <w:t xml:space="preserve"> </w:t>
      </w:r>
      <w:r>
        <w:rPr>
          <w:rFonts w:ascii="Times New Roman" w:hAnsi="Times New Roman"/>
          <w:sz w:val="28"/>
          <w:u w:val="single"/>
        </w:rPr>
        <w:tab/>
      </w:r>
    </w:p>
    <w:p w14:paraId="11070000">
      <w:pPr>
        <w:widowControl w:val="0"/>
        <w:ind w:firstLine="2" w:left="3828" w:right="462"/>
        <w:jc w:val="center"/>
        <w:rPr>
          <w:rFonts w:ascii="Times New Roman" w:hAnsi="Times New Roman"/>
        </w:rPr>
      </w:pPr>
      <w:r>
        <w:rPr>
          <w:rFonts w:ascii="Times New Roman" w:hAnsi="Times New Roman"/>
        </w:rPr>
        <w:t>(фамилия, имя, отчество (при наличии) застройщика,</w:t>
      </w:r>
      <w:r>
        <w:rPr>
          <w:rFonts w:ascii="Times New Roman" w:hAnsi="Times New Roman"/>
          <w:spacing w:val="1"/>
        </w:rPr>
        <w:t xml:space="preserve"> </w:t>
      </w:r>
      <w:r>
        <w:rPr>
          <w:rFonts w:ascii="Times New Roman" w:hAnsi="Times New Roman"/>
        </w:rPr>
        <w:t>ОГРНИП</w:t>
      </w:r>
      <w:r>
        <w:rPr>
          <w:rFonts w:ascii="Times New Roman" w:hAnsi="Times New Roman"/>
          <w:spacing w:val="-5"/>
        </w:rPr>
        <w:t xml:space="preserve"> </w:t>
      </w:r>
      <w:r>
        <w:rPr>
          <w:rFonts w:ascii="Times New Roman" w:hAnsi="Times New Roman"/>
        </w:rPr>
        <w:t>(для</w:t>
      </w:r>
      <w:r>
        <w:rPr>
          <w:rFonts w:ascii="Times New Roman" w:hAnsi="Times New Roman"/>
          <w:spacing w:val="-6"/>
        </w:rPr>
        <w:t xml:space="preserve"> </w:t>
      </w:r>
      <w:r>
        <w:rPr>
          <w:rFonts w:ascii="Times New Roman" w:hAnsi="Times New Roman"/>
        </w:rPr>
        <w:t>физического</w:t>
      </w:r>
      <w:r>
        <w:rPr>
          <w:rFonts w:ascii="Times New Roman" w:hAnsi="Times New Roman"/>
          <w:spacing w:val="-4"/>
        </w:rPr>
        <w:t xml:space="preserve"> </w:t>
      </w:r>
      <w:r>
        <w:rPr>
          <w:rFonts w:ascii="Times New Roman" w:hAnsi="Times New Roman"/>
        </w:rPr>
        <w:t>лица,</w:t>
      </w:r>
      <w:r>
        <w:rPr>
          <w:rFonts w:ascii="Times New Roman" w:hAnsi="Times New Roman"/>
          <w:spacing w:val="-5"/>
        </w:rPr>
        <w:t xml:space="preserve"> </w:t>
      </w:r>
      <w:r>
        <w:rPr>
          <w:rFonts w:ascii="Times New Roman" w:hAnsi="Times New Roman"/>
        </w:rPr>
        <w:t>зарегистрированного</w:t>
      </w:r>
      <w:r>
        <w:rPr>
          <w:rFonts w:ascii="Times New Roman" w:hAnsi="Times New Roman"/>
          <w:spacing w:val="-4"/>
        </w:rPr>
        <w:t xml:space="preserve"> </w:t>
      </w:r>
      <w:r>
        <w:rPr>
          <w:rFonts w:ascii="Times New Roman" w:hAnsi="Times New Roman"/>
        </w:rPr>
        <w:t>в</w:t>
      </w:r>
      <w:r>
        <w:rPr>
          <w:rFonts w:ascii="Times New Roman" w:hAnsi="Times New Roman"/>
          <w:spacing w:val="-47"/>
        </w:rPr>
        <w:t xml:space="preserve"> </w:t>
      </w:r>
      <w:r>
        <w:rPr>
          <w:rFonts w:ascii="Times New Roman" w:hAnsi="Times New Roman"/>
        </w:rPr>
        <w:t>качестве индивидуального предпринимателя) –</w:t>
      </w:r>
      <w:r>
        <w:rPr>
          <w:rFonts w:ascii="Times New Roman" w:hAnsi="Times New Roman"/>
          <w:spacing w:val="1"/>
        </w:rPr>
        <w:t xml:space="preserve"> </w:t>
      </w:r>
      <w:r>
        <w:rPr>
          <w:rFonts w:ascii="Times New Roman" w:hAnsi="Times New Roman"/>
        </w:rPr>
        <w:t>для</w:t>
      </w:r>
      <w:r>
        <w:rPr>
          <w:rFonts w:ascii="Times New Roman" w:hAnsi="Times New Roman"/>
          <w:spacing w:val="1"/>
        </w:rPr>
        <w:t xml:space="preserve"> </w:t>
      </w:r>
      <w:r>
        <w:rPr>
          <w:rFonts w:ascii="Times New Roman" w:hAnsi="Times New Roman"/>
        </w:rPr>
        <w:t>физического лица, полное наименование застройщика,</w:t>
      </w:r>
      <w:r>
        <w:rPr>
          <w:rFonts w:ascii="Times New Roman" w:hAnsi="Times New Roman"/>
          <w:spacing w:val="1"/>
        </w:rPr>
        <w:t xml:space="preserve"> </w:t>
      </w:r>
      <w:r>
        <w:rPr>
          <w:rFonts w:ascii="Times New Roman" w:hAnsi="Times New Roman"/>
        </w:rPr>
        <w:t>ИНН, ОГРН –</w:t>
      </w:r>
      <w:r>
        <w:rPr>
          <w:rFonts w:ascii="Times New Roman" w:hAnsi="Times New Roman"/>
          <w:spacing w:val="1"/>
        </w:rPr>
        <w:t xml:space="preserve"> </w:t>
      </w:r>
      <w:r>
        <w:rPr>
          <w:rFonts w:ascii="Times New Roman" w:hAnsi="Times New Roman"/>
        </w:rPr>
        <w:t>для</w:t>
      </w:r>
      <w:r>
        <w:rPr>
          <w:rFonts w:ascii="Times New Roman" w:hAnsi="Times New Roman"/>
          <w:spacing w:val="-2"/>
        </w:rPr>
        <w:t xml:space="preserve"> </w:t>
      </w:r>
      <w:r>
        <w:rPr>
          <w:rFonts w:ascii="Times New Roman" w:hAnsi="Times New Roman"/>
        </w:rPr>
        <w:t>юридического</w:t>
      </w:r>
      <w:r>
        <w:rPr>
          <w:rFonts w:ascii="Times New Roman" w:hAnsi="Times New Roman"/>
          <w:spacing w:val="1"/>
        </w:rPr>
        <w:t xml:space="preserve"> </w:t>
      </w:r>
      <w:r>
        <w:rPr>
          <w:rFonts w:ascii="Times New Roman" w:hAnsi="Times New Roman"/>
        </w:rPr>
        <w:t>лица,</w:t>
      </w:r>
    </w:p>
    <w:p w14:paraId="12070000">
      <w:pPr>
        <w:widowControl w:val="0"/>
        <w:ind/>
        <w:rPr>
          <w:rFonts w:ascii="Times New Roman" w:hAnsi="Times New Roman"/>
          <w:sz w:val="20"/>
        </w:rPr>
      </w:pPr>
      <w:r>
        <w:rPr>
          <w:rFonts w:ascii="Times New Roman" w:hAnsi="Times New Roman"/>
          <w:sz w:val="28"/>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3503930</wp:posOffset>
                </wp:positionH>
                <wp:positionV relativeFrom="paragraph">
                  <wp:posOffset>178435</wp:posOffset>
                </wp:positionV>
                <wp:extent cx="3515995" cy="1270"/>
                <wp:wrapTopAndBottom distB="0" distT="0"/>
                <wp:docPr hidden="false" id="9" name="Picture 9"/>
                <a:graphic>
                  <a:graphicData uri="http://schemas.microsoft.com/office/word/2010/wordprocessingShape">
                    <wps:wsp>
                      <wps:cNvSpPr txBox="false"/>
                      <wps:spPr>
                        <a:xfrm flipH="false" flipV="false" rot="0">
                          <a:off x="0" y="0"/>
                          <a:ext cx="3515995" cy="1270"/>
                        </a:xfrm>
                        <a:custGeom>
                          <a:avLst/>
                          <a:gdLst>
                            <a:gd fmla="+- 0 5518 5518" name="T0"/>
                            <a:gd fmla="*/ T0 w 5537" name="T1"/>
                            <a:gd fmla="+- 0 11055 5518" name="T2"/>
                            <a:gd fmla="*/ T2 w 5537" name="T3"/>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5537" y="0"/>
                              </a:lnTo>
                            </a:path>
                          </a:pathLst>
                        </a:custGeom>
                        <a:noFill/>
                        <a:ln w="8610">
                          <a:solidFill>
                            <a:srgbClr val="000000"/>
                          </a:solidFill>
                          <a:prstDash val="solid"/>
                          <a:headEnd len="med" type="none" w="med"/>
                          <a:tailEnd len="med" type="none" w="med"/>
                        </a:ln>
                      </wps:spPr>
                      <wps:bodyPr anchor="t" bIns="45720" lIns="91440" rIns="91440" tIns="45720" vert="horz"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13070000">
      <w:pPr>
        <w:widowControl w:val="0"/>
        <w:ind w:hanging="3358" w:left="7186" w:right="3"/>
        <w:jc w:val="center"/>
        <w:rPr>
          <w:rFonts w:ascii="Times New Roman" w:hAnsi="Times New Roman"/>
        </w:rPr>
      </w:pPr>
      <w:r>
        <w:rPr>
          <w:rFonts w:ascii="Times New Roman" w:hAnsi="Times New Roman"/>
        </w:rPr>
        <w:t>почтовый индекс и адрес, телефон,</w:t>
      </w:r>
    </w:p>
    <w:p w14:paraId="14070000">
      <w:pPr>
        <w:widowControl w:val="0"/>
        <w:ind w:hanging="3358" w:left="7186" w:right="3"/>
        <w:jc w:val="center"/>
        <w:rPr>
          <w:rFonts w:ascii="Times New Roman" w:hAnsi="Times New Roman"/>
        </w:rPr>
      </w:pPr>
      <w:r>
        <w:rPr>
          <w:rFonts w:ascii="Times New Roman" w:hAnsi="Times New Roman"/>
        </w:rPr>
        <w:t>адрес электронной</w:t>
      </w:r>
      <w:r>
        <w:rPr>
          <w:rFonts w:ascii="Times New Roman" w:hAnsi="Times New Roman"/>
          <w:spacing w:val="-48"/>
        </w:rPr>
        <w:t xml:space="preserve"> </w:t>
      </w:r>
      <w:r>
        <w:rPr>
          <w:rFonts w:ascii="Times New Roman" w:hAnsi="Times New Roman"/>
        </w:rPr>
        <w:t>почты)</w:t>
      </w:r>
    </w:p>
    <w:p w14:paraId="15070000">
      <w:pPr>
        <w:widowControl w:val="0"/>
        <w:ind w:hanging="3358" w:left="7186" w:right="3"/>
        <w:jc w:val="center"/>
        <w:rPr>
          <w:rFonts w:ascii="Times New Roman" w:hAnsi="Times New Roman"/>
        </w:rPr>
      </w:pPr>
    </w:p>
    <w:p w14:paraId="16070000">
      <w:pPr>
        <w:widowControl w:val="0"/>
        <w:ind/>
        <w:rPr>
          <w:rFonts w:ascii="Times New Roman" w:hAnsi="Times New Roman"/>
          <w:sz w:val="22"/>
        </w:rPr>
      </w:pPr>
    </w:p>
    <w:p w14:paraId="17070000">
      <w:pPr>
        <w:widowControl w:val="0"/>
        <w:ind w:firstLine="0" w:left="166" w:right="378"/>
        <w:jc w:val="center"/>
        <w:outlineLvl w:val="0"/>
        <w:rPr>
          <w:rFonts w:ascii="Times New Roman" w:hAnsi="Times New Roman"/>
          <w:b w:val="1"/>
          <w:sz w:val="28"/>
        </w:rPr>
      </w:pPr>
      <w:r>
        <w:rPr>
          <w:rFonts w:ascii="Times New Roman" w:hAnsi="Times New Roman"/>
          <w:b w:val="1"/>
          <w:sz w:val="28"/>
        </w:rPr>
        <w:t>РЕШЕНИЕ</w:t>
      </w:r>
    </w:p>
    <w:p w14:paraId="18070000">
      <w:pPr>
        <w:widowControl w:val="0"/>
        <w:ind w:firstLine="0" w:left="161" w:right="378"/>
        <w:jc w:val="center"/>
        <w:rPr>
          <w:rFonts w:ascii="Times New Roman" w:hAnsi="Times New Roman"/>
          <w:b w:val="1"/>
          <w:color w:val="000000"/>
          <w:sz w:val="28"/>
        </w:rPr>
      </w:pPr>
      <w:r>
        <w:rPr>
          <w:rFonts w:ascii="Times New Roman" w:hAnsi="Times New Roman"/>
          <w:b w:val="1"/>
          <w:sz w:val="28"/>
        </w:rPr>
        <w:t>об отказе в</w:t>
      </w:r>
      <w:r>
        <w:rPr>
          <w:rFonts w:ascii="Times New Roman" w:hAnsi="Times New Roman"/>
          <w:b w:val="1"/>
          <w:spacing w:val="-5"/>
          <w:sz w:val="28"/>
        </w:rPr>
        <w:t xml:space="preserve"> </w:t>
      </w:r>
      <w:r>
        <w:rPr>
          <w:rFonts w:ascii="Times New Roman" w:hAnsi="Times New Roman"/>
          <w:b w:val="1"/>
          <w:color w:val="000000"/>
          <w:sz w:val="28"/>
        </w:rPr>
        <w:t>приеме документов</w:t>
      </w:r>
    </w:p>
    <w:p w14:paraId="19070000">
      <w:pPr>
        <w:widowControl w:val="0"/>
        <w:ind w:firstLine="0" w:left="161" w:right="378"/>
        <w:jc w:val="center"/>
        <w:rPr>
          <w:rFonts w:ascii="Times New Roman" w:hAnsi="Times New Roman"/>
          <w:b w:val="1"/>
          <w:sz w:val="20"/>
        </w:rPr>
      </w:pPr>
    </w:p>
    <w:p w14:paraId="1A070000">
      <w:pPr>
        <w:widowControl w:val="0"/>
        <w:ind w:firstLine="709" w:left="0"/>
        <w:jc w:val="both"/>
        <w:rPr>
          <w:rFonts w:ascii="Times New Roman" w:hAnsi="Times New Roman"/>
          <w:color w:val="000000"/>
          <w:sz w:val="28"/>
          <w:u w:val="single"/>
        </w:rPr>
      </w:pPr>
      <w:r>
        <w:rPr>
          <w:rFonts w:ascii="Times New Roman" w:hAnsi="Times New Roman"/>
          <w:color w:val="000000"/>
          <w:sz w:val="28"/>
          <w:u w:val="single"/>
        </w:rPr>
        <w:t xml:space="preserve">Администрацией муниципального образования </w:t>
      </w:r>
      <w:r>
        <w:rPr>
          <w:rFonts w:ascii="Times New Roman" w:hAnsi="Times New Roman"/>
          <w:color w:val="000000"/>
          <w:sz w:val="28"/>
          <w:u w:val="single"/>
        </w:rPr>
        <w:t>Выселковский</w:t>
      </w:r>
      <w:r>
        <w:rPr>
          <w:rFonts w:ascii="Times New Roman" w:hAnsi="Times New Roman"/>
          <w:color w:val="000000"/>
          <w:sz w:val="28"/>
          <w:u w:val="single"/>
        </w:rPr>
        <w:t xml:space="preserve"> район</w:t>
      </w:r>
    </w:p>
    <w:p w14:paraId="1B070000">
      <w:pPr>
        <w:widowControl w:val="0"/>
        <w:ind w:firstLine="709" w:left="0"/>
        <w:jc w:val="both"/>
        <w:rPr>
          <w:rFonts w:ascii="Times New Roman" w:hAnsi="Times New Roman"/>
          <w:color w:val="000000"/>
          <w:sz w:val="28"/>
        </w:rPr>
      </w:pPr>
    </w:p>
    <w:p w14:paraId="1C070000">
      <w:pPr>
        <w:widowControl w:val="0"/>
        <w:ind/>
        <w:jc w:val="both"/>
        <w:rPr>
          <w:rFonts w:ascii="Times New Roman" w:hAnsi="Times New Roman"/>
          <w:color w:val="000000"/>
          <w:sz w:val="28"/>
        </w:rPr>
      </w:pPr>
      <w:r>
        <w:rPr>
          <w:rFonts w:ascii="Times New Roman" w:hAnsi="Times New Roman"/>
          <w:color w:val="000000"/>
          <w:sz w:val="28"/>
        </w:rPr>
        <w:t xml:space="preserve">в </w:t>
      </w:r>
      <w:r>
        <w:rPr>
          <w:rFonts w:ascii="Times New Roman" w:hAnsi="Times New Roman"/>
          <w:color w:val="000000"/>
          <w:sz w:val="28"/>
        </w:rPr>
        <w:t>приеме документов для предоставления услуги «</w:t>
      </w:r>
      <w:r>
        <w:rPr>
          <w:rFonts w:ascii="Times New Roman" w:hAnsi="Times New Roman"/>
          <w:color w:val="000000"/>
          <w:sz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Pr>
          <w:rFonts w:ascii="Times New Roman" w:hAnsi="Times New Roman"/>
          <w:color w:val="000000"/>
          <w:sz w:val="28"/>
        </w:rPr>
        <w:t>», Вам отказано по следующим основаниям:</w:t>
      </w:r>
    </w:p>
    <w:p w14:paraId="1D070000">
      <w:pPr>
        <w:widowControl w:val="0"/>
        <w:ind w:firstLine="709" w:left="0"/>
        <w:jc w:val="both"/>
        <w:rPr>
          <w:rFonts w:ascii="Times New Roman" w:hAnsi="Times New Roman"/>
          <w:color w:val="000000"/>
          <w:sz w:val="28"/>
        </w:rPr>
      </w:pPr>
    </w:p>
    <w:tbl>
      <w:tblPr>
        <w:tblStyle w:val="Style_7"/>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214"/>
        <w:gridCol w:w="4662"/>
        <w:gridCol w:w="2765"/>
      </w:tblGrid>
      <w:tr>
        <w:trPr>
          <w:trHeight w:hRule="atLeast" w:val="1062"/>
        </w:trPr>
        <w:tc>
          <w:tcPr>
            <w:tcW w:type="dxa" w:w="2214"/>
            <w:tcBorders>
              <w:top w:color="000000" w:sz="4" w:val="single"/>
              <w:left w:color="000000" w:sz="4" w:val="single"/>
              <w:bottom w:color="000000" w:sz="4" w:val="single"/>
              <w:right w:color="000000" w:sz="4" w:val="single"/>
            </w:tcBorders>
            <w:shd w:fill="auto" w:val="clear"/>
          </w:tcPr>
          <w:p w14:paraId="1E070000">
            <w:pPr>
              <w:widowControl w:val="0"/>
              <w:ind/>
              <w:jc w:val="center"/>
              <w:rPr>
                <w:rFonts w:ascii="Times New Roman" w:hAnsi="Times New Roman"/>
                <w:color w:val="000000"/>
              </w:rPr>
            </w:pPr>
            <w:r>
              <w:rPr>
                <w:rFonts w:ascii="Times New Roman" w:hAnsi="Times New Roman"/>
                <w:color w:val="000000"/>
              </w:rPr>
              <w:t xml:space="preserve">№ пункта </w:t>
            </w:r>
          </w:p>
          <w:p w14:paraId="1F070000">
            <w:pPr>
              <w:widowControl w:val="0"/>
              <w:ind/>
              <w:jc w:val="center"/>
              <w:rPr>
                <w:rFonts w:ascii="Times New Roman" w:hAnsi="Times New Roman"/>
                <w:color w:val="000000"/>
              </w:rPr>
            </w:pPr>
            <w:r>
              <w:rPr>
                <w:rFonts w:ascii="Times New Roman" w:hAnsi="Times New Roman"/>
                <w:color w:val="000000"/>
              </w:rPr>
              <w:t>административного регламента</w:t>
            </w:r>
          </w:p>
        </w:tc>
        <w:tc>
          <w:tcPr>
            <w:tcW w:type="dxa" w:w="4662"/>
            <w:tcBorders>
              <w:top w:color="000000" w:sz="4" w:val="single"/>
              <w:left w:color="000000" w:sz="4" w:val="single"/>
              <w:bottom w:color="000000" w:sz="4" w:val="single"/>
              <w:right w:color="000000" w:sz="4" w:val="single"/>
            </w:tcBorders>
            <w:shd w:fill="auto" w:val="clear"/>
          </w:tcPr>
          <w:p w14:paraId="20070000">
            <w:pPr>
              <w:widowControl w:val="0"/>
              <w:ind/>
              <w:jc w:val="center"/>
              <w:rPr>
                <w:rFonts w:ascii="Times New Roman" w:hAnsi="Times New Roman"/>
                <w:color w:val="000000"/>
              </w:rPr>
            </w:pPr>
            <w:r>
              <w:rPr>
                <w:rFonts w:ascii="Times New Roman" w:hAnsi="Times New Roman"/>
                <w:color w:val="000000"/>
              </w:rPr>
              <w:t xml:space="preserve">Наименование основания </w:t>
            </w:r>
          </w:p>
          <w:p w14:paraId="21070000">
            <w:pPr>
              <w:widowControl w:val="0"/>
              <w:ind/>
              <w:jc w:val="center"/>
              <w:rPr>
                <w:rFonts w:ascii="Times New Roman" w:hAnsi="Times New Roman"/>
                <w:color w:val="000000"/>
              </w:rPr>
            </w:pPr>
            <w:r>
              <w:rPr>
                <w:rFonts w:ascii="Times New Roman" w:hAnsi="Times New Roman"/>
                <w:color w:val="000000"/>
              </w:rPr>
              <w:t xml:space="preserve">для отказа в соответствии </w:t>
            </w:r>
          </w:p>
          <w:p w14:paraId="22070000">
            <w:pPr>
              <w:widowControl w:val="0"/>
              <w:ind/>
              <w:jc w:val="center"/>
              <w:rPr>
                <w:rFonts w:ascii="Times New Roman" w:hAnsi="Times New Roman"/>
                <w:color w:val="000000"/>
              </w:rPr>
            </w:pPr>
            <w:r>
              <w:rPr>
                <w:rFonts w:ascii="Times New Roman" w:hAnsi="Times New Roman"/>
                <w:color w:val="000000"/>
              </w:rPr>
              <w:t xml:space="preserve">с административным </w:t>
            </w:r>
          </w:p>
          <w:p w14:paraId="23070000">
            <w:pPr>
              <w:widowControl w:val="0"/>
              <w:ind/>
              <w:jc w:val="center"/>
              <w:rPr>
                <w:rFonts w:ascii="Times New Roman" w:hAnsi="Times New Roman"/>
                <w:color w:val="000000"/>
              </w:rPr>
            </w:pPr>
            <w:r>
              <w:rPr>
                <w:rFonts w:ascii="Times New Roman" w:hAnsi="Times New Roman"/>
                <w:color w:val="000000"/>
              </w:rPr>
              <w:t>регламентом</w:t>
            </w:r>
          </w:p>
        </w:tc>
        <w:tc>
          <w:tcPr>
            <w:tcW w:type="dxa" w:w="2765"/>
            <w:tcBorders>
              <w:top w:color="000000" w:sz="4" w:val="single"/>
              <w:left w:color="000000" w:sz="4" w:val="single"/>
              <w:bottom w:color="000000" w:sz="4" w:val="single"/>
              <w:right w:color="000000" w:sz="4" w:val="single"/>
            </w:tcBorders>
            <w:shd w:fill="auto" w:val="clear"/>
          </w:tcPr>
          <w:p w14:paraId="24070000">
            <w:pPr>
              <w:widowControl w:val="0"/>
              <w:ind/>
              <w:jc w:val="center"/>
              <w:rPr>
                <w:rFonts w:ascii="Times New Roman" w:hAnsi="Times New Roman"/>
                <w:color w:val="000000"/>
              </w:rPr>
            </w:pPr>
            <w:r>
              <w:rPr>
                <w:rFonts w:ascii="Times New Roman" w:hAnsi="Times New Roman"/>
                <w:color w:val="000000"/>
              </w:rPr>
              <w:t xml:space="preserve">Разъяснение причин </w:t>
            </w:r>
          </w:p>
          <w:p w14:paraId="25070000">
            <w:pPr>
              <w:widowControl w:val="0"/>
              <w:ind/>
              <w:jc w:val="center"/>
              <w:rPr>
                <w:rFonts w:ascii="Times New Roman" w:hAnsi="Times New Roman"/>
                <w:color w:val="000000"/>
              </w:rPr>
            </w:pPr>
            <w:r>
              <w:rPr>
                <w:rFonts w:ascii="Times New Roman" w:hAnsi="Times New Roman"/>
                <w:color w:val="000000"/>
              </w:rPr>
              <w:t xml:space="preserve">отказа в приеме </w:t>
            </w:r>
          </w:p>
          <w:p w14:paraId="26070000">
            <w:pPr>
              <w:widowControl w:val="0"/>
              <w:ind/>
              <w:jc w:val="center"/>
              <w:rPr>
                <w:rFonts w:ascii="Times New Roman" w:hAnsi="Times New Roman"/>
                <w:color w:val="000000"/>
              </w:rPr>
            </w:pPr>
            <w:r>
              <w:rPr>
                <w:rFonts w:ascii="Times New Roman" w:hAnsi="Times New Roman"/>
                <w:color w:val="000000"/>
              </w:rPr>
              <w:t>документов</w:t>
            </w:r>
          </w:p>
        </w:tc>
      </w:tr>
      <w:tr>
        <w:trPr>
          <w:trHeight w:hRule="atLeast" w:val="556"/>
        </w:trPr>
        <w:tc>
          <w:tcPr>
            <w:tcW w:type="dxa" w:w="2214"/>
            <w:tcBorders>
              <w:top w:color="000000" w:sz="4" w:val="single"/>
              <w:left w:color="000000" w:sz="4" w:val="single"/>
              <w:bottom w:color="000000" w:sz="4" w:val="single"/>
              <w:right w:color="000000" w:sz="4" w:val="single"/>
            </w:tcBorders>
            <w:shd w:fill="auto" w:val="clear"/>
          </w:tcPr>
          <w:p w14:paraId="27070000">
            <w:pPr>
              <w:widowControl w:val="0"/>
              <w:ind/>
              <w:rPr>
                <w:rFonts w:ascii="Times New Roman" w:hAnsi="Times New Roman"/>
                <w:color w:val="000000"/>
              </w:rPr>
            </w:pPr>
            <w:r>
              <w:rPr>
                <w:rFonts w:ascii="Times New Roman" w:hAnsi="Times New Roman"/>
                <w:color w:val="000000"/>
              </w:rPr>
              <w:t>Подпункт 1</w:t>
            </w:r>
          </w:p>
          <w:p w14:paraId="28070000">
            <w:pPr>
              <w:widowControl w:val="0"/>
              <w:ind/>
              <w:rPr>
                <w:rFonts w:ascii="Times New Roman" w:hAnsi="Times New Roman"/>
                <w:color w:val="000000"/>
              </w:rPr>
            </w:pPr>
            <w:r>
              <w:rPr>
                <w:rFonts w:ascii="Times New Roman" w:hAnsi="Times New Roman"/>
                <w:color w:val="000000"/>
              </w:rPr>
              <w:t>пункта</w:t>
            </w:r>
            <w:r>
              <w:rPr>
                <w:rFonts w:ascii="Times New Roman" w:hAnsi="Times New Roman"/>
                <w:color w:val="000000"/>
              </w:rPr>
              <w:t xml:space="preserve"> 2.</w:t>
            </w:r>
            <w:r>
              <w:rPr>
                <w:rFonts w:ascii="Times New Roman" w:hAnsi="Times New Roman"/>
                <w:color w:val="000000"/>
              </w:rPr>
              <w:t>8</w:t>
            </w:r>
            <w:r>
              <w:rPr>
                <w:rFonts w:ascii="Times New Roman" w:hAnsi="Times New Roman"/>
                <w:color w:val="000000"/>
              </w:rPr>
              <w:t xml:space="preserve">.1 </w:t>
            </w:r>
          </w:p>
          <w:p w14:paraId="29070000">
            <w:pPr>
              <w:widowControl w:val="0"/>
              <w:ind/>
              <w:rPr>
                <w:rFonts w:ascii="Times New Roman" w:hAnsi="Times New Roman"/>
                <w:color w:val="000000"/>
              </w:rPr>
            </w:pPr>
            <w:r>
              <w:rPr>
                <w:rFonts w:ascii="Times New Roman" w:hAnsi="Times New Roman"/>
                <w:color w:val="000000"/>
              </w:rPr>
              <w:t>подраздела</w:t>
            </w:r>
            <w:r>
              <w:rPr>
                <w:rFonts w:ascii="Times New Roman" w:hAnsi="Times New Roman"/>
                <w:color w:val="000000"/>
              </w:rPr>
              <w:t xml:space="preserve"> 2.</w:t>
            </w:r>
            <w:r>
              <w:rPr>
                <w:rFonts w:ascii="Times New Roman" w:hAnsi="Times New Roman"/>
                <w:color w:val="000000"/>
              </w:rPr>
              <w:t>8</w:t>
            </w:r>
          </w:p>
          <w:p w14:paraId="2A070000">
            <w:pPr>
              <w:widowControl w:val="0"/>
              <w:ind/>
              <w:rPr>
                <w:rFonts w:ascii="Times New Roman" w:hAnsi="Times New Roman"/>
                <w:color w:val="000000"/>
              </w:rPr>
            </w:pPr>
          </w:p>
          <w:p w14:paraId="2B070000">
            <w:pPr>
              <w:widowControl w:val="0"/>
              <w:ind/>
              <w:rPr>
                <w:rFonts w:ascii="Times New Roman" w:hAnsi="Times New Roman"/>
                <w:color w:val="000000"/>
              </w:rPr>
            </w:pPr>
          </w:p>
        </w:tc>
        <w:tc>
          <w:tcPr>
            <w:tcW w:type="dxa" w:w="4662"/>
            <w:tcBorders>
              <w:top w:color="000000" w:sz="4" w:val="single"/>
              <w:left w:color="000000" w:sz="4" w:val="single"/>
              <w:bottom w:color="000000" w:sz="4" w:val="single"/>
              <w:right w:color="000000" w:sz="4" w:val="single"/>
            </w:tcBorders>
            <w:shd w:fill="auto" w:val="clear"/>
          </w:tcPr>
          <w:p w14:paraId="2C070000">
            <w:pPr>
              <w:widowControl w:val="0"/>
              <w:ind/>
              <w:rPr>
                <w:rFonts w:ascii="Times New Roman" w:hAnsi="Times New Roman"/>
                <w:color w:val="000000"/>
              </w:rPr>
            </w:pPr>
            <w:r>
              <w:rPr>
                <w:rFonts w:ascii="Times New Roman" w:hAnsi="Times New Roman"/>
                <w:color w:val="000000"/>
              </w:rPr>
              <w:t>Н</w:t>
            </w:r>
            <w:r>
              <w:rPr>
                <w:rFonts w:ascii="Times New Roman" w:hAnsi="Times New Roman"/>
                <w:color w:val="000000"/>
              </w:rPr>
              <w:t xml:space="preserve">е представление заявителем в ходе личного приема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невозможность установить личность заявителя, посредством идентификации и аутентификации с использованием </w:t>
            </w:r>
            <w:r>
              <w:rPr>
                <w:rFonts w:ascii="Times New Roman" w:hAnsi="Times New Roman"/>
                <w:color w:val="000000"/>
              </w:rPr>
              <w:t>информационных технологий, предусмотренных частью 18 статьи 14.1 Федерального закона от 27 июля 2006 г. № 149-ФЗ «Об информации, информационных технологиях и о защите информации»</w:t>
            </w:r>
          </w:p>
        </w:tc>
        <w:tc>
          <w:tcPr>
            <w:tcW w:type="dxa" w:w="2765"/>
            <w:tcBorders>
              <w:top w:color="000000" w:sz="4" w:val="single"/>
              <w:left w:color="000000" w:sz="4" w:val="single"/>
              <w:bottom w:color="000000" w:sz="4" w:val="single"/>
              <w:right w:color="000000" w:sz="4" w:val="single"/>
            </w:tcBorders>
            <w:shd w:fill="auto" w:val="clear"/>
          </w:tcPr>
          <w:p w14:paraId="2D070000">
            <w:pPr>
              <w:widowControl w:val="0"/>
              <w:ind/>
              <w:rPr>
                <w:rFonts w:ascii="Times New Roman" w:hAnsi="Times New Roman"/>
                <w:color w:val="000000"/>
              </w:rPr>
            </w:pPr>
            <w:r>
              <w:rPr>
                <w:rFonts w:ascii="Times New Roman" w:hAnsi="Times New Roman"/>
                <w:color w:val="000000"/>
              </w:rPr>
              <w:t>Указываются основания такого вывода</w:t>
            </w:r>
          </w:p>
        </w:tc>
      </w:tr>
      <w:tr>
        <w:trPr>
          <w:trHeight w:hRule="atLeast" w:val="556"/>
        </w:trPr>
        <w:tc>
          <w:tcPr>
            <w:tcW w:type="dxa" w:w="2214"/>
            <w:tcBorders>
              <w:top w:color="000000" w:sz="4" w:val="single"/>
              <w:left w:color="000000" w:sz="4" w:val="single"/>
              <w:bottom w:color="000000" w:sz="4" w:val="single"/>
              <w:right w:color="000000" w:sz="4" w:val="single"/>
            </w:tcBorders>
            <w:shd w:fill="auto" w:val="clear"/>
          </w:tcPr>
          <w:p w14:paraId="2E070000">
            <w:pPr>
              <w:widowControl w:val="0"/>
              <w:ind/>
              <w:rPr>
                <w:rFonts w:ascii="Times New Roman" w:hAnsi="Times New Roman"/>
                <w:color w:val="000000"/>
              </w:rPr>
            </w:pPr>
            <w:r>
              <w:rPr>
                <w:rFonts w:ascii="Times New Roman" w:hAnsi="Times New Roman"/>
                <w:color w:val="000000"/>
              </w:rPr>
              <w:t>Подпункт 2</w:t>
            </w:r>
          </w:p>
          <w:p w14:paraId="2F070000">
            <w:pPr>
              <w:widowControl w:val="0"/>
              <w:ind/>
              <w:rPr>
                <w:rFonts w:ascii="Times New Roman" w:hAnsi="Times New Roman"/>
                <w:color w:val="000000"/>
              </w:rPr>
            </w:pPr>
            <w:r>
              <w:rPr>
                <w:rFonts w:ascii="Times New Roman" w:hAnsi="Times New Roman"/>
                <w:color w:val="000000"/>
              </w:rPr>
              <w:t>пункта 2.</w:t>
            </w:r>
            <w:r>
              <w:rPr>
                <w:rFonts w:ascii="Times New Roman" w:hAnsi="Times New Roman"/>
                <w:color w:val="000000"/>
              </w:rPr>
              <w:t>8</w:t>
            </w:r>
            <w:r>
              <w:rPr>
                <w:rFonts w:ascii="Times New Roman" w:hAnsi="Times New Roman"/>
                <w:color w:val="000000"/>
              </w:rPr>
              <w:t xml:space="preserve">.1 </w:t>
            </w:r>
          </w:p>
          <w:p w14:paraId="30070000">
            <w:pPr>
              <w:widowControl w:val="0"/>
              <w:ind/>
              <w:rPr>
                <w:rFonts w:ascii="Times New Roman" w:hAnsi="Times New Roman"/>
                <w:color w:val="000000"/>
              </w:rPr>
            </w:pPr>
            <w:r>
              <w:rPr>
                <w:rFonts w:ascii="Times New Roman" w:hAnsi="Times New Roman"/>
                <w:color w:val="000000"/>
              </w:rPr>
              <w:t>подраздела 2.</w:t>
            </w:r>
            <w:r>
              <w:rPr>
                <w:rFonts w:ascii="Times New Roman" w:hAnsi="Times New Roman"/>
                <w:color w:val="000000"/>
              </w:rPr>
              <w:t>8</w:t>
            </w:r>
          </w:p>
          <w:p w14:paraId="31070000">
            <w:pPr>
              <w:widowControl w:val="0"/>
              <w:ind/>
              <w:rPr>
                <w:rFonts w:ascii="Times New Roman" w:hAnsi="Times New Roman"/>
                <w:color w:val="000000"/>
              </w:rPr>
            </w:pPr>
          </w:p>
        </w:tc>
        <w:tc>
          <w:tcPr>
            <w:tcW w:type="dxa" w:w="4662"/>
            <w:tcBorders>
              <w:top w:color="000000" w:sz="4" w:val="single"/>
              <w:left w:color="000000" w:sz="4" w:val="single"/>
              <w:bottom w:color="000000" w:sz="4" w:val="single"/>
              <w:right w:color="000000" w:sz="4" w:val="single"/>
            </w:tcBorders>
            <w:shd w:fill="auto" w:val="clear"/>
          </w:tcPr>
          <w:p w14:paraId="32070000">
            <w:pPr>
              <w:widowControl w:val="0"/>
              <w:ind/>
              <w:rPr>
                <w:rFonts w:ascii="Times New Roman" w:hAnsi="Times New Roman"/>
                <w:color w:val="000000"/>
              </w:rPr>
            </w:pPr>
            <w:r>
              <w:rPr>
                <w:rFonts w:ascii="Times New Roman" w:hAnsi="Times New Roman"/>
                <w:color w:val="000000"/>
              </w:rPr>
              <w:t>В</w:t>
            </w:r>
            <w:r>
              <w:rPr>
                <w:rFonts w:ascii="Times New Roman" w:hAnsi="Times New Roman"/>
                <w:color w:val="000000"/>
              </w:rPr>
              <w:t xml:space="preserve"> случае</w:t>
            </w:r>
            <w:r>
              <w:rPr>
                <w:rFonts w:ascii="Times New Roman" w:hAnsi="Times New Roman"/>
                <w:color w:val="000000"/>
              </w:rPr>
              <w:t>,</w:t>
            </w:r>
            <w:r>
              <w:rPr>
                <w:rFonts w:ascii="Times New Roman" w:hAnsi="Times New Roman"/>
                <w:color w:val="000000"/>
              </w:rPr>
              <w:t xml:space="preserve"> если за предоставлением муниципальной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Российской Федерации (при обращении представителя физического или юридического лица)</w:t>
            </w:r>
          </w:p>
        </w:tc>
        <w:tc>
          <w:tcPr>
            <w:tcW w:type="dxa" w:w="2765"/>
            <w:tcBorders>
              <w:top w:color="000000" w:sz="4" w:val="single"/>
              <w:left w:color="000000" w:sz="4" w:val="single"/>
              <w:bottom w:color="000000" w:sz="4" w:val="single"/>
              <w:right w:color="000000" w:sz="4" w:val="single"/>
            </w:tcBorders>
            <w:shd w:fill="auto" w:val="clear"/>
          </w:tcPr>
          <w:p w14:paraId="33070000">
            <w:pPr>
              <w:widowControl w:val="0"/>
              <w:ind/>
              <w:rPr>
                <w:rFonts w:ascii="Times New Roman" w:hAnsi="Times New Roman"/>
              </w:rPr>
            </w:pPr>
            <w:r>
              <w:rPr>
                <w:rFonts w:ascii="Times New Roman" w:hAnsi="Times New Roman"/>
              </w:rPr>
              <w:t>Указываются основания такого вывода</w:t>
            </w:r>
          </w:p>
        </w:tc>
      </w:tr>
      <w:tr>
        <w:trPr>
          <w:trHeight w:hRule="atLeast" w:val="556"/>
        </w:trPr>
        <w:tc>
          <w:tcPr>
            <w:tcW w:type="dxa" w:w="2214"/>
            <w:tcBorders>
              <w:top w:color="000000" w:sz="4" w:val="single"/>
              <w:left w:color="000000" w:sz="4" w:val="single"/>
              <w:bottom w:color="000000" w:sz="4" w:val="single"/>
              <w:right w:color="000000" w:sz="4" w:val="single"/>
            </w:tcBorders>
            <w:shd w:fill="auto" w:val="clear"/>
          </w:tcPr>
          <w:p w14:paraId="34070000">
            <w:pPr>
              <w:widowControl w:val="0"/>
              <w:ind/>
              <w:rPr>
                <w:rFonts w:ascii="Times New Roman" w:hAnsi="Times New Roman"/>
                <w:color w:val="000000"/>
              </w:rPr>
            </w:pPr>
            <w:r>
              <w:rPr>
                <w:rFonts w:ascii="Times New Roman" w:hAnsi="Times New Roman"/>
                <w:color w:val="000000"/>
              </w:rPr>
              <w:t xml:space="preserve">Подпункт </w:t>
            </w:r>
            <w:r>
              <w:rPr>
                <w:rFonts w:ascii="Times New Roman" w:hAnsi="Times New Roman"/>
                <w:color w:val="000000"/>
              </w:rPr>
              <w:t>3</w:t>
            </w:r>
          </w:p>
          <w:p w14:paraId="35070000">
            <w:pPr>
              <w:widowControl w:val="0"/>
              <w:ind/>
              <w:rPr>
                <w:rFonts w:ascii="Times New Roman" w:hAnsi="Times New Roman"/>
                <w:color w:val="000000"/>
              </w:rPr>
            </w:pPr>
            <w:r>
              <w:rPr>
                <w:rFonts w:ascii="Times New Roman" w:hAnsi="Times New Roman"/>
                <w:color w:val="000000"/>
              </w:rPr>
              <w:t>пункта</w:t>
            </w:r>
            <w:r>
              <w:rPr>
                <w:rFonts w:ascii="Times New Roman" w:hAnsi="Times New Roman"/>
                <w:color w:val="000000"/>
              </w:rPr>
              <w:t xml:space="preserve"> 2.</w:t>
            </w:r>
            <w:r>
              <w:rPr>
                <w:rFonts w:ascii="Times New Roman" w:hAnsi="Times New Roman"/>
                <w:color w:val="000000"/>
              </w:rPr>
              <w:t>8</w:t>
            </w:r>
            <w:r>
              <w:rPr>
                <w:rFonts w:ascii="Times New Roman" w:hAnsi="Times New Roman"/>
                <w:color w:val="000000"/>
              </w:rPr>
              <w:t xml:space="preserve">.1 </w:t>
            </w:r>
          </w:p>
          <w:p w14:paraId="36070000">
            <w:pPr>
              <w:widowControl w:val="0"/>
              <w:ind/>
              <w:rPr>
                <w:rFonts w:ascii="Times New Roman" w:hAnsi="Times New Roman"/>
                <w:color w:val="000000"/>
              </w:rPr>
            </w:pPr>
            <w:r>
              <w:rPr>
                <w:rFonts w:ascii="Times New Roman" w:hAnsi="Times New Roman"/>
                <w:color w:val="000000"/>
              </w:rPr>
              <w:t>подраздела</w:t>
            </w:r>
            <w:r>
              <w:rPr>
                <w:rFonts w:ascii="Times New Roman" w:hAnsi="Times New Roman"/>
                <w:color w:val="000000"/>
              </w:rPr>
              <w:t xml:space="preserve"> 2.</w:t>
            </w:r>
            <w:r>
              <w:rPr>
                <w:rFonts w:ascii="Times New Roman" w:hAnsi="Times New Roman"/>
                <w:color w:val="000000"/>
              </w:rPr>
              <w:t>8</w:t>
            </w:r>
          </w:p>
        </w:tc>
        <w:tc>
          <w:tcPr>
            <w:tcW w:type="dxa" w:w="4662"/>
            <w:tcBorders>
              <w:top w:color="000000" w:sz="4" w:val="single"/>
              <w:left w:color="000000" w:sz="4" w:val="single"/>
              <w:bottom w:color="000000" w:sz="4" w:val="single"/>
              <w:right w:color="000000" w:sz="4" w:val="single"/>
            </w:tcBorders>
            <w:shd w:fill="auto" w:val="clear"/>
          </w:tcPr>
          <w:p w14:paraId="37070000">
            <w:pPr>
              <w:widowControl w:val="0"/>
              <w:ind/>
              <w:rPr>
                <w:rFonts w:ascii="Times New Roman" w:hAnsi="Times New Roman"/>
                <w:color w:val="000000"/>
              </w:rPr>
            </w:pPr>
            <w:r>
              <w:rPr>
                <w:rFonts w:ascii="Times New Roman" w:hAnsi="Times New Roman"/>
                <w:color w:val="000000"/>
              </w:rPr>
              <w:t>З</w:t>
            </w:r>
            <w:r>
              <w:rPr>
                <w:rFonts w:ascii="Times New Roman" w:hAnsi="Times New Roman"/>
                <w:color w:val="000000"/>
              </w:rPr>
              <w:t xml:space="preserve">аявление о выдаче разрешения на строительство, заявление о внесении изменений представлено в администрацию муниципального образования </w:t>
            </w:r>
            <w:r>
              <w:rPr>
                <w:rFonts w:ascii="Times New Roman" w:hAnsi="Times New Roman"/>
                <w:color w:val="000000"/>
              </w:rPr>
              <w:t>Выселковский</w:t>
            </w:r>
            <w:r>
              <w:rPr>
                <w:rFonts w:ascii="Times New Roman" w:hAnsi="Times New Roman"/>
                <w:color w:val="000000"/>
              </w:rPr>
              <w:t xml:space="preserve"> район, в полномочия которой н</w:t>
            </w:r>
            <w:r>
              <w:rPr>
                <w:rFonts w:ascii="Times New Roman" w:hAnsi="Times New Roman"/>
                <w:color w:val="000000"/>
              </w:rPr>
              <w:t>е входит предоставление услуги</w:t>
            </w:r>
          </w:p>
        </w:tc>
        <w:tc>
          <w:tcPr>
            <w:tcW w:type="dxa" w:w="2765"/>
            <w:tcBorders>
              <w:top w:color="000000" w:sz="4" w:val="single"/>
              <w:left w:color="000000" w:sz="4" w:val="single"/>
              <w:bottom w:color="000000" w:sz="4" w:val="single"/>
              <w:right w:color="000000" w:sz="4" w:val="single"/>
            </w:tcBorders>
            <w:shd w:fill="auto" w:val="clear"/>
          </w:tcPr>
          <w:p w14:paraId="38070000">
            <w:pPr>
              <w:widowControl w:val="0"/>
              <w:ind/>
              <w:rPr>
                <w:rFonts w:ascii="Times New Roman" w:hAnsi="Times New Roman"/>
                <w:color w:val="000000"/>
              </w:rPr>
            </w:pPr>
            <w:r>
              <w:rPr>
                <w:rFonts w:ascii="Times New Roman" w:hAnsi="Times New Roman"/>
                <w:color w:val="000000"/>
              </w:rPr>
              <w:t>Указывается, какое ведомство, организация предоставляет услугу, информация о его местонахождении</w:t>
            </w:r>
          </w:p>
        </w:tc>
      </w:tr>
      <w:tr>
        <w:trPr>
          <w:trHeight w:hRule="atLeast" w:val="2226"/>
        </w:trPr>
        <w:tc>
          <w:tcPr>
            <w:tcW w:type="dxa" w:w="2214"/>
            <w:tcBorders>
              <w:top w:color="000000" w:sz="4" w:val="single"/>
              <w:left w:color="000000" w:sz="4" w:val="single"/>
              <w:bottom w:color="000000" w:sz="4" w:val="single"/>
              <w:right w:color="000000" w:sz="4" w:val="single"/>
            </w:tcBorders>
            <w:shd w:fill="auto" w:val="clear"/>
          </w:tcPr>
          <w:p w14:paraId="39070000">
            <w:pPr>
              <w:widowControl w:val="0"/>
              <w:ind/>
              <w:jc w:val="both"/>
              <w:rPr>
                <w:rFonts w:ascii="Times New Roman" w:hAnsi="Times New Roman"/>
                <w:color w:val="000000"/>
              </w:rPr>
            </w:pPr>
            <w:r>
              <w:rPr>
                <w:rFonts w:ascii="Times New Roman" w:hAnsi="Times New Roman"/>
                <w:color w:val="000000"/>
              </w:rPr>
              <w:t>Подпункт 4</w:t>
            </w:r>
          </w:p>
          <w:p w14:paraId="3A070000">
            <w:pPr>
              <w:widowControl w:val="0"/>
              <w:ind/>
              <w:jc w:val="both"/>
              <w:rPr>
                <w:rFonts w:ascii="Times New Roman" w:hAnsi="Times New Roman"/>
                <w:color w:val="000000"/>
              </w:rPr>
            </w:pPr>
            <w:r>
              <w:rPr>
                <w:rFonts w:ascii="Times New Roman" w:hAnsi="Times New Roman"/>
                <w:color w:val="000000"/>
              </w:rPr>
              <w:t>пункта</w:t>
            </w:r>
            <w:r>
              <w:rPr>
                <w:rFonts w:ascii="Times New Roman" w:hAnsi="Times New Roman"/>
                <w:color w:val="000000"/>
              </w:rPr>
              <w:t xml:space="preserve"> 2.</w:t>
            </w:r>
            <w:r>
              <w:rPr>
                <w:rFonts w:ascii="Times New Roman" w:hAnsi="Times New Roman"/>
                <w:color w:val="000000"/>
              </w:rPr>
              <w:t>8</w:t>
            </w:r>
            <w:r>
              <w:rPr>
                <w:rFonts w:ascii="Times New Roman" w:hAnsi="Times New Roman"/>
                <w:color w:val="000000"/>
              </w:rPr>
              <w:t xml:space="preserve">.1 </w:t>
            </w:r>
          </w:p>
          <w:p w14:paraId="3B070000">
            <w:pPr>
              <w:widowControl w:val="0"/>
              <w:ind/>
              <w:jc w:val="both"/>
              <w:rPr>
                <w:rFonts w:ascii="Times New Roman" w:hAnsi="Times New Roman"/>
                <w:color w:val="000000"/>
                <w:u w:val="single"/>
              </w:rPr>
            </w:pPr>
            <w:r>
              <w:rPr>
                <w:rFonts w:ascii="Times New Roman" w:hAnsi="Times New Roman"/>
                <w:color w:val="000000"/>
              </w:rPr>
              <w:t>подраздела</w:t>
            </w:r>
            <w:r>
              <w:rPr>
                <w:rFonts w:ascii="Times New Roman" w:hAnsi="Times New Roman"/>
                <w:color w:val="000000"/>
              </w:rPr>
              <w:t xml:space="preserve"> 2.</w:t>
            </w:r>
            <w:r>
              <w:rPr>
                <w:rFonts w:ascii="Times New Roman" w:hAnsi="Times New Roman"/>
                <w:color w:val="000000"/>
              </w:rPr>
              <w:t>8</w:t>
            </w:r>
          </w:p>
        </w:tc>
        <w:tc>
          <w:tcPr>
            <w:tcW w:type="dxa" w:w="4662"/>
            <w:tcBorders>
              <w:top w:color="000000" w:sz="4" w:val="single"/>
              <w:left w:color="000000" w:sz="4" w:val="single"/>
              <w:bottom w:color="000000" w:sz="4" w:val="single"/>
              <w:right w:color="000000" w:sz="4" w:val="single"/>
            </w:tcBorders>
            <w:shd w:fill="auto" w:val="clear"/>
          </w:tcPr>
          <w:p w14:paraId="3C070000">
            <w:pPr>
              <w:widowControl w:val="0"/>
              <w:ind/>
              <w:rPr>
                <w:rFonts w:ascii="Times New Roman" w:hAnsi="Times New Roman"/>
                <w:color w:val="000000"/>
              </w:rPr>
            </w:pPr>
            <w:r>
              <w:rPr>
                <w:rFonts w:ascii="Times New Roman" w:hAnsi="Times New Roman"/>
                <w:color w:val="000000"/>
              </w:rPr>
              <w:t>Н</w:t>
            </w:r>
            <w:r>
              <w:rPr>
                <w:rFonts w:ascii="Times New Roman" w:hAnsi="Times New Roman"/>
                <w:color w:val="000000"/>
              </w:rPr>
              <w:t>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 региональном портале</w:t>
            </w:r>
          </w:p>
        </w:tc>
        <w:tc>
          <w:tcPr>
            <w:tcW w:type="dxa" w:w="2765"/>
            <w:tcBorders>
              <w:top w:color="000000" w:sz="4" w:val="single"/>
              <w:left w:color="000000" w:sz="4" w:val="single"/>
              <w:bottom w:color="000000" w:sz="4" w:val="single"/>
              <w:right w:color="000000" w:sz="4" w:val="single"/>
            </w:tcBorders>
            <w:shd w:fill="auto" w:val="clear"/>
          </w:tcPr>
          <w:p w14:paraId="3D070000">
            <w:pPr>
              <w:widowControl w:val="0"/>
              <w:ind/>
              <w:rPr>
                <w:rFonts w:ascii="Times New Roman" w:hAnsi="Times New Roman"/>
                <w:color w:val="000000"/>
              </w:rPr>
            </w:pPr>
            <w:r>
              <w:rPr>
                <w:rFonts w:ascii="Times New Roman" w:hAnsi="Times New Roman"/>
                <w:color w:val="000000"/>
              </w:rPr>
              <w:t xml:space="preserve">Указывается отсутствие заполнения, недостоверное, неполное </w:t>
            </w:r>
          </w:p>
          <w:p w14:paraId="3E070000">
            <w:pPr>
              <w:widowControl w:val="0"/>
              <w:ind/>
              <w:rPr>
                <w:rFonts w:ascii="Times New Roman" w:hAnsi="Times New Roman"/>
                <w:color w:val="000000"/>
              </w:rPr>
            </w:pPr>
            <w:r>
              <w:rPr>
                <w:rFonts w:ascii="Times New Roman" w:hAnsi="Times New Roman"/>
                <w:color w:val="000000"/>
              </w:rPr>
              <w:t>либо неправильное заполнение формы</w:t>
            </w:r>
          </w:p>
        </w:tc>
      </w:tr>
      <w:tr>
        <w:trPr>
          <w:trHeight w:hRule="atLeast" w:val="2226"/>
        </w:trPr>
        <w:tc>
          <w:tcPr>
            <w:tcW w:type="dxa" w:w="2214"/>
            <w:tcBorders>
              <w:top w:color="000000" w:sz="4" w:val="single"/>
              <w:left w:color="000000" w:sz="4" w:val="single"/>
              <w:bottom w:color="000000" w:sz="4" w:val="single"/>
              <w:right w:color="000000" w:sz="4" w:val="single"/>
            </w:tcBorders>
            <w:shd w:fill="auto" w:val="clear"/>
          </w:tcPr>
          <w:p w14:paraId="3F070000">
            <w:pPr>
              <w:widowControl w:val="0"/>
              <w:ind/>
              <w:rPr>
                <w:rFonts w:ascii="Times New Roman" w:hAnsi="Times New Roman"/>
                <w:color w:val="000000"/>
              </w:rPr>
            </w:pPr>
            <w:r>
              <w:rPr>
                <w:rFonts w:ascii="Times New Roman" w:hAnsi="Times New Roman"/>
                <w:color w:val="000000"/>
              </w:rPr>
              <w:t>Подпункт 5</w:t>
            </w:r>
          </w:p>
          <w:p w14:paraId="40070000">
            <w:pPr>
              <w:widowControl w:val="0"/>
              <w:ind/>
              <w:rPr>
                <w:rFonts w:ascii="Times New Roman" w:hAnsi="Times New Roman"/>
                <w:color w:val="000000"/>
              </w:rPr>
            </w:pPr>
            <w:r>
              <w:rPr>
                <w:rFonts w:ascii="Times New Roman" w:hAnsi="Times New Roman"/>
                <w:color w:val="000000"/>
              </w:rPr>
              <w:t>пункта</w:t>
            </w:r>
            <w:r>
              <w:rPr>
                <w:rFonts w:ascii="Times New Roman" w:hAnsi="Times New Roman"/>
                <w:color w:val="000000"/>
              </w:rPr>
              <w:t xml:space="preserve"> 2.</w:t>
            </w:r>
            <w:r>
              <w:rPr>
                <w:rFonts w:ascii="Times New Roman" w:hAnsi="Times New Roman"/>
                <w:color w:val="000000"/>
              </w:rPr>
              <w:t>8</w:t>
            </w:r>
            <w:r>
              <w:rPr>
                <w:rFonts w:ascii="Times New Roman" w:hAnsi="Times New Roman"/>
                <w:color w:val="000000"/>
              </w:rPr>
              <w:t xml:space="preserve">.1 </w:t>
            </w:r>
          </w:p>
          <w:p w14:paraId="41070000">
            <w:pPr>
              <w:widowControl w:val="0"/>
              <w:ind/>
              <w:rPr>
                <w:rFonts w:ascii="Times New Roman" w:hAnsi="Times New Roman"/>
                <w:color w:val="000000"/>
              </w:rPr>
            </w:pPr>
            <w:r>
              <w:rPr>
                <w:rFonts w:ascii="Times New Roman" w:hAnsi="Times New Roman"/>
                <w:color w:val="000000"/>
              </w:rPr>
              <w:t>подраздела</w:t>
            </w:r>
            <w:r>
              <w:rPr>
                <w:rFonts w:ascii="Times New Roman" w:hAnsi="Times New Roman"/>
                <w:color w:val="000000"/>
              </w:rPr>
              <w:t xml:space="preserve"> 2.</w:t>
            </w:r>
            <w:r>
              <w:rPr>
                <w:rFonts w:ascii="Times New Roman" w:hAnsi="Times New Roman"/>
                <w:color w:val="000000"/>
              </w:rPr>
              <w:t>8</w:t>
            </w:r>
          </w:p>
        </w:tc>
        <w:tc>
          <w:tcPr>
            <w:tcW w:type="dxa" w:w="4662"/>
            <w:tcBorders>
              <w:top w:color="000000" w:sz="4" w:val="single"/>
              <w:left w:color="000000" w:sz="4" w:val="single"/>
              <w:bottom w:color="000000" w:sz="4" w:val="single"/>
              <w:right w:color="000000" w:sz="4" w:val="single"/>
            </w:tcBorders>
            <w:shd w:fill="auto" w:val="clear"/>
          </w:tcPr>
          <w:p w14:paraId="42070000">
            <w:pPr>
              <w:widowControl w:val="0"/>
              <w:ind/>
              <w:rPr>
                <w:rFonts w:ascii="Times New Roman" w:hAnsi="Times New Roman"/>
              </w:rPr>
            </w:pPr>
            <w:r>
              <w:rPr>
                <w:rFonts w:ascii="Times New Roman" w:hAnsi="Times New Roman"/>
              </w:rPr>
              <w:t>П</w:t>
            </w:r>
            <w:r>
              <w:rPr>
                <w:rFonts w:ascii="Times New Roman" w:hAnsi="Times New Roman"/>
              </w:rPr>
              <w:t>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type="dxa" w:w="2765"/>
            <w:tcBorders>
              <w:top w:color="000000" w:sz="4" w:val="single"/>
              <w:left w:color="000000" w:sz="4" w:val="single"/>
              <w:bottom w:color="000000" w:sz="4" w:val="single"/>
              <w:right w:color="000000" w:sz="4" w:val="single"/>
            </w:tcBorders>
            <w:shd w:fill="auto" w:val="clear"/>
          </w:tcPr>
          <w:p w14:paraId="43070000">
            <w:pPr>
              <w:widowControl w:val="0"/>
              <w:ind/>
              <w:rPr>
                <w:rFonts w:ascii="Times New Roman" w:hAnsi="Times New Roman"/>
                <w:color w:val="000000"/>
                <w:highlight w:val="white"/>
              </w:rPr>
            </w:pPr>
            <w:r>
              <w:rPr>
                <w:rFonts w:ascii="Times New Roman" w:hAnsi="Times New Roman"/>
                <w:color w:val="000000"/>
                <w:highlight w:val="white"/>
              </w:rPr>
              <w:t>Указывается перечень    документов, утративших силу</w:t>
            </w:r>
          </w:p>
        </w:tc>
      </w:tr>
      <w:tr>
        <w:trPr>
          <w:trHeight w:hRule="atLeast" w:val="2226"/>
        </w:trPr>
        <w:tc>
          <w:tcPr>
            <w:tcW w:type="dxa" w:w="2214"/>
            <w:tcBorders>
              <w:top w:color="000000" w:sz="4" w:val="single"/>
              <w:left w:color="000000" w:sz="4" w:val="single"/>
              <w:bottom w:color="000000" w:sz="4" w:val="single"/>
              <w:right w:color="000000" w:sz="4" w:val="single"/>
            </w:tcBorders>
            <w:shd w:fill="auto" w:val="clear"/>
          </w:tcPr>
          <w:p w14:paraId="44070000">
            <w:pPr>
              <w:widowControl w:val="0"/>
              <w:ind/>
              <w:rPr>
                <w:rFonts w:ascii="Times New Roman" w:hAnsi="Times New Roman"/>
                <w:color w:val="000000"/>
              </w:rPr>
            </w:pPr>
            <w:r>
              <w:rPr>
                <w:rFonts w:ascii="Times New Roman" w:hAnsi="Times New Roman"/>
                <w:color w:val="000000"/>
              </w:rPr>
              <w:t>Подпункт 6</w:t>
            </w:r>
          </w:p>
          <w:p w14:paraId="45070000">
            <w:pPr>
              <w:widowControl w:val="0"/>
              <w:ind/>
              <w:rPr>
                <w:rFonts w:ascii="Times New Roman" w:hAnsi="Times New Roman"/>
                <w:color w:val="000000"/>
              </w:rPr>
            </w:pPr>
            <w:r>
              <w:rPr>
                <w:rFonts w:ascii="Times New Roman" w:hAnsi="Times New Roman"/>
                <w:color w:val="000000"/>
              </w:rPr>
              <w:t>пункта</w:t>
            </w:r>
            <w:r>
              <w:rPr>
                <w:rFonts w:ascii="Times New Roman" w:hAnsi="Times New Roman"/>
                <w:color w:val="000000"/>
              </w:rPr>
              <w:t xml:space="preserve"> 2.</w:t>
            </w:r>
            <w:r>
              <w:rPr>
                <w:rFonts w:ascii="Times New Roman" w:hAnsi="Times New Roman"/>
                <w:color w:val="000000"/>
              </w:rPr>
              <w:t>8</w:t>
            </w:r>
            <w:r>
              <w:rPr>
                <w:rFonts w:ascii="Times New Roman" w:hAnsi="Times New Roman"/>
                <w:color w:val="000000"/>
              </w:rPr>
              <w:t xml:space="preserve">.1 </w:t>
            </w:r>
          </w:p>
          <w:p w14:paraId="46070000">
            <w:pPr>
              <w:widowControl w:val="0"/>
              <w:ind/>
              <w:rPr>
                <w:rFonts w:ascii="Times New Roman" w:hAnsi="Times New Roman"/>
                <w:color w:val="000000"/>
              </w:rPr>
            </w:pPr>
            <w:r>
              <w:rPr>
                <w:rFonts w:ascii="Times New Roman" w:hAnsi="Times New Roman"/>
                <w:color w:val="000000"/>
              </w:rPr>
              <w:t>подраздела</w:t>
            </w:r>
            <w:r>
              <w:rPr>
                <w:rFonts w:ascii="Times New Roman" w:hAnsi="Times New Roman"/>
                <w:color w:val="000000"/>
              </w:rPr>
              <w:t xml:space="preserve"> 2.</w:t>
            </w:r>
            <w:r>
              <w:rPr>
                <w:rFonts w:ascii="Times New Roman" w:hAnsi="Times New Roman"/>
                <w:color w:val="000000"/>
              </w:rPr>
              <w:t>8</w:t>
            </w:r>
          </w:p>
        </w:tc>
        <w:tc>
          <w:tcPr>
            <w:tcW w:type="dxa" w:w="4662"/>
            <w:tcBorders>
              <w:top w:color="000000" w:sz="4" w:val="single"/>
              <w:left w:color="000000" w:sz="4" w:val="single"/>
              <w:bottom w:color="000000" w:sz="4" w:val="single"/>
              <w:right w:color="000000" w:sz="4" w:val="single"/>
            </w:tcBorders>
            <w:shd w:fill="auto" w:val="clear"/>
          </w:tcPr>
          <w:p w14:paraId="47070000">
            <w:pPr>
              <w:widowControl w:val="0"/>
              <w:ind/>
              <w:rPr>
                <w:rFonts w:ascii="Times New Roman" w:hAnsi="Times New Roman"/>
              </w:rPr>
            </w:pPr>
            <w:r>
              <w:rPr>
                <w:rFonts w:ascii="Times New Roman" w:hAnsi="Times New Roman"/>
              </w:rPr>
              <w:t>П</w:t>
            </w:r>
            <w:r>
              <w:rPr>
                <w:rFonts w:ascii="Times New Roman" w:hAnsi="Times New Roman"/>
              </w:rPr>
              <w:t>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tc>
        <w:tc>
          <w:tcPr>
            <w:tcW w:type="dxa" w:w="2765"/>
            <w:tcBorders>
              <w:top w:color="000000" w:sz="4" w:val="single"/>
              <w:left w:color="000000" w:sz="4" w:val="single"/>
              <w:bottom w:color="000000" w:sz="4" w:val="single"/>
              <w:right w:color="000000" w:sz="4" w:val="single"/>
            </w:tcBorders>
            <w:shd w:fill="auto" w:val="clear"/>
          </w:tcPr>
          <w:p w14:paraId="48070000">
            <w:pPr>
              <w:widowControl w:val="0"/>
              <w:ind/>
              <w:rPr>
                <w:rFonts w:ascii="Times New Roman" w:hAnsi="Times New Roman"/>
                <w:color w:val="000000"/>
                <w:highlight w:val="white"/>
              </w:rPr>
            </w:pPr>
            <w:r>
              <w:rPr>
                <w:rFonts w:ascii="Times New Roman" w:hAnsi="Times New Roman"/>
                <w:color w:val="000000"/>
                <w:highlight w:val="white"/>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trPr>
          <w:trHeight w:hRule="atLeast" w:val="2226"/>
        </w:trPr>
        <w:tc>
          <w:tcPr>
            <w:tcW w:type="dxa" w:w="2214"/>
            <w:tcBorders>
              <w:top w:color="000000" w:sz="4" w:val="single"/>
              <w:left w:color="000000" w:sz="4" w:val="single"/>
              <w:bottom w:color="000000" w:sz="4" w:val="single"/>
              <w:right w:color="000000" w:sz="4" w:val="single"/>
            </w:tcBorders>
            <w:shd w:fill="auto" w:val="clear"/>
          </w:tcPr>
          <w:p w14:paraId="49070000">
            <w:pPr>
              <w:widowControl w:val="0"/>
              <w:ind/>
              <w:rPr>
                <w:rFonts w:ascii="Times New Roman" w:hAnsi="Times New Roman"/>
                <w:color w:val="000000"/>
              </w:rPr>
            </w:pPr>
            <w:r>
              <w:rPr>
                <w:rFonts w:ascii="Times New Roman" w:hAnsi="Times New Roman"/>
                <w:color w:val="000000"/>
              </w:rPr>
              <w:t xml:space="preserve">Подпункт </w:t>
            </w:r>
            <w:r>
              <w:rPr>
                <w:rFonts w:ascii="Times New Roman" w:hAnsi="Times New Roman"/>
                <w:color w:val="000000"/>
              </w:rPr>
              <w:t>7</w:t>
            </w:r>
          </w:p>
          <w:p w14:paraId="4A070000">
            <w:pPr>
              <w:widowControl w:val="0"/>
              <w:ind/>
              <w:rPr>
                <w:rFonts w:ascii="Times New Roman" w:hAnsi="Times New Roman"/>
                <w:color w:val="000000"/>
              </w:rPr>
            </w:pPr>
            <w:r>
              <w:rPr>
                <w:rFonts w:ascii="Times New Roman" w:hAnsi="Times New Roman"/>
                <w:color w:val="000000"/>
              </w:rPr>
              <w:t>пункта</w:t>
            </w:r>
            <w:r>
              <w:rPr>
                <w:rFonts w:ascii="Times New Roman" w:hAnsi="Times New Roman"/>
                <w:color w:val="000000"/>
              </w:rPr>
              <w:t xml:space="preserve"> 2.</w:t>
            </w:r>
            <w:r>
              <w:rPr>
                <w:rFonts w:ascii="Times New Roman" w:hAnsi="Times New Roman"/>
                <w:color w:val="000000"/>
              </w:rPr>
              <w:t>8</w:t>
            </w:r>
            <w:r>
              <w:rPr>
                <w:rFonts w:ascii="Times New Roman" w:hAnsi="Times New Roman"/>
                <w:color w:val="000000"/>
              </w:rPr>
              <w:t xml:space="preserve">.1 </w:t>
            </w:r>
          </w:p>
          <w:p w14:paraId="4B070000">
            <w:pPr>
              <w:widowControl w:val="0"/>
              <w:ind/>
              <w:rPr>
                <w:rFonts w:ascii="Times New Roman" w:hAnsi="Times New Roman"/>
                <w:color w:val="000000"/>
              </w:rPr>
            </w:pPr>
            <w:r>
              <w:rPr>
                <w:rFonts w:ascii="Times New Roman" w:hAnsi="Times New Roman"/>
                <w:color w:val="000000"/>
              </w:rPr>
              <w:t>подраздела</w:t>
            </w:r>
            <w:r>
              <w:rPr>
                <w:rFonts w:ascii="Times New Roman" w:hAnsi="Times New Roman"/>
                <w:color w:val="000000"/>
              </w:rPr>
              <w:t xml:space="preserve"> 2.</w:t>
            </w:r>
            <w:r>
              <w:rPr>
                <w:rFonts w:ascii="Times New Roman" w:hAnsi="Times New Roman"/>
                <w:color w:val="000000"/>
              </w:rPr>
              <w:t>8</w:t>
            </w:r>
          </w:p>
        </w:tc>
        <w:tc>
          <w:tcPr>
            <w:tcW w:type="dxa" w:w="4662"/>
            <w:tcBorders>
              <w:top w:color="000000" w:sz="4" w:val="single"/>
              <w:left w:color="000000" w:sz="4" w:val="single"/>
              <w:bottom w:color="000000" w:sz="4" w:val="single"/>
              <w:right w:color="000000" w:sz="4" w:val="single"/>
            </w:tcBorders>
            <w:shd w:fill="auto" w:val="clear"/>
          </w:tcPr>
          <w:p w14:paraId="4C070000">
            <w:pPr>
              <w:widowControl w:val="0"/>
              <w:ind/>
              <w:rPr>
                <w:rFonts w:ascii="Times New Roman" w:hAnsi="Times New Roman"/>
              </w:rPr>
            </w:pPr>
            <w:r>
              <w:rPr>
                <w:rFonts w:ascii="Times New Roman" w:hAnsi="Times New Roman"/>
              </w:rPr>
              <w:t>Н</w:t>
            </w:r>
            <w:r>
              <w:rPr>
                <w:rFonts w:ascii="Times New Roman" w:hAnsi="Times New Roman"/>
              </w:rPr>
              <w:t>е соответствие</w:t>
            </w:r>
            <w:r>
              <w:rPr>
                <w:rFonts w:ascii="Times New Roman" w:hAnsi="Times New Roman"/>
              </w:rPr>
              <w:t xml:space="preserve"> копий документов их оригиналам (при личном обращении)</w:t>
            </w:r>
          </w:p>
        </w:tc>
        <w:tc>
          <w:tcPr>
            <w:tcW w:type="dxa" w:w="2765"/>
            <w:tcBorders>
              <w:top w:color="000000" w:sz="4" w:val="single"/>
              <w:left w:color="000000" w:sz="4" w:val="single"/>
              <w:bottom w:color="000000" w:sz="4" w:val="single"/>
              <w:right w:color="000000" w:sz="4" w:val="single"/>
            </w:tcBorders>
            <w:shd w:fill="auto" w:val="clear"/>
          </w:tcPr>
          <w:p w14:paraId="4D070000">
            <w:pPr>
              <w:widowControl w:val="0"/>
              <w:ind/>
              <w:rPr>
                <w:rFonts w:ascii="Times New Roman" w:hAnsi="Times New Roman"/>
                <w:color w:val="000000"/>
                <w:highlight w:val="white"/>
              </w:rPr>
            </w:pPr>
            <w:r>
              <w:rPr>
                <w:rFonts w:ascii="Times New Roman" w:hAnsi="Times New Roman"/>
                <w:color w:val="000000"/>
                <w:highlight w:val="white"/>
              </w:rPr>
              <w:t>Указывается исчерпывающий перечень документов, копии которых не соответствуют оригиналам</w:t>
            </w:r>
          </w:p>
        </w:tc>
      </w:tr>
      <w:tr>
        <w:trPr>
          <w:trHeight w:hRule="atLeast" w:val="2226"/>
        </w:trPr>
        <w:tc>
          <w:tcPr>
            <w:tcW w:type="dxa" w:w="2214"/>
            <w:tcBorders>
              <w:top w:color="000000" w:sz="4" w:val="single"/>
              <w:left w:color="000000" w:sz="4" w:val="single"/>
              <w:bottom w:color="000000" w:sz="4" w:val="single"/>
              <w:right w:color="000000" w:sz="4" w:val="single"/>
            </w:tcBorders>
            <w:shd w:fill="auto" w:val="clear"/>
          </w:tcPr>
          <w:p w14:paraId="4E070000">
            <w:pPr>
              <w:widowControl w:val="0"/>
              <w:ind/>
              <w:rPr>
                <w:rFonts w:ascii="Times New Roman" w:hAnsi="Times New Roman"/>
                <w:color w:val="000000"/>
              </w:rPr>
            </w:pPr>
            <w:r>
              <w:rPr>
                <w:rFonts w:ascii="Times New Roman" w:hAnsi="Times New Roman"/>
                <w:color w:val="000000"/>
              </w:rPr>
              <w:t>Подпункт 8</w:t>
            </w:r>
          </w:p>
          <w:p w14:paraId="4F070000">
            <w:pPr>
              <w:widowControl w:val="0"/>
              <w:ind/>
              <w:rPr>
                <w:rFonts w:ascii="Times New Roman" w:hAnsi="Times New Roman"/>
                <w:color w:val="000000"/>
              </w:rPr>
            </w:pPr>
            <w:r>
              <w:rPr>
                <w:rFonts w:ascii="Times New Roman" w:hAnsi="Times New Roman"/>
                <w:color w:val="000000"/>
              </w:rPr>
              <w:t>пункта</w:t>
            </w:r>
            <w:r>
              <w:rPr>
                <w:rFonts w:ascii="Times New Roman" w:hAnsi="Times New Roman"/>
                <w:color w:val="000000"/>
              </w:rPr>
              <w:t xml:space="preserve"> 2.</w:t>
            </w:r>
            <w:r>
              <w:rPr>
                <w:rFonts w:ascii="Times New Roman" w:hAnsi="Times New Roman"/>
                <w:color w:val="000000"/>
              </w:rPr>
              <w:t>8</w:t>
            </w:r>
            <w:r>
              <w:rPr>
                <w:rFonts w:ascii="Times New Roman" w:hAnsi="Times New Roman"/>
                <w:color w:val="000000"/>
              </w:rPr>
              <w:t xml:space="preserve">.1 </w:t>
            </w:r>
          </w:p>
          <w:p w14:paraId="50070000">
            <w:pPr>
              <w:widowControl w:val="0"/>
              <w:ind/>
              <w:rPr>
                <w:rFonts w:ascii="Times New Roman" w:hAnsi="Times New Roman"/>
                <w:color w:val="000000"/>
              </w:rPr>
            </w:pPr>
            <w:r>
              <w:rPr>
                <w:rFonts w:ascii="Times New Roman" w:hAnsi="Times New Roman"/>
                <w:color w:val="000000"/>
              </w:rPr>
              <w:t>подраздела</w:t>
            </w:r>
            <w:r>
              <w:rPr>
                <w:rFonts w:ascii="Times New Roman" w:hAnsi="Times New Roman"/>
                <w:color w:val="000000"/>
              </w:rPr>
              <w:t xml:space="preserve"> 2.</w:t>
            </w:r>
            <w:r>
              <w:rPr>
                <w:rFonts w:ascii="Times New Roman" w:hAnsi="Times New Roman"/>
                <w:color w:val="000000"/>
              </w:rPr>
              <w:t>8</w:t>
            </w:r>
          </w:p>
        </w:tc>
        <w:tc>
          <w:tcPr>
            <w:tcW w:type="dxa" w:w="4662"/>
            <w:tcBorders>
              <w:top w:color="000000" w:sz="4" w:val="single"/>
              <w:left w:color="000000" w:sz="4" w:val="single"/>
              <w:bottom w:color="000000" w:sz="4" w:val="single"/>
              <w:right w:color="000000" w:sz="4" w:val="single"/>
            </w:tcBorders>
            <w:shd w:fill="auto" w:val="clear"/>
          </w:tcPr>
          <w:p w14:paraId="51070000">
            <w:pPr>
              <w:widowControl w:val="0"/>
              <w:ind/>
              <w:rPr>
                <w:rFonts w:ascii="Times New Roman" w:hAnsi="Times New Roman"/>
              </w:rPr>
            </w:pPr>
            <w:r>
              <w:rPr>
                <w:rFonts w:ascii="Times New Roman" w:hAnsi="Times New Roman"/>
              </w:rPr>
              <w:t>П</w:t>
            </w:r>
            <w:r>
              <w:rPr>
                <w:rFonts w:ascii="Times New Roman" w:hAnsi="Times New Roman"/>
              </w:rPr>
              <w:t>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type="dxa" w:w="2765"/>
            <w:tcBorders>
              <w:top w:color="000000" w:sz="4" w:val="single"/>
              <w:left w:color="000000" w:sz="4" w:val="single"/>
              <w:bottom w:color="000000" w:sz="4" w:val="single"/>
              <w:right w:color="000000" w:sz="4" w:val="single"/>
            </w:tcBorders>
            <w:shd w:fill="auto" w:val="clear"/>
          </w:tcPr>
          <w:p w14:paraId="52070000">
            <w:pPr>
              <w:widowControl w:val="0"/>
              <w:ind/>
              <w:rPr>
                <w:rFonts w:ascii="Times New Roman" w:hAnsi="Times New Roman"/>
                <w:color w:val="000000"/>
                <w:highlight w:val="white"/>
              </w:rPr>
            </w:pPr>
            <w:r>
              <w:rPr>
                <w:rFonts w:ascii="Times New Roman" w:hAnsi="Times New Roman"/>
                <w:color w:val="000000"/>
                <w:highlight w:val="white"/>
              </w:rPr>
              <w:t>Указывается исчерпывающий перечень документов, содержащий повреждения</w:t>
            </w:r>
          </w:p>
        </w:tc>
      </w:tr>
      <w:tr>
        <w:trPr>
          <w:trHeight w:hRule="atLeast" w:val="2226"/>
        </w:trPr>
        <w:tc>
          <w:tcPr>
            <w:tcW w:type="dxa" w:w="2214"/>
            <w:tcBorders>
              <w:top w:color="000000" w:sz="4" w:val="single"/>
              <w:left w:color="000000" w:sz="4" w:val="single"/>
              <w:bottom w:color="000000" w:sz="4" w:val="single"/>
              <w:right w:color="000000" w:sz="4" w:val="single"/>
            </w:tcBorders>
            <w:shd w:fill="auto" w:val="clear"/>
          </w:tcPr>
          <w:p w14:paraId="53070000">
            <w:pPr>
              <w:widowControl w:val="0"/>
              <w:ind/>
              <w:rPr>
                <w:rFonts w:ascii="Times New Roman" w:hAnsi="Times New Roman"/>
                <w:color w:val="000000"/>
              </w:rPr>
            </w:pPr>
            <w:r>
              <w:rPr>
                <w:rFonts w:ascii="Times New Roman" w:hAnsi="Times New Roman"/>
                <w:color w:val="000000"/>
              </w:rPr>
              <w:t>Подпункт 9</w:t>
            </w:r>
          </w:p>
          <w:p w14:paraId="54070000">
            <w:pPr>
              <w:widowControl w:val="0"/>
              <w:ind/>
              <w:jc w:val="both"/>
              <w:rPr>
                <w:rFonts w:ascii="Times New Roman" w:hAnsi="Times New Roman"/>
                <w:color w:val="000000"/>
              </w:rPr>
            </w:pPr>
            <w:r>
              <w:rPr>
                <w:rFonts w:ascii="Times New Roman" w:hAnsi="Times New Roman"/>
                <w:color w:val="000000"/>
              </w:rPr>
              <w:t>пункта</w:t>
            </w:r>
            <w:r>
              <w:rPr>
                <w:rFonts w:ascii="Times New Roman" w:hAnsi="Times New Roman"/>
                <w:color w:val="000000"/>
              </w:rPr>
              <w:t xml:space="preserve"> 2.</w:t>
            </w:r>
            <w:r>
              <w:rPr>
                <w:rFonts w:ascii="Times New Roman" w:hAnsi="Times New Roman"/>
                <w:color w:val="000000"/>
              </w:rPr>
              <w:t>8</w:t>
            </w:r>
            <w:r>
              <w:rPr>
                <w:rFonts w:ascii="Times New Roman" w:hAnsi="Times New Roman"/>
                <w:color w:val="000000"/>
              </w:rPr>
              <w:t xml:space="preserve">.1 </w:t>
            </w:r>
          </w:p>
          <w:p w14:paraId="55070000">
            <w:pPr>
              <w:widowControl w:val="0"/>
              <w:ind/>
              <w:jc w:val="both"/>
              <w:rPr>
                <w:rFonts w:ascii="Times New Roman" w:hAnsi="Times New Roman"/>
                <w:color w:val="000000"/>
              </w:rPr>
            </w:pPr>
            <w:r>
              <w:rPr>
                <w:rFonts w:ascii="Times New Roman" w:hAnsi="Times New Roman"/>
                <w:color w:val="000000"/>
              </w:rPr>
              <w:t>подраздела</w:t>
            </w:r>
            <w:r>
              <w:rPr>
                <w:rFonts w:ascii="Times New Roman" w:hAnsi="Times New Roman"/>
                <w:color w:val="000000"/>
              </w:rPr>
              <w:t xml:space="preserve"> 2.</w:t>
            </w:r>
            <w:r>
              <w:rPr>
                <w:rFonts w:ascii="Times New Roman" w:hAnsi="Times New Roman"/>
                <w:color w:val="000000"/>
              </w:rPr>
              <w:t>8</w:t>
            </w:r>
          </w:p>
        </w:tc>
        <w:tc>
          <w:tcPr>
            <w:tcW w:type="dxa" w:w="4662"/>
            <w:tcBorders>
              <w:top w:color="000000" w:sz="4" w:val="single"/>
              <w:left w:color="000000" w:sz="4" w:val="single"/>
              <w:bottom w:color="000000" w:sz="4" w:val="single"/>
              <w:right w:color="000000" w:sz="4" w:val="single"/>
            </w:tcBorders>
            <w:shd w:fill="auto" w:val="clear"/>
          </w:tcPr>
          <w:p w14:paraId="56070000">
            <w:pPr>
              <w:widowControl w:val="0"/>
              <w:ind/>
              <w:rPr>
                <w:rFonts w:ascii="Times New Roman" w:hAnsi="Times New Roman"/>
                <w:color w:val="000000"/>
              </w:rPr>
            </w:pPr>
            <w:r>
              <w:rPr>
                <w:rFonts w:ascii="Times New Roman" w:hAnsi="Times New Roman"/>
                <w:color w:val="000000"/>
              </w:rPr>
              <w:t>Некорректное заполнение обязательных полей в форме запроса, в том числе в интерактивной форме запроса на Едином портале или Региональном портале (недостоверное, неполное, либо неправильное заполнение) (при подаче заявления в электронном виде)</w:t>
            </w:r>
          </w:p>
        </w:tc>
        <w:tc>
          <w:tcPr>
            <w:tcW w:type="dxa" w:w="2765"/>
            <w:tcBorders>
              <w:top w:color="000000" w:sz="4" w:val="single"/>
              <w:left w:color="000000" w:sz="4" w:val="single"/>
              <w:bottom w:color="000000" w:sz="4" w:val="single"/>
              <w:right w:color="000000" w:sz="4" w:val="single"/>
            </w:tcBorders>
            <w:shd w:fill="auto" w:val="clear"/>
          </w:tcPr>
          <w:p w14:paraId="57070000">
            <w:pPr>
              <w:widowControl w:val="0"/>
              <w:ind/>
              <w:rPr>
                <w:rFonts w:ascii="Times New Roman" w:hAnsi="Times New Roman"/>
                <w:color w:val="000000"/>
                <w:highlight w:val="white"/>
              </w:rPr>
            </w:pPr>
            <w:r>
              <w:rPr>
                <w:rFonts w:ascii="Times New Roman" w:hAnsi="Times New Roman"/>
                <w:color w:val="000000"/>
                <w:highlight w:val="white"/>
              </w:rPr>
              <w:t>Указывается недостоверное, неполное, либо неправильное заполнение формы</w:t>
            </w:r>
          </w:p>
        </w:tc>
      </w:tr>
      <w:tr>
        <w:trPr>
          <w:trHeight w:hRule="atLeast" w:val="942"/>
        </w:trPr>
        <w:tc>
          <w:tcPr>
            <w:tcW w:type="dxa" w:w="2214"/>
            <w:tcBorders>
              <w:top w:color="000000" w:sz="4" w:val="single"/>
              <w:left w:color="000000" w:sz="4" w:val="single"/>
              <w:bottom w:color="000000" w:sz="4" w:val="single"/>
              <w:right w:color="000000" w:sz="4" w:val="single"/>
            </w:tcBorders>
            <w:shd w:fill="auto" w:val="clear"/>
          </w:tcPr>
          <w:p w14:paraId="58070000">
            <w:pPr>
              <w:widowControl w:val="0"/>
              <w:ind/>
              <w:rPr>
                <w:rFonts w:ascii="Times New Roman" w:hAnsi="Times New Roman"/>
                <w:color w:val="000000"/>
              </w:rPr>
            </w:pPr>
            <w:r>
              <w:rPr>
                <w:rFonts w:ascii="Times New Roman" w:hAnsi="Times New Roman"/>
                <w:color w:val="000000"/>
              </w:rPr>
              <w:t>Подпункт 10</w:t>
            </w:r>
          </w:p>
          <w:p w14:paraId="59070000">
            <w:pPr>
              <w:widowControl w:val="0"/>
              <w:ind/>
              <w:jc w:val="both"/>
              <w:rPr>
                <w:rFonts w:ascii="Times New Roman" w:hAnsi="Times New Roman"/>
                <w:color w:val="000000"/>
              </w:rPr>
            </w:pPr>
            <w:r>
              <w:rPr>
                <w:rFonts w:ascii="Times New Roman" w:hAnsi="Times New Roman"/>
                <w:color w:val="000000"/>
              </w:rPr>
              <w:t>пункта</w:t>
            </w:r>
            <w:r>
              <w:rPr>
                <w:rFonts w:ascii="Times New Roman" w:hAnsi="Times New Roman"/>
                <w:color w:val="000000"/>
              </w:rPr>
              <w:t xml:space="preserve"> 2.</w:t>
            </w:r>
            <w:r>
              <w:rPr>
                <w:rFonts w:ascii="Times New Roman" w:hAnsi="Times New Roman"/>
                <w:color w:val="000000"/>
              </w:rPr>
              <w:t>8</w:t>
            </w:r>
            <w:r>
              <w:rPr>
                <w:rFonts w:ascii="Times New Roman" w:hAnsi="Times New Roman"/>
                <w:color w:val="000000"/>
              </w:rPr>
              <w:t xml:space="preserve">.1 </w:t>
            </w:r>
          </w:p>
          <w:p w14:paraId="5A070000">
            <w:pPr>
              <w:widowControl w:val="0"/>
              <w:ind/>
              <w:jc w:val="both"/>
              <w:rPr>
                <w:rFonts w:ascii="Times New Roman" w:hAnsi="Times New Roman"/>
                <w:color w:val="000000"/>
              </w:rPr>
            </w:pPr>
            <w:r>
              <w:rPr>
                <w:rFonts w:ascii="Times New Roman" w:hAnsi="Times New Roman"/>
                <w:color w:val="000000"/>
              </w:rPr>
              <w:t>подраздела</w:t>
            </w:r>
            <w:r>
              <w:rPr>
                <w:rFonts w:ascii="Times New Roman" w:hAnsi="Times New Roman"/>
                <w:color w:val="000000"/>
              </w:rPr>
              <w:t xml:space="preserve"> 2.</w:t>
            </w:r>
            <w:r>
              <w:rPr>
                <w:rFonts w:ascii="Times New Roman" w:hAnsi="Times New Roman"/>
                <w:color w:val="000000"/>
              </w:rPr>
              <w:t>8</w:t>
            </w:r>
          </w:p>
        </w:tc>
        <w:tc>
          <w:tcPr>
            <w:tcW w:type="dxa" w:w="4662"/>
            <w:tcBorders>
              <w:top w:color="000000" w:sz="4" w:val="single"/>
              <w:left w:color="000000" w:sz="4" w:val="single"/>
              <w:bottom w:color="000000" w:sz="4" w:val="single"/>
              <w:right w:color="000000" w:sz="4" w:val="single"/>
            </w:tcBorders>
            <w:shd w:fill="auto" w:val="clear"/>
          </w:tcPr>
          <w:p w14:paraId="5B070000">
            <w:pPr>
              <w:widowControl w:val="0"/>
              <w:ind/>
              <w:rPr>
                <w:rFonts w:ascii="Times New Roman" w:hAnsi="Times New Roman"/>
                <w:color w:val="000000"/>
              </w:rPr>
            </w:pPr>
            <w:r>
              <w:rPr>
                <w:rFonts w:ascii="Times New Roman" w:hAnsi="Times New Roman"/>
                <w:color w:val="000000"/>
              </w:rPr>
              <w:t>Если, заявление и документы, поданные в форме электронного документа, представлены с нарушением Правил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 утвержденных постановлением</w:t>
            </w:r>
            <w:r>
              <w:rPr>
                <w:rFonts w:ascii="Times New Roman" w:hAnsi="Times New Roman"/>
                <w:color w:val="000000"/>
              </w:rPr>
              <w:t xml:space="preserve"> Правительства Российской Федерации от 7 октября 2019 г. № 1294 (далее – Правила);</w:t>
            </w:r>
          </w:p>
        </w:tc>
        <w:tc>
          <w:tcPr>
            <w:tcW w:type="dxa" w:w="2765"/>
            <w:tcBorders>
              <w:top w:color="000000" w:sz="4" w:val="single"/>
              <w:left w:color="000000" w:sz="4" w:val="single"/>
              <w:bottom w:color="000000" w:sz="4" w:val="single"/>
              <w:right w:color="000000" w:sz="4" w:val="single"/>
            </w:tcBorders>
            <w:shd w:fill="auto" w:val="clear"/>
          </w:tcPr>
          <w:p w14:paraId="5C070000">
            <w:pPr>
              <w:widowControl w:val="0"/>
              <w:ind/>
              <w:rPr>
                <w:rFonts w:ascii="Times New Roman" w:hAnsi="Times New Roman"/>
                <w:color w:val="000000"/>
                <w:highlight w:val="white"/>
              </w:rPr>
            </w:pPr>
            <w:r>
              <w:rPr>
                <w:rFonts w:ascii="Times New Roman" w:hAnsi="Times New Roman"/>
                <w:color w:val="000000"/>
                <w:highlight w:val="white"/>
              </w:rPr>
              <w:t xml:space="preserve">Указывается исчерпывающий перечень документов, поданных с нарушением указанных требований, </w:t>
            </w:r>
          </w:p>
          <w:p w14:paraId="5D070000">
            <w:pPr>
              <w:widowControl w:val="0"/>
              <w:ind/>
              <w:rPr>
                <w:rFonts w:ascii="Times New Roman" w:hAnsi="Times New Roman"/>
                <w:color w:val="000000"/>
                <w:highlight w:val="white"/>
              </w:rPr>
            </w:pPr>
            <w:r>
              <w:rPr>
                <w:rFonts w:ascii="Times New Roman" w:hAnsi="Times New Roman"/>
                <w:color w:val="000000"/>
                <w:highlight w:val="white"/>
              </w:rPr>
              <w:t>а также нарушенные требования</w:t>
            </w:r>
          </w:p>
        </w:tc>
      </w:tr>
      <w:tr>
        <w:trPr>
          <w:trHeight w:hRule="atLeast" w:val="942"/>
        </w:trPr>
        <w:tc>
          <w:tcPr>
            <w:tcW w:type="dxa" w:w="2214"/>
            <w:tcBorders>
              <w:top w:color="000000" w:sz="4" w:val="single"/>
              <w:left w:color="000000" w:sz="4" w:val="single"/>
              <w:bottom w:color="000000" w:sz="4" w:val="single"/>
              <w:right w:color="000000" w:sz="4" w:val="single"/>
            </w:tcBorders>
            <w:shd w:fill="auto" w:val="clear"/>
          </w:tcPr>
          <w:p w14:paraId="5E070000">
            <w:pPr>
              <w:widowControl w:val="0"/>
              <w:ind/>
              <w:rPr>
                <w:rFonts w:ascii="Times New Roman" w:hAnsi="Times New Roman"/>
                <w:color w:val="000000"/>
              </w:rPr>
            </w:pPr>
            <w:r>
              <w:rPr>
                <w:rFonts w:ascii="Times New Roman" w:hAnsi="Times New Roman"/>
                <w:color w:val="000000"/>
              </w:rPr>
              <w:t>Подпункт 1</w:t>
            </w:r>
            <w:r>
              <w:rPr>
                <w:rFonts w:ascii="Times New Roman" w:hAnsi="Times New Roman"/>
                <w:color w:val="000000"/>
              </w:rPr>
              <w:t>1</w:t>
            </w:r>
          </w:p>
          <w:p w14:paraId="5F070000">
            <w:pPr>
              <w:widowControl w:val="0"/>
              <w:ind/>
              <w:rPr>
                <w:rFonts w:ascii="Times New Roman" w:hAnsi="Times New Roman"/>
                <w:color w:val="000000"/>
              </w:rPr>
            </w:pPr>
            <w:r>
              <w:rPr>
                <w:rFonts w:ascii="Times New Roman" w:hAnsi="Times New Roman"/>
                <w:color w:val="000000"/>
              </w:rPr>
              <w:t>пункта</w:t>
            </w:r>
            <w:r>
              <w:rPr>
                <w:rFonts w:ascii="Times New Roman" w:hAnsi="Times New Roman"/>
                <w:color w:val="000000"/>
              </w:rPr>
              <w:t xml:space="preserve"> 2.</w:t>
            </w:r>
            <w:r>
              <w:rPr>
                <w:rFonts w:ascii="Times New Roman" w:hAnsi="Times New Roman"/>
                <w:color w:val="000000"/>
              </w:rPr>
              <w:t>8</w:t>
            </w:r>
            <w:r>
              <w:rPr>
                <w:rFonts w:ascii="Times New Roman" w:hAnsi="Times New Roman"/>
                <w:color w:val="000000"/>
              </w:rPr>
              <w:t xml:space="preserve">.1 </w:t>
            </w:r>
          </w:p>
          <w:p w14:paraId="60070000">
            <w:pPr>
              <w:widowControl w:val="0"/>
              <w:ind/>
              <w:rPr>
                <w:rFonts w:ascii="Times New Roman" w:hAnsi="Times New Roman"/>
                <w:color w:val="000000"/>
              </w:rPr>
            </w:pPr>
            <w:r>
              <w:rPr>
                <w:rFonts w:ascii="Times New Roman" w:hAnsi="Times New Roman"/>
                <w:color w:val="000000"/>
              </w:rPr>
              <w:t>подраздела</w:t>
            </w:r>
            <w:r>
              <w:rPr>
                <w:rFonts w:ascii="Times New Roman" w:hAnsi="Times New Roman"/>
                <w:color w:val="000000"/>
              </w:rPr>
              <w:t xml:space="preserve"> 2.</w:t>
            </w:r>
            <w:r>
              <w:rPr>
                <w:rFonts w:ascii="Times New Roman" w:hAnsi="Times New Roman"/>
                <w:color w:val="000000"/>
              </w:rPr>
              <w:t>8</w:t>
            </w:r>
          </w:p>
        </w:tc>
        <w:tc>
          <w:tcPr>
            <w:tcW w:type="dxa" w:w="4662"/>
            <w:tcBorders>
              <w:top w:color="000000" w:sz="4" w:val="single"/>
              <w:left w:color="000000" w:sz="4" w:val="single"/>
              <w:bottom w:color="000000" w:sz="4" w:val="single"/>
              <w:right w:color="000000" w:sz="4" w:val="single"/>
            </w:tcBorders>
            <w:shd w:fill="auto" w:val="clear"/>
          </w:tcPr>
          <w:p w14:paraId="61070000">
            <w:pPr>
              <w:widowControl w:val="0"/>
              <w:ind/>
              <w:rPr>
                <w:rFonts w:ascii="Times New Roman" w:hAnsi="Times New Roman"/>
                <w:color w:val="000000"/>
              </w:rPr>
            </w:pPr>
            <w:r>
              <w:rPr>
                <w:rFonts w:ascii="Times New Roman" w:hAnsi="Times New Roman"/>
                <w:color w:val="000000"/>
              </w:rPr>
              <w:t>Н</w:t>
            </w:r>
            <w:r>
              <w:rPr>
                <w:rFonts w:ascii="Times New Roman" w:hAnsi="Times New Roman"/>
                <w:color w:val="000000"/>
              </w:rPr>
              <w:t>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ст.11 Федерального закона от 6 апреля 2011 г. № 63-ФЗ «Об электронной подписи»</w:t>
            </w:r>
          </w:p>
        </w:tc>
        <w:tc>
          <w:tcPr>
            <w:tcW w:type="dxa" w:w="2765"/>
            <w:tcBorders>
              <w:top w:color="000000" w:sz="4" w:val="single"/>
              <w:left w:color="000000" w:sz="4" w:val="single"/>
              <w:bottom w:color="000000" w:sz="4" w:val="single"/>
              <w:right w:color="000000" w:sz="4" w:val="single"/>
            </w:tcBorders>
            <w:shd w:fill="auto" w:val="clear"/>
          </w:tcPr>
          <w:p w14:paraId="62070000">
            <w:pPr>
              <w:widowControl w:val="0"/>
              <w:ind/>
              <w:rPr>
                <w:rFonts w:ascii="Times New Roman" w:hAnsi="Times New Roman"/>
                <w:color w:val="000000"/>
                <w:highlight w:val="white"/>
              </w:rPr>
            </w:pPr>
            <w:r>
              <w:rPr>
                <w:rFonts w:ascii="Times New Roman" w:hAnsi="Times New Roman"/>
                <w:color w:val="000000"/>
                <w:highlight w:val="white"/>
              </w:rPr>
              <w:t>Указывается исчерпывающий перечень электронных документов, не соответствующих указанному критерию</w:t>
            </w:r>
          </w:p>
        </w:tc>
      </w:tr>
    </w:tbl>
    <w:p w14:paraId="63070000">
      <w:pPr>
        <w:widowControl w:val="0"/>
        <w:spacing w:line="240" w:lineRule="exact"/>
        <w:ind/>
        <w:jc w:val="center"/>
        <w:rPr>
          <w:rFonts w:ascii="Times New Roman" w:hAnsi="Times New Roman"/>
          <w:color w:val="000000"/>
          <w:sz w:val="18"/>
        </w:rPr>
      </w:pPr>
    </w:p>
    <w:p w14:paraId="64070000">
      <w:pPr>
        <w:widowControl w:val="0"/>
        <w:spacing w:line="40" w:lineRule="atLeast"/>
        <w:ind/>
        <w:jc w:val="both"/>
        <w:rPr>
          <w:rFonts w:ascii="Times New Roman" w:hAnsi="Times New Roman"/>
          <w:color w:val="000000"/>
          <w:sz w:val="18"/>
        </w:rPr>
      </w:pPr>
      <w:r>
        <w:rPr>
          <w:rFonts w:ascii="Times New Roman" w:hAnsi="Times New Roman"/>
          <w:color w:val="000000"/>
          <w:sz w:val="28"/>
        </w:rPr>
        <w:t>Дополнительно информируем</w:t>
      </w:r>
      <w:r>
        <w:rPr>
          <w:rFonts w:ascii="Times New Roman" w:hAnsi="Times New Roman"/>
          <w:color w:val="000000"/>
          <w:sz w:val="18"/>
        </w:rPr>
        <w:t>: _________________________________________________________________</w:t>
      </w:r>
    </w:p>
    <w:p w14:paraId="65070000">
      <w:pPr>
        <w:widowControl w:val="0"/>
        <w:spacing w:line="40" w:lineRule="atLeast"/>
        <w:ind/>
        <w:jc w:val="both"/>
        <w:rPr>
          <w:rFonts w:ascii="Times New Roman" w:hAnsi="Times New Roman"/>
          <w:color w:val="000000"/>
          <w:sz w:val="18"/>
        </w:rPr>
      </w:pPr>
      <w:r>
        <w:rPr>
          <w:rFonts w:ascii="Times New Roman" w:hAnsi="Times New Roman"/>
          <w:color w:val="000000"/>
          <w:sz w:val="28"/>
        </w:rPr>
        <w:t>Приложение:</w:t>
      </w:r>
      <w:r>
        <w:rPr>
          <w:rFonts w:ascii="Times New Roman" w:hAnsi="Times New Roman"/>
          <w:color w:val="000000"/>
          <w:sz w:val="18"/>
        </w:rPr>
        <w:t xml:space="preserve"> _______________________________________________________</w:t>
      </w:r>
      <w:r>
        <w:rPr>
          <w:rFonts w:ascii="Times New Roman" w:hAnsi="Times New Roman"/>
          <w:color w:val="000000"/>
          <w:sz w:val="18"/>
        </w:rPr>
        <w:t>_______________________________</w:t>
      </w:r>
      <w:r>
        <w:rPr>
          <w:rFonts w:ascii="Times New Roman" w:hAnsi="Times New Roman"/>
          <w:color w:val="000000"/>
          <w:sz w:val="18"/>
        </w:rPr>
        <w:t>__</w:t>
      </w:r>
    </w:p>
    <w:p w14:paraId="66070000">
      <w:pPr>
        <w:widowControl w:val="0"/>
        <w:spacing w:line="40" w:lineRule="atLeast"/>
        <w:ind/>
        <w:rPr>
          <w:rFonts w:ascii="Times New Roman" w:hAnsi="Times New Roman"/>
          <w:color w:val="000000"/>
          <w:sz w:val="20"/>
        </w:rPr>
      </w:pPr>
      <w:r>
        <w:rPr>
          <w:rFonts w:ascii="Times New Roman" w:hAnsi="Times New Roman"/>
          <w:color w:val="000000"/>
          <w:sz w:val="28"/>
        </w:rPr>
        <w:t xml:space="preserve">                        </w:t>
      </w:r>
      <w:r>
        <w:rPr>
          <w:rFonts w:ascii="Times New Roman" w:hAnsi="Times New Roman"/>
          <w:color w:val="000000"/>
          <w:sz w:val="28"/>
        </w:rPr>
        <w:t xml:space="preserve">            </w:t>
      </w:r>
      <w:r>
        <w:rPr>
          <w:rFonts w:ascii="Times New Roman" w:hAnsi="Times New Roman"/>
          <w:color w:val="000000"/>
          <w:sz w:val="28"/>
        </w:rPr>
        <w:t xml:space="preserve">      </w:t>
      </w:r>
      <w:r>
        <w:rPr>
          <w:rFonts w:ascii="Times New Roman" w:hAnsi="Times New Roman"/>
          <w:color w:val="000000"/>
          <w:sz w:val="20"/>
        </w:rPr>
        <w:t>(прилагаются документы, представленные заявителем)</w:t>
      </w:r>
    </w:p>
    <w:p w14:paraId="67070000">
      <w:pPr>
        <w:widowControl w:val="0"/>
        <w:ind/>
        <w:rPr>
          <w:rFonts w:ascii="Times New Roman" w:hAnsi="Times New Roman"/>
          <w:sz w:val="19"/>
        </w:rPr>
      </w:pPr>
    </w:p>
    <w:p w14:paraId="68070000">
      <w:pPr>
        <w:widowControl w:val="0"/>
        <w:ind/>
        <w:rPr>
          <w:rFonts w:ascii="Times New Roman" w:hAnsi="Times New Roman"/>
          <w:sz w:val="19"/>
        </w:rPr>
      </w:pPr>
    </w:p>
    <w:p w14:paraId="69070000">
      <w:pPr>
        <w:widowControl w:val="0"/>
        <w:ind/>
        <w:rPr>
          <w:rFonts w:ascii="Times New Roman" w:hAnsi="Times New Roman"/>
          <w:sz w:val="20"/>
        </w:rPr>
      </w:pPr>
      <w:r>
        <w:rPr>
          <w:rFonts w:ascii="Times New Roman" w:hAnsi="Times New Roman"/>
          <w:sz w:val="20"/>
        </w:rPr>
        <w:t>___________________               ______________      ______________________________________________</w:t>
      </w:r>
    </w:p>
    <w:p w14:paraId="6A070000">
      <w:pPr>
        <w:widowControl w:val="0"/>
        <w:ind/>
        <w:rPr>
          <w:rFonts w:ascii="Times New Roman" w:hAnsi="Times New Roman"/>
        </w:rPr>
      </w:pPr>
      <w:r>
        <w:rPr>
          <w:rFonts w:ascii="Times New Roman" w:hAnsi="Times New Roman"/>
        </w:rPr>
        <w:t xml:space="preserve"> </w:t>
      </w:r>
      <w:r>
        <w:rPr>
          <w:rFonts w:ascii="Times New Roman" w:hAnsi="Times New Roman"/>
        </w:rPr>
        <w:t xml:space="preserve">   </w:t>
      </w:r>
      <w:r>
        <w:rPr>
          <w:rFonts w:ascii="Times New Roman" w:hAnsi="Times New Roman"/>
        </w:rPr>
        <w:t xml:space="preserve"> </w:t>
      </w:r>
      <w:r>
        <w:rPr>
          <w:rFonts w:ascii="Times New Roman" w:hAnsi="Times New Roman"/>
        </w:rPr>
        <w:t>(должность)</w:t>
      </w:r>
      <w:r>
        <w:rPr>
          <w:rFonts w:ascii="Times New Roman" w:hAnsi="Times New Roman"/>
        </w:rPr>
        <w:tab/>
      </w:r>
      <w:r>
        <w:rPr>
          <w:rFonts w:ascii="Times New Roman" w:hAnsi="Times New Roman"/>
        </w:rPr>
        <w:t xml:space="preserve">         </w:t>
      </w:r>
      <w:r>
        <w:rPr>
          <w:rFonts w:ascii="Times New Roman" w:hAnsi="Times New Roman"/>
        </w:rPr>
        <w:t xml:space="preserve">   (подпись)</w:t>
      </w:r>
      <w:r>
        <w:rPr>
          <w:rFonts w:ascii="Times New Roman" w:hAnsi="Times New Roman"/>
        </w:rPr>
        <w:tab/>
      </w:r>
      <w:r>
        <w:rPr>
          <w:rFonts w:ascii="Times New Roman" w:hAnsi="Times New Roman"/>
        </w:rPr>
        <w:t xml:space="preserve">          (фамилия, имя, отчество (при наличии)</w:t>
      </w:r>
    </w:p>
    <w:p w14:paraId="6B070000">
      <w:pPr>
        <w:widowControl w:val="0"/>
        <w:ind w:firstLine="0" w:left="3828"/>
        <w:jc w:val="center"/>
        <w:rPr>
          <w:rFonts w:ascii="Times New Roman" w:hAnsi="Times New Roman"/>
          <w:sz w:val="28"/>
        </w:rPr>
      </w:pPr>
      <w:r>
        <w:rPr>
          <w:rFonts w:ascii="Times New Roman" w:hAnsi="Times New Roman"/>
          <w:sz w:val="28"/>
        </w:rPr>
        <w:br w:type="page"/>
      </w:r>
      <w:r>
        <w:rPr>
          <w:rFonts w:ascii="Times New Roman" w:hAnsi="Times New Roman"/>
          <w:sz w:val="28"/>
        </w:rPr>
        <w:t>Приложение</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10</w:t>
      </w:r>
    </w:p>
    <w:p w14:paraId="6C070000">
      <w:pPr>
        <w:widowControl w:val="0"/>
        <w:ind w:hanging="17" w:left="3828" w:right="378"/>
        <w:jc w:val="center"/>
        <w:rPr>
          <w:rFonts w:ascii="Times New Roman" w:hAnsi="Times New Roman"/>
          <w:sz w:val="28"/>
        </w:rPr>
      </w:pPr>
      <w:r>
        <w:rPr>
          <w:rFonts w:ascii="Times New Roman" w:hAnsi="Times New Roman"/>
          <w:sz w:val="28"/>
        </w:rPr>
        <w:t>к административному</w:t>
      </w:r>
    </w:p>
    <w:p w14:paraId="6D070000">
      <w:pPr>
        <w:widowControl w:val="0"/>
        <w:ind w:hanging="17" w:left="3828" w:right="378"/>
        <w:jc w:val="center"/>
        <w:rPr>
          <w:rFonts w:ascii="Times New Roman" w:hAnsi="Times New Roman"/>
          <w:sz w:val="28"/>
        </w:rPr>
      </w:pPr>
      <w:r>
        <w:rPr>
          <w:rFonts w:ascii="Times New Roman" w:hAnsi="Times New Roman"/>
          <w:sz w:val="28"/>
        </w:rPr>
        <w:t>регламенту предоставления</w:t>
      </w:r>
    </w:p>
    <w:p w14:paraId="6E070000">
      <w:pPr>
        <w:widowControl w:val="0"/>
        <w:ind w:hanging="17" w:left="3828" w:right="378"/>
        <w:jc w:val="center"/>
        <w:rPr>
          <w:rFonts w:ascii="Times New Roman" w:hAnsi="Times New Roman"/>
          <w:sz w:val="28"/>
        </w:rPr>
      </w:pPr>
      <w:r>
        <w:rPr>
          <w:rFonts w:ascii="Times New Roman" w:hAnsi="Times New Roman"/>
          <w:sz w:val="28"/>
        </w:rPr>
        <w:t>муниципальной услуги</w:t>
      </w:r>
    </w:p>
    <w:p w14:paraId="6F070000">
      <w:pPr>
        <w:widowControl w:val="0"/>
        <w:ind w:firstLine="0" w:left="3828" w:right="140"/>
        <w:jc w:val="center"/>
        <w:rPr>
          <w:rFonts w:ascii="Times New Roman" w:hAnsi="Times New Roman"/>
          <w:sz w:val="28"/>
        </w:rPr>
      </w:pPr>
      <w:r>
        <w:rPr>
          <w:rFonts w:ascii="Times New Roman" w:hAnsi="Times New Roman"/>
          <w:sz w:val="28"/>
        </w:rPr>
        <w:t>«Выдача разрешения на строительство</w:t>
      </w:r>
    </w:p>
    <w:p w14:paraId="70070000">
      <w:pPr>
        <w:widowControl w:val="0"/>
        <w:ind w:firstLine="0" w:left="3828" w:right="140"/>
        <w:jc w:val="center"/>
        <w:rPr>
          <w:rFonts w:ascii="Times New Roman" w:hAnsi="Times New Roman"/>
          <w:sz w:val="28"/>
        </w:rPr>
      </w:pPr>
      <w:r>
        <w:rPr>
          <w:rFonts w:ascii="Times New Roman" w:hAnsi="Times New Roman"/>
          <w:sz w:val="28"/>
        </w:rPr>
        <w:t>(в том числе внесение изменений</w:t>
      </w:r>
    </w:p>
    <w:p w14:paraId="71070000">
      <w:pPr>
        <w:widowControl w:val="0"/>
        <w:ind w:firstLine="0" w:left="382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72070000">
      <w:pPr>
        <w:widowControl w:val="0"/>
        <w:ind w:firstLine="0" w:left="3828"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73070000">
      <w:pPr>
        <w:widowControl w:val="0"/>
        <w:ind w:hanging="17" w:left="3828" w:right="378"/>
        <w:rPr>
          <w:rFonts w:ascii="Times New Roman" w:hAnsi="Times New Roman"/>
          <w:sz w:val="28"/>
        </w:rPr>
      </w:pPr>
    </w:p>
    <w:p w14:paraId="74070000">
      <w:pPr>
        <w:widowControl w:val="0"/>
        <w:ind w:hanging="3828" w:left="3828" w:right="378"/>
        <w:rPr>
          <w:rFonts w:ascii="Times New Roman" w:hAnsi="Times New Roman"/>
          <w:sz w:val="28"/>
        </w:rPr>
      </w:pPr>
      <w:r>
        <w:rPr>
          <w:rFonts w:ascii="Times New Roman" w:hAnsi="Times New Roman"/>
          <w:sz w:val="28"/>
        </w:rPr>
        <w:t>ФОРМА</w:t>
      </w:r>
    </w:p>
    <w:p w14:paraId="75070000">
      <w:pPr>
        <w:widowControl w:val="0"/>
        <w:ind w:hanging="17" w:left="3828" w:right="378"/>
        <w:rPr>
          <w:rFonts w:ascii="Times New Roman" w:hAnsi="Times New Roman"/>
          <w:sz w:val="30"/>
        </w:rPr>
      </w:pPr>
    </w:p>
    <w:p w14:paraId="76070000">
      <w:pPr>
        <w:widowControl w:val="0"/>
        <w:tabs>
          <w:tab w:leader="none" w:pos="8931" w:val="left"/>
        </w:tabs>
        <w:ind w:firstLine="0" w:left="3828" w:right="711"/>
        <w:rPr>
          <w:rFonts w:ascii="Times New Roman" w:hAnsi="Times New Roman"/>
          <w:sz w:val="28"/>
        </w:rPr>
      </w:pPr>
      <w:r>
        <w:rPr>
          <w:rFonts w:ascii="Times New Roman" w:hAnsi="Times New Roman"/>
          <w:sz w:val="28"/>
        </w:rPr>
        <w:t>Кому</w:t>
      </w:r>
      <w:r>
        <w:rPr>
          <w:rFonts w:ascii="Times New Roman" w:hAnsi="Times New Roman"/>
          <w:spacing w:val="-7"/>
          <w:sz w:val="28"/>
        </w:rPr>
        <w:t xml:space="preserve"> </w:t>
      </w:r>
      <w:r>
        <w:rPr>
          <w:rFonts w:ascii="Times New Roman" w:hAnsi="Times New Roman"/>
          <w:sz w:val="28"/>
          <w:u w:val="single"/>
        </w:rPr>
        <w:t xml:space="preserve"> </w:t>
      </w:r>
      <w:r>
        <w:rPr>
          <w:rFonts w:ascii="Times New Roman" w:hAnsi="Times New Roman"/>
          <w:sz w:val="28"/>
          <w:u w:val="single"/>
        </w:rPr>
        <w:tab/>
      </w:r>
    </w:p>
    <w:p w14:paraId="77070000">
      <w:pPr>
        <w:widowControl w:val="0"/>
        <w:ind w:firstLine="2" w:left="3828" w:right="462"/>
        <w:jc w:val="center"/>
        <w:rPr>
          <w:rFonts w:ascii="Times New Roman" w:hAnsi="Times New Roman"/>
        </w:rPr>
      </w:pPr>
      <w:r>
        <w:rPr>
          <w:rFonts w:ascii="Times New Roman" w:hAnsi="Times New Roman"/>
        </w:rPr>
        <w:t>(фамилия, имя, отчество (при наличии) застройщика,</w:t>
      </w:r>
      <w:r>
        <w:rPr>
          <w:rFonts w:ascii="Times New Roman" w:hAnsi="Times New Roman"/>
          <w:spacing w:val="1"/>
        </w:rPr>
        <w:t xml:space="preserve"> </w:t>
      </w:r>
      <w:r>
        <w:rPr>
          <w:rFonts w:ascii="Times New Roman" w:hAnsi="Times New Roman"/>
        </w:rPr>
        <w:t>ОГРНИП</w:t>
      </w:r>
      <w:r>
        <w:rPr>
          <w:rFonts w:ascii="Times New Roman" w:hAnsi="Times New Roman"/>
          <w:spacing w:val="-5"/>
        </w:rPr>
        <w:t xml:space="preserve"> </w:t>
      </w:r>
      <w:r>
        <w:rPr>
          <w:rFonts w:ascii="Times New Roman" w:hAnsi="Times New Roman"/>
        </w:rPr>
        <w:t>(для</w:t>
      </w:r>
      <w:r>
        <w:rPr>
          <w:rFonts w:ascii="Times New Roman" w:hAnsi="Times New Roman"/>
          <w:spacing w:val="-6"/>
        </w:rPr>
        <w:t xml:space="preserve"> </w:t>
      </w:r>
      <w:r>
        <w:rPr>
          <w:rFonts w:ascii="Times New Roman" w:hAnsi="Times New Roman"/>
        </w:rPr>
        <w:t>физического</w:t>
      </w:r>
      <w:r>
        <w:rPr>
          <w:rFonts w:ascii="Times New Roman" w:hAnsi="Times New Roman"/>
          <w:spacing w:val="-4"/>
        </w:rPr>
        <w:t xml:space="preserve"> </w:t>
      </w:r>
      <w:r>
        <w:rPr>
          <w:rFonts w:ascii="Times New Roman" w:hAnsi="Times New Roman"/>
        </w:rPr>
        <w:t>лица,</w:t>
      </w:r>
      <w:r>
        <w:rPr>
          <w:rFonts w:ascii="Times New Roman" w:hAnsi="Times New Roman"/>
          <w:spacing w:val="-5"/>
        </w:rPr>
        <w:t xml:space="preserve"> </w:t>
      </w:r>
      <w:r>
        <w:rPr>
          <w:rFonts w:ascii="Times New Roman" w:hAnsi="Times New Roman"/>
        </w:rPr>
        <w:t>зарегистрированного</w:t>
      </w:r>
      <w:r>
        <w:rPr>
          <w:rFonts w:ascii="Times New Roman" w:hAnsi="Times New Roman"/>
          <w:spacing w:val="-4"/>
        </w:rPr>
        <w:t xml:space="preserve"> </w:t>
      </w:r>
      <w:r>
        <w:rPr>
          <w:rFonts w:ascii="Times New Roman" w:hAnsi="Times New Roman"/>
        </w:rPr>
        <w:t>в</w:t>
      </w:r>
      <w:r>
        <w:rPr>
          <w:rFonts w:ascii="Times New Roman" w:hAnsi="Times New Roman"/>
          <w:spacing w:val="-47"/>
        </w:rPr>
        <w:t xml:space="preserve"> </w:t>
      </w:r>
      <w:r>
        <w:rPr>
          <w:rFonts w:ascii="Times New Roman" w:hAnsi="Times New Roman"/>
        </w:rPr>
        <w:t>качестве индивидуального предпринимателя) –</w:t>
      </w:r>
      <w:r>
        <w:rPr>
          <w:rFonts w:ascii="Times New Roman" w:hAnsi="Times New Roman"/>
          <w:spacing w:val="1"/>
        </w:rPr>
        <w:t xml:space="preserve"> </w:t>
      </w:r>
      <w:r>
        <w:rPr>
          <w:rFonts w:ascii="Times New Roman" w:hAnsi="Times New Roman"/>
        </w:rPr>
        <w:t>для</w:t>
      </w:r>
      <w:r>
        <w:rPr>
          <w:rFonts w:ascii="Times New Roman" w:hAnsi="Times New Roman"/>
          <w:spacing w:val="1"/>
        </w:rPr>
        <w:t xml:space="preserve"> </w:t>
      </w:r>
      <w:r>
        <w:rPr>
          <w:rFonts w:ascii="Times New Roman" w:hAnsi="Times New Roman"/>
        </w:rPr>
        <w:t>физического лица, полное наименование застройщика,</w:t>
      </w:r>
      <w:r>
        <w:rPr>
          <w:rFonts w:ascii="Times New Roman" w:hAnsi="Times New Roman"/>
          <w:spacing w:val="1"/>
        </w:rPr>
        <w:t xml:space="preserve"> </w:t>
      </w:r>
      <w:r>
        <w:rPr>
          <w:rFonts w:ascii="Times New Roman" w:hAnsi="Times New Roman"/>
        </w:rPr>
        <w:t>ИНН, ОГРН –</w:t>
      </w:r>
      <w:r>
        <w:rPr>
          <w:rFonts w:ascii="Times New Roman" w:hAnsi="Times New Roman"/>
          <w:spacing w:val="1"/>
        </w:rPr>
        <w:t xml:space="preserve"> </w:t>
      </w:r>
      <w:r>
        <w:rPr>
          <w:rFonts w:ascii="Times New Roman" w:hAnsi="Times New Roman"/>
        </w:rPr>
        <w:t>для</w:t>
      </w:r>
      <w:r>
        <w:rPr>
          <w:rFonts w:ascii="Times New Roman" w:hAnsi="Times New Roman"/>
          <w:spacing w:val="-2"/>
        </w:rPr>
        <w:t xml:space="preserve"> </w:t>
      </w:r>
      <w:r>
        <w:rPr>
          <w:rFonts w:ascii="Times New Roman" w:hAnsi="Times New Roman"/>
        </w:rPr>
        <w:t>юридического</w:t>
      </w:r>
      <w:r>
        <w:rPr>
          <w:rFonts w:ascii="Times New Roman" w:hAnsi="Times New Roman"/>
          <w:spacing w:val="1"/>
        </w:rPr>
        <w:t xml:space="preserve"> </w:t>
      </w:r>
      <w:r>
        <w:rPr>
          <w:rFonts w:ascii="Times New Roman" w:hAnsi="Times New Roman"/>
        </w:rPr>
        <w:t>лица,</w:t>
      </w:r>
    </w:p>
    <w:p w14:paraId="78070000">
      <w:pPr>
        <w:widowControl w:val="0"/>
        <w:ind/>
        <w:rPr>
          <w:rFonts w:ascii="Times New Roman" w:hAnsi="Times New Roman"/>
          <w:sz w:val="20"/>
        </w:rPr>
      </w:pPr>
      <w:r>
        <w:rPr>
          <w:rFonts w:ascii="Times New Roman" w:hAnsi="Times New Roman"/>
          <w:sz w:val="28"/>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3503930</wp:posOffset>
                </wp:positionH>
                <wp:positionV relativeFrom="paragraph">
                  <wp:posOffset>178435</wp:posOffset>
                </wp:positionV>
                <wp:extent cx="3515995" cy="1270"/>
                <wp:wrapTopAndBottom distB="0" distT="0"/>
                <wp:docPr hidden="false" id="10" name="Picture 10"/>
                <a:graphic>
                  <a:graphicData uri="http://schemas.microsoft.com/office/word/2010/wordprocessingShape">
                    <wps:wsp>
                      <wps:cNvSpPr txBox="false"/>
                      <wps:spPr>
                        <a:xfrm flipH="false" flipV="false" rot="0">
                          <a:off x="0" y="0"/>
                          <a:ext cx="3515995" cy="1270"/>
                        </a:xfrm>
                        <a:custGeom>
                          <a:avLst/>
                          <a:gdLst>
                            <a:gd fmla="+- 0 5518 5518" name="T0"/>
                            <a:gd fmla="*/ T0 w 5537" name="T1"/>
                            <a:gd fmla="+- 0 11055 5518" name="T2"/>
                            <a:gd fmla="*/ T2 w 5537" name="T3"/>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5537" y="0"/>
                              </a:lnTo>
                            </a:path>
                          </a:pathLst>
                        </a:custGeom>
                        <a:noFill/>
                        <a:ln w="8610">
                          <a:solidFill>
                            <a:srgbClr val="000000"/>
                          </a:solidFill>
                          <a:prstDash val="solid"/>
                          <a:headEnd len="med" type="none" w="med"/>
                          <a:tailEnd len="med" type="none" w="med"/>
                        </a:ln>
                      </wps:spPr>
                      <wps:bodyPr anchor="t" bIns="45720" lIns="91440" rIns="91440" tIns="45720" vert="horz"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79070000">
      <w:pPr>
        <w:widowControl w:val="0"/>
        <w:ind w:hanging="3358" w:left="7186" w:right="3"/>
        <w:jc w:val="center"/>
        <w:rPr>
          <w:rFonts w:ascii="Times New Roman" w:hAnsi="Times New Roman"/>
        </w:rPr>
      </w:pPr>
      <w:r>
        <w:rPr>
          <w:rFonts w:ascii="Times New Roman" w:hAnsi="Times New Roman"/>
        </w:rPr>
        <w:t>почтовый индекс и адрес, телефон,</w:t>
      </w:r>
    </w:p>
    <w:p w14:paraId="7A070000">
      <w:pPr>
        <w:widowControl w:val="0"/>
        <w:ind w:hanging="3358" w:left="7186" w:right="3"/>
        <w:jc w:val="center"/>
        <w:rPr>
          <w:rFonts w:ascii="Times New Roman" w:hAnsi="Times New Roman"/>
        </w:rPr>
      </w:pPr>
      <w:r>
        <w:rPr>
          <w:rFonts w:ascii="Times New Roman" w:hAnsi="Times New Roman"/>
        </w:rPr>
        <w:t>адрес электронной</w:t>
      </w:r>
      <w:r>
        <w:rPr>
          <w:rFonts w:ascii="Times New Roman" w:hAnsi="Times New Roman"/>
          <w:spacing w:val="-48"/>
        </w:rPr>
        <w:t xml:space="preserve"> </w:t>
      </w:r>
      <w:r>
        <w:rPr>
          <w:rFonts w:ascii="Times New Roman" w:hAnsi="Times New Roman"/>
        </w:rPr>
        <w:t>почты)</w:t>
      </w:r>
    </w:p>
    <w:p w14:paraId="7B070000">
      <w:pPr>
        <w:widowControl w:val="0"/>
        <w:ind/>
        <w:rPr>
          <w:rFonts w:ascii="Times New Roman" w:hAnsi="Times New Roman"/>
          <w:sz w:val="22"/>
        </w:rPr>
      </w:pPr>
    </w:p>
    <w:p w14:paraId="7C070000">
      <w:pPr>
        <w:widowControl w:val="0"/>
        <w:ind/>
        <w:rPr>
          <w:rFonts w:ascii="Times New Roman" w:hAnsi="Times New Roman"/>
          <w:sz w:val="22"/>
        </w:rPr>
      </w:pPr>
    </w:p>
    <w:p w14:paraId="7D070000">
      <w:pPr>
        <w:widowControl w:val="0"/>
        <w:ind w:firstLine="0" w:left="166" w:right="378"/>
        <w:jc w:val="center"/>
        <w:outlineLvl w:val="0"/>
        <w:rPr>
          <w:rFonts w:ascii="Times New Roman" w:hAnsi="Times New Roman"/>
          <w:b w:val="1"/>
          <w:sz w:val="28"/>
        </w:rPr>
      </w:pPr>
      <w:r>
        <w:rPr>
          <w:rFonts w:ascii="Times New Roman" w:hAnsi="Times New Roman"/>
          <w:b w:val="1"/>
          <w:sz w:val="28"/>
        </w:rPr>
        <w:t>РЕШЕНИЕ</w:t>
      </w:r>
    </w:p>
    <w:p w14:paraId="7E070000">
      <w:pPr>
        <w:widowControl w:val="0"/>
        <w:ind w:firstLine="0" w:left="161" w:right="378"/>
        <w:jc w:val="center"/>
        <w:rPr>
          <w:rFonts w:ascii="Times New Roman" w:hAnsi="Times New Roman"/>
          <w:b w:val="1"/>
          <w:color w:val="000000"/>
          <w:sz w:val="28"/>
        </w:rPr>
      </w:pPr>
      <w:r>
        <w:rPr>
          <w:rFonts w:ascii="Times New Roman" w:hAnsi="Times New Roman"/>
          <w:b w:val="1"/>
          <w:sz w:val="28"/>
        </w:rPr>
        <w:t>об отказе в</w:t>
      </w:r>
      <w:r>
        <w:rPr>
          <w:rFonts w:ascii="Times New Roman" w:hAnsi="Times New Roman"/>
          <w:b w:val="1"/>
          <w:spacing w:val="-5"/>
          <w:sz w:val="28"/>
        </w:rPr>
        <w:t xml:space="preserve"> </w:t>
      </w:r>
      <w:r>
        <w:rPr>
          <w:rFonts w:ascii="Times New Roman" w:hAnsi="Times New Roman"/>
          <w:b w:val="1"/>
          <w:color w:val="000000"/>
          <w:sz w:val="28"/>
        </w:rPr>
        <w:t>выдаче разрешения на строительство</w:t>
      </w:r>
    </w:p>
    <w:p w14:paraId="7F070000">
      <w:pPr>
        <w:widowControl w:val="0"/>
        <w:ind w:firstLine="0" w:left="161" w:right="378"/>
        <w:jc w:val="center"/>
        <w:rPr>
          <w:rFonts w:ascii="Times New Roman" w:hAnsi="Times New Roman"/>
          <w:b w:val="1"/>
          <w:color w:val="000000"/>
          <w:sz w:val="28"/>
        </w:rPr>
      </w:pPr>
    </w:p>
    <w:p w14:paraId="80070000">
      <w:pPr>
        <w:widowControl w:val="0"/>
        <w:tabs>
          <w:tab w:leader="none" w:pos="916"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line="255" w:lineRule="atLeast"/>
        <w:ind/>
        <w:jc w:val="center"/>
        <w:rPr>
          <w:rFonts w:ascii="Times New Roman" w:hAnsi="Times New Roman"/>
          <w:color w:val="000000"/>
          <w:sz w:val="28"/>
        </w:rPr>
      </w:pPr>
      <w:r>
        <w:rPr>
          <w:rFonts w:ascii="Times New Roman" w:hAnsi="Times New Roman"/>
          <w:color w:val="000000"/>
          <w:sz w:val="28"/>
          <w:u w:val="single"/>
        </w:rPr>
        <w:t xml:space="preserve">Администрацией муниципального образования </w:t>
      </w:r>
      <w:r>
        <w:rPr>
          <w:rFonts w:ascii="Times New Roman" w:hAnsi="Times New Roman"/>
          <w:color w:val="000000"/>
          <w:sz w:val="28"/>
          <w:u w:val="single"/>
        </w:rPr>
        <w:t>Выселковский</w:t>
      </w:r>
      <w:r>
        <w:rPr>
          <w:rFonts w:ascii="Times New Roman" w:hAnsi="Times New Roman"/>
          <w:color w:val="000000"/>
          <w:sz w:val="28"/>
          <w:u w:val="single"/>
        </w:rPr>
        <w:t xml:space="preserve"> район</w:t>
      </w:r>
    </w:p>
    <w:p w14:paraId="81070000">
      <w:pPr>
        <w:widowControl w:val="0"/>
        <w:ind w:right="378"/>
        <w:rPr>
          <w:rFonts w:ascii="Times New Roman" w:hAnsi="Times New Roman"/>
          <w:b w:val="1"/>
          <w:sz w:val="20"/>
        </w:rPr>
      </w:pPr>
    </w:p>
    <w:p w14:paraId="82070000">
      <w:pPr>
        <w:ind w:right="3"/>
        <w:jc w:val="both"/>
        <w:rPr>
          <w:rFonts w:ascii="Times New Roman" w:hAnsi="Times New Roman"/>
          <w:i w:val="1"/>
          <w:color w:val="000000"/>
          <w:sz w:val="28"/>
        </w:rPr>
      </w:pPr>
      <w:r>
        <w:rPr>
          <w:rFonts w:ascii="Times New Roman" w:hAnsi="Times New Roman"/>
          <w:color w:val="000000"/>
          <w:sz w:val="28"/>
        </w:rPr>
        <w:t>по результатам рассмотрения заявления о выдаче разрешения на строительство от _______________№_________________ принято решение об отказе</w:t>
      </w:r>
      <w:r>
        <w:rPr>
          <w:rFonts w:ascii="Times New Roman" w:hAnsi="Times New Roman"/>
          <w:color w:val="000000"/>
          <w:sz w:val="28"/>
        </w:rPr>
        <w:t xml:space="preserve"> в выдаче </w:t>
      </w:r>
    </w:p>
    <w:p w14:paraId="83070000">
      <w:pPr>
        <w:ind/>
        <w:jc w:val="both"/>
        <w:rPr>
          <w:rFonts w:ascii="Times New Roman" w:hAnsi="Times New Roman"/>
          <w:color w:val="000000"/>
          <w:sz w:val="20"/>
        </w:rPr>
      </w:pPr>
      <w:r>
        <w:rPr>
          <w:rFonts w:ascii="Times New Roman" w:hAnsi="Times New Roman"/>
          <w:color w:val="000000"/>
          <w:sz w:val="20"/>
        </w:rPr>
        <w:t xml:space="preserve">                              </w:t>
      </w:r>
      <w:r>
        <w:rPr>
          <w:rFonts w:ascii="Times New Roman" w:hAnsi="Times New Roman"/>
          <w:color w:val="000000"/>
          <w:sz w:val="22"/>
        </w:rPr>
        <w:t>(дата и номер регистрации)</w:t>
      </w:r>
    </w:p>
    <w:p w14:paraId="84070000">
      <w:pPr>
        <w:ind/>
        <w:jc w:val="both"/>
        <w:rPr>
          <w:rFonts w:ascii="Times New Roman" w:hAnsi="Times New Roman"/>
          <w:color w:val="000000"/>
          <w:sz w:val="28"/>
        </w:rPr>
      </w:pPr>
      <w:r>
        <w:rPr>
          <w:rFonts w:ascii="Times New Roman" w:hAnsi="Times New Roman"/>
          <w:color w:val="000000"/>
          <w:sz w:val="28"/>
        </w:rPr>
        <w:t>разрешения на строительство.</w:t>
      </w:r>
    </w:p>
    <w:tbl>
      <w:tblPr>
        <w:tblStyle w:val="Style_7"/>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350"/>
        <w:gridCol w:w="4487"/>
        <w:gridCol w:w="2804"/>
      </w:tblGrid>
      <w:tr>
        <w:trPr>
          <w:trHeight w:hRule="atLeast" w:val="1062"/>
        </w:trPr>
        <w:tc>
          <w:tcPr>
            <w:tcW w:type="dxa" w:w="2350"/>
            <w:tcBorders>
              <w:top w:color="000000" w:sz="4" w:val="single"/>
              <w:left w:color="000000" w:sz="4" w:val="single"/>
              <w:bottom w:color="000000" w:sz="4" w:val="single"/>
              <w:right w:color="000000" w:sz="4" w:val="single"/>
            </w:tcBorders>
            <w:shd w:fill="auto" w:val="clear"/>
          </w:tcPr>
          <w:p w14:paraId="85070000">
            <w:pPr>
              <w:widowControl w:val="0"/>
              <w:ind/>
              <w:jc w:val="center"/>
              <w:rPr>
                <w:rFonts w:ascii="Times New Roman" w:hAnsi="Times New Roman"/>
                <w:color w:val="000000"/>
              </w:rPr>
            </w:pPr>
            <w:r>
              <w:rPr>
                <w:rFonts w:ascii="Times New Roman" w:hAnsi="Times New Roman"/>
                <w:color w:val="000000"/>
              </w:rPr>
              <w:t xml:space="preserve">№ пункта </w:t>
            </w:r>
          </w:p>
          <w:p w14:paraId="86070000">
            <w:pPr>
              <w:widowControl w:val="0"/>
              <w:ind/>
              <w:jc w:val="center"/>
              <w:rPr>
                <w:rFonts w:ascii="Times New Roman" w:hAnsi="Times New Roman"/>
                <w:color w:val="000000"/>
              </w:rPr>
            </w:pPr>
            <w:r>
              <w:rPr>
                <w:rFonts w:ascii="Times New Roman" w:hAnsi="Times New Roman"/>
                <w:color w:val="000000"/>
              </w:rPr>
              <w:t>административного регламента</w:t>
            </w:r>
          </w:p>
        </w:tc>
        <w:tc>
          <w:tcPr>
            <w:tcW w:type="dxa" w:w="4487"/>
            <w:tcBorders>
              <w:top w:color="000000" w:sz="4" w:val="single"/>
              <w:left w:color="000000" w:sz="4" w:val="single"/>
              <w:bottom w:color="000000" w:sz="4" w:val="single"/>
              <w:right w:color="000000" w:sz="4" w:val="single"/>
            </w:tcBorders>
            <w:shd w:fill="auto" w:val="clear"/>
          </w:tcPr>
          <w:p w14:paraId="87070000">
            <w:pPr>
              <w:widowControl w:val="0"/>
              <w:ind/>
              <w:jc w:val="center"/>
              <w:rPr>
                <w:rFonts w:ascii="Times New Roman" w:hAnsi="Times New Roman"/>
                <w:color w:val="000000"/>
              </w:rPr>
            </w:pPr>
            <w:r>
              <w:rPr>
                <w:rFonts w:ascii="Times New Roman" w:hAnsi="Times New Roman"/>
                <w:color w:val="000000"/>
              </w:rPr>
              <w:t xml:space="preserve">Наименование основания </w:t>
            </w:r>
          </w:p>
          <w:p w14:paraId="88070000">
            <w:pPr>
              <w:widowControl w:val="0"/>
              <w:ind/>
              <w:jc w:val="center"/>
              <w:rPr>
                <w:rFonts w:ascii="Times New Roman" w:hAnsi="Times New Roman"/>
                <w:color w:val="000000"/>
              </w:rPr>
            </w:pPr>
            <w:r>
              <w:rPr>
                <w:rFonts w:ascii="Times New Roman" w:hAnsi="Times New Roman"/>
                <w:color w:val="000000"/>
              </w:rPr>
              <w:t xml:space="preserve">для отказа в соответствии </w:t>
            </w:r>
          </w:p>
          <w:p w14:paraId="89070000">
            <w:pPr>
              <w:widowControl w:val="0"/>
              <w:ind/>
              <w:jc w:val="center"/>
              <w:rPr>
                <w:rFonts w:ascii="Times New Roman" w:hAnsi="Times New Roman"/>
                <w:color w:val="000000"/>
              </w:rPr>
            </w:pPr>
            <w:r>
              <w:rPr>
                <w:rFonts w:ascii="Times New Roman" w:hAnsi="Times New Roman"/>
                <w:color w:val="000000"/>
              </w:rPr>
              <w:t xml:space="preserve">с административным </w:t>
            </w:r>
          </w:p>
          <w:p w14:paraId="8A070000">
            <w:pPr>
              <w:widowControl w:val="0"/>
              <w:ind/>
              <w:jc w:val="center"/>
              <w:rPr>
                <w:rFonts w:ascii="Times New Roman" w:hAnsi="Times New Roman"/>
                <w:color w:val="000000"/>
              </w:rPr>
            </w:pPr>
            <w:r>
              <w:rPr>
                <w:rFonts w:ascii="Times New Roman" w:hAnsi="Times New Roman"/>
                <w:color w:val="000000"/>
              </w:rPr>
              <w:t>регламентом</w:t>
            </w:r>
          </w:p>
        </w:tc>
        <w:tc>
          <w:tcPr>
            <w:tcW w:type="dxa" w:w="2804"/>
            <w:tcBorders>
              <w:top w:color="000000" w:sz="4" w:val="single"/>
              <w:left w:color="000000" w:sz="4" w:val="single"/>
              <w:bottom w:color="000000" w:sz="4" w:val="single"/>
              <w:right w:color="000000" w:sz="4" w:val="single"/>
            </w:tcBorders>
            <w:shd w:fill="auto" w:val="clear"/>
          </w:tcPr>
          <w:p w14:paraId="8B070000">
            <w:pPr>
              <w:widowControl w:val="0"/>
              <w:ind/>
              <w:jc w:val="center"/>
              <w:rPr>
                <w:rFonts w:ascii="Times New Roman" w:hAnsi="Times New Roman"/>
                <w:color w:val="000000"/>
              </w:rPr>
            </w:pPr>
            <w:r>
              <w:rPr>
                <w:rFonts w:ascii="Times New Roman" w:hAnsi="Times New Roman"/>
                <w:color w:val="000000"/>
              </w:rPr>
              <w:t xml:space="preserve">Разъяснение причин </w:t>
            </w:r>
          </w:p>
          <w:p w14:paraId="8C070000">
            <w:pPr>
              <w:widowControl w:val="0"/>
              <w:ind/>
              <w:jc w:val="center"/>
              <w:rPr>
                <w:rFonts w:ascii="Times New Roman" w:hAnsi="Times New Roman"/>
                <w:color w:val="000000"/>
              </w:rPr>
            </w:pPr>
            <w:r>
              <w:rPr>
                <w:rFonts w:ascii="Times New Roman" w:hAnsi="Times New Roman"/>
                <w:color w:val="000000"/>
              </w:rPr>
              <w:t xml:space="preserve">отказа в приеме </w:t>
            </w:r>
          </w:p>
          <w:p w14:paraId="8D070000">
            <w:pPr>
              <w:widowControl w:val="0"/>
              <w:ind/>
              <w:jc w:val="center"/>
              <w:rPr>
                <w:rFonts w:ascii="Times New Roman" w:hAnsi="Times New Roman"/>
                <w:color w:val="000000"/>
              </w:rPr>
            </w:pPr>
            <w:r>
              <w:rPr>
                <w:rFonts w:ascii="Times New Roman" w:hAnsi="Times New Roman"/>
                <w:color w:val="000000"/>
              </w:rPr>
              <w:t>документов</w:t>
            </w:r>
          </w:p>
        </w:tc>
      </w:tr>
      <w:tr>
        <w:trPr>
          <w:trHeight w:hRule="atLeast" w:val="556"/>
        </w:trPr>
        <w:tc>
          <w:tcPr>
            <w:tcW w:type="dxa" w:w="2350"/>
            <w:tcBorders>
              <w:top w:color="000000" w:sz="4" w:val="single"/>
              <w:left w:color="000000" w:sz="4" w:val="single"/>
              <w:bottom w:color="000000" w:sz="4" w:val="single"/>
              <w:right w:color="000000" w:sz="4" w:val="single"/>
            </w:tcBorders>
            <w:shd w:fill="auto" w:val="clear"/>
          </w:tcPr>
          <w:p w14:paraId="8E070000">
            <w:pPr>
              <w:widowControl w:val="0"/>
              <w:ind/>
              <w:rPr>
                <w:rFonts w:ascii="Times New Roman" w:hAnsi="Times New Roman"/>
              </w:rPr>
            </w:pPr>
            <w:r>
              <w:rPr>
                <w:rFonts w:ascii="Times New Roman" w:hAnsi="Times New Roman"/>
              </w:rPr>
              <w:t>Подпункт 1</w:t>
            </w:r>
          </w:p>
          <w:p w14:paraId="8F07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w:t>
            </w:r>
            <w:r>
              <w:rPr>
                <w:rFonts w:ascii="Times New Roman" w:hAnsi="Times New Roman"/>
              </w:rPr>
              <w:t>2</w:t>
            </w:r>
            <w:r>
              <w:rPr>
                <w:rFonts w:ascii="Times New Roman" w:hAnsi="Times New Roman"/>
              </w:rPr>
              <w:t xml:space="preserve"> </w:t>
            </w:r>
          </w:p>
          <w:p w14:paraId="90070000">
            <w:pPr>
              <w:widowControl w:val="0"/>
              <w:ind/>
              <w:rPr>
                <w:rFonts w:ascii="Times New Roman" w:hAnsi="Times New Roman"/>
              </w:rPr>
            </w:pPr>
            <w:r>
              <w:rPr>
                <w:rFonts w:ascii="Times New Roman" w:hAnsi="Times New Roman"/>
              </w:rPr>
              <w:t>подраздела 2.</w:t>
            </w:r>
            <w:r>
              <w:rPr>
                <w:rFonts w:ascii="Times New Roman" w:hAnsi="Times New Roman"/>
              </w:rPr>
              <w:t>9</w:t>
            </w:r>
          </w:p>
          <w:p w14:paraId="91070000">
            <w:pPr>
              <w:widowControl w:val="0"/>
              <w:ind/>
              <w:rPr>
                <w:rFonts w:ascii="Times New Roman" w:hAnsi="Times New Roman"/>
                <w:color w:val="000000"/>
              </w:rPr>
            </w:pPr>
          </w:p>
        </w:tc>
        <w:tc>
          <w:tcPr>
            <w:tcW w:type="dxa" w:w="4487"/>
            <w:tcBorders>
              <w:top w:color="000000" w:sz="4" w:val="single"/>
              <w:left w:color="000000" w:sz="4" w:val="single"/>
              <w:bottom w:color="000000" w:sz="4" w:val="single"/>
              <w:right w:color="000000" w:sz="4" w:val="single"/>
            </w:tcBorders>
            <w:shd w:fill="auto" w:val="clear"/>
          </w:tcPr>
          <w:p w14:paraId="92070000">
            <w:pPr>
              <w:widowControl w:val="0"/>
              <w:ind w:firstLine="709" w:left="0"/>
              <w:jc w:val="both"/>
              <w:rPr>
                <w:rFonts w:ascii="Times New Roman" w:hAnsi="Times New Roman"/>
                <w:sz w:val="24"/>
              </w:rPr>
            </w:pPr>
            <w:r>
              <w:rPr>
                <w:rFonts w:ascii="Times New Roman" w:hAnsi="Times New Roman"/>
                <w:sz w:val="24"/>
              </w:rPr>
              <w:t xml:space="preserve">Отсутствие документов, предусмотренных </w:t>
            </w:r>
            <w:r>
              <w:rPr>
                <w:rFonts w:ascii="Times New Roman" w:hAnsi="Times New Roman"/>
                <w:sz w:val="24"/>
              </w:rPr>
              <w:t>пункт</w:t>
            </w:r>
            <w:r>
              <w:rPr>
                <w:rFonts w:ascii="Times New Roman" w:hAnsi="Times New Roman"/>
                <w:sz w:val="24"/>
              </w:rPr>
              <w:t>ом</w:t>
            </w:r>
            <w:r>
              <w:rPr>
                <w:rFonts w:ascii="Times New Roman" w:hAnsi="Times New Roman"/>
                <w:sz w:val="24"/>
              </w:rPr>
              <w:t xml:space="preserve"> 2.6.</w:t>
            </w:r>
            <w:r>
              <w:rPr>
                <w:rFonts w:ascii="Times New Roman" w:hAnsi="Times New Roman"/>
                <w:sz w:val="24"/>
              </w:rPr>
              <w:t>1</w:t>
            </w:r>
            <w:r>
              <w:rPr>
                <w:rFonts w:ascii="Times New Roman" w:hAnsi="Times New Roman"/>
                <w:sz w:val="24"/>
              </w:rPr>
              <w:t xml:space="preserve"> </w:t>
            </w:r>
            <w:r>
              <w:rPr>
                <w:rFonts w:ascii="Times New Roman" w:hAnsi="Times New Roman"/>
                <w:sz w:val="24"/>
              </w:rPr>
              <w:t xml:space="preserve">подраздела 2.6 </w:t>
            </w:r>
            <w:r>
              <w:rPr>
                <w:rFonts w:ascii="Times New Roman" w:hAnsi="Times New Roman"/>
                <w:sz w:val="24"/>
              </w:rPr>
              <w:t>регламента,</w:t>
            </w:r>
            <w:r>
              <w:rPr>
                <w:rFonts w:ascii="Times New Roman" w:hAnsi="Times New Roman"/>
                <w:sz w:val="24"/>
              </w:rPr>
              <w:t xml:space="preserve"> </w:t>
            </w:r>
            <w:r>
              <w:rPr>
                <w:rFonts w:ascii="Times New Roman" w:hAnsi="Times New Roman"/>
                <w:sz w:val="24"/>
              </w:rPr>
              <w:t xml:space="preserve">или несоответствии представленных документов требованиям к </w:t>
            </w:r>
            <w:r>
              <w:rPr>
                <w:rFonts w:ascii="Times New Roman" w:hAnsi="Times New Roman"/>
                <w:sz w:val="24"/>
              </w:rPr>
              <w:t>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r>
              <w:rPr>
                <w:rFonts w:ascii="Times New Roman" w:hAnsi="Times New Roman"/>
                <w:sz w:val="24"/>
              </w:rPr>
              <w:t xml:space="preserve"> (за исключением случаев, при которых для строительства, реконструкции линейного</w:t>
            </w:r>
            <w:r>
              <w:rPr>
                <w:rFonts w:ascii="Times New Roman" w:hAnsi="Times New Roman"/>
                <w:sz w:val="24"/>
              </w:rPr>
              <w:t xml:space="preserve"> </w:t>
            </w:r>
            <w:r>
              <w:rPr>
                <w:rFonts w:ascii="Times New Roman" w:hAnsi="Times New Roman"/>
                <w:sz w:val="24"/>
              </w:rPr>
              <w:t>объекта не требуется подготовка документации по планировке территории)</w:t>
            </w:r>
            <w:r>
              <w:rPr>
                <w:rFonts w:ascii="Times New Roman" w:hAnsi="Times New Roman"/>
                <w:sz w:val="24"/>
              </w:rPr>
              <w:t>,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w:t>
            </w:r>
            <w:r>
              <w:rPr>
                <w:rFonts w:ascii="Times New Roman" w:hAnsi="Times New Roman"/>
                <w:sz w:val="24"/>
              </w:rPr>
              <w:t xml:space="preserve"> и действующим на дату выдачи разрешения на строительство</w:t>
            </w:r>
            <w:r>
              <w:rPr>
                <w:rFonts w:ascii="Times New Roman" w:hAnsi="Times New Roman"/>
                <w:sz w:val="24"/>
              </w:rPr>
              <w:t>, требованиям, установленным в разрешении на отклонение от предельных параметров разрешенного строительства, реконструкции.</w:t>
            </w:r>
          </w:p>
        </w:tc>
        <w:tc>
          <w:tcPr>
            <w:tcW w:type="dxa" w:w="2804"/>
            <w:tcBorders>
              <w:top w:color="000000" w:sz="4" w:val="single"/>
              <w:left w:color="000000" w:sz="4" w:val="single"/>
              <w:bottom w:color="000000" w:sz="4" w:val="single"/>
              <w:right w:color="000000" w:sz="4" w:val="single"/>
            </w:tcBorders>
            <w:shd w:fill="auto" w:val="clear"/>
          </w:tcPr>
          <w:p w14:paraId="93070000">
            <w:pPr>
              <w:widowControl w:val="0"/>
              <w:ind/>
              <w:rPr>
                <w:rFonts w:ascii="Times New Roman" w:hAnsi="Times New Roman"/>
                <w:color w:val="000000"/>
              </w:rPr>
            </w:pPr>
            <w:r>
              <w:rPr>
                <w:rFonts w:ascii="Times New Roman" w:hAnsi="Times New Roman"/>
                <w:color w:val="000000"/>
              </w:rPr>
              <w:t>Указываются основания такого вывода</w:t>
            </w:r>
          </w:p>
        </w:tc>
      </w:tr>
      <w:tr>
        <w:trPr>
          <w:trHeight w:hRule="atLeast" w:val="2226"/>
        </w:trPr>
        <w:tc>
          <w:tcPr>
            <w:tcW w:type="dxa" w:w="2350"/>
            <w:tcBorders>
              <w:top w:color="000000" w:sz="4" w:val="single"/>
              <w:left w:color="000000" w:sz="4" w:val="single"/>
              <w:bottom w:color="000000" w:sz="4" w:val="single"/>
              <w:right w:color="000000" w:sz="4" w:val="single"/>
            </w:tcBorders>
            <w:shd w:fill="auto" w:val="clear"/>
          </w:tcPr>
          <w:p w14:paraId="94070000">
            <w:pPr>
              <w:widowControl w:val="0"/>
              <w:ind/>
              <w:rPr>
                <w:rFonts w:ascii="Times New Roman" w:hAnsi="Times New Roman"/>
                <w:color w:val="000000"/>
              </w:rPr>
            </w:pPr>
            <w:r>
              <w:rPr>
                <w:rFonts w:ascii="Times New Roman" w:hAnsi="Times New Roman"/>
                <w:color w:val="000000"/>
              </w:rPr>
              <w:t>Подпункт 2</w:t>
            </w:r>
          </w:p>
          <w:p w14:paraId="95070000">
            <w:pPr>
              <w:widowControl w:val="0"/>
              <w:ind/>
              <w:rPr>
                <w:rFonts w:ascii="Times New Roman" w:hAnsi="Times New Roman"/>
                <w:color w:val="000000"/>
              </w:rPr>
            </w:pPr>
            <w:r>
              <w:rPr>
                <w:rFonts w:ascii="Times New Roman" w:hAnsi="Times New Roman"/>
                <w:color w:val="000000"/>
              </w:rPr>
              <w:t>пункта 2.</w:t>
            </w:r>
            <w:r>
              <w:rPr>
                <w:rFonts w:ascii="Times New Roman" w:hAnsi="Times New Roman"/>
                <w:color w:val="000000"/>
              </w:rPr>
              <w:t>9</w:t>
            </w:r>
            <w:r>
              <w:rPr>
                <w:rFonts w:ascii="Times New Roman" w:hAnsi="Times New Roman"/>
                <w:color w:val="000000"/>
              </w:rPr>
              <w:t xml:space="preserve">.2 </w:t>
            </w:r>
          </w:p>
          <w:p w14:paraId="96070000">
            <w:pPr>
              <w:widowControl w:val="0"/>
              <w:ind/>
              <w:rPr>
                <w:rFonts w:ascii="Times New Roman" w:hAnsi="Times New Roman"/>
                <w:color w:val="000000"/>
              </w:rPr>
            </w:pPr>
            <w:r>
              <w:rPr>
                <w:rFonts w:ascii="Times New Roman" w:hAnsi="Times New Roman"/>
                <w:color w:val="000000"/>
              </w:rPr>
              <w:t>подраздела 2.</w:t>
            </w:r>
            <w:r>
              <w:rPr>
                <w:rFonts w:ascii="Times New Roman" w:hAnsi="Times New Roman"/>
                <w:color w:val="000000"/>
              </w:rPr>
              <w:t>9</w:t>
            </w:r>
          </w:p>
          <w:p w14:paraId="97070000">
            <w:pPr>
              <w:widowControl w:val="0"/>
              <w:ind/>
              <w:jc w:val="both"/>
              <w:rPr>
                <w:rFonts w:ascii="Times New Roman" w:hAnsi="Times New Roman"/>
                <w:color w:val="000000"/>
                <w:u w:val="single"/>
              </w:rPr>
            </w:pPr>
          </w:p>
        </w:tc>
        <w:tc>
          <w:tcPr>
            <w:tcW w:type="dxa" w:w="4487"/>
            <w:tcBorders>
              <w:top w:color="000000" w:sz="4" w:val="single"/>
              <w:left w:color="000000" w:sz="4" w:val="single"/>
              <w:bottom w:color="000000" w:sz="4" w:val="single"/>
              <w:right w:color="000000" w:sz="4" w:val="single"/>
            </w:tcBorders>
            <w:shd w:fill="auto" w:val="clear"/>
          </w:tcPr>
          <w:p w14:paraId="98070000">
            <w:pPr>
              <w:widowControl w:val="0"/>
              <w:ind/>
              <w:rPr>
                <w:rFonts w:ascii="Times New Roman" w:hAnsi="Times New Roman"/>
                <w:color w:val="000000"/>
              </w:rPr>
            </w:pPr>
            <w:r>
              <w:rPr>
                <w:rFonts w:ascii="Times New Roman" w:hAnsi="Times New Roman"/>
                <w:color w:val="000000"/>
              </w:rPr>
              <w:t>П</w:t>
            </w:r>
            <w:r>
              <w:rPr>
                <w:rFonts w:ascii="Times New Roman" w:hAnsi="Times New Roman"/>
                <w:color w:val="000000"/>
              </w:rPr>
              <w:t>оступившее от органа исполнительной власти Краснодарского края, уполномоченного в области охраны объектов культурного наследия, заключе</w:t>
            </w:r>
            <w:r>
              <w:rPr>
                <w:rFonts w:ascii="Times New Roman" w:hAnsi="Times New Roman"/>
                <w:color w:val="000000"/>
              </w:rPr>
              <w:t>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w:t>
            </w:r>
            <w:r>
              <w:rPr>
                <w:rFonts w:ascii="Times New Roman" w:hAnsi="Times New Roman"/>
                <w:color w:val="000000"/>
              </w:rPr>
              <w:t>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предусмотренном частью 11.1 статьи 51 Градостроительного</w:t>
            </w:r>
            <w:r>
              <w:rPr>
                <w:rFonts w:ascii="Times New Roman" w:hAnsi="Times New Roman"/>
                <w:color w:val="000000"/>
              </w:rPr>
              <w:t xml:space="preserve"> кодекса РФ)</w:t>
            </w:r>
          </w:p>
        </w:tc>
        <w:tc>
          <w:tcPr>
            <w:tcW w:type="dxa" w:w="2804"/>
            <w:tcBorders>
              <w:top w:color="000000" w:sz="4" w:val="single"/>
              <w:left w:color="000000" w:sz="4" w:val="single"/>
              <w:bottom w:color="000000" w:sz="4" w:val="single"/>
              <w:right w:color="000000" w:sz="4" w:val="single"/>
            </w:tcBorders>
            <w:shd w:fill="auto" w:val="clear"/>
          </w:tcPr>
          <w:p w14:paraId="99070000">
            <w:pPr>
              <w:widowControl w:val="0"/>
              <w:ind/>
              <w:rPr>
                <w:rFonts w:ascii="Times New Roman" w:hAnsi="Times New Roman"/>
                <w:color w:val="000000"/>
              </w:rPr>
            </w:pPr>
            <w:r>
              <w:rPr>
                <w:rFonts w:ascii="Times New Roman" w:hAnsi="Times New Roman"/>
                <w:color w:val="000000"/>
              </w:rPr>
              <w:t>Не требуется</w:t>
            </w:r>
          </w:p>
        </w:tc>
      </w:tr>
      <w:tr>
        <w:trPr>
          <w:trHeight w:hRule="atLeast" w:val="2226"/>
        </w:trPr>
        <w:tc>
          <w:tcPr>
            <w:tcW w:type="dxa" w:w="2350"/>
            <w:tcBorders>
              <w:top w:color="000000" w:sz="4" w:val="single"/>
              <w:left w:color="000000" w:sz="4" w:val="single"/>
              <w:bottom w:color="000000" w:sz="4" w:val="single"/>
              <w:right w:color="000000" w:sz="4" w:val="single"/>
            </w:tcBorders>
            <w:shd w:fill="auto" w:val="clear"/>
          </w:tcPr>
          <w:p w14:paraId="9A070000">
            <w:pPr>
              <w:widowControl w:val="0"/>
              <w:ind/>
              <w:rPr>
                <w:rFonts w:ascii="Times New Roman" w:hAnsi="Times New Roman"/>
                <w:color w:val="000000"/>
              </w:rPr>
            </w:pPr>
            <w:r>
              <w:rPr>
                <w:rFonts w:ascii="Times New Roman" w:hAnsi="Times New Roman"/>
                <w:color w:val="000000"/>
              </w:rPr>
              <w:t>Подпункт 3</w:t>
            </w:r>
          </w:p>
          <w:p w14:paraId="9B070000">
            <w:pPr>
              <w:widowControl w:val="0"/>
              <w:ind/>
              <w:rPr>
                <w:rFonts w:ascii="Times New Roman" w:hAnsi="Times New Roman"/>
                <w:color w:val="000000"/>
              </w:rPr>
            </w:pPr>
            <w:r>
              <w:rPr>
                <w:rFonts w:ascii="Times New Roman" w:hAnsi="Times New Roman"/>
                <w:color w:val="000000"/>
              </w:rPr>
              <w:t>пункта 2.</w:t>
            </w:r>
            <w:r>
              <w:rPr>
                <w:rFonts w:ascii="Times New Roman" w:hAnsi="Times New Roman"/>
                <w:color w:val="000000"/>
              </w:rPr>
              <w:t>9</w:t>
            </w:r>
            <w:r>
              <w:rPr>
                <w:rFonts w:ascii="Times New Roman" w:hAnsi="Times New Roman"/>
                <w:color w:val="000000"/>
              </w:rPr>
              <w:t xml:space="preserve">.2 </w:t>
            </w:r>
          </w:p>
          <w:p w14:paraId="9C070000">
            <w:pPr>
              <w:widowControl w:val="0"/>
              <w:ind/>
              <w:rPr>
                <w:rFonts w:ascii="Times New Roman" w:hAnsi="Times New Roman"/>
                <w:color w:val="000000"/>
              </w:rPr>
            </w:pPr>
            <w:r>
              <w:rPr>
                <w:rFonts w:ascii="Times New Roman" w:hAnsi="Times New Roman"/>
                <w:color w:val="000000"/>
              </w:rPr>
              <w:t>подраздела 2.</w:t>
            </w:r>
            <w:r>
              <w:rPr>
                <w:rFonts w:ascii="Times New Roman" w:hAnsi="Times New Roman"/>
                <w:color w:val="000000"/>
              </w:rPr>
              <w:t>9</w:t>
            </w:r>
          </w:p>
          <w:p w14:paraId="9D070000">
            <w:pPr>
              <w:widowControl w:val="0"/>
              <w:ind/>
              <w:rPr>
                <w:rFonts w:ascii="Times New Roman" w:hAnsi="Times New Roman"/>
                <w:color w:val="000000"/>
              </w:rPr>
            </w:pPr>
          </w:p>
        </w:tc>
        <w:tc>
          <w:tcPr>
            <w:tcW w:type="dxa" w:w="4487"/>
            <w:tcBorders>
              <w:top w:color="000000" w:sz="4" w:val="single"/>
              <w:left w:color="000000" w:sz="4" w:val="single"/>
              <w:bottom w:color="000000" w:sz="4" w:val="single"/>
              <w:right w:color="000000" w:sz="4" w:val="single"/>
            </w:tcBorders>
            <w:shd w:fill="auto" w:val="clear"/>
          </w:tcPr>
          <w:p w14:paraId="9E070000">
            <w:r>
              <w:rPr>
                <w:rFonts w:ascii="Times New Roman" w:hAnsi="Times New Roman"/>
              </w:rPr>
              <w:t>В</w:t>
            </w:r>
            <w:r>
              <w:rPr>
                <w:rFonts w:ascii="Times New Roman" w:hAnsi="Times New Roman"/>
              </w:rPr>
              <w:t xml:space="preserve"> случае</w:t>
            </w:r>
            <w:r>
              <w:rPr>
                <w:rFonts w:ascii="Times New Roman" w:hAnsi="Times New Roman"/>
              </w:rPr>
              <w:t>,</w:t>
            </w:r>
            <w:r>
              <w:rPr>
                <w:rFonts w:ascii="Times New Roman" w:hAnsi="Times New Roman"/>
              </w:rPr>
              <w:t xml:space="preserve">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w:t>
            </w:r>
            <w:r>
              <w:rPr>
                <w:rFonts w:ascii="Times New Roman" w:hAnsi="Times New Roman"/>
              </w:rPr>
              <w:t>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tc>
        <w:tc>
          <w:tcPr>
            <w:tcW w:type="dxa" w:w="2804"/>
            <w:tcBorders>
              <w:top w:color="000000" w:sz="4" w:val="single"/>
              <w:left w:color="000000" w:sz="4" w:val="single"/>
              <w:bottom w:color="000000" w:sz="4" w:val="single"/>
              <w:right w:color="000000" w:sz="4" w:val="single"/>
            </w:tcBorders>
            <w:shd w:fill="auto" w:val="clear"/>
          </w:tcPr>
          <w:p w14:paraId="9F070000">
            <w:pPr>
              <w:widowControl w:val="0"/>
              <w:ind/>
              <w:rPr>
                <w:rFonts w:ascii="Times New Roman" w:hAnsi="Times New Roman"/>
                <w:i w:val="1"/>
                <w:color w:val="000000"/>
                <w:highlight w:val="white"/>
              </w:rPr>
            </w:pPr>
            <w:r>
              <w:rPr>
                <w:rFonts w:ascii="Times New Roman" w:hAnsi="Times New Roman"/>
                <w:color w:val="000000"/>
                <w:highlight w:val="white"/>
              </w:rPr>
              <w:t>Указываются основания такого вывода</w:t>
            </w:r>
          </w:p>
        </w:tc>
      </w:tr>
      <w:tr>
        <w:trPr>
          <w:trHeight w:hRule="atLeast" w:val="2226"/>
        </w:trPr>
        <w:tc>
          <w:tcPr>
            <w:tcW w:type="dxa" w:w="2350"/>
            <w:tcBorders>
              <w:top w:color="000000" w:sz="4" w:val="single"/>
              <w:left w:color="000000" w:sz="4" w:val="single"/>
              <w:bottom w:color="000000" w:sz="4" w:val="single"/>
              <w:right w:color="000000" w:sz="4" w:val="single"/>
            </w:tcBorders>
            <w:shd w:fill="auto" w:val="clear"/>
          </w:tcPr>
          <w:p w14:paraId="A0070000">
            <w:pPr>
              <w:widowControl w:val="0"/>
              <w:ind/>
              <w:rPr>
                <w:rFonts w:ascii="Times New Roman" w:hAnsi="Times New Roman"/>
                <w:color w:val="000000"/>
              </w:rPr>
            </w:pPr>
            <w:r>
              <w:rPr>
                <w:rFonts w:ascii="Times New Roman" w:hAnsi="Times New Roman"/>
                <w:color w:val="000000"/>
              </w:rPr>
              <w:t>Подпункт 4</w:t>
            </w:r>
          </w:p>
          <w:p w14:paraId="A1070000">
            <w:pPr>
              <w:widowControl w:val="0"/>
              <w:ind/>
              <w:rPr>
                <w:rFonts w:ascii="Times New Roman" w:hAnsi="Times New Roman"/>
                <w:color w:val="000000"/>
              </w:rPr>
            </w:pPr>
            <w:r>
              <w:rPr>
                <w:rFonts w:ascii="Times New Roman" w:hAnsi="Times New Roman"/>
                <w:color w:val="000000"/>
              </w:rPr>
              <w:t>пункта 2.</w:t>
            </w:r>
            <w:r>
              <w:rPr>
                <w:rFonts w:ascii="Times New Roman" w:hAnsi="Times New Roman"/>
                <w:color w:val="000000"/>
              </w:rPr>
              <w:t>9</w:t>
            </w:r>
            <w:r>
              <w:rPr>
                <w:rFonts w:ascii="Times New Roman" w:hAnsi="Times New Roman"/>
                <w:color w:val="000000"/>
              </w:rPr>
              <w:t xml:space="preserve">.2 </w:t>
            </w:r>
          </w:p>
          <w:p w14:paraId="A2070000">
            <w:pPr>
              <w:widowControl w:val="0"/>
              <w:ind/>
              <w:rPr>
                <w:rFonts w:ascii="Times New Roman" w:hAnsi="Times New Roman"/>
                <w:color w:val="000000"/>
              </w:rPr>
            </w:pPr>
            <w:r>
              <w:rPr>
                <w:rFonts w:ascii="Times New Roman" w:hAnsi="Times New Roman"/>
                <w:color w:val="000000"/>
              </w:rPr>
              <w:t>подраздела 2.</w:t>
            </w:r>
            <w:r>
              <w:rPr>
                <w:rFonts w:ascii="Times New Roman" w:hAnsi="Times New Roman"/>
                <w:color w:val="000000"/>
              </w:rPr>
              <w:t>9</w:t>
            </w:r>
          </w:p>
          <w:p w14:paraId="A3070000">
            <w:pPr>
              <w:widowControl w:val="0"/>
              <w:ind/>
              <w:jc w:val="both"/>
              <w:rPr>
                <w:rFonts w:ascii="Times New Roman" w:hAnsi="Times New Roman"/>
                <w:color w:val="000000"/>
                <w:u w:val="single"/>
              </w:rPr>
            </w:pPr>
          </w:p>
        </w:tc>
        <w:tc>
          <w:tcPr>
            <w:tcW w:type="dxa" w:w="4487"/>
            <w:tcBorders>
              <w:top w:color="000000" w:sz="4" w:val="single"/>
              <w:left w:color="000000" w:sz="4" w:val="single"/>
              <w:bottom w:color="000000" w:sz="4" w:val="single"/>
              <w:right w:color="000000" w:sz="4" w:val="single"/>
            </w:tcBorders>
            <w:shd w:fill="auto" w:val="clear"/>
          </w:tcPr>
          <w:p w14:paraId="A4070000">
            <w:pPr>
              <w:widowControl w:val="0"/>
              <w:ind w:firstLine="709" w:left="0"/>
              <w:jc w:val="both"/>
              <w:rPr>
                <w:rFonts w:ascii="Times New Roman" w:hAnsi="Times New Roman"/>
                <w:sz w:val="24"/>
              </w:rPr>
            </w:pPr>
            <w:r>
              <w:rPr>
                <w:rFonts w:ascii="Times New Roman" w:hAnsi="Times New Roman"/>
                <w:sz w:val="24"/>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а также в случае несоответствия</w:t>
            </w:r>
            <w:r>
              <w:rPr>
                <w:rFonts w:ascii="Times New Roman" w:hAnsi="Times New Roman"/>
                <w:sz w:val="24"/>
              </w:rPr>
              <w:t xml:space="preserve"> проектной документации объектов капитального строительства ограничениям использования объектов недвижимости, установленным на приаэродромной территории;</w:t>
            </w:r>
          </w:p>
          <w:p w14:paraId="A5070000">
            <w:pPr>
              <w:rPr>
                <w:sz w:val="24"/>
                <w:shd w:fill="FF6350" w:val="clear"/>
              </w:rPr>
            </w:pPr>
          </w:p>
        </w:tc>
        <w:tc>
          <w:tcPr>
            <w:tcW w:type="dxa" w:w="2804"/>
            <w:tcBorders>
              <w:top w:color="000000" w:sz="4" w:val="single"/>
              <w:left w:color="000000" w:sz="4" w:val="single"/>
              <w:bottom w:color="000000" w:sz="4" w:val="single"/>
              <w:right w:color="000000" w:sz="4" w:val="single"/>
            </w:tcBorders>
            <w:shd w:fill="auto" w:val="clear"/>
          </w:tcPr>
          <w:p w14:paraId="A6070000">
            <w:pPr>
              <w:widowControl w:val="0"/>
              <w:ind/>
              <w:rPr>
                <w:rFonts w:ascii="Times New Roman" w:hAnsi="Times New Roman"/>
                <w:i w:val="1"/>
                <w:color w:val="000000"/>
              </w:rPr>
            </w:pPr>
            <w:r>
              <w:rPr>
                <w:rFonts w:ascii="Times New Roman" w:hAnsi="Times New Roman"/>
                <w:color w:val="000000"/>
                <w:highlight w:val="white"/>
              </w:rPr>
              <w:t>Указываются основания такого вывода</w:t>
            </w:r>
          </w:p>
        </w:tc>
      </w:tr>
      <w:tr>
        <w:trPr>
          <w:trHeight w:hRule="atLeast" w:val="2226"/>
        </w:trPr>
        <w:tc>
          <w:tcPr>
            <w:tcW w:type="dxa" w:w="2350"/>
            <w:tcBorders>
              <w:top w:color="000000" w:sz="4" w:val="single"/>
              <w:left w:color="000000" w:sz="4" w:val="single"/>
              <w:bottom w:color="000000" w:sz="4" w:val="single"/>
              <w:right w:color="000000" w:sz="4" w:val="single"/>
            </w:tcBorders>
            <w:shd w:fill="auto" w:val="clear"/>
          </w:tcPr>
          <w:p w14:paraId="A7070000">
            <w:pPr>
              <w:widowControl w:val="0"/>
              <w:ind/>
              <w:rPr>
                <w:rFonts w:ascii="Times New Roman" w:hAnsi="Times New Roman"/>
                <w:color w:val="000000"/>
              </w:rPr>
            </w:pPr>
            <w:r>
              <w:rPr>
                <w:rFonts w:ascii="Times New Roman" w:hAnsi="Times New Roman"/>
                <w:color w:val="000000"/>
              </w:rPr>
              <w:t>Подпункт 5</w:t>
            </w:r>
          </w:p>
          <w:p w14:paraId="A8070000">
            <w:pPr>
              <w:widowControl w:val="0"/>
              <w:ind/>
              <w:rPr>
                <w:rFonts w:ascii="Times New Roman" w:hAnsi="Times New Roman"/>
                <w:color w:val="000000"/>
              </w:rPr>
            </w:pPr>
            <w:r>
              <w:rPr>
                <w:rFonts w:ascii="Times New Roman" w:hAnsi="Times New Roman"/>
                <w:color w:val="000000"/>
              </w:rPr>
              <w:t>пункта 2.</w:t>
            </w:r>
            <w:r>
              <w:rPr>
                <w:rFonts w:ascii="Times New Roman" w:hAnsi="Times New Roman"/>
                <w:color w:val="000000"/>
              </w:rPr>
              <w:t>9</w:t>
            </w:r>
            <w:r>
              <w:rPr>
                <w:rFonts w:ascii="Times New Roman" w:hAnsi="Times New Roman"/>
                <w:color w:val="000000"/>
              </w:rPr>
              <w:t xml:space="preserve">.2 </w:t>
            </w:r>
          </w:p>
          <w:p w14:paraId="A9070000">
            <w:pPr>
              <w:widowControl w:val="0"/>
              <w:ind/>
              <w:rPr>
                <w:rFonts w:ascii="Times New Roman" w:hAnsi="Times New Roman"/>
                <w:color w:val="000000"/>
              </w:rPr>
            </w:pPr>
            <w:r>
              <w:rPr>
                <w:rFonts w:ascii="Times New Roman" w:hAnsi="Times New Roman"/>
                <w:color w:val="000000"/>
              </w:rPr>
              <w:t>подраздела 2.</w:t>
            </w:r>
            <w:r>
              <w:rPr>
                <w:rFonts w:ascii="Times New Roman" w:hAnsi="Times New Roman"/>
                <w:color w:val="000000"/>
              </w:rPr>
              <w:t>9</w:t>
            </w:r>
          </w:p>
        </w:tc>
        <w:tc>
          <w:tcPr>
            <w:tcW w:type="dxa" w:w="4487"/>
            <w:tcBorders>
              <w:top w:color="000000" w:sz="4" w:val="single"/>
              <w:left w:color="000000" w:sz="4" w:val="single"/>
              <w:bottom w:color="000000" w:sz="4" w:val="single"/>
              <w:right w:color="000000" w:sz="4" w:val="single"/>
            </w:tcBorders>
            <w:shd w:fill="auto" w:val="clear"/>
          </w:tcPr>
          <w:p w14:paraId="AA070000">
            <w:pPr>
              <w:widowControl w:val="0"/>
              <w:ind w:firstLine="709" w:left="0"/>
              <w:jc w:val="both"/>
              <w:rPr>
                <w:rFonts w:ascii="Times New Roman" w:hAnsi="Times New Roman"/>
                <w:sz w:val="24"/>
              </w:rPr>
            </w:pPr>
            <w:r>
              <w:rPr>
                <w:rFonts w:ascii="Times New Roman" w:hAnsi="Times New Roman"/>
                <w:sz w:val="24"/>
              </w:rPr>
              <w:t>Наличие определения арбитражного суда, суда общей юрисдикции об обеспечении иска, которым наложены обеспечительные меры в виде запрета на совершение определенных действий, касающихся предмета спора, связанных с предоставляемой муниципальной услугой</w:t>
            </w:r>
            <w:r>
              <w:rPr>
                <w:rFonts w:ascii="Times New Roman" w:hAnsi="Times New Roman"/>
                <w:sz w:val="24"/>
              </w:rPr>
              <w:t>.</w:t>
            </w:r>
          </w:p>
        </w:tc>
        <w:tc>
          <w:tcPr>
            <w:tcW w:type="dxa" w:w="2804"/>
            <w:tcBorders>
              <w:top w:color="000000" w:sz="4" w:val="single"/>
              <w:left w:color="000000" w:sz="4" w:val="single"/>
              <w:bottom w:color="000000" w:sz="4" w:val="single"/>
              <w:right w:color="000000" w:sz="4" w:val="single"/>
            </w:tcBorders>
            <w:shd w:fill="auto" w:val="clear"/>
          </w:tcPr>
          <w:p w14:paraId="AB070000">
            <w:pPr>
              <w:widowControl w:val="0"/>
              <w:ind/>
              <w:rPr>
                <w:rFonts w:ascii="Times New Roman" w:hAnsi="Times New Roman"/>
                <w:i w:val="1"/>
                <w:color w:val="000000"/>
              </w:rPr>
            </w:pPr>
          </w:p>
        </w:tc>
      </w:tr>
    </w:tbl>
    <w:p w14:paraId="AC070000">
      <w:pPr>
        <w:widowControl w:val="0"/>
        <w:spacing w:line="240" w:lineRule="exact"/>
        <w:ind/>
        <w:rPr>
          <w:rFonts w:ascii="Times New Roman" w:hAnsi="Times New Roman"/>
          <w:color w:val="C55A11"/>
          <w:sz w:val="36"/>
        </w:rPr>
      </w:pPr>
    </w:p>
    <w:p w14:paraId="AD070000">
      <w:pPr>
        <w:widowControl w:val="0"/>
        <w:spacing w:line="240" w:lineRule="exact"/>
        <w:ind/>
        <w:rPr>
          <w:rFonts w:ascii="Times New Roman" w:hAnsi="Times New Roman"/>
          <w:color w:val="C55A11"/>
          <w:sz w:val="36"/>
        </w:rPr>
      </w:pPr>
    </w:p>
    <w:p w14:paraId="AE070000">
      <w:pPr>
        <w:widowControl w:val="0"/>
        <w:ind w:firstLine="567" w:left="0"/>
        <w:jc w:val="both"/>
        <w:rPr>
          <w:rFonts w:ascii="Times New Roman" w:hAnsi="Times New Roman"/>
          <w:color w:val="000000"/>
          <w:sz w:val="28"/>
        </w:rPr>
      </w:pPr>
    </w:p>
    <w:p w14:paraId="AF070000">
      <w:pPr>
        <w:widowControl w:val="0"/>
        <w:ind w:firstLine="567" w:left="0"/>
        <w:jc w:val="both"/>
        <w:rPr>
          <w:rFonts w:ascii="Times New Roman" w:hAnsi="Times New Roman"/>
          <w:color w:val="000000"/>
          <w:sz w:val="28"/>
        </w:rPr>
      </w:pPr>
      <w:r>
        <w:rPr>
          <w:rFonts w:ascii="Times New Roman" w:hAnsi="Times New Roman"/>
          <w:color w:val="000000"/>
          <w:sz w:val="28"/>
        </w:rPr>
        <w:t>Вы вправе повторно обратиться с заявлением о выдаче разрешения на строительство после устранения указанных нарушений.</w:t>
      </w:r>
    </w:p>
    <w:p w14:paraId="B0070000">
      <w:pPr>
        <w:widowControl w:val="0"/>
        <w:ind w:firstLine="567" w:left="0"/>
        <w:jc w:val="both"/>
        <w:rPr>
          <w:rFonts w:ascii="Times New Roman" w:hAnsi="Times New Roman"/>
          <w:color w:val="000000"/>
          <w:sz w:val="28"/>
        </w:rPr>
      </w:pPr>
      <w:r>
        <w:rPr>
          <w:rFonts w:ascii="Times New Roman" w:hAnsi="Times New Roman"/>
          <w:color w:val="000000"/>
          <w:sz w:val="28"/>
        </w:rPr>
        <w:t xml:space="preserve">Данный отказ может быть обжалован в досудебном порядке путем направления жалобы в </w:t>
      </w:r>
      <w:r>
        <w:rPr>
          <w:rFonts w:ascii="Times New Roman" w:hAnsi="Times New Roman"/>
          <w:sz w:val="28"/>
        </w:rPr>
        <w:t xml:space="preserve">администрацию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color w:val="000000"/>
          <w:sz w:val="28"/>
        </w:rPr>
        <w:t>, а также в судебном порядке.</w:t>
      </w:r>
    </w:p>
    <w:p w14:paraId="B1070000">
      <w:pPr>
        <w:widowControl w:val="0"/>
        <w:ind w:firstLine="567" w:left="0"/>
        <w:jc w:val="both"/>
        <w:rPr>
          <w:rFonts w:ascii="Times New Roman" w:hAnsi="Times New Roman"/>
          <w:color w:val="000000"/>
          <w:sz w:val="28"/>
        </w:rPr>
      </w:pPr>
      <w:r>
        <w:rPr>
          <w:rFonts w:ascii="Times New Roman" w:hAnsi="Times New Roman"/>
          <w:color w:val="000000"/>
          <w:sz w:val="28"/>
        </w:rPr>
        <w:t>Дополнительно информируем:______________________________________</w:t>
      </w:r>
    </w:p>
    <w:p w14:paraId="B2070000">
      <w:pPr>
        <w:widowControl w:val="0"/>
        <w:ind w:right="-1"/>
        <w:jc w:val="both"/>
        <w:rPr>
          <w:rFonts w:ascii="Times New Roman" w:hAnsi="Times New Roman"/>
          <w:color w:val="000000"/>
          <w:sz w:val="28"/>
        </w:rPr>
      </w:pPr>
      <w:r>
        <w:rPr>
          <w:rFonts w:ascii="Times New Roman" w:hAnsi="Times New Roman"/>
          <w:color w:val="000000"/>
          <w:sz w:val="28"/>
        </w:rPr>
        <w:t>____________________________________________________________________</w:t>
      </w:r>
    </w:p>
    <w:p w14:paraId="B3070000">
      <w:pPr>
        <w:widowControl w:val="0"/>
        <w:ind/>
        <w:jc w:val="center"/>
        <w:rPr>
          <w:rFonts w:ascii="Times New Roman" w:hAnsi="Times New Roman"/>
          <w:color w:val="000000"/>
          <w:sz w:val="20"/>
        </w:rPr>
      </w:pPr>
      <w:r>
        <w:rPr>
          <w:rFonts w:ascii="Times New Roman" w:hAnsi="Times New Roman"/>
          <w:color w:val="000000"/>
          <w:sz w:val="20"/>
        </w:rPr>
        <w:t>(указывается информация, необходимая для устранения причин отказа в выдаче разрешения на строительство, а также иная дополнительная информация при наличии)</w:t>
      </w:r>
    </w:p>
    <w:p w14:paraId="B4070000">
      <w:pPr>
        <w:widowControl w:val="0"/>
        <w:ind/>
        <w:jc w:val="center"/>
        <w:rPr>
          <w:rFonts w:ascii="Times New Roman" w:hAnsi="Times New Roman"/>
          <w:color w:val="000000"/>
          <w:sz w:val="20"/>
        </w:rPr>
      </w:pPr>
    </w:p>
    <w:p w14:paraId="B5070000">
      <w:pPr>
        <w:widowControl w:val="0"/>
        <w:ind/>
        <w:rPr>
          <w:rFonts w:ascii="Times New Roman" w:hAnsi="Times New Roman"/>
          <w:sz w:val="19"/>
        </w:rPr>
      </w:pPr>
    </w:p>
    <w:p w14:paraId="B6070000">
      <w:pPr>
        <w:widowControl w:val="0"/>
        <w:ind/>
        <w:rPr>
          <w:rFonts w:ascii="Times New Roman" w:hAnsi="Times New Roman"/>
          <w:sz w:val="20"/>
        </w:rPr>
      </w:pPr>
      <w:r>
        <w:rPr>
          <w:rFonts w:ascii="Times New Roman" w:hAnsi="Times New Roman"/>
          <w:sz w:val="20"/>
        </w:rPr>
        <w:t xml:space="preserve">___________________               ______________    </w:t>
      </w:r>
      <w:r>
        <w:rPr>
          <w:rFonts w:ascii="Times New Roman" w:hAnsi="Times New Roman"/>
          <w:sz w:val="20"/>
        </w:rPr>
        <w:t xml:space="preserve">     </w:t>
      </w:r>
      <w:r>
        <w:rPr>
          <w:rFonts w:ascii="Times New Roman" w:hAnsi="Times New Roman"/>
          <w:sz w:val="20"/>
        </w:rPr>
        <w:t xml:space="preserve">  ______________________________________________</w:t>
      </w:r>
    </w:p>
    <w:p w14:paraId="B7070000">
      <w:pPr>
        <w:widowControl w:val="0"/>
        <w:ind/>
        <w:rPr>
          <w:rFonts w:ascii="Times New Roman" w:hAnsi="Times New Roman"/>
        </w:rPr>
      </w:pPr>
      <w:r>
        <w:rPr>
          <w:rFonts w:ascii="Times New Roman" w:hAnsi="Times New Roman"/>
        </w:rPr>
        <w:t xml:space="preserve">   </w:t>
      </w:r>
      <w:r>
        <w:rPr>
          <w:rFonts w:ascii="Times New Roman" w:hAnsi="Times New Roman"/>
        </w:rPr>
        <w:t xml:space="preserve"> </w:t>
      </w:r>
      <w:r>
        <w:rPr>
          <w:rFonts w:ascii="Times New Roman" w:hAnsi="Times New Roman"/>
        </w:rPr>
        <w:t xml:space="preserve"> </w:t>
      </w:r>
      <w:r>
        <w:rPr>
          <w:rFonts w:ascii="Times New Roman" w:hAnsi="Times New Roman"/>
        </w:rPr>
        <w:t>(должность)</w:t>
      </w:r>
      <w:r>
        <w:rPr>
          <w:rFonts w:ascii="Times New Roman" w:hAnsi="Times New Roman"/>
        </w:rPr>
        <w:tab/>
      </w:r>
      <w:r>
        <w:rPr>
          <w:rFonts w:ascii="Times New Roman" w:hAnsi="Times New Roman"/>
        </w:rPr>
        <w:t xml:space="preserve">         </w:t>
      </w:r>
      <w:r>
        <w:rPr>
          <w:rFonts w:ascii="Times New Roman" w:hAnsi="Times New Roman"/>
        </w:rPr>
        <w:t xml:space="preserve">    (подпись)</w:t>
      </w:r>
      <w:r>
        <w:rPr>
          <w:rFonts w:ascii="Times New Roman" w:hAnsi="Times New Roman"/>
        </w:rPr>
        <w:tab/>
      </w:r>
      <w:r>
        <w:rPr>
          <w:rFonts w:ascii="Times New Roman" w:hAnsi="Times New Roman"/>
        </w:rPr>
        <w:t xml:space="preserve">          (фамилия, имя, отчество (при наличии)</w:t>
      </w:r>
    </w:p>
    <w:p w14:paraId="B8070000">
      <w:pPr>
        <w:widowControl w:val="0"/>
        <w:ind w:firstLine="0" w:left="3828"/>
        <w:jc w:val="center"/>
        <w:rPr>
          <w:rFonts w:ascii="Times New Roman" w:hAnsi="Times New Roman"/>
          <w:sz w:val="28"/>
        </w:rPr>
      </w:pPr>
      <w:r>
        <w:rPr>
          <w:rFonts w:ascii="Times New Roman" w:hAnsi="Times New Roman"/>
          <w:sz w:val="28"/>
        </w:rPr>
        <w:br w:type="page"/>
      </w:r>
      <w:r>
        <w:rPr>
          <w:rFonts w:ascii="Times New Roman" w:hAnsi="Times New Roman"/>
          <w:sz w:val="28"/>
        </w:rPr>
        <w:t>Приложение № 11</w:t>
      </w:r>
    </w:p>
    <w:p w14:paraId="B9070000">
      <w:pPr>
        <w:widowControl w:val="0"/>
        <w:ind w:hanging="17" w:left="3828" w:right="378"/>
        <w:jc w:val="center"/>
        <w:rPr>
          <w:rFonts w:ascii="Times New Roman" w:hAnsi="Times New Roman"/>
          <w:sz w:val="28"/>
        </w:rPr>
      </w:pPr>
      <w:r>
        <w:rPr>
          <w:rFonts w:ascii="Times New Roman" w:hAnsi="Times New Roman"/>
          <w:sz w:val="28"/>
        </w:rPr>
        <w:t>к административному</w:t>
      </w:r>
    </w:p>
    <w:p w14:paraId="BA070000">
      <w:pPr>
        <w:widowControl w:val="0"/>
        <w:ind w:hanging="17" w:left="3828" w:right="378"/>
        <w:jc w:val="center"/>
        <w:rPr>
          <w:rFonts w:ascii="Times New Roman" w:hAnsi="Times New Roman"/>
          <w:sz w:val="28"/>
        </w:rPr>
      </w:pPr>
      <w:r>
        <w:rPr>
          <w:rFonts w:ascii="Times New Roman" w:hAnsi="Times New Roman"/>
          <w:sz w:val="28"/>
        </w:rPr>
        <w:t>регламенту предоставления</w:t>
      </w:r>
    </w:p>
    <w:p w14:paraId="BB070000">
      <w:pPr>
        <w:widowControl w:val="0"/>
        <w:ind w:hanging="17" w:left="3828" w:right="378"/>
        <w:jc w:val="center"/>
        <w:rPr>
          <w:rFonts w:ascii="Times New Roman" w:hAnsi="Times New Roman"/>
          <w:sz w:val="28"/>
        </w:rPr>
      </w:pPr>
      <w:r>
        <w:rPr>
          <w:rFonts w:ascii="Times New Roman" w:hAnsi="Times New Roman"/>
          <w:sz w:val="28"/>
        </w:rPr>
        <w:t>муниципальной услуги</w:t>
      </w:r>
    </w:p>
    <w:p w14:paraId="BC070000">
      <w:pPr>
        <w:widowControl w:val="0"/>
        <w:ind w:firstLine="0" w:left="3828" w:right="140"/>
        <w:jc w:val="center"/>
        <w:rPr>
          <w:rFonts w:ascii="Times New Roman" w:hAnsi="Times New Roman"/>
          <w:sz w:val="28"/>
        </w:rPr>
      </w:pPr>
      <w:r>
        <w:rPr>
          <w:rFonts w:ascii="Times New Roman" w:hAnsi="Times New Roman"/>
          <w:sz w:val="28"/>
        </w:rPr>
        <w:t>«Выдача разрешения на строительство</w:t>
      </w:r>
    </w:p>
    <w:p w14:paraId="BD070000">
      <w:pPr>
        <w:widowControl w:val="0"/>
        <w:ind w:firstLine="0" w:left="3828" w:right="140"/>
        <w:jc w:val="center"/>
        <w:rPr>
          <w:rFonts w:ascii="Times New Roman" w:hAnsi="Times New Roman"/>
          <w:sz w:val="28"/>
        </w:rPr>
      </w:pPr>
      <w:r>
        <w:rPr>
          <w:rFonts w:ascii="Times New Roman" w:hAnsi="Times New Roman"/>
          <w:sz w:val="28"/>
        </w:rPr>
        <w:t>(в том числе внесение изменений</w:t>
      </w:r>
    </w:p>
    <w:p w14:paraId="BE070000">
      <w:pPr>
        <w:widowControl w:val="0"/>
        <w:ind w:firstLine="0" w:left="382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BF070000">
      <w:pPr>
        <w:widowControl w:val="0"/>
        <w:ind w:firstLine="0" w:left="3828"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C0070000">
      <w:pPr>
        <w:widowControl w:val="0"/>
        <w:ind w:hanging="17" w:left="3828" w:right="378"/>
        <w:rPr>
          <w:rFonts w:ascii="Times New Roman" w:hAnsi="Times New Roman"/>
          <w:sz w:val="28"/>
        </w:rPr>
      </w:pPr>
    </w:p>
    <w:p w14:paraId="C1070000">
      <w:pPr>
        <w:widowControl w:val="0"/>
        <w:ind w:hanging="3828" w:left="3828" w:right="378"/>
        <w:rPr>
          <w:rFonts w:ascii="Times New Roman" w:hAnsi="Times New Roman"/>
          <w:sz w:val="28"/>
        </w:rPr>
      </w:pPr>
      <w:r>
        <w:rPr>
          <w:rFonts w:ascii="Times New Roman" w:hAnsi="Times New Roman"/>
          <w:sz w:val="28"/>
        </w:rPr>
        <w:t>ФОРМА</w:t>
      </w:r>
    </w:p>
    <w:p w14:paraId="C2070000">
      <w:pPr>
        <w:widowControl w:val="0"/>
        <w:ind w:hanging="17" w:left="3828" w:right="378"/>
        <w:rPr>
          <w:rFonts w:ascii="Times New Roman" w:hAnsi="Times New Roman"/>
          <w:sz w:val="30"/>
        </w:rPr>
      </w:pPr>
    </w:p>
    <w:p w14:paraId="C3070000">
      <w:pPr>
        <w:widowControl w:val="0"/>
        <w:tabs>
          <w:tab w:leader="none" w:pos="8931" w:val="left"/>
        </w:tabs>
        <w:ind w:firstLine="0" w:left="3828" w:right="711"/>
        <w:rPr>
          <w:rFonts w:ascii="Times New Roman" w:hAnsi="Times New Roman"/>
          <w:sz w:val="28"/>
        </w:rPr>
      </w:pPr>
      <w:r>
        <w:rPr>
          <w:rFonts w:ascii="Times New Roman" w:hAnsi="Times New Roman"/>
          <w:sz w:val="28"/>
        </w:rPr>
        <w:t>Кому</w:t>
      </w:r>
      <w:r>
        <w:rPr>
          <w:rFonts w:ascii="Times New Roman" w:hAnsi="Times New Roman"/>
          <w:spacing w:val="-7"/>
          <w:sz w:val="28"/>
        </w:rPr>
        <w:t xml:space="preserve"> </w:t>
      </w:r>
      <w:r>
        <w:rPr>
          <w:rFonts w:ascii="Times New Roman" w:hAnsi="Times New Roman"/>
          <w:sz w:val="28"/>
          <w:u w:val="single"/>
        </w:rPr>
        <w:t xml:space="preserve"> </w:t>
      </w:r>
      <w:r>
        <w:rPr>
          <w:rFonts w:ascii="Times New Roman" w:hAnsi="Times New Roman"/>
          <w:sz w:val="28"/>
          <w:u w:val="single"/>
        </w:rPr>
        <w:tab/>
      </w:r>
    </w:p>
    <w:p w14:paraId="C4070000">
      <w:pPr>
        <w:widowControl w:val="0"/>
        <w:ind w:firstLine="2" w:left="3828" w:right="462"/>
        <w:jc w:val="center"/>
        <w:rPr>
          <w:rFonts w:ascii="Times New Roman" w:hAnsi="Times New Roman"/>
        </w:rPr>
      </w:pPr>
      <w:r>
        <w:rPr>
          <w:rFonts w:ascii="Times New Roman" w:hAnsi="Times New Roman"/>
        </w:rPr>
        <w:t>(фамилия, имя, отчество (при наличии) застройщика,</w:t>
      </w:r>
      <w:r>
        <w:rPr>
          <w:rFonts w:ascii="Times New Roman" w:hAnsi="Times New Roman"/>
          <w:spacing w:val="1"/>
        </w:rPr>
        <w:t xml:space="preserve"> </w:t>
      </w:r>
      <w:r>
        <w:rPr>
          <w:rFonts w:ascii="Times New Roman" w:hAnsi="Times New Roman"/>
        </w:rPr>
        <w:t>ОГРНИП</w:t>
      </w:r>
      <w:r>
        <w:rPr>
          <w:rFonts w:ascii="Times New Roman" w:hAnsi="Times New Roman"/>
          <w:spacing w:val="-5"/>
        </w:rPr>
        <w:t xml:space="preserve"> </w:t>
      </w:r>
      <w:r>
        <w:rPr>
          <w:rFonts w:ascii="Times New Roman" w:hAnsi="Times New Roman"/>
        </w:rPr>
        <w:t>(для</w:t>
      </w:r>
      <w:r>
        <w:rPr>
          <w:rFonts w:ascii="Times New Roman" w:hAnsi="Times New Roman"/>
          <w:spacing w:val="-6"/>
        </w:rPr>
        <w:t xml:space="preserve"> </w:t>
      </w:r>
      <w:r>
        <w:rPr>
          <w:rFonts w:ascii="Times New Roman" w:hAnsi="Times New Roman"/>
        </w:rPr>
        <w:t>физического</w:t>
      </w:r>
      <w:r>
        <w:rPr>
          <w:rFonts w:ascii="Times New Roman" w:hAnsi="Times New Roman"/>
          <w:spacing w:val="-4"/>
        </w:rPr>
        <w:t xml:space="preserve"> </w:t>
      </w:r>
      <w:r>
        <w:rPr>
          <w:rFonts w:ascii="Times New Roman" w:hAnsi="Times New Roman"/>
        </w:rPr>
        <w:t>лица,</w:t>
      </w:r>
      <w:r>
        <w:rPr>
          <w:rFonts w:ascii="Times New Roman" w:hAnsi="Times New Roman"/>
          <w:spacing w:val="-5"/>
        </w:rPr>
        <w:t xml:space="preserve"> </w:t>
      </w:r>
      <w:r>
        <w:rPr>
          <w:rFonts w:ascii="Times New Roman" w:hAnsi="Times New Roman"/>
        </w:rPr>
        <w:t>зарегистрированного</w:t>
      </w:r>
      <w:r>
        <w:rPr>
          <w:rFonts w:ascii="Times New Roman" w:hAnsi="Times New Roman"/>
          <w:spacing w:val="-4"/>
        </w:rPr>
        <w:t xml:space="preserve"> </w:t>
      </w:r>
      <w:r>
        <w:rPr>
          <w:rFonts w:ascii="Times New Roman" w:hAnsi="Times New Roman"/>
        </w:rPr>
        <w:t>в</w:t>
      </w:r>
      <w:r>
        <w:rPr>
          <w:rFonts w:ascii="Times New Roman" w:hAnsi="Times New Roman"/>
          <w:spacing w:val="-47"/>
        </w:rPr>
        <w:t xml:space="preserve"> </w:t>
      </w:r>
      <w:r>
        <w:rPr>
          <w:rFonts w:ascii="Times New Roman" w:hAnsi="Times New Roman"/>
        </w:rPr>
        <w:t>качестве индивидуального предпринимателя) –</w:t>
      </w:r>
      <w:r>
        <w:rPr>
          <w:rFonts w:ascii="Times New Roman" w:hAnsi="Times New Roman"/>
          <w:spacing w:val="1"/>
        </w:rPr>
        <w:t xml:space="preserve"> </w:t>
      </w:r>
      <w:r>
        <w:rPr>
          <w:rFonts w:ascii="Times New Roman" w:hAnsi="Times New Roman"/>
        </w:rPr>
        <w:t>для</w:t>
      </w:r>
      <w:r>
        <w:rPr>
          <w:rFonts w:ascii="Times New Roman" w:hAnsi="Times New Roman"/>
          <w:spacing w:val="1"/>
        </w:rPr>
        <w:t xml:space="preserve"> </w:t>
      </w:r>
      <w:r>
        <w:rPr>
          <w:rFonts w:ascii="Times New Roman" w:hAnsi="Times New Roman"/>
        </w:rPr>
        <w:t>физического лица, полное наименование застройщика,</w:t>
      </w:r>
      <w:r>
        <w:rPr>
          <w:rFonts w:ascii="Times New Roman" w:hAnsi="Times New Roman"/>
          <w:spacing w:val="1"/>
        </w:rPr>
        <w:t xml:space="preserve"> </w:t>
      </w:r>
      <w:r>
        <w:rPr>
          <w:rFonts w:ascii="Times New Roman" w:hAnsi="Times New Roman"/>
        </w:rPr>
        <w:t>ИНН, ОГРН –</w:t>
      </w:r>
      <w:r>
        <w:rPr>
          <w:rFonts w:ascii="Times New Roman" w:hAnsi="Times New Roman"/>
          <w:spacing w:val="1"/>
        </w:rPr>
        <w:t xml:space="preserve"> </w:t>
      </w:r>
      <w:r>
        <w:rPr>
          <w:rFonts w:ascii="Times New Roman" w:hAnsi="Times New Roman"/>
        </w:rPr>
        <w:t>для</w:t>
      </w:r>
      <w:r>
        <w:rPr>
          <w:rFonts w:ascii="Times New Roman" w:hAnsi="Times New Roman"/>
          <w:spacing w:val="-2"/>
        </w:rPr>
        <w:t xml:space="preserve"> </w:t>
      </w:r>
      <w:r>
        <w:rPr>
          <w:rFonts w:ascii="Times New Roman" w:hAnsi="Times New Roman"/>
        </w:rPr>
        <w:t>юридического</w:t>
      </w:r>
      <w:r>
        <w:rPr>
          <w:rFonts w:ascii="Times New Roman" w:hAnsi="Times New Roman"/>
          <w:spacing w:val="1"/>
        </w:rPr>
        <w:t xml:space="preserve"> </w:t>
      </w:r>
      <w:r>
        <w:rPr>
          <w:rFonts w:ascii="Times New Roman" w:hAnsi="Times New Roman"/>
        </w:rPr>
        <w:t>лица,</w:t>
      </w:r>
    </w:p>
    <w:p w14:paraId="C5070000">
      <w:pPr>
        <w:widowControl w:val="0"/>
        <w:ind/>
        <w:rPr>
          <w:rFonts w:ascii="Times New Roman" w:hAnsi="Times New Roman"/>
          <w:sz w:val="20"/>
        </w:rPr>
      </w:pPr>
      <w:r>
        <w:rPr>
          <w:rFonts w:ascii="Times New Roman" w:hAnsi="Times New Roman"/>
          <w:sz w:val="28"/>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3503930</wp:posOffset>
                </wp:positionH>
                <wp:positionV relativeFrom="paragraph">
                  <wp:posOffset>178435</wp:posOffset>
                </wp:positionV>
                <wp:extent cx="3515995" cy="1270"/>
                <wp:wrapTopAndBottom distB="0" distT="0"/>
                <wp:docPr hidden="false" id="11" name="Picture 11"/>
                <a:graphic>
                  <a:graphicData uri="http://schemas.microsoft.com/office/word/2010/wordprocessingShape">
                    <wps:wsp>
                      <wps:cNvSpPr txBox="false"/>
                      <wps:spPr>
                        <a:xfrm flipH="false" flipV="false" rot="0">
                          <a:off x="0" y="0"/>
                          <a:ext cx="3515995" cy="1270"/>
                        </a:xfrm>
                        <a:custGeom>
                          <a:avLst/>
                          <a:gdLst>
                            <a:gd fmla="+- 0 5518 5518" name="T0"/>
                            <a:gd fmla="*/ T0 w 5537" name="T1"/>
                            <a:gd fmla="+- 0 11055 5518" name="T2"/>
                            <a:gd fmla="*/ T2 w 5537" name="T3"/>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5537" y="0"/>
                              </a:lnTo>
                            </a:path>
                          </a:pathLst>
                        </a:custGeom>
                        <a:noFill/>
                        <a:ln w="8610">
                          <a:solidFill>
                            <a:srgbClr val="000000"/>
                          </a:solidFill>
                          <a:prstDash val="solid"/>
                          <a:headEnd len="med" type="none" w="med"/>
                          <a:tailEnd len="med" type="none" w="med"/>
                        </a:ln>
                      </wps:spPr>
                      <wps:bodyPr anchor="t" bIns="45720" lIns="91440" rIns="91440" tIns="45720" vert="horz"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C6070000">
      <w:pPr>
        <w:widowControl w:val="0"/>
        <w:ind w:hanging="3358" w:left="7186" w:right="3"/>
        <w:jc w:val="center"/>
        <w:rPr>
          <w:rFonts w:ascii="Times New Roman" w:hAnsi="Times New Roman"/>
        </w:rPr>
      </w:pPr>
      <w:r>
        <w:rPr>
          <w:rFonts w:ascii="Times New Roman" w:hAnsi="Times New Roman"/>
        </w:rPr>
        <w:t>почтовый индекс и адрес, телефон,</w:t>
      </w:r>
    </w:p>
    <w:p w14:paraId="C7070000">
      <w:pPr>
        <w:widowControl w:val="0"/>
        <w:ind w:hanging="3358" w:left="7186" w:right="3"/>
        <w:jc w:val="center"/>
        <w:rPr>
          <w:rFonts w:ascii="Times New Roman" w:hAnsi="Times New Roman"/>
        </w:rPr>
      </w:pPr>
      <w:r>
        <w:rPr>
          <w:rFonts w:ascii="Times New Roman" w:hAnsi="Times New Roman"/>
        </w:rPr>
        <w:t>адрес электронной</w:t>
      </w:r>
      <w:r>
        <w:rPr>
          <w:rFonts w:ascii="Times New Roman" w:hAnsi="Times New Roman"/>
          <w:spacing w:val="-48"/>
        </w:rPr>
        <w:t xml:space="preserve"> </w:t>
      </w:r>
      <w:r>
        <w:rPr>
          <w:rFonts w:ascii="Times New Roman" w:hAnsi="Times New Roman"/>
          <w:spacing w:val="-48"/>
        </w:rPr>
        <w:t xml:space="preserve"> </w:t>
      </w:r>
      <w:r>
        <w:rPr>
          <w:rFonts w:ascii="Times New Roman" w:hAnsi="Times New Roman"/>
        </w:rPr>
        <w:t>почты)</w:t>
      </w:r>
    </w:p>
    <w:p w14:paraId="C8070000">
      <w:pPr>
        <w:widowControl w:val="0"/>
        <w:ind/>
        <w:rPr>
          <w:rFonts w:ascii="Times New Roman" w:hAnsi="Times New Roman"/>
          <w:sz w:val="22"/>
        </w:rPr>
      </w:pPr>
    </w:p>
    <w:p w14:paraId="C9070000">
      <w:pPr>
        <w:widowControl w:val="0"/>
        <w:ind/>
        <w:rPr>
          <w:rFonts w:ascii="Times New Roman" w:hAnsi="Times New Roman"/>
          <w:sz w:val="22"/>
        </w:rPr>
      </w:pPr>
    </w:p>
    <w:p w14:paraId="CA070000">
      <w:pPr>
        <w:widowControl w:val="0"/>
        <w:ind w:firstLine="0" w:left="166" w:right="378"/>
        <w:jc w:val="center"/>
        <w:outlineLvl w:val="0"/>
        <w:rPr>
          <w:rFonts w:ascii="Times New Roman" w:hAnsi="Times New Roman"/>
          <w:b w:val="1"/>
          <w:sz w:val="28"/>
        </w:rPr>
      </w:pPr>
      <w:r>
        <w:rPr>
          <w:rFonts w:ascii="Times New Roman" w:hAnsi="Times New Roman"/>
          <w:b w:val="1"/>
          <w:sz w:val="28"/>
        </w:rPr>
        <w:t>РЕШЕНИЕ</w:t>
      </w:r>
    </w:p>
    <w:p w14:paraId="CB070000">
      <w:pPr>
        <w:widowControl w:val="0"/>
        <w:ind w:firstLine="0" w:left="161" w:right="378"/>
        <w:jc w:val="center"/>
        <w:rPr>
          <w:rFonts w:ascii="Times New Roman" w:hAnsi="Times New Roman"/>
          <w:b w:val="1"/>
          <w:color w:val="000000"/>
          <w:sz w:val="28"/>
        </w:rPr>
      </w:pPr>
      <w:r>
        <w:rPr>
          <w:rFonts w:ascii="Times New Roman" w:hAnsi="Times New Roman"/>
          <w:b w:val="1"/>
          <w:sz w:val="28"/>
        </w:rPr>
        <w:t>об отказе во внесении изменений в разрешение на строительство</w:t>
      </w:r>
    </w:p>
    <w:p w14:paraId="CC070000">
      <w:pPr>
        <w:widowControl w:val="0"/>
        <w:ind w:firstLine="0" w:left="161" w:right="378"/>
        <w:jc w:val="center"/>
        <w:rPr>
          <w:rFonts w:ascii="Times New Roman" w:hAnsi="Times New Roman"/>
          <w:b w:val="1"/>
          <w:color w:val="000000"/>
          <w:sz w:val="28"/>
        </w:rPr>
      </w:pPr>
    </w:p>
    <w:p w14:paraId="CD070000">
      <w:pPr>
        <w:widowControl w:val="0"/>
        <w:tabs>
          <w:tab w:leader="none" w:pos="916"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line="255" w:lineRule="atLeast"/>
        <w:ind/>
        <w:jc w:val="center"/>
        <w:rPr>
          <w:rFonts w:ascii="Times New Roman" w:hAnsi="Times New Roman"/>
          <w:color w:val="000000"/>
          <w:sz w:val="28"/>
        </w:rPr>
      </w:pPr>
      <w:r>
        <w:rPr>
          <w:rFonts w:ascii="Times New Roman" w:hAnsi="Times New Roman"/>
          <w:color w:val="000000"/>
          <w:sz w:val="28"/>
          <w:u w:val="single"/>
        </w:rPr>
        <w:t xml:space="preserve">Администрацией муниципального образования </w:t>
      </w:r>
      <w:r>
        <w:rPr>
          <w:rFonts w:ascii="Times New Roman" w:hAnsi="Times New Roman"/>
          <w:color w:val="000000"/>
          <w:sz w:val="28"/>
          <w:u w:val="single"/>
        </w:rPr>
        <w:t>Выселковский</w:t>
      </w:r>
      <w:r>
        <w:rPr>
          <w:rFonts w:ascii="Times New Roman" w:hAnsi="Times New Roman"/>
          <w:color w:val="000000"/>
          <w:sz w:val="28"/>
          <w:u w:val="single"/>
        </w:rPr>
        <w:t xml:space="preserve"> район</w:t>
      </w:r>
    </w:p>
    <w:p w14:paraId="CE070000">
      <w:pPr>
        <w:widowControl w:val="0"/>
        <w:ind w:right="378"/>
        <w:rPr>
          <w:rFonts w:ascii="Times New Roman" w:hAnsi="Times New Roman"/>
          <w:b w:val="1"/>
          <w:sz w:val="20"/>
        </w:rPr>
      </w:pPr>
    </w:p>
    <w:p w14:paraId="CF070000">
      <w:pPr>
        <w:tabs>
          <w:tab w:leader="none" w:pos="9639" w:val="left"/>
        </w:tabs>
        <w:ind w:right="-1"/>
        <w:jc w:val="both"/>
        <w:rPr>
          <w:rFonts w:ascii="Times New Roman" w:hAnsi="Times New Roman"/>
          <w:color w:val="000000"/>
          <w:sz w:val="28"/>
        </w:rPr>
      </w:pPr>
      <w:r>
        <w:rPr>
          <w:rFonts w:ascii="Times New Roman" w:hAnsi="Times New Roman"/>
          <w:color w:val="000000"/>
          <w:sz w:val="28"/>
        </w:rPr>
        <w:t>по результатам рассмотрения заявления о выдаче разрешения на строительство от _______________№______________ принято решение об отказе</w:t>
      </w:r>
      <w:r>
        <w:rPr>
          <w:rFonts w:ascii="Times New Roman" w:hAnsi="Times New Roman"/>
          <w:color w:val="000000"/>
          <w:sz w:val="28"/>
        </w:rPr>
        <w:t xml:space="preserve"> во внесении</w:t>
      </w:r>
    </w:p>
    <w:p w14:paraId="D0070000">
      <w:pPr>
        <w:ind/>
        <w:jc w:val="both"/>
        <w:rPr>
          <w:rFonts w:ascii="Times New Roman" w:hAnsi="Times New Roman"/>
          <w:color w:val="000000"/>
          <w:sz w:val="22"/>
        </w:rPr>
      </w:pPr>
      <w:r>
        <w:rPr>
          <w:rFonts w:ascii="Times New Roman" w:hAnsi="Times New Roman"/>
          <w:color w:val="000000"/>
          <w:sz w:val="28"/>
        </w:rPr>
        <w:t xml:space="preserve">     </w:t>
      </w:r>
      <w:r>
        <w:rPr>
          <w:rFonts w:ascii="Times New Roman" w:hAnsi="Times New Roman"/>
          <w:color w:val="000000"/>
          <w:sz w:val="20"/>
        </w:rPr>
        <w:t xml:space="preserve">              </w:t>
      </w:r>
      <w:r>
        <w:rPr>
          <w:rFonts w:ascii="Times New Roman" w:hAnsi="Times New Roman"/>
          <w:color w:val="000000"/>
          <w:sz w:val="22"/>
        </w:rPr>
        <w:t>(дата и номер регистрации)</w:t>
      </w:r>
    </w:p>
    <w:p w14:paraId="D1070000">
      <w:pPr>
        <w:ind/>
        <w:jc w:val="both"/>
        <w:rPr>
          <w:rFonts w:ascii="Times New Roman" w:hAnsi="Times New Roman"/>
          <w:color w:val="000000"/>
          <w:sz w:val="28"/>
        </w:rPr>
      </w:pPr>
      <w:r>
        <w:rPr>
          <w:rFonts w:ascii="Times New Roman" w:hAnsi="Times New Roman"/>
          <w:color w:val="000000"/>
          <w:sz w:val="28"/>
        </w:rPr>
        <w:t xml:space="preserve">изменений в </w:t>
      </w:r>
      <w:r>
        <w:rPr>
          <w:rFonts w:ascii="Times New Roman" w:hAnsi="Times New Roman"/>
          <w:color w:val="000000"/>
          <w:sz w:val="28"/>
        </w:rPr>
        <w:t>разрешение на строительство.</w:t>
      </w:r>
    </w:p>
    <w:p w14:paraId="D2070000">
      <w:pPr>
        <w:widowControl w:val="0"/>
        <w:ind/>
        <w:jc w:val="both"/>
        <w:rPr>
          <w:rFonts w:ascii="Times New Roman" w:hAnsi="Times New Roman"/>
          <w:color w:val="000000"/>
          <w:sz w:val="28"/>
        </w:rPr>
      </w:pPr>
    </w:p>
    <w:tbl>
      <w:tblPr>
        <w:tblStyle w:val="Style_7"/>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823"/>
        <w:gridCol w:w="5889"/>
        <w:gridCol w:w="1822"/>
      </w:tblGrid>
      <w:tr>
        <w:trPr>
          <w:trHeight w:hRule="atLeast" w:val="1062"/>
        </w:trPr>
        <w:tc>
          <w:tcPr>
            <w:tcW w:type="dxa" w:w="1823"/>
            <w:tcBorders>
              <w:top w:color="000000" w:sz="4" w:val="single"/>
              <w:left w:color="000000" w:sz="4" w:val="single"/>
              <w:bottom w:color="000000" w:sz="4" w:val="single"/>
              <w:right w:color="000000" w:sz="4" w:val="single"/>
            </w:tcBorders>
            <w:shd w:fill="auto" w:val="clear"/>
          </w:tcPr>
          <w:p w14:paraId="D3070000">
            <w:pPr>
              <w:widowControl w:val="0"/>
              <w:ind/>
              <w:jc w:val="center"/>
              <w:rPr>
                <w:rFonts w:ascii="Times New Roman" w:hAnsi="Times New Roman"/>
                <w:color w:val="000000"/>
              </w:rPr>
            </w:pPr>
            <w:r>
              <w:rPr>
                <w:rFonts w:ascii="Times New Roman" w:hAnsi="Times New Roman"/>
                <w:color w:val="000000"/>
              </w:rPr>
              <w:t xml:space="preserve">№ пункта </w:t>
            </w:r>
          </w:p>
          <w:p w14:paraId="D4070000">
            <w:pPr>
              <w:widowControl w:val="0"/>
              <w:ind/>
              <w:jc w:val="center"/>
              <w:rPr>
                <w:rFonts w:ascii="Times New Roman" w:hAnsi="Times New Roman"/>
                <w:color w:val="000000"/>
              </w:rPr>
            </w:pPr>
            <w:r>
              <w:rPr>
                <w:rFonts w:ascii="Times New Roman" w:hAnsi="Times New Roman"/>
                <w:color w:val="000000"/>
              </w:rPr>
              <w:t>административного регламента</w:t>
            </w:r>
          </w:p>
        </w:tc>
        <w:tc>
          <w:tcPr>
            <w:tcW w:type="dxa" w:w="5889"/>
            <w:tcBorders>
              <w:top w:color="000000" w:sz="4" w:val="single"/>
              <w:left w:color="000000" w:sz="4" w:val="single"/>
              <w:bottom w:color="000000" w:sz="4" w:val="single"/>
              <w:right w:color="000000" w:sz="4" w:val="single"/>
            </w:tcBorders>
            <w:shd w:fill="auto" w:val="clear"/>
          </w:tcPr>
          <w:p w14:paraId="D5070000">
            <w:pPr>
              <w:widowControl w:val="0"/>
              <w:ind/>
              <w:jc w:val="center"/>
              <w:rPr>
                <w:rFonts w:ascii="Times New Roman" w:hAnsi="Times New Roman"/>
                <w:color w:val="000000"/>
              </w:rPr>
            </w:pPr>
            <w:r>
              <w:rPr>
                <w:rFonts w:ascii="Times New Roman" w:hAnsi="Times New Roman"/>
                <w:color w:val="000000"/>
              </w:rPr>
              <w:t xml:space="preserve">Наименование основания </w:t>
            </w:r>
          </w:p>
          <w:p w14:paraId="D6070000">
            <w:pPr>
              <w:widowControl w:val="0"/>
              <w:ind/>
              <w:jc w:val="center"/>
              <w:rPr>
                <w:rFonts w:ascii="Times New Roman" w:hAnsi="Times New Roman"/>
                <w:color w:val="000000"/>
              </w:rPr>
            </w:pPr>
            <w:r>
              <w:rPr>
                <w:rFonts w:ascii="Times New Roman" w:hAnsi="Times New Roman"/>
                <w:color w:val="000000"/>
              </w:rPr>
              <w:t xml:space="preserve">для отказа в соответствии </w:t>
            </w:r>
          </w:p>
          <w:p w14:paraId="D7070000">
            <w:pPr>
              <w:widowControl w:val="0"/>
              <w:ind/>
              <w:jc w:val="center"/>
              <w:rPr>
                <w:rFonts w:ascii="Times New Roman" w:hAnsi="Times New Roman"/>
                <w:color w:val="000000"/>
              </w:rPr>
            </w:pPr>
            <w:r>
              <w:rPr>
                <w:rFonts w:ascii="Times New Roman" w:hAnsi="Times New Roman"/>
                <w:color w:val="000000"/>
              </w:rPr>
              <w:t xml:space="preserve">с административным </w:t>
            </w:r>
          </w:p>
          <w:p w14:paraId="D8070000">
            <w:pPr>
              <w:widowControl w:val="0"/>
              <w:ind/>
              <w:jc w:val="center"/>
              <w:rPr>
                <w:rFonts w:ascii="Times New Roman" w:hAnsi="Times New Roman"/>
                <w:color w:val="000000"/>
              </w:rPr>
            </w:pPr>
            <w:r>
              <w:rPr>
                <w:rFonts w:ascii="Times New Roman" w:hAnsi="Times New Roman"/>
                <w:color w:val="000000"/>
              </w:rPr>
              <w:t>регламентом</w:t>
            </w:r>
          </w:p>
        </w:tc>
        <w:tc>
          <w:tcPr>
            <w:tcW w:type="dxa" w:w="1822"/>
            <w:tcBorders>
              <w:top w:color="000000" w:sz="4" w:val="single"/>
              <w:left w:color="000000" w:sz="4" w:val="single"/>
              <w:bottom w:color="000000" w:sz="4" w:val="single"/>
              <w:right w:color="000000" w:sz="4" w:val="single"/>
            </w:tcBorders>
            <w:shd w:fill="auto" w:val="clear"/>
          </w:tcPr>
          <w:p w14:paraId="D9070000">
            <w:pPr>
              <w:widowControl w:val="0"/>
              <w:ind/>
              <w:jc w:val="center"/>
              <w:rPr>
                <w:rFonts w:ascii="Times New Roman" w:hAnsi="Times New Roman"/>
                <w:color w:val="000000"/>
              </w:rPr>
            </w:pPr>
            <w:r>
              <w:rPr>
                <w:rFonts w:ascii="Times New Roman" w:hAnsi="Times New Roman"/>
                <w:color w:val="000000"/>
              </w:rPr>
              <w:t xml:space="preserve">Разъяснение причин </w:t>
            </w:r>
          </w:p>
          <w:p w14:paraId="DA070000">
            <w:pPr>
              <w:widowControl w:val="0"/>
              <w:ind/>
              <w:jc w:val="center"/>
              <w:rPr>
                <w:rFonts w:ascii="Times New Roman" w:hAnsi="Times New Roman"/>
                <w:color w:val="000000"/>
              </w:rPr>
            </w:pPr>
            <w:r>
              <w:rPr>
                <w:rFonts w:ascii="Times New Roman" w:hAnsi="Times New Roman"/>
                <w:color w:val="000000"/>
              </w:rPr>
              <w:t xml:space="preserve">отказа в приеме </w:t>
            </w:r>
          </w:p>
          <w:p w14:paraId="DB070000">
            <w:pPr>
              <w:widowControl w:val="0"/>
              <w:ind/>
              <w:jc w:val="center"/>
              <w:rPr>
                <w:rFonts w:ascii="Times New Roman" w:hAnsi="Times New Roman"/>
                <w:color w:val="000000"/>
              </w:rPr>
            </w:pPr>
            <w:r>
              <w:rPr>
                <w:rFonts w:ascii="Times New Roman" w:hAnsi="Times New Roman"/>
                <w:color w:val="000000"/>
              </w:rPr>
              <w:t>документов</w:t>
            </w:r>
          </w:p>
        </w:tc>
      </w:tr>
      <w:tr>
        <w:trPr>
          <w:trHeight w:hRule="atLeast" w:val="556"/>
        </w:trPr>
        <w:tc>
          <w:tcPr>
            <w:tcW w:type="dxa" w:w="1823"/>
            <w:tcBorders>
              <w:top w:color="000000" w:sz="4" w:val="single"/>
              <w:left w:color="000000" w:sz="4" w:val="single"/>
              <w:bottom w:color="000000" w:sz="4" w:val="single"/>
              <w:right w:color="000000" w:sz="4" w:val="single"/>
            </w:tcBorders>
            <w:shd w:fill="auto" w:val="clear"/>
          </w:tcPr>
          <w:p w14:paraId="DC070000">
            <w:pPr>
              <w:widowControl w:val="0"/>
              <w:ind/>
              <w:rPr>
                <w:rFonts w:ascii="Times New Roman" w:hAnsi="Times New Roman"/>
              </w:rPr>
            </w:pPr>
            <w:r>
              <w:rPr>
                <w:rFonts w:ascii="Times New Roman" w:hAnsi="Times New Roman"/>
              </w:rPr>
              <w:t>Часть</w:t>
            </w:r>
            <w:r>
              <w:rPr>
                <w:rFonts w:ascii="Times New Roman" w:hAnsi="Times New Roman"/>
              </w:rPr>
              <w:t xml:space="preserve"> «а»</w:t>
            </w:r>
          </w:p>
          <w:p w14:paraId="DD070000">
            <w:pPr>
              <w:widowControl w:val="0"/>
              <w:ind/>
              <w:rPr>
                <w:rFonts w:ascii="Times New Roman" w:hAnsi="Times New Roman"/>
              </w:rPr>
            </w:pPr>
            <w:r>
              <w:rPr>
                <w:rFonts w:ascii="Times New Roman" w:hAnsi="Times New Roman"/>
              </w:rPr>
              <w:t>п</w:t>
            </w:r>
            <w:r>
              <w:rPr>
                <w:rFonts w:ascii="Times New Roman" w:hAnsi="Times New Roman"/>
              </w:rPr>
              <w:t>одпункт</w:t>
            </w:r>
            <w:r>
              <w:rPr>
                <w:rFonts w:ascii="Times New Roman" w:hAnsi="Times New Roman"/>
              </w:rPr>
              <w:t>а</w:t>
            </w:r>
            <w:r>
              <w:rPr>
                <w:rFonts w:ascii="Times New Roman" w:hAnsi="Times New Roman"/>
              </w:rPr>
              <w:t xml:space="preserve"> </w:t>
            </w:r>
            <w:r>
              <w:rPr>
                <w:rFonts w:ascii="Times New Roman" w:hAnsi="Times New Roman"/>
              </w:rPr>
              <w:t>2.</w:t>
            </w:r>
            <w:r>
              <w:rPr>
                <w:rFonts w:ascii="Times New Roman" w:hAnsi="Times New Roman"/>
              </w:rPr>
              <w:t>9</w:t>
            </w:r>
            <w:r>
              <w:rPr>
                <w:rFonts w:ascii="Times New Roman" w:hAnsi="Times New Roman"/>
              </w:rPr>
              <w:t>.3.1</w:t>
            </w:r>
          </w:p>
          <w:p w14:paraId="DE07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w:t>
            </w:r>
            <w:r>
              <w:rPr>
                <w:rFonts w:ascii="Times New Roman" w:hAnsi="Times New Roman"/>
              </w:rPr>
              <w:t>3</w:t>
            </w:r>
            <w:r>
              <w:rPr>
                <w:rFonts w:ascii="Times New Roman" w:hAnsi="Times New Roman"/>
              </w:rPr>
              <w:t xml:space="preserve"> </w:t>
            </w:r>
          </w:p>
          <w:p w14:paraId="DF070000">
            <w:pPr>
              <w:widowControl w:val="0"/>
              <w:ind/>
              <w:rPr>
                <w:rFonts w:ascii="Times New Roman" w:hAnsi="Times New Roman"/>
              </w:rPr>
            </w:pPr>
            <w:r>
              <w:rPr>
                <w:rFonts w:ascii="Times New Roman" w:hAnsi="Times New Roman"/>
              </w:rPr>
              <w:t>подраздела 2.</w:t>
            </w:r>
            <w:r>
              <w:rPr>
                <w:rFonts w:ascii="Times New Roman" w:hAnsi="Times New Roman"/>
              </w:rPr>
              <w:t>9</w:t>
            </w:r>
          </w:p>
          <w:p w14:paraId="E0070000">
            <w:pPr>
              <w:widowControl w:val="0"/>
              <w:ind/>
              <w:rPr>
                <w:rFonts w:ascii="Times New Roman" w:hAnsi="Times New Roman"/>
                <w:color w:val="FF0000"/>
              </w:rPr>
            </w:pPr>
          </w:p>
        </w:tc>
        <w:tc>
          <w:tcPr>
            <w:tcW w:type="dxa" w:w="5889"/>
            <w:tcBorders>
              <w:top w:color="000000" w:sz="4" w:val="single"/>
              <w:left w:color="000000" w:sz="4" w:val="single"/>
              <w:bottom w:color="000000" w:sz="4" w:val="single"/>
              <w:right w:color="000000" w:sz="4" w:val="single"/>
            </w:tcBorders>
            <w:shd w:fill="auto" w:val="clear"/>
          </w:tcPr>
          <w:p w14:paraId="E1070000">
            <w:pPr>
              <w:widowControl w:val="0"/>
              <w:ind/>
              <w:rPr>
                <w:rFonts w:ascii="Times New Roman" w:hAnsi="Times New Roman"/>
              </w:rPr>
            </w:pPr>
            <w:r>
              <w:rPr>
                <w:rFonts w:ascii="Times New Roman" w:hAnsi="Times New Roman"/>
              </w:rPr>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type="dxa" w:w="1822"/>
            <w:tcBorders>
              <w:top w:color="000000" w:sz="4" w:val="single"/>
              <w:left w:color="000000" w:sz="4" w:val="single"/>
              <w:bottom w:color="000000" w:sz="4" w:val="single"/>
              <w:right w:color="000000" w:sz="4" w:val="single"/>
            </w:tcBorders>
            <w:shd w:fill="auto" w:val="clear"/>
          </w:tcPr>
          <w:p w14:paraId="E2070000">
            <w:pPr>
              <w:widowControl w:val="0"/>
              <w:ind/>
              <w:rPr>
                <w:rFonts w:ascii="Times New Roman" w:hAnsi="Times New Roman"/>
                <w:color w:val="000000"/>
              </w:rPr>
            </w:pPr>
            <w:r>
              <w:rPr>
                <w:rFonts w:ascii="Times New Roman" w:hAnsi="Times New Roman"/>
                <w:color w:val="000000"/>
              </w:rPr>
              <w:t>Указываются основания такого вывода</w:t>
            </w:r>
          </w:p>
        </w:tc>
      </w:tr>
      <w:tr>
        <w:trPr>
          <w:trHeight w:hRule="atLeast" w:val="1692"/>
        </w:trPr>
        <w:tc>
          <w:tcPr>
            <w:tcW w:type="dxa" w:w="1823"/>
            <w:tcBorders>
              <w:top w:color="000000" w:sz="4" w:val="single"/>
              <w:left w:color="000000" w:sz="4" w:val="single"/>
              <w:bottom w:color="000000" w:sz="4" w:val="single"/>
              <w:right w:color="000000" w:sz="4" w:val="single"/>
            </w:tcBorders>
            <w:shd w:fill="auto" w:val="clear"/>
          </w:tcPr>
          <w:p w14:paraId="E3070000">
            <w:pPr>
              <w:widowControl w:val="0"/>
              <w:ind/>
              <w:rPr>
                <w:rFonts w:ascii="Times New Roman" w:hAnsi="Times New Roman"/>
              </w:rPr>
            </w:pPr>
            <w:r>
              <w:rPr>
                <w:rFonts w:ascii="Times New Roman" w:hAnsi="Times New Roman"/>
              </w:rPr>
              <w:t xml:space="preserve">Часть </w:t>
            </w:r>
            <w:r>
              <w:rPr>
                <w:rFonts w:ascii="Times New Roman" w:hAnsi="Times New Roman"/>
              </w:rPr>
              <w:t>«б»</w:t>
            </w:r>
          </w:p>
          <w:p w14:paraId="E4070000">
            <w:pPr>
              <w:widowControl w:val="0"/>
              <w:ind/>
              <w:rPr>
                <w:rFonts w:ascii="Times New Roman" w:hAnsi="Times New Roman"/>
              </w:rPr>
            </w:pPr>
            <w:r>
              <w:rPr>
                <w:rFonts w:ascii="Times New Roman" w:hAnsi="Times New Roman"/>
              </w:rPr>
              <w:t>подпункта 2.</w:t>
            </w:r>
            <w:r>
              <w:rPr>
                <w:rFonts w:ascii="Times New Roman" w:hAnsi="Times New Roman"/>
              </w:rPr>
              <w:t>9</w:t>
            </w:r>
            <w:r>
              <w:rPr>
                <w:rFonts w:ascii="Times New Roman" w:hAnsi="Times New Roman"/>
              </w:rPr>
              <w:t>.3.1</w:t>
            </w:r>
          </w:p>
          <w:p w14:paraId="E507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E6070000">
            <w:pPr>
              <w:widowControl w:val="0"/>
              <w:ind/>
              <w:rPr>
                <w:rFonts w:ascii="Times New Roman" w:hAnsi="Times New Roman"/>
              </w:rPr>
            </w:pPr>
            <w:r>
              <w:rPr>
                <w:rFonts w:ascii="Times New Roman" w:hAnsi="Times New Roman"/>
              </w:rPr>
              <w:t>подраздела 2.</w:t>
            </w:r>
            <w:r>
              <w:rPr>
                <w:rFonts w:ascii="Times New Roman" w:hAnsi="Times New Roman"/>
              </w:rPr>
              <w:t>9</w:t>
            </w:r>
          </w:p>
          <w:p w14:paraId="E7070000">
            <w:pPr>
              <w:widowControl w:val="0"/>
              <w:ind/>
              <w:rPr>
                <w:rFonts w:ascii="Times New Roman" w:hAnsi="Times New Roman"/>
                <w:color w:val="FF0000"/>
              </w:rPr>
            </w:pPr>
          </w:p>
        </w:tc>
        <w:tc>
          <w:tcPr>
            <w:tcW w:type="dxa" w:w="5889"/>
            <w:tcBorders>
              <w:top w:color="000000" w:sz="4" w:val="single"/>
              <w:left w:color="000000" w:sz="4" w:val="single"/>
              <w:bottom w:color="000000" w:sz="4" w:val="single"/>
              <w:right w:color="000000" w:sz="4" w:val="single"/>
            </w:tcBorders>
          </w:tcPr>
          <w:p w14:paraId="E8070000">
            <w:pPr>
              <w:rPr>
                <w:rFonts w:ascii="Times New Roman" w:hAnsi="Times New Roman"/>
              </w:rPr>
            </w:pPr>
            <w:r>
              <w:rPr>
                <w:rFonts w:ascii="Times New Roman" w:hAnsi="Times New Roman"/>
              </w:rPr>
              <w:t>Н</w:t>
            </w:r>
            <w:r>
              <w:rPr>
                <w:rFonts w:ascii="Times New Roman" w:hAnsi="Times New Roman"/>
              </w:rPr>
              <w:t>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tc>
        <w:tc>
          <w:tcPr>
            <w:tcW w:type="dxa" w:w="1822"/>
            <w:tcBorders>
              <w:top w:color="000000" w:sz="4" w:val="single"/>
              <w:left w:color="000000" w:sz="4" w:val="single"/>
              <w:bottom w:color="000000" w:sz="4" w:val="single"/>
              <w:right w:color="000000" w:sz="4" w:val="single"/>
            </w:tcBorders>
            <w:shd w:fill="auto" w:val="clear"/>
          </w:tcPr>
          <w:p w14:paraId="E9070000">
            <w:pPr>
              <w:widowControl w:val="0"/>
              <w:ind/>
              <w:rPr>
                <w:rFonts w:ascii="Times New Roman" w:hAnsi="Times New Roman"/>
                <w:color w:val="000000"/>
              </w:rPr>
            </w:pPr>
            <w:r>
              <w:rPr>
                <w:rFonts w:ascii="Times New Roman" w:hAnsi="Times New Roman"/>
                <w:color w:val="000000"/>
              </w:rPr>
              <w:t>Указываются основания такого вывода</w:t>
            </w:r>
          </w:p>
        </w:tc>
      </w:tr>
      <w:tr>
        <w:trPr>
          <w:trHeight w:hRule="atLeast" w:val="2226"/>
        </w:trPr>
        <w:tc>
          <w:tcPr>
            <w:tcW w:type="dxa" w:w="1823"/>
            <w:tcBorders>
              <w:top w:color="000000" w:sz="4" w:val="single"/>
              <w:left w:color="000000" w:sz="4" w:val="single"/>
              <w:bottom w:color="000000" w:sz="4" w:val="single"/>
              <w:right w:color="000000" w:sz="4" w:val="single"/>
            </w:tcBorders>
            <w:shd w:fill="auto" w:val="clear"/>
          </w:tcPr>
          <w:p w14:paraId="EA070000">
            <w:pPr>
              <w:widowControl w:val="0"/>
              <w:ind/>
              <w:rPr>
                <w:rFonts w:ascii="Times New Roman" w:hAnsi="Times New Roman"/>
              </w:rPr>
            </w:pPr>
            <w:r>
              <w:rPr>
                <w:rFonts w:ascii="Times New Roman" w:hAnsi="Times New Roman"/>
              </w:rPr>
              <w:t>Часть</w:t>
            </w:r>
            <w:r>
              <w:rPr>
                <w:rFonts w:ascii="Times New Roman" w:hAnsi="Times New Roman"/>
              </w:rPr>
              <w:t xml:space="preserve"> «а»</w:t>
            </w:r>
          </w:p>
          <w:p w14:paraId="EB070000">
            <w:pPr>
              <w:widowControl w:val="0"/>
              <w:ind/>
              <w:rPr>
                <w:rFonts w:ascii="Times New Roman" w:hAnsi="Times New Roman"/>
              </w:rPr>
            </w:pPr>
            <w:r>
              <w:rPr>
                <w:rFonts w:ascii="Times New Roman" w:hAnsi="Times New Roman"/>
              </w:rPr>
              <w:t>подпункта 2.</w:t>
            </w:r>
            <w:r>
              <w:rPr>
                <w:rFonts w:ascii="Times New Roman" w:hAnsi="Times New Roman"/>
              </w:rPr>
              <w:t>9</w:t>
            </w:r>
            <w:r>
              <w:rPr>
                <w:rFonts w:ascii="Times New Roman" w:hAnsi="Times New Roman"/>
              </w:rPr>
              <w:t>.3.2</w:t>
            </w:r>
          </w:p>
          <w:p w14:paraId="EC07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ED070000">
            <w:pPr>
              <w:widowControl w:val="0"/>
              <w:ind/>
              <w:rPr>
                <w:rFonts w:ascii="Times New Roman" w:hAnsi="Times New Roman"/>
              </w:rPr>
            </w:pPr>
            <w:r>
              <w:rPr>
                <w:rFonts w:ascii="Times New Roman" w:hAnsi="Times New Roman"/>
              </w:rPr>
              <w:t>подраздела 2.</w:t>
            </w:r>
            <w:r>
              <w:rPr>
                <w:rFonts w:ascii="Times New Roman" w:hAnsi="Times New Roman"/>
              </w:rPr>
              <w:t>9</w:t>
            </w:r>
          </w:p>
          <w:p w14:paraId="EE070000">
            <w:pPr>
              <w:widowControl w:val="0"/>
              <w:ind/>
              <w:rPr>
                <w:rFonts w:ascii="Times New Roman" w:hAnsi="Times New Roman"/>
                <w:color w:val="FF0000"/>
              </w:rPr>
            </w:pPr>
          </w:p>
        </w:tc>
        <w:tc>
          <w:tcPr>
            <w:tcW w:type="dxa" w:w="5889"/>
            <w:tcBorders>
              <w:top w:color="000000" w:sz="4" w:val="single"/>
              <w:left w:color="000000" w:sz="4" w:val="single"/>
              <w:bottom w:color="000000" w:sz="4" w:val="single"/>
              <w:right w:color="000000" w:sz="4" w:val="single"/>
            </w:tcBorders>
            <w:shd w:fill="auto" w:val="clear"/>
          </w:tcPr>
          <w:p w14:paraId="EF070000">
            <w:pPr>
              <w:widowControl w:val="0"/>
              <w:ind/>
              <w:rPr>
                <w:rFonts w:ascii="Times New Roman" w:hAnsi="Times New Roman"/>
              </w:rPr>
            </w:pPr>
            <w:r>
              <w:rPr>
                <w:rFonts w:ascii="Times New Roman" w:hAnsi="Times New Roman"/>
              </w:rPr>
              <w:t>О</w:t>
            </w:r>
            <w:r>
              <w:rPr>
                <w:rFonts w:ascii="Times New Roman" w:hAnsi="Times New Roman"/>
              </w:rPr>
              <w:t>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type="dxa" w:w="1822"/>
            <w:tcBorders>
              <w:top w:color="000000" w:sz="4" w:val="single"/>
              <w:left w:color="000000" w:sz="4" w:val="single"/>
              <w:bottom w:color="000000" w:sz="4" w:val="single"/>
              <w:right w:color="000000" w:sz="4" w:val="single"/>
            </w:tcBorders>
            <w:shd w:fill="auto" w:val="clear"/>
          </w:tcPr>
          <w:p w14:paraId="F0070000">
            <w:pPr>
              <w:widowControl w:val="0"/>
              <w:ind/>
              <w:rPr>
                <w:rFonts w:ascii="Times New Roman" w:hAnsi="Times New Roman"/>
                <w:i w:val="1"/>
                <w:color w:val="000000"/>
                <w:highlight w:val="white"/>
              </w:rPr>
            </w:pPr>
            <w:r>
              <w:rPr>
                <w:rFonts w:ascii="Times New Roman" w:hAnsi="Times New Roman"/>
                <w:color w:val="000000"/>
                <w:highlight w:val="white"/>
              </w:rPr>
              <w:t>Указываются основания такого вывода</w:t>
            </w:r>
          </w:p>
        </w:tc>
      </w:tr>
      <w:tr>
        <w:trPr>
          <w:trHeight w:hRule="atLeast" w:val="1749"/>
        </w:trPr>
        <w:tc>
          <w:tcPr>
            <w:tcW w:type="dxa" w:w="1823"/>
            <w:tcBorders>
              <w:top w:color="000000" w:sz="4" w:val="single"/>
              <w:left w:color="000000" w:sz="4" w:val="single"/>
              <w:bottom w:color="000000" w:sz="4" w:val="single"/>
              <w:right w:color="000000" w:sz="4" w:val="single"/>
            </w:tcBorders>
            <w:shd w:fill="auto" w:val="clear"/>
          </w:tcPr>
          <w:p w14:paraId="F1070000">
            <w:pPr>
              <w:widowControl w:val="0"/>
              <w:ind/>
              <w:rPr>
                <w:rFonts w:ascii="Times New Roman" w:hAnsi="Times New Roman"/>
              </w:rPr>
            </w:pPr>
            <w:r>
              <w:rPr>
                <w:rFonts w:ascii="Times New Roman" w:hAnsi="Times New Roman"/>
              </w:rPr>
              <w:t>Часть</w:t>
            </w:r>
            <w:r>
              <w:rPr>
                <w:rFonts w:ascii="Times New Roman" w:hAnsi="Times New Roman"/>
              </w:rPr>
              <w:t xml:space="preserve"> «б»</w:t>
            </w:r>
          </w:p>
          <w:p w14:paraId="F2070000">
            <w:pPr>
              <w:widowControl w:val="0"/>
              <w:ind/>
              <w:rPr>
                <w:rFonts w:ascii="Times New Roman" w:hAnsi="Times New Roman"/>
              </w:rPr>
            </w:pPr>
            <w:r>
              <w:rPr>
                <w:rFonts w:ascii="Times New Roman" w:hAnsi="Times New Roman"/>
              </w:rPr>
              <w:t>подпункта 2.</w:t>
            </w:r>
            <w:r>
              <w:rPr>
                <w:rFonts w:ascii="Times New Roman" w:hAnsi="Times New Roman"/>
              </w:rPr>
              <w:t>9</w:t>
            </w:r>
            <w:r>
              <w:rPr>
                <w:rFonts w:ascii="Times New Roman" w:hAnsi="Times New Roman"/>
              </w:rPr>
              <w:t>.3.2</w:t>
            </w:r>
          </w:p>
          <w:p w14:paraId="F307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F4070000">
            <w:pPr>
              <w:widowControl w:val="0"/>
              <w:ind/>
              <w:rPr>
                <w:rFonts w:ascii="Times New Roman" w:hAnsi="Times New Roman"/>
              </w:rPr>
            </w:pPr>
            <w:r>
              <w:rPr>
                <w:rFonts w:ascii="Times New Roman" w:hAnsi="Times New Roman"/>
              </w:rPr>
              <w:t>подраздела 2.</w:t>
            </w:r>
            <w:r>
              <w:rPr>
                <w:rFonts w:ascii="Times New Roman" w:hAnsi="Times New Roman"/>
              </w:rPr>
              <w:t>9</w:t>
            </w:r>
          </w:p>
          <w:p w14:paraId="F5070000">
            <w:pPr>
              <w:widowControl w:val="0"/>
              <w:ind/>
              <w:jc w:val="both"/>
              <w:rPr>
                <w:rFonts w:ascii="Times New Roman" w:hAnsi="Times New Roman"/>
                <w:color w:val="FF0000"/>
                <w:u w:val="single"/>
              </w:rPr>
            </w:pPr>
          </w:p>
        </w:tc>
        <w:tc>
          <w:tcPr>
            <w:tcW w:type="dxa" w:w="5889"/>
            <w:tcBorders>
              <w:top w:color="000000" w:sz="4" w:val="single"/>
              <w:left w:color="000000" w:sz="4" w:val="single"/>
              <w:bottom w:color="000000" w:sz="4" w:val="single"/>
              <w:right w:color="000000" w:sz="4" w:val="single"/>
            </w:tcBorders>
            <w:shd w:fill="auto" w:val="clear"/>
          </w:tcPr>
          <w:p w14:paraId="F6070000">
            <w:pPr>
              <w:widowControl w:val="0"/>
              <w:ind/>
              <w:rPr>
                <w:rFonts w:ascii="Times New Roman" w:hAnsi="Times New Roman"/>
              </w:rPr>
            </w:pPr>
            <w:r>
              <w:rPr>
                <w:rFonts w:ascii="Times New Roman" w:hAnsi="Times New Roman"/>
              </w:rPr>
              <w:t>Н</w:t>
            </w:r>
            <w:r>
              <w:rPr>
                <w:rFonts w:ascii="Times New Roman" w:hAnsi="Times New Roman"/>
              </w:rPr>
              <w:t>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type="dxa" w:w="1822"/>
            <w:tcBorders>
              <w:top w:color="000000" w:sz="4" w:val="single"/>
              <w:left w:color="000000" w:sz="4" w:val="single"/>
              <w:bottom w:color="000000" w:sz="4" w:val="single"/>
              <w:right w:color="000000" w:sz="4" w:val="single"/>
            </w:tcBorders>
            <w:shd w:fill="auto" w:val="clear"/>
          </w:tcPr>
          <w:p w14:paraId="F7070000">
            <w:pPr>
              <w:widowControl w:val="0"/>
              <w:ind/>
              <w:rPr>
                <w:rFonts w:ascii="Times New Roman" w:hAnsi="Times New Roman"/>
                <w:i w:val="1"/>
                <w:color w:val="000000"/>
              </w:rPr>
            </w:pPr>
            <w:r>
              <w:rPr>
                <w:rFonts w:ascii="Times New Roman" w:hAnsi="Times New Roman"/>
                <w:color w:val="000000"/>
                <w:highlight w:val="white"/>
              </w:rPr>
              <w:t>Указываются основания такого вывода</w:t>
            </w:r>
          </w:p>
        </w:tc>
      </w:tr>
      <w:tr>
        <w:trPr>
          <w:trHeight w:hRule="atLeast" w:val="2226"/>
        </w:trPr>
        <w:tc>
          <w:tcPr>
            <w:tcW w:type="dxa" w:w="1823"/>
            <w:tcBorders>
              <w:top w:color="000000" w:sz="4" w:val="single"/>
              <w:left w:color="000000" w:sz="4" w:val="single"/>
              <w:bottom w:color="000000" w:sz="4" w:val="single"/>
              <w:right w:color="000000" w:sz="4" w:val="single"/>
            </w:tcBorders>
            <w:shd w:fill="auto" w:val="clear"/>
          </w:tcPr>
          <w:p w14:paraId="F8070000">
            <w:pPr>
              <w:widowControl w:val="0"/>
              <w:ind/>
              <w:rPr>
                <w:rFonts w:ascii="Times New Roman" w:hAnsi="Times New Roman"/>
              </w:rPr>
            </w:pPr>
            <w:r>
              <w:rPr>
                <w:rFonts w:ascii="Times New Roman" w:hAnsi="Times New Roman"/>
              </w:rPr>
              <w:t>Часть</w:t>
            </w:r>
            <w:r>
              <w:rPr>
                <w:rFonts w:ascii="Times New Roman" w:hAnsi="Times New Roman"/>
              </w:rPr>
              <w:t xml:space="preserve"> «в»</w:t>
            </w:r>
          </w:p>
          <w:p w14:paraId="F9070000">
            <w:pPr>
              <w:widowControl w:val="0"/>
              <w:ind/>
              <w:rPr>
                <w:rFonts w:ascii="Times New Roman" w:hAnsi="Times New Roman"/>
              </w:rPr>
            </w:pPr>
            <w:r>
              <w:rPr>
                <w:rFonts w:ascii="Times New Roman" w:hAnsi="Times New Roman"/>
              </w:rPr>
              <w:t>подпункта 2.</w:t>
            </w:r>
            <w:r>
              <w:rPr>
                <w:rFonts w:ascii="Times New Roman" w:hAnsi="Times New Roman"/>
              </w:rPr>
              <w:t>9</w:t>
            </w:r>
            <w:r>
              <w:rPr>
                <w:rFonts w:ascii="Times New Roman" w:hAnsi="Times New Roman"/>
              </w:rPr>
              <w:t>.3.2</w:t>
            </w:r>
          </w:p>
          <w:p w14:paraId="FA07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FB070000">
            <w:pPr>
              <w:widowControl w:val="0"/>
              <w:ind/>
              <w:rPr>
                <w:rFonts w:ascii="Times New Roman" w:hAnsi="Times New Roman"/>
              </w:rPr>
            </w:pPr>
            <w:r>
              <w:rPr>
                <w:rFonts w:ascii="Times New Roman" w:hAnsi="Times New Roman"/>
              </w:rPr>
              <w:t>подраздела 2.</w:t>
            </w:r>
            <w:r>
              <w:rPr>
                <w:rFonts w:ascii="Times New Roman" w:hAnsi="Times New Roman"/>
              </w:rPr>
              <w:t>9</w:t>
            </w:r>
          </w:p>
          <w:p w14:paraId="FC070000">
            <w:pPr>
              <w:widowControl w:val="0"/>
              <w:ind/>
              <w:jc w:val="both"/>
              <w:rPr>
                <w:rFonts w:ascii="Times New Roman" w:hAnsi="Times New Roman"/>
                <w:color w:val="FF0000"/>
              </w:rPr>
            </w:pPr>
          </w:p>
        </w:tc>
        <w:tc>
          <w:tcPr>
            <w:tcW w:type="dxa" w:w="5889"/>
            <w:tcBorders>
              <w:top w:color="000000" w:sz="4" w:val="single"/>
              <w:left w:color="000000" w:sz="4" w:val="single"/>
              <w:bottom w:color="000000" w:sz="4" w:val="single"/>
              <w:right w:color="000000" w:sz="4" w:val="single"/>
            </w:tcBorders>
            <w:shd w:fill="auto" w:val="clear"/>
          </w:tcPr>
          <w:p w14:paraId="FD070000">
            <w:pPr>
              <w:widowControl w:val="0"/>
              <w:ind/>
              <w:rPr>
                <w:rFonts w:ascii="Times New Roman" w:hAnsi="Times New Roman"/>
              </w:rPr>
            </w:pPr>
            <w:r>
              <w:rPr>
                <w:rFonts w:ascii="Times New Roman" w:hAnsi="Times New Roman"/>
              </w:rPr>
              <w:t>Н</w:t>
            </w:r>
            <w:r>
              <w:rPr>
                <w:rFonts w:ascii="Times New Roman" w:hAnsi="Times New Roman"/>
              </w:rPr>
              <w:t>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type="dxa" w:w="1822"/>
            <w:tcBorders>
              <w:top w:color="000000" w:sz="4" w:val="single"/>
              <w:left w:color="000000" w:sz="4" w:val="single"/>
              <w:bottom w:color="000000" w:sz="4" w:val="single"/>
              <w:right w:color="000000" w:sz="4" w:val="single"/>
            </w:tcBorders>
            <w:shd w:fill="auto" w:val="clear"/>
          </w:tcPr>
          <w:p w14:paraId="FE070000">
            <w:pPr>
              <w:widowControl w:val="0"/>
              <w:ind/>
              <w:rPr>
                <w:rFonts w:ascii="Times New Roman" w:hAnsi="Times New Roman"/>
              </w:rPr>
            </w:pPr>
            <w:r>
              <w:rPr>
                <w:rFonts w:ascii="Times New Roman" w:hAnsi="Times New Roman"/>
                <w:color w:val="000000"/>
                <w:highlight w:val="white"/>
              </w:rPr>
              <w:t>Указываются основания такого вывода</w:t>
            </w:r>
          </w:p>
        </w:tc>
      </w:tr>
      <w:tr>
        <w:trPr>
          <w:trHeight w:hRule="atLeast" w:val="556"/>
        </w:trPr>
        <w:tc>
          <w:tcPr>
            <w:tcW w:type="dxa" w:w="1823"/>
            <w:tcBorders>
              <w:top w:color="000000" w:sz="4" w:val="single"/>
              <w:left w:color="000000" w:sz="4" w:val="single"/>
              <w:bottom w:color="000000" w:sz="4" w:val="single"/>
              <w:right w:color="000000" w:sz="4" w:val="single"/>
            </w:tcBorders>
            <w:shd w:fill="auto" w:val="clear"/>
          </w:tcPr>
          <w:p w14:paraId="FF070000">
            <w:pPr>
              <w:widowControl w:val="0"/>
              <w:ind/>
              <w:rPr>
                <w:rFonts w:ascii="Times New Roman" w:hAnsi="Times New Roman"/>
              </w:rPr>
            </w:pPr>
            <w:r>
              <w:rPr>
                <w:rFonts w:ascii="Times New Roman" w:hAnsi="Times New Roman"/>
              </w:rPr>
              <w:t xml:space="preserve">Часть </w:t>
            </w:r>
            <w:r>
              <w:rPr>
                <w:rFonts w:ascii="Times New Roman" w:hAnsi="Times New Roman"/>
              </w:rPr>
              <w:t>«г»</w:t>
            </w:r>
          </w:p>
          <w:p w14:paraId="00080000">
            <w:pPr>
              <w:widowControl w:val="0"/>
              <w:ind/>
              <w:rPr>
                <w:rFonts w:ascii="Times New Roman" w:hAnsi="Times New Roman"/>
              </w:rPr>
            </w:pPr>
            <w:r>
              <w:rPr>
                <w:rFonts w:ascii="Times New Roman" w:hAnsi="Times New Roman"/>
              </w:rPr>
              <w:t>подпункта 2.9</w:t>
            </w:r>
            <w:r>
              <w:rPr>
                <w:rFonts w:ascii="Times New Roman" w:hAnsi="Times New Roman"/>
              </w:rPr>
              <w:t>.3.2</w:t>
            </w:r>
          </w:p>
          <w:p w14:paraId="0108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02080000">
            <w:pPr>
              <w:widowControl w:val="0"/>
              <w:ind/>
              <w:rPr>
                <w:rFonts w:ascii="Times New Roman" w:hAnsi="Times New Roman"/>
              </w:rPr>
            </w:pPr>
            <w:r>
              <w:rPr>
                <w:rFonts w:ascii="Times New Roman" w:hAnsi="Times New Roman"/>
              </w:rPr>
              <w:t>подраздела 2.</w:t>
            </w:r>
            <w:r>
              <w:rPr>
                <w:rFonts w:ascii="Times New Roman" w:hAnsi="Times New Roman"/>
              </w:rPr>
              <w:t>9</w:t>
            </w:r>
          </w:p>
          <w:p w14:paraId="03080000">
            <w:pPr>
              <w:widowControl w:val="0"/>
              <w:ind/>
              <w:rPr>
                <w:rFonts w:ascii="Times New Roman" w:hAnsi="Times New Roman"/>
                <w:color w:val="FF0000"/>
              </w:rPr>
            </w:pPr>
          </w:p>
        </w:tc>
        <w:tc>
          <w:tcPr>
            <w:tcW w:type="dxa" w:w="5889"/>
            <w:tcBorders>
              <w:top w:color="000000" w:sz="4" w:val="single"/>
              <w:left w:color="000000" w:sz="4" w:val="single"/>
              <w:bottom w:color="000000" w:sz="4" w:val="single"/>
              <w:right w:color="000000" w:sz="4" w:val="single"/>
            </w:tcBorders>
            <w:shd w:fill="auto" w:val="clear"/>
          </w:tcPr>
          <w:p w14:paraId="04080000">
            <w:pPr>
              <w:rPr>
                <w:rFonts w:ascii="Times New Roman" w:hAnsi="Times New Roman"/>
              </w:rPr>
            </w:pPr>
            <w:r>
              <w:rPr>
                <w:rFonts w:ascii="Times New Roman" w:hAnsi="Times New Roman"/>
              </w:rPr>
              <w:t>П</w:t>
            </w:r>
            <w:r>
              <w:rPr>
                <w:rFonts w:ascii="Times New Roman" w:hAnsi="Times New Roman"/>
              </w:rPr>
              <w:t xml:space="preserve">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w:t>
            </w:r>
            <w:r>
              <w:rPr>
                <w:rFonts w:ascii="Times New Roman" w:hAnsi="Times New Roman"/>
              </w:rPr>
              <w:t>ранее</w:t>
            </w:r>
            <w:r>
              <w:rPr>
                <w:rFonts w:ascii="Times New Roman" w:hAnsi="Times New Roman"/>
              </w:rPr>
              <w:t xml:space="preserve">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tc>
        <w:tc>
          <w:tcPr>
            <w:tcW w:type="dxa" w:w="1822"/>
            <w:tcBorders>
              <w:top w:color="000000" w:sz="4" w:val="single"/>
              <w:left w:color="000000" w:sz="4" w:val="single"/>
              <w:bottom w:color="000000" w:sz="4" w:val="single"/>
              <w:right w:color="000000" w:sz="4" w:val="single"/>
            </w:tcBorders>
            <w:shd w:fill="auto" w:val="clear"/>
          </w:tcPr>
          <w:p w14:paraId="05080000">
            <w:pPr>
              <w:widowControl w:val="0"/>
              <w:ind/>
              <w:rPr>
                <w:rFonts w:ascii="Times New Roman" w:hAnsi="Times New Roman"/>
                <w:color w:val="000000"/>
                <w:highlight w:val="white"/>
              </w:rPr>
            </w:pPr>
            <w:r>
              <w:rPr>
                <w:rFonts w:ascii="Times New Roman" w:hAnsi="Times New Roman"/>
                <w:color w:val="000000"/>
                <w:highlight w:val="white"/>
              </w:rPr>
              <w:t>Указываются основания такого вывода</w:t>
            </w:r>
          </w:p>
        </w:tc>
      </w:tr>
      <w:tr>
        <w:trPr>
          <w:trHeight w:hRule="atLeast" w:val="2226"/>
        </w:trPr>
        <w:tc>
          <w:tcPr>
            <w:tcW w:type="dxa" w:w="1823"/>
            <w:tcBorders>
              <w:top w:color="000000" w:sz="4" w:val="single"/>
              <w:left w:color="000000" w:sz="4" w:val="single"/>
              <w:bottom w:color="000000" w:sz="4" w:val="single"/>
              <w:right w:color="000000" w:sz="4" w:val="single"/>
            </w:tcBorders>
            <w:shd w:fill="auto" w:val="clear"/>
          </w:tcPr>
          <w:p w14:paraId="06080000">
            <w:pPr>
              <w:widowControl w:val="0"/>
              <w:ind/>
              <w:rPr>
                <w:rFonts w:ascii="Times New Roman" w:hAnsi="Times New Roman"/>
              </w:rPr>
            </w:pPr>
            <w:r>
              <w:rPr>
                <w:rFonts w:ascii="Times New Roman" w:hAnsi="Times New Roman"/>
              </w:rPr>
              <w:t>Часть</w:t>
            </w:r>
            <w:r>
              <w:rPr>
                <w:rFonts w:ascii="Times New Roman" w:hAnsi="Times New Roman"/>
              </w:rPr>
              <w:t xml:space="preserve"> «д»</w:t>
            </w:r>
          </w:p>
          <w:p w14:paraId="07080000">
            <w:pPr>
              <w:widowControl w:val="0"/>
              <w:ind/>
              <w:rPr>
                <w:rFonts w:ascii="Times New Roman" w:hAnsi="Times New Roman"/>
              </w:rPr>
            </w:pPr>
            <w:r>
              <w:rPr>
                <w:rFonts w:ascii="Times New Roman" w:hAnsi="Times New Roman"/>
              </w:rPr>
              <w:t>подпункта 2.</w:t>
            </w:r>
            <w:r>
              <w:rPr>
                <w:rFonts w:ascii="Times New Roman" w:hAnsi="Times New Roman"/>
              </w:rPr>
              <w:t>9</w:t>
            </w:r>
            <w:r>
              <w:rPr>
                <w:rFonts w:ascii="Times New Roman" w:hAnsi="Times New Roman"/>
              </w:rPr>
              <w:t>.3.2</w:t>
            </w:r>
          </w:p>
          <w:p w14:paraId="0808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09080000">
            <w:pPr>
              <w:widowControl w:val="0"/>
              <w:ind/>
              <w:rPr>
                <w:rFonts w:ascii="Times New Roman" w:hAnsi="Times New Roman"/>
              </w:rPr>
            </w:pPr>
            <w:r>
              <w:rPr>
                <w:rFonts w:ascii="Times New Roman" w:hAnsi="Times New Roman"/>
              </w:rPr>
              <w:t>подраздела 2.</w:t>
            </w:r>
            <w:r>
              <w:rPr>
                <w:rFonts w:ascii="Times New Roman" w:hAnsi="Times New Roman"/>
              </w:rPr>
              <w:t>9</w:t>
            </w:r>
          </w:p>
          <w:p w14:paraId="0A080000">
            <w:pPr>
              <w:widowControl w:val="0"/>
              <w:ind/>
              <w:rPr>
                <w:rFonts w:ascii="Times New Roman" w:hAnsi="Times New Roman"/>
                <w:color w:val="FF0000"/>
              </w:rPr>
            </w:pPr>
          </w:p>
        </w:tc>
        <w:tc>
          <w:tcPr>
            <w:tcW w:type="dxa" w:w="5889"/>
            <w:tcBorders>
              <w:top w:color="000000" w:sz="4" w:val="single"/>
              <w:left w:color="000000" w:sz="4" w:val="single"/>
              <w:bottom w:color="000000" w:sz="4" w:val="single"/>
              <w:right w:color="000000" w:sz="4" w:val="single"/>
            </w:tcBorders>
            <w:shd w:fill="auto" w:val="clear"/>
          </w:tcPr>
          <w:p w14:paraId="0B080000">
            <w:pPr>
              <w:rPr>
                <w:rFonts w:ascii="Times New Roman" w:hAnsi="Times New Roman"/>
              </w:rPr>
            </w:pPr>
            <w:r>
              <w:rPr>
                <w:rFonts w:ascii="Times New Roman" w:hAnsi="Times New Roman"/>
              </w:rPr>
              <w:t>Н</w:t>
            </w:r>
            <w:r>
              <w:rPr>
                <w:rFonts w:ascii="Times New Roman" w:hAnsi="Times New Roman"/>
              </w:rPr>
              <w:t>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w:t>
            </w:r>
            <w:r>
              <w:rPr>
                <w:rFonts w:ascii="Times New Roman" w:hAnsi="Times New Roman"/>
              </w:rPr>
              <w:t xml:space="preserve"> выдано разрешение на строительство</w:t>
            </w:r>
          </w:p>
        </w:tc>
        <w:tc>
          <w:tcPr>
            <w:tcW w:type="dxa" w:w="1822"/>
            <w:tcBorders>
              <w:top w:color="000000" w:sz="4" w:val="single"/>
              <w:left w:color="000000" w:sz="4" w:val="single"/>
              <w:bottom w:color="000000" w:sz="4" w:val="single"/>
              <w:right w:color="000000" w:sz="4" w:val="single"/>
            </w:tcBorders>
            <w:shd w:fill="auto" w:val="clear"/>
          </w:tcPr>
          <w:p w14:paraId="0C080000">
            <w:pPr>
              <w:widowControl w:val="0"/>
              <w:ind/>
              <w:rPr>
                <w:rFonts w:ascii="Times New Roman" w:hAnsi="Times New Roman"/>
                <w:color w:val="000000"/>
                <w:highlight w:val="white"/>
              </w:rPr>
            </w:pPr>
            <w:r>
              <w:rPr>
                <w:rFonts w:ascii="Times New Roman" w:hAnsi="Times New Roman"/>
                <w:color w:val="000000"/>
                <w:highlight w:val="white"/>
              </w:rPr>
              <w:t>Указываются основания такого вывода</w:t>
            </w:r>
          </w:p>
        </w:tc>
      </w:tr>
      <w:tr>
        <w:trPr>
          <w:trHeight w:hRule="atLeast" w:val="1420"/>
        </w:trPr>
        <w:tc>
          <w:tcPr>
            <w:tcW w:type="dxa" w:w="1823"/>
            <w:tcBorders>
              <w:top w:color="000000" w:sz="4" w:val="single"/>
              <w:left w:color="000000" w:sz="4" w:val="single"/>
              <w:bottom w:color="000000" w:sz="4" w:val="single"/>
              <w:right w:color="000000" w:sz="4" w:val="single"/>
            </w:tcBorders>
            <w:shd w:fill="auto" w:val="clear"/>
          </w:tcPr>
          <w:p w14:paraId="0D080000">
            <w:pPr>
              <w:widowControl w:val="0"/>
              <w:ind/>
              <w:rPr>
                <w:rFonts w:ascii="Times New Roman" w:hAnsi="Times New Roman"/>
              </w:rPr>
            </w:pPr>
            <w:r>
              <w:rPr>
                <w:rFonts w:ascii="Times New Roman" w:hAnsi="Times New Roman"/>
              </w:rPr>
              <w:t>Часть</w:t>
            </w:r>
            <w:r>
              <w:rPr>
                <w:rFonts w:ascii="Times New Roman" w:hAnsi="Times New Roman"/>
              </w:rPr>
              <w:t xml:space="preserve"> «а»</w:t>
            </w:r>
          </w:p>
          <w:p w14:paraId="0E080000">
            <w:pPr>
              <w:widowControl w:val="0"/>
              <w:ind/>
              <w:rPr>
                <w:rFonts w:ascii="Times New Roman" w:hAnsi="Times New Roman"/>
              </w:rPr>
            </w:pPr>
            <w:r>
              <w:rPr>
                <w:rFonts w:ascii="Times New Roman" w:hAnsi="Times New Roman"/>
              </w:rPr>
              <w:t>подпункта 2.</w:t>
            </w:r>
            <w:r>
              <w:rPr>
                <w:rFonts w:ascii="Times New Roman" w:hAnsi="Times New Roman"/>
              </w:rPr>
              <w:t>9</w:t>
            </w:r>
            <w:r>
              <w:rPr>
                <w:rFonts w:ascii="Times New Roman" w:hAnsi="Times New Roman"/>
              </w:rPr>
              <w:t>.3.3</w:t>
            </w:r>
          </w:p>
          <w:p w14:paraId="0F08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10080000">
            <w:pPr>
              <w:widowControl w:val="0"/>
              <w:ind/>
              <w:rPr>
                <w:rFonts w:ascii="Times New Roman" w:hAnsi="Times New Roman"/>
              </w:rPr>
            </w:pPr>
            <w:r>
              <w:rPr>
                <w:rFonts w:ascii="Times New Roman" w:hAnsi="Times New Roman"/>
              </w:rPr>
              <w:t>подраздела 2.</w:t>
            </w:r>
            <w:r>
              <w:rPr>
                <w:rFonts w:ascii="Times New Roman" w:hAnsi="Times New Roman"/>
              </w:rPr>
              <w:t>9</w:t>
            </w:r>
          </w:p>
        </w:tc>
        <w:tc>
          <w:tcPr>
            <w:tcW w:type="dxa" w:w="5889"/>
            <w:tcBorders>
              <w:top w:color="000000" w:sz="4" w:val="single"/>
              <w:left w:color="000000" w:sz="4" w:val="single"/>
              <w:bottom w:color="000000" w:sz="4" w:val="single"/>
              <w:right w:color="000000" w:sz="4" w:val="single"/>
            </w:tcBorders>
            <w:shd w:fill="auto" w:val="clear"/>
          </w:tcPr>
          <w:p w14:paraId="11080000">
            <w:pPr>
              <w:rPr>
                <w:rFonts w:ascii="Times New Roman" w:hAnsi="Times New Roman"/>
              </w:rPr>
            </w:pPr>
            <w:r>
              <w:rPr>
                <w:rFonts w:ascii="Times New Roman" w:hAnsi="Times New Roman"/>
              </w:rPr>
              <w:t>О</w:t>
            </w:r>
            <w:r>
              <w:rPr>
                <w:rFonts w:ascii="Times New Roman" w:hAnsi="Times New Roman"/>
              </w:rPr>
              <w:t>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tc>
        <w:tc>
          <w:tcPr>
            <w:tcW w:type="dxa" w:w="1822"/>
            <w:tcBorders>
              <w:top w:color="000000" w:sz="4" w:val="single"/>
              <w:left w:color="000000" w:sz="4" w:val="single"/>
              <w:bottom w:color="000000" w:sz="4" w:val="single"/>
              <w:right w:color="000000" w:sz="4" w:val="single"/>
            </w:tcBorders>
            <w:shd w:fill="auto" w:val="clear"/>
          </w:tcPr>
          <w:p w14:paraId="12080000">
            <w:pPr>
              <w:widowControl w:val="0"/>
              <w:ind/>
              <w:rPr>
                <w:rFonts w:ascii="Times New Roman" w:hAnsi="Times New Roman"/>
                <w:color w:val="000000"/>
                <w:highlight w:val="white"/>
              </w:rPr>
            </w:pPr>
            <w:r>
              <w:rPr>
                <w:rFonts w:ascii="Times New Roman" w:hAnsi="Times New Roman"/>
                <w:color w:val="000000"/>
                <w:highlight w:val="white"/>
              </w:rPr>
              <w:t>Указываются основания такого вывода</w:t>
            </w:r>
          </w:p>
        </w:tc>
      </w:tr>
      <w:tr>
        <w:trPr>
          <w:trHeight w:hRule="atLeast" w:val="1120"/>
        </w:trPr>
        <w:tc>
          <w:tcPr>
            <w:tcW w:type="dxa" w:w="1823"/>
            <w:tcBorders>
              <w:top w:color="000000" w:sz="4" w:val="single"/>
              <w:left w:color="000000" w:sz="4" w:val="single"/>
              <w:bottom w:color="000000" w:sz="4" w:val="single"/>
              <w:right w:color="000000" w:sz="4" w:val="single"/>
            </w:tcBorders>
            <w:shd w:fill="auto" w:val="clear"/>
          </w:tcPr>
          <w:p w14:paraId="13080000">
            <w:pPr>
              <w:widowControl w:val="0"/>
              <w:ind/>
              <w:rPr>
                <w:rFonts w:ascii="Times New Roman" w:hAnsi="Times New Roman"/>
              </w:rPr>
            </w:pPr>
            <w:r>
              <w:rPr>
                <w:rFonts w:ascii="Times New Roman" w:hAnsi="Times New Roman"/>
              </w:rPr>
              <w:t>Часть</w:t>
            </w:r>
            <w:r>
              <w:rPr>
                <w:rFonts w:ascii="Times New Roman" w:hAnsi="Times New Roman"/>
              </w:rPr>
              <w:t xml:space="preserve"> «б»</w:t>
            </w:r>
          </w:p>
          <w:p w14:paraId="14080000">
            <w:pPr>
              <w:widowControl w:val="0"/>
              <w:ind/>
              <w:rPr>
                <w:rFonts w:ascii="Times New Roman" w:hAnsi="Times New Roman"/>
              </w:rPr>
            </w:pPr>
            <w:r>
              <w:rPr>
                <w:rFonts w:ascii="Times New Roman" w:hAnsi="Times New Roman"/>
              </w:rPr>
              <w:t>подпункта 2.</w:t>
            </w:r>
            <w:r>
              <w:rPr>
                <w:rFonts w:ascii="Times New Roman" w:hAnsi="Times New Roman"/>
              </w:rPr>
              <w:t>9</w:t>
            </w:r>
            <w:r>
              <w:rPr>
                <w:rFonts w:ascii="Times New Roman" w:hAnsi="Times New Roman"/>
              </w:rPr>
              <w:t>.3.3</w:t>
            </w:r>
          </w:p>
          <w:p w14:paraId="1508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16080000">
            <w:pPr>
              <w:widowControl w:val="0"/>
              <w:ind/>
              <w:rPr>
                <w:rFonts w:ascii="Times New Roman" w:hAnsi="Times New Roman"/>
              </w:rPr>
            </w:pPr>
            <w:r>
              <w:rPr>
                <w:rFonts w:ascii="Times New Roman" w:hAnsi="Times New Roman"/>
              </w:rPr>
              <w:t>подраздела 2.</w:t>
            </w:r>
            <w:r>
              <w:rPr>
                <w:rFonts w:ascii="Times New Roman" w:hAnsi="Times New Roman"/>
              </w:rPr>
              <w:t>9</w:t>
            </w:r>
          </w:p>
        </w:tc>
        <w:tc>
          <w:tcPr>
            <w:tcW w:type="dxa" w:w="5889"/>
            <w:tcBorders>
              <w:top w:color="000000" w:sz="4" w:val="single"/>
              <w:left w:color="000000" w:sz="4" w:val="single"/>
              <w:bottom w:color="000000" w:sz="4" w:val="single"/>
              <w:right w:color="000000" w:sz="4" w:val="single"/>
            </w:tcBorders>
            <w:shd w:fill="auto" w:val="clear"/>
          </w:tcPr>
          <w:p w14:paraId="17080000">
            <w:pPr>
              <w:rPr>
                <w:rFonts w:ascii="Times New Roman" w:hAnsi="Times New Roman"/>
              </w:rPr>
            </w:pPr>
            <w:r>
              <w:rPr>
                <w:rFonts w:ascii="Times New Roman" w:hAnsi="Times New Roman"/>
              </w:rPr>
              <w:t>Н</w:t>
            </w:r>
            <w:r>
              <w:rPr>
                <w:rFonts w:ascii="Times New Roman" w:hAnsi="Times New Roman"/>
              </w:rPr>
              <w:t>едостоверность сведений, указанных в уведомлении о переходе права пользования недрами</w:t>
            </w:r>
          </w:p>
        </w:tc>
        <w:tc>
          <w:tcPr>
            <w:tcW w:type="dxa" w:w="1822"/>
            <w:tcBorders>
              <w:top w:color="000000" w:sz="4" w:val="single"/>
              <w:left w:color="000000" w:sz="4" w:val="single"/>
              <w:bottom w:color="000000" w:sz="4" w:val="single"/>
              <w:right w:color="000000" w:sz="4" w:val="single"/>
            </w:tcBorders>
            <w:shd w:fill="auto" w:val="clear"/>
          </w:tcPr>
          <w:p w14:paraId="18080000">
            <w:pPr>
              <w:widowControl w:val="0"/>
              <w:ind/>
              <w:rPr>
                <w:rFonts w:ascii="Times New Roman" w:hAnsi="Times New Roman"/>
                <w:color w:val="000000"/>
                <w:highlight w:val="white"/>
              </w:rPr>
            </w:pPr>
            <w:r>
              <w:rPr>
                <w:rFonts w:ascii="Times New Roman" w:hAnsi="Times New Roman"/>
                <w:color w:val="000000"/>
                <w:highlight w:val="white"/>
              </w:rPr>
              <w:t>Указываются основания такого вывода</w:t>
            </w:r>
          </w:p>
        </w:tc>
      </w:tr>
      <w:tr>
        <w:trPr>
          <w:trHeight w:hRule="atLeast" w:val="1018"/>
        </w:trPr>
        <w:tc>
          <w:tcPr>
            <w:tcW w:type="dxa" w:w="1823"/>
            <w:tcBorders>
              <w:top w:color="000000" w:sz="4" w:val="single"/>
              <w:left w:color="000000" w:sz="4" w:val="single"/>
              <w:bottom w:color="000000" w:sz="4" w:val="single"/>
              <w:right w:color="000000" w:sz="4" w:val="single"/>
            </w:tcBorders>
            <w:shd w:fill="auto" w:val="clear"/>
          </w:tcPr>
          <w:p w14:paraId="19080000">
            <w:pPr>
              <w:widowControl w:val="0"/>
              <w:ind/>
              <w:rPr>
                <w:rFonts w:ascii="Times New Roman" w:hAnsi="Times New Roman"/>
              </w:rPr>
            </w:pPr>
            <w:r>
              <w:rPr>
                <w:rFonts w:ascii="Times New Roman" w:hAnsi="Times New Roman"/>
              </w:rPr>
              <w:t>Часть</w:t>
            </w:r>
            <w:r>
              <w:rPr>
                <w:rFonts w:ascii="Times New Roman" w:hAnsi="Times New Roman"/>
              </w:rPr>
              <w:t xml:space="preserve"> «а»</w:t>
            </w:r>
          </w:p>
          <w:p w14:paraId="1A080000">
            <w:pPr>
              <w:widowControl w:val="0"/>
              <w:ind/>
              <w:rPr>
                <w:rFonts w:ascii="Times New Roman" w:hAnsi="Times New Roman"/>
              </w:rPr>
            </w:pPr>
            <w:r>
              <w:rPr>
                <w:rFonts w:ascii="Times New Roman" w:hAnsi="Times New Roman"/>
              </w:rPr>
              <w:t>подпункта 2.</w:t>
            </w:r>
            <w:r>
              <w:rPr>
                <w:rFonts w:ascii="Times New Roman" w:hAnsi="Times New Roman"/>
              </w:rPr>
              <w:t>9</w:t>
            </w:r>
            <w:r>
              <w:rPr>
                <w:rFonts w:ascii="Times New Roman" w:hAnsi="Times New Roman"/>
              </w:rPr>
              <w:t>.3.4</w:t>
            </w:r>
          </w:p>
          <w:p w14:paraId="1B08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1C080000">
            <w:pPr>
              <w:widowControl w:val="0"/>
              <w:ind/>
              <w:rPr>
                <w:rFonts w:ascii="Times New Roman" w:hAnsi="Times New Roman"/>
              </w:rPr>
            </w:pPr>
            <w:r>
              <w:rPr>
                <w:rFonts w:ascii="Times New Roman" w:hAnsi="Times New Roman"/>
              </w:rPr>
              <w:t>подраздела 2.</w:t>
            </w:r>
            <w:r>
              <w:rPr>
                <w:rFonts w:ascii="Times New Roman" w:hAnsi="Times New Roman"/>
              </w:rPr>
              <w:t>9</w:t>
            </w:r>
          </w:p>
        </w:tc>
        <w:tc>
          <w:tcPr>
            <w:tcW w:type="dxa" w:w="5889"/>
            <w:tcBorders>
              <w:top w:color="000000" w:sz="4" w:val="single"/>
              <w:left w:color="000000" w:sz="4" w:val="single"/>
              <w:bottom w:color="000000" w:sz="4" w:val="single"/>
              <w:right w:color="000000" w:sz="4" w:val="single"/>
            </w:tcBorders>
            <w:shd w:fill="auto" w:val="clear"/>
          </w:tcPr>
          <w:p w14:paraId="1D080000">
            <w:pPr>
              <w:rPr>
                <w:rFonts w:ascii="Times New Roman" w:hAnsi="Times New Roman"/>
              </w:rPr>
            </w:pPr>
            <w:r>
              <w:rPr>
                <w:rFonts w:ascii="Times New Roman" w:hAnsi="Times New Roman"/>
              </w:rPr>
              <w:t>О</w:t>
            </w:r>
            <w:r>
              <w:rPr>
                <w:rFonts w:ascii="Times New Roman" w:hAnsi="Times New Roman"/>
              </w:rPr>
              <w:t>тсутствие в уведомлении о переходе прав на земельный участок реквизитов правоустанавливающих документов на такой земельный участок</w:t>
            </w:r>
          </w:p>
        </w:tc>
        <w:tc>
          <w:tcPr>
            <w:tcW w:type="dxa" w:w="1822"/>
            <w:tcBorders>
              <w:top w:color="000000" w:sz="4" w:val="single"/>
              <w:left w:color="000000" w:sz="4" w:val="single"/>
              <w:bottom w:color="000000" w:sz="4" w:val="single"/>
              <w:right w:color="000000" w:sz="4" w:val="single"/>
            </w:tcBorders>
            <w:shd w:fill="auto" w:val="clear"/>
          </w:tcPr>
          <w:p w14:paraId="1E080000">
            <w:pPr>
              <w:widowControl w:val="0"/>
              <w:ind/>
              <w:rPr>
                <w:rFonts w:ascii="Times New Roman" w:hAnsi="Times New Roman"/>
                <w:color w:val="000000"/>
                <w:highlight w:val="white"/>
              </w:rPr>
            </w:pPr>
            <w:r>
              <w:rPr>
                <w:rFonts w:ascii="Times New Roman" w:hAnsi="Times New Roman"/>
                <w:color w:val="000000"/>
                <w:highlight w:val="white"/>
              </w:rPr>
              <w:t>Указываются основания такого вывода</w:t>
            </w:r>
          </w:p>
        </w:tc>
      </w:tr>
      <w:tr>
        <w:trPr>
          <w:trHeight w:hRule="atLeast" w:val="1310"/>
        </w:trPr>
        <w:tc>
          <w:tcPr>
            <w:tcW w:type="dxa" w:w="1823"/>
            <w:tcBorders>
              <w:top w:color="000000" w:sz="4" w:val="single"/>
              <w:left w:color="000000" w:sz="4" w:val="single"/>
              <w:bottom w:color="000000" w:sz="4" w:val="single"/>
              <w:right w:color="000000" w:sz="4" w:val="single"/>
            </w:tcBorders>
            <w:shd w:fill="auto" w:val="clear"/>
          </w:tcPr>
          <w:p w14:paraId="1F080000">
            <w:pPr>
              <w:widowControl w:val="0"/>
              <w:ind/>
              <w:rPr>
                <w:rFonts w:ascii="Times New Roman" w:hAnsi="Times New Roman"/>
              </w:rPr>
            </w:pPr>
            <w:r>
              <w:rPr>
                <w:rFonts w:ascii="Times New Roman" w:hAnsi="Times New Roman"/>
              </w:rPr>
              <w:t>Часть</w:t>
            </w:r>
            <w:r>
              <w:rPr>
                <w:rFonts w:ascii="Times New Roman" w:hAnsi="Times New Roman"/>
              </w:rPr>
              <w:t xml:space="preserve"> «б»</w:t>
            </w:r>
          </w:p>
          <w:p w14:paraId="20080000">
            <w:pPr>
              <w:widowControl w:val="0"/>
              <w:ind/>
              <w:rPr>
                <w:rFonts w:ascii="Times New Roman" w:hAnsi="Times New Roman"/>
              </w:rPr>
            </w:pPr>
            <w:r>
              <w:rPr>
                <w:rFonts w:ascii="Times New Roman" w:hAnsi="Times New Roman"/>
              </w:rPr>
              <w:t>подпункта 2.</w:t>
            </w:r>
            <w:r>
              <w:rPr>
                <w:rFonts w:ascii="Times New Roman" w:hAnsi="Times New Roman"/>
              </w:rPr>
              <w:t>9</w:t>
            </w:r>
            <w:r>
              <w:rPr>
                <w:rFonts w:ascii="Times New Roman" w:hAnsi="Times New Roman"/>
              </w:rPr>
              <w:t>.3.4</w:t>
            </w:r>
          </w:p>
          <w:p w14:paraId="2108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22080000">
            <w:pPr>
              <w:widowControl w:val="0"/>
              <w:ind/>
              <w:rPr>
                <w:rFonts w:ascii="Times New Roman" w:hAnsi="Times New Roman"/>
                <w:color w:val="FF0000"/>
              </w:rPr>
            </w:pPr>
            <w:r>
              <w:rPr>
                <w:rFonts w:ascii="Times New Roman" w:hAnsi="Times New Roman"/>
              </w:rPr>
              <w:t>подраздела 2.</w:t>
            </w:r>
            <w:r>
              <w:rPr>
                <w:rFonts w:ascii="Times New Roman" w:hAnsi="Times New Roman"/>
              </w:rPr>
              <w:t>9</w:t>
            </w:r>
          </w:p>
        </w:tc>
        <w:tc>
          <w:tcPr>
            <w:tcW w:type="dxa" w:w="5889"/>
            <w:tcBorders>
              <w:top w:color="000000" w:sz="4" w:val="single"/>
              <w:left w:color="000000" w:sz="4" w:val="single"/>
              <w:bottom w:color="000000" w:sz="4" w:val="single"/>
              <w:right w:color="000000" w:sz="4" w:val="single"/>
            </w:tcBorders>
            <w:shd w:fill="auto" w:val="clear"/>
          </w:tcPr>
          <w:p w14:paraId="23080000">
            <w:pPr>
              <w:rPr>
                <w:rFonts w:ascii="Times New Roman" w:hAnsi="Times New Roman"/>
              </w:rPr>
            </w:pPr>
            <w:r>
              <w:rPr>
                <w:rFonts w:ascii="Times New Roman" w:hAnsi="Times New Roman"/>
              </w:rPr>
              <w:t>О</w:t>
            </w:r>
            <w:r>
              <w:rPr>
                <w:rFonts w:ascii="Times New Roman" w:hAnsi="Times New Roman"/>
              </w:rPr>
              <w:t>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tc>
        <w:tc>
          <w:tcPr>
            <w:tcW w:type="dxa" w:w="1822"/>
            <w:tcBorders>
              <w:top w:color="000000" w:sz="4" w:val="single"/>
              <w:left w:color="000000" w:sz="4" w:val="single"/>
              <w:bottom w:color="000000" w:sz="4" w:val="single"/>
              <w:right w:color="000000" w:sz="4" w:val="single"/>
            </w:tcBorders>
            <w:shd w:fill="auto" w:val="clear"/>
          </w:tcPr>
          <w:p w14:paraId="24080000">
            <w:pPr>
              <w:widowControl w:val="0"/>
              <w:ind/>
              <w:rPr>
                <w:rFonts w:ascii="Times New Roman" w:hAnsi="Times New Roman"/>
                <w:color w:val="000000"/>
                <w:highlight w:val="white"/>
              </w:rPr>
            </w:pPr>
            <w:r>
              <w:rPr>
                <w:rFonts w:ascii="Times New Roman" w:hAnsi="Times New Roman"/>
                <w:color w:val="000000"/>
                <w:highlight w:val="white"/>
              </w:rPr>
              <w:t>Указываются основания такого вывода</w:t>
            </w:r>
          </w:p>
        </w:tc>
      </w:tr>
      <w:tr>
        <w:trPr>
          <w:trHeight w:hRule="atLeast" w:val="1329"/>
        </w:trPr>
        <w:tc>
          <w:tcPr>
            <w:tcW w:type="dxa" w:w="1823"/>
            <w:tcBorders>
              <w:top w:color="000000" w:sz="4" w:val="single"/>
              <w:left w:color="000000" w:sz="4" w:val="single"/>
              <w:bottom w:color="000000" w:sz="4" w:val="single"/>
              <w:right w:color="000000" w:sz="4" w:val="single"/>
            </w:tcBorders>
            <w:shd w:fill="auto" w:val="clear"/>
          </w:tcPr>
          <w:p w14:paraId="25080000">
            <w:pPr>
              <w:widowControl w:val="0"/>
              <w:ind/>
              <w:rPr>
                <w:rFonts w:ascii="Times New Roman" w:hAnsi="Times New Roman"/>
              </w:rPr>
            </w:pPr>
            <w:r>
              <w:rPr>
                <w:rFonts w:ascii="Times New Roman" w:hAnsi="Times New Roman"/>
              </w:rPr>
              <w:t>Часть</w:t>
            </w:r>
            <w:r>
              <w:rPr>
                <w:rFonts w:ascii="Times New Roman" w:hAnsi="Times New Roman"/>
              </w:rPr>
              <w:t xml:space="preserve"> «в»</w:t>
            </w:r>
          </w:p>
          <w:p w14:paraId="26080000">
            <w:pPr>
              <w:widowControl w:val="0"/>
              <w:ind/>
              <w:rPr>
                <w:rFonts w:ascii="Times New Roman" w:hAnsi="Times New Roman"/>
              </w:rPr>
            </w:pPr>
            <w:r>
              <w:rPr>
                <w:rFonts w:ascii="Times New Roman" w:hAnsi="Times New Roman"/>
              </w:rPr>
              <w:t>подпункта 2.</w:t>
            </w:r>
            <w:r>
              <w:rPr>
                <w:rFonts w:ascii="Times New Roman" w:hAnsi="Times New Roman"/>
              </w:rPr>
              <w:t>9</w:t>
            </w:r>
            <w:r>
              <w:rPr>
                <w:rFonts w:ascii="Times New Roman" w:hAnsi="Times New Roman"/>
              </w:rPr>
              <w:t>.3.4</w:t>
            </w:r>
          </w:p>
          <w:p w14:paraId="2708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28080000">
            <w:pPr>
              <w:widowControl w:val="0"/>
              <w:ind/>
              <w:rPr>
                <w:rFonts w:ascii="Times New Roman" w:hAnsi="Times New Roman"/>
                <w:color w:val="FF0000"/>
              </w:rPr>
            </w:pPr>
            <w:r>
              <w:rPr>
                <w:rFonts w:ascii="Times New Roman" w:hAnsi="Times New Roman"/>
              </w:rPr>
              <w:t>подраздела 2.</w:t>
            </w:r>
            <w:r>
              <w:rPr>
                <w:rFonts w:ascii="Times New Roman" w:hAnsi="Times New Roman"/>
              </w:rPr>
              <w:t>9</w:t>
            </w:r>
          </w:p>
        </w:tc>
        <w:tc>
          <w:tcPr>
            <w:tcW w:type="dxa" w:w="5889"/>
            <w:tcBorders>
              <w:top w:color="000000" w:sz="4" w:val="single"/>
              <w:left w:color="000000" w:sz="4" w:val="single"/>
              <w:bottom w:color="000000" w:sz="4" w:val="single"/>
              <w:right w:color="000000" w:sz="4" w:val="single"/>
            </w:tcBorders>
            <w:shd w:fill="auto" w:val="clear"/>
          </w:tcPr>
          <w:p w14:paraId="29080000">
            <w:pPr>
              <w:rPr>
                <w:rFonts w:ascii="Times New Roman" w:hAnsi="Times New Roman"/>
              </w:rPr>
            </w:pPr>
            <w:r>
              <w:rPr>
                <w:rFonts w:ascii="Times New Roman" w:hAnsi="Times New Roman"/>
              </w:rPr>
              <w:t>Н</w:t>
            </w:r>
            <w:r>
              <w:rPr>
                <w:rFonts w:ascii="Times New Roman" w:hAnsi="Times New Roman"/>
              </w:rPr>
              <w:t>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tc>
        <w:tc>
          <w:tcPr>
            <w:tcW w:type="dxa" w:w="1822"/>
            <w:tcBorders>
              <w:top w:color="000000" w:sz="4" w:val="single"/>
              <w:left w:color="000000" w:sz="4" w:val="single"/>
              <w:bottom w:color="000000" w:sz="4" w:val="single"/>
              <w:right w:color="000000" w:sz="4" w:val="single"/>
            </w:tcBorders>
            <w:shd w:fill="auto" w:val="clear"/>
          </w:tcPr>
          <w:p w14:paraId="2A080000">
            <w:pPr>
              <w:widowControl w:val="0"/>
              <w:ind/>
              <w:rPr>
                <w:rFonts w:ascii="Times New Roman" w:hAnsi="Times New Roman"/>
                <w:color w:val="000000"/>
                <w:highlight w:val="white"/>
              </w:rPr>
            </w:pPr>
            <w:r>
              <w:rPr>
                <w:rFonts w:ascii="Times New Roman" w:hAnsi="Times New Roman"/>
                <w:color w:val="000000"/>
                <w:highlight w:val="white"/>
              </w:rPr>
              <w:t>Указываются основания такого вывода</w:t>
            </w:r>
          </w:p>
        </w:tc>
      </w:tr>
      <w:tr>
        <w:trPr>
          <w:trHeight w:hRule="atLeast" w:val="2226"/>
        </w:trPr>
        <w:tc>
          <w:tcPr>
            <w:tcW w:type="dxa" w:w="1823"/>
            <w:tcBorders>
              <w:top w:color="000000" w:sz="4" w:val="single"/>
              <w:left w:color="000000" w:sz="4" w:val="single"/>
              <w:bottom w:color="000000" w:sz="4" w:val="single"/>
              <w:right w:color="000000" w:sz="4" w:val="single"/>
            </w:tcBorders>
            <w:shd w:fill="auto" w:val="clear"/>
          </w:tcPr>
          <w:p w14:paraId="2B080000">
            <w:pPr>
              <w:widowControl w:val="0"/>
              <w:ind/>
              <w:rPr>
                <w:rFonts w:ascii="Times New Roman" w:hAnsi="Times New Roman"/>
              </w:rPr>
            </w:pPr>
            <w:r>
              <w:rPr>
                <w:rFonts w:ascii="Times New Roman" w:hAnsi="Times New Roman"/>
              </w:rPr>
              <w:t>Часть</w:t>
            </w:r>
            <w:r>
              <w:rPr>
                <w:rFonts w:ascii="Times New Roman" w:hAnsi="Times New Roman"/>
              </w:rPr>
              <w:t xml:space="preserve"> «а»</w:t>
            </w:r>
          </w:p>
          <w:p w14:paraId="2C080000">
            <w:pPr>
              <w:widowControl w:val="0"/>
              <w:ind/>
              <w:rPr>
                <w:rFonts w:ascii="Times New Roman" w:hAnsi="Times New Roman"/>
              </w:rPr>
            </w:pPr>
            <w:r>
              <w:rPr>
                <w:rFonts w:ascii="Times New Roman" w:hAnsi="Times New Roman"/>
              </w:rPr>
              <w:t>подпункта 2.</w:t>
            </w:r>
            <w:r>
              <w:rPr>
                <w:rFonts w:ascii="Times New Roman" w:hAnsi="Times New Roman"/>
              </w:rPr>
              <w:t>9</w:t>
            </w:r>
            <w:r>
              <w:rPr>
                <w:rFonts w:ascii="Times New Roman" w:hAnsi="Times New Roman"/>
              </w:rPr>
              <w:t>.3.5</w:t>
            </w:r>
          </w:p>
          <w:p w14:paraId="2D08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2E080000">
            <w:pPr>
              <w:widowControl w:val="0"/>
              <w:ind/>
              <w:rPr>
                <w:rFonts w:ascii="Times New Roman" w:hAnsi="Times New Roman"/>
                <w:color w:val="FF0000"/>
              </w:rPr>
            </w:pPr>
            <w:r>
              <w:rPr>
                <w:rFonts w:ascii="Times New Roman" w:hAnsi="Times New Roman"/>
              </w:rPr>
              <w:t>подраздела 2.</w:t>
            </w:r>
            <w:r>
              <w:rPr>
                <w:rFonts w:ascii="Times New Roman" w:hAnsi="Times New Roman"/>
              </w:rPr>
              <w:t>9</w:t>
            </w:r>
          </w:p>
        </w:tc>
        <w:tc>
          <w:tcPr>
            <w:tcW w:type="dxa" w:w="5889"/>
            <w:tcBorders>
              <w:top w:color="000000" w:sz="4" w:val="single"/>
              <w:left w:color="000000" w:sz="4" w:val="single"/>
              <w:bottom w:color="000000" w:sz="4" w:val="single"/>
              <w:right w:color="000000" w:sz="4" w:val="single"/>
            </w:tcBorders>
            <w:shd w:fill="auto" w:val="clear"/>
          </w:tcPr>
          <w:p w14:paraId="2F080000">
            <w:pPr>
              <w:rPr>
                <w:rFonts w:ascii="Times New Roman" w:hAnsi="Times New Roman"/>
              </w:rPr>
            </w:pPr>
            <w:r>
              <w:rPr>
                <w:rFonts w:ascii="Times New Roman" w:hAnsi="Times New Roman"/>
              </w:rPr>
              <w:t>Н</w:t>
            </w:r>
            <w:r>
              <w:rPr>
                <w:rFonts w:ascii="Times New Roman" w:hAnsi="Times New Roman"/>
              </w:rPr>
              <w:t>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tc>
        <w:tc>
          <w:tcPr>
            <w:tcW w:type="dxa" w:w="1822"/>
            <w:tcBorders>
              <w:top w:color="000000" w:sz="4" w:val="single"/>
              <w:left w:color="000000" w:sz="4" w:val="single"/>
              <w:bottom w:color="000000" w:sz="4" w:val="single"/>
              <w:right w:color="000000" w:sz="4" w:val="single"/>
            </w:tcBorders>
            <w:shd w:fill="auto" w:val="clear"/>
          </w:tcPr>
          <w:p w14:paraId="30080000">
            <w:pPr>
              <w:widowControl w:val="0"/>
              <w:ind/>
              <w:rPr>
                <w:rFonts w:ascii="Times New Roman" w:hAnsi="Times New Roman"/>
                <w:color w:val="000000"/>
                <w:highlight w:val="white"/>
              </w:rPr>
            </w:pPr>
            <w:r>
              <w:rPr>
                <w:rFonts w:ascii="Times New Roman" w:hAnsi="Times New Roman"/>
                <w:color w:val="000000"/>
                <w:highlight w:val="white"/>
              </w:rPr>
              <w:t>Указываются основания такого вывода</w:t>
            </w:r>
          </w:p>
        </w:tc>
      </w:tr>
      <w:tr>
        <w:trPr>
          <w:trHeight w:hRule="atLeast" w:val="1679"/>
        </w:trPr>
        <w:tc>
          <w:tcPr>
            <w:tcW w:type="dxa" w:w="1823"/>
            <w:tcBorders>
              <w:top w:color="000000" w:sz="4" w:val="single"/>
              <w:left w:color="000000" w:sz="4" w:val="single"/>
              <w:bottom w:color="000000" w:sz="4" w:val="single"/>
              <w:right w:color="000000" w:sz="4" w:val="single"/>
            </w:tcBorders>
            <w:shd w:fill="auto" w:val="clear"/>
          </w:tcPr>
          <w:p w14:paraId="31080000">
            <w:pPr>
              <w:widowControl w:val="0"/>
              <w:ind/>
              <w:rPr>
                <w:rFonts w:ascii="Times New Roman" w:hAnsi="Times New Roman"/>
              </w:rPr>
            </w:pPr>
            <w:r>
              <w:rPr>
                <w:rFonts w:ascii="Times New Roman" w:hAnsi="Times New Roman"/>
              </w:rPr>
              <w:t>Часть</w:t>
            </w:r>
            <w:r>
              <w:rPr>
                <w:rFonts w:ascii="Times New Roman" w:hAnsi="Times New Roman"/>
              </w:rPr>
              <w:t xml:space="preserve"> «б»</w:t>
            </w:r>
          </w:p>
          <w:p w14:paraId="32080000">
            <w:pPr>
              <w:widowControl w:val="0"/>
              <w:ind/>
              <w:rPr>
                <w:rFonts w:ascii="Times New Roman" w:hAnsi="Times New Roman"/>
              </w:rPr>
            </w:pPr>
            <w:r>
              <w:rPr>
                <w:rFonts w:ascii="Times New Roman" w:hAnsi="Times New Roman"/>
              </w:rPr>
              <w:t>подпункта 2.</w:t>
            </w:r>
            <w:r>
              <w:rPr>
                <w:rFonts w:ascii="Times New Roman" w:hAnsi="Times New Roman"/>
              </w:rPr>
              <w:t>9</w:t>
            </w:r>
            <w:r>
              <w:rPr>
                <w:rFonts w:ascii="Times New Roman" w:hAnsi="Times New Roman"/>
              </w:rPr>
              <w:t>.3.5</w:t>
            </w:r>
          </w:p>
          <w:p w14:paraId="3308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34080000">
            <w:pPr>
              <w:widowControl w:val="0"/>
              <w:ind/>
              <w:rPr>
                <w:rFonts w:ascii="Times New Roman" w:hAnsi="Times New Roman"/>
              </w:rPr>
            </w:pPr>
            <w:r>
              <w:rPr>
                <w:rFonts w:ascii="Times New Roman" w:hAnsi="Times New Roman"/>
              </w:rPr>
              <w:t>подраздела 2.</w:t>
            </w:r>
            <w:r>
              <w:rPr>
                <w:rFonts w:ascii="Times New Roman" w:hAnsi="Times New Roman"/>
              </w:rPr>
              <w:t>9</w:t>
            </w:r>
          </w:p>
        </w:tc>
        <w:tc>
          <w:tcPr>
            <w:tcW w:type="dxa" w:w="5889"/>
            <w:tcBorders>
              <w:top w:color="000000" w:sz="4" w:val="single"/>
              <w:left w:color="000000" w:sz="4" w:val="single"/>
              <w:bottom w:color="000000" w:sz="4" w:val="single"/>
              <w:right w:color="000000" w:sz="4" w:val="single"/>
            </w:tcBorders>
            <w:shd w:fill="auto" w:val="clear"/>
          </w:tcPr>
          <w:p w14:paraId="35080000">
            <w:pPr>
              <w:rPr>
                <w:rFonts w:ascii="Times New Roman" w:hAnsi="Times New Roman"/>
              </w:rPr>
            </w:pPr>
            <w:r>
              <w:rPr>
                <w:rFonts w:ascii="Times New Roman" w:hAnsi="Times New Roman"/>
              </w:rPr>
              <w:t>Н</w:t>
            </w:r>
            <w:r>
              <w:rPr>
                <w:rFonts w:ascii="Times New Roman" w:hAnsi="Times New Roman"/>
              </w:rPr>
              <w:t>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tc>
        <w:tc>
          <w:tcPr>
            <w:tcW w:type="dxa" w:w="1822"/>
            <w:tcBorders>
              <w:top w:color="000000" w:sz="4" w:val="single"/>
              <w:left w:color="000000" w:sz="4" w:val="single"/>
              <w:bottom w:color="000000" w:sz="4" w:val="single"/>
              <w:right w:color="000000" w:sz="4" w:val="single"/>
            </w:tcBorders>
            <w:shd w:fill="auto" w:val="clear"/>
          </w:tcPr>
          <w:p w14:paraId="36080000">
            <w:pPr>
              <w:widowControl w:val="0"/>
              <w:ind/>
              <w:rPr>
                <w:rFonts w:ascii="Times New Roman" w:hAnsi="Times New Roman"/>
                <w:color w:val="000000"/>
                <w:highlight w:val="white"/>
              </w:rPr>
            </w:pPr>
            <w:r>
              <w:rPr>
                <w:rFonts w:ascii="Times New Roman" w:hAnsi="Times New Roman"/>
                <w:color w:val="000000"/>
                <w:highlight w:val="white"/>
              </w:rPr>
              <w:t>Указываются основания такого вывода</w:t>
            </w:r>
          </w:p>
        </w:tc>
      </w:tr>
      <w:tr>
        <w:trPr>
          <w:trHeight w:hRule="atLeast" w:val="1295"/>
        </w:trPr>
        <w:tc>
          <w:tcPr>
            <w:tcW w:type="dxa" w:w="1823"/>
            <w:tcBorders>
              <w:top w:color="000000" w:sz="4" w:val="single"/>
              <w:left w:color="000000" w:sz="4" w:val="single"/>
              <w:bottom w:color="000000" w:sz="4" w:val="single"/>
              <w:right w:color="000000" w:sz="4" w:val="single"/>
            </w:tcBorders>
            <w:shd w:fill="auto" w:val="clear"/>
          </w:tcPr>
          <w:p w14:paraId="37080000">
            <w:pPr>
              <w:widowControl w:val="0"/>
              <w:ind/>
              <w:rPr>
                <w:rFonts w:ascii="Times New Roman" w:hAnsi="Times New Roman"/>
              </w:rPr>
            </w:pPr>
            <w:r>
              <w:rPr>
                <w:rFonts w:ascii="Times New Roman" w:hAnsi="Times New Roman"/>
              </w:rPr>
              <w:t>Часть</w:t>
            </w:r>
            <w:r>
              <w:rPr>
                <w:rFonts w:ascii="Times New Roman" w:hAnsi="Times New Roman"/>
              </w:rPr>
              <w:t xml:space="preserve"> «</w:t>
            </w:r>
            <w:r>
              <w:rPr>
                <w:rFonts w:ascii="Times New Roman" w:hAnsi="Times New Roman"/>
              </w:rPr>
              <w:t>в</w:t>
            </w:r>
            <w:r>
              <w:rPr>
                <w:rFonts w:ascii="Times New Roman" w:hAnsi="Times New Roman"/>
              </w:rPr>
              <w:t>»</w:t>
            </w:r>
          </w:p>
          <w:p w14:paraId="38080000">
            <w:pPr>
              <w:widowControl w:val="0"/>
              <w:ind/>
              <w:rPr>
                <w:rFonts w:ascii="Times New Roman" w:hAnsi="Times New Roman"/>
              </w:rPr>
            </w:pPr>
            <w:r>
              <w:rPr>
                <w:rFonts w:ascii="Times New Roman" w:hAnsi="Times New Roman"/>
              </w:rPr>
              <w:t>подпункта 2.</w:t>
            </w:r>
            <w:r>
              <w:rPr>
                <w:rFonts w:ascii="Times New Roman" w:hAnsi="Times New Roman"/>
              </w:rPr>
              <w:t>9</w:t>
            </w:r>
            <w:r>
              <w:rPr>
                <w:rFonts w:ascii="Times New Roman" w:hAnsi="Times New Roman"/>
              </w:rPr>
              <w:t>.3.5</w:t>
            </w:r>
          </w:p>
          <w:p w14:paraId="3908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3A080000">
            <w:pPr>
              <w:widowControl w:val="0"/>
              <w:ind/>
              <w:rPr>
                <w:rFonts w:ascii="Times New Roman" w:hAnsi="Times New Roman"/>
              </w:rPr>
            </w:pPr>
            <w:r>
              <w:rPr>
                <w:rFonts w:ascii="Times New Roman" w:hAnsi="Times New Roman"/>
              </w:rPr>
              <w:t>подраздела 2.</w:t>
            </w:r>
            <w:r>
              <w:rPr>
                <w:rFonts w:ascii="Times New Roman" w:hAnsi="Times New Roman"/>
              </w:rPr>
              <w:t>9</w:t>
            </w:r>
          </w:p>
        </w:tc>
        <w:tc>
          <w:tcPr>
            <w:tcW w:type="dxa" w:w="5889"/>
            <w:tcBorders>
              <w:top w:color="000000" w:sz="4" w:val="single"/>
              <w:left w:color="000000" w:sz="4" w:val="single"/>
              <w:bottom w:color="000000" w:sz="4" w:val="single"/>
              <w:right w:color="000000" w:sz="4" w:val="single"/>
            </w:tcBorders>
            <w:shd w:fill="auto" w:val="clear"/>
          </w:tcPr>
          <w:p w14:paraId="3B080000">
            <w:pPr>
              <w:rPr>
                <w:rFonts w:ascii="Times New Roman" w:hAnsi="Times New Roman"/>
              </w:rPr>
            </w:pPr>
            <w:r>
              <w:rPr>
                <w:rFonts w:ascii="Times New Roman" w:hAnsi="Times New Roman"/>
              </w:rPr>
              <w:t>П</w:t>
            </w:r>
            <w:r>
              <w:rPr>
                <w:rFonts w:ascii="Times New Roman" w:hAnsi="Times New Roman"/>
              </w:rPr>
              <w:t>одача заявления о внесении изменений менее чем за десять рабочих дней до истечения срока действия разрешения на строительство</w:t>
            </w:r>
          </w:p>
        </w:tc>
        <w:tc>
          <w:tcPr>
            <w:tcW w:type="dxa" w:w="1822"/>
            <w:tcBorders>
              <w:top w:color="000000" w:sz="4" w:val="single"/>
              <w:left w:color="000000" w:sz="4" w:val="single"/>
              <w:bottom w:color="000000" w:sz="4" w:val="single"/>
              <w:right w:color="000000" w:sz="4" w:val="single"/>
            </w:tcBorders>
            <w:shd w:fill="auto" w:val="clear"/>
          </w:tcPr>
          <w:p w14:paraId="3C080000">
            <w:pPr>
              <w:widowControl w:val="0"/>
              <w:ind/>
              <w:rPr>
                <w:rFonts w:ascii="Times New Roman" w:hAnsi="Times New Roman"/>
                <w:color w:val="000000"/>
                <w:highlight w:val="white"/>
              </w:rPr>
            </w:pPr>
            <w:r>
              <w:rPr>
                <w:rFonts w:ascii="Times New Roman" w:hAnsi="Times New Roman"/>
                <w:color w:val="000000"/>
                <w:highlight w:val="white"/>
              </w:rPr>
              <w:t>Указываются основания такого вывода</w:t>
            </w:r>
          </w:p>
        </w:tc>
      </w:tr>
      <w:tr>
        <w:trPr>
          <w:trHeight w:hRule="atLeast" w:val="1258"/>
        </w:trPr>
        <w:tc>
          <w:tcPr>
            <w:tcW w:type="dxa" w:w="1823"/>
            <w:tcBorders>
              <w:top w:color="000000" w:sz="4" w:val="single"/>
              <w:left w:color="000000" w:sz="4" w:val="single"/>
              <w:bottom w:color="000000" w:sz="4" w:val="single"/>
              <w:right w:color="000000" w:sz="4" w:val="single"/>
            </w:tcBorders>
            <w:shd w:fill="auto" w:val="clear"/>
          </w:tcPr>
          <w:p w14:paraId="3D080000">
            <w:pPr>
              <w:widowControl w:val="0"/>
              <w:ind/>
              <w:rPr>
                <w:rFonts w:ascii="Times New Roman" w:hAnsi="Times New Roman"/>
              </w:rPr>
            </w:pPr>
            <w:r>
              <w:rPr>
                <w:rFonts w:ascii="Times New Roman" w:hAnsi="Times New Roman"/>
              </w:rPr>
              <w:t>Часть</w:t>
            </w:r>
            <w:r>
              <w:rPr>
                <w:rFonts w:ascii="Times New Roman" w:hAnsi="Times New Roman"/>
              </w:rPr>
              <w:t xml:space="preserve"> «а»</w:t>
            </w:r>
          </w:p>
          <w:p w14:paraId="3E080000">
            <w:pPr>
              <w:widowControl w:val="0"/>
              <w:ind/>
              <w:rPr>
                <w:rFonts w:ascii="Times New Roman" w:hAnsi="Times New Roman"/>
              </w:rPr>
            </w:pPr>
            <w:r>
              <w:rPr>
                <w:rFonts w:ascii="Times New Roman" w:hAnsi="Times New Roman"/>
              </w:rPr>
              <w:t>подпункта 2.</w:t>
            </w:r>
            <w:r>
              <w:rPr>
                <w:rFonts w:ascii="Times New Roman" w:hAnsi="Times New Roman"/>
              </w:rPr>
              <w:t>9</w:t>
            </w:r>
            <w:r>
              <w:rPr>
                <w:rFonts w:ascii="Times New Roman" w:hAnsi="Times New Roman"/>
              </w:rPr>
              <w:t>.3.6</w:t>
            </w:r>
          </w:p>
          <w:p w14:paraId="3F08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40080000">
            <w:pPr>
              <w:widowControl w:val="0"/>
              <w:ind/>
              <w:rPr>
                <w:rFonts w:ascii="Times New Roman" w:hAnsi="Times New Roman"/>
              </w:rPr>
            </w:pPr>
            <w:r>
              <w:rPr>
                <w:rFonts w:ascii="Times New Roman" w:hAnsi="Times New Roman"/>
              </w:rPr>
              <w:t>подраздела 2.</w:t>
            </w:r>
            <w:r>
              <w:rPr>
                <w:rFonts w:ascii="Times New Roman" w:hAnsi="Times New Roman"/>
              </w:rPr>
              <w:t>9</w:t>
            </w:r>
          </w:p>
        </w:tc>
        <w:tc>
          <w:tcPr>
            <w:tcW w:type="dxa" w:w="5889"/>
            <w:tcBorders>
              <w:top w:color="000000" w:sz="4" w:val="single"/>
              <w:left w:color="000000" w:sz="4" w:val="single"/>
              <w:bottom w:color="000000" w:sz="4" w:val="single"/>
              <w:right w:color="000000" w:sz="4" w:val="single"/>
            </w:tcBorders>
            <w:shd w:fill="auto" w:val="clear"/>
          </w:tcPr>
          <w:p w14:paraId="41080000">
            <w:pPr>
              <w:rPr>
                <w:rFonts w:ascii="Times New Roman" w:hAnsi="Times New Roman"/>
              </w:rPr>
            </w:pPr>
            <w:r>
              <w:rPr>
                <w:rFonts w:ascii="Times New Roman" w:hAnsi="Times New Roman"/>
              </w:rPr>
              <w:t>О</w:t>
            </w:r>
            <w:r>
              <w:rPr>
                <w:rFonts w:ascii="Times New Roman" w:hAnsi="Times New Roman"/>
              </w:rPr>
              <w:t>тсутствие документов, предусмотренных пунктом 2.6.2 подраздела регламента</w:t>
            </w:r>
          </w:p>
        </w:tc>
        <w:tc>
          <w:tcPr>
            <w:tcW w:type="dxa" w:w="1822"/>
            <w:tcBorders>
              <w:top w:color="000000" w:sz="4" w:val="single"/>
              <w:left w:color="000000" w:sz="4" w:val="single"/>
              <w:bottom w:color="000000" w:sz="4" w:val="single"/>
              <w:right w:color="000000" w:sz="4" w:val="single"/>
            </w:tcBorders>
            <w:shd w:fill="auto" w:val="clear"/>
          </w:tcPr>
          <w:p w14:paraId="42080000">
            <w:pPr>
              <w:widowControl w:val="0"/>
              <w:ind/>
              <w:rPr>
                <w:rFonts w:ascii="Times New Roman" w:hAnsi="Times New Roman"/>
                <w:color w:val="000000"/>
                <w:highlight w:val="white"/>
              </w:rPr>
            </w:pPr>
            <w:r>
              <w:rPr>
                <w:rFonts w:ascii="Times New Roman" w:hAnsi="Times New Roman"/>
                <w:color w:val="000000"/>
                <w:highlight w:val="white"/>
              </w:rPr>
              <w:t>Указываются основания такого вывода</w:t>
            </w:r>
          </w:p>
        </w:tc>
      </w:tr>
      <w:tr>
        <w:trPr>
          <w:trHeight w:hRule="atLeast" w:val="2226"/>
        </w:trPr>
        <w:tc>
          <w:tcPr>
            <w:tcW w:type="dxa" w:w="1823"/>
            <w:tcBorders>
              <w:top w:color="000000" w:sz="4" w:val="single"/>
              <w:left w:color="000000" w:sz="4" w:val="single"/>
              <w:bottom w:color="000000" w:sz="4" w:val="single"/>
              <w:right w:color="000000" w:sz="4" w:val="single"/>
            </w:tcBorders>
            <w:shd w:fill="auto" w:val="clear"/>
          </w:tcPr>
          <w:p w14:paraId="43080000">
            <w:pPr>
              <w:widowControl w:val="0"/>
              <w:ind/>
              <w:rPr>
                <w:rFonts w:ascii="Times New Roman" w:hAnsi="Times New Roman"/>
              </w:rPr>
            </w:pPr>
            <w:r>
              <w:rPr>
                <w:rFonts w:ascii="Times New Roman" w:hAnsi="Times New Roman"/>
              </w:rPr>
              <w:t>Часть</w:t>
            </w:r>
            <w:r>
              <w:rPr>
                <w:rFonts w:ascii="Times New Roman" w:hAnsi="Times New Roman"/>
              </w:rPr>
              <w:t xml:space="preserve"> «б»</w:t>
            </w:r>
          </w:p>
          <w:p w14:paraId="44080000">
            <w:pPr>
              <w:widowControl w:val="0"/>
              <w:ind/>
              <w:rPr>
                <w:rFonts w:ascii="Times New Roman" w:hAnsi="Times New Roman"/>
              </w:rPr>
            </w:pPr>
            <w:r>
              <w:rPr>
                <w:rFonts w:ascii="Times New Roman" w:hAnsi="Times New Roman"/>
              </w:rPr>
              <w:t>подпункта 2.</w:t>
            </w:r>
            <w:r>
              <w:rPr>
                <w:rFonts w:ascii="Times New Roman" w:hAnsi="Times New Roman"/>
              </w:rPr>
              <w:t>9</w:t>
            </w:r>
            <w:r>
              <w:rPr>
                <w:rFonts w:ascii="Times New Roman" w:hAnsi="Times New Roman"/>
              </w:rPr>
              <w:t>.3.6</w:t>
            </w:r>
          </w:p>
          <w:p w14:paraId="4508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46080000">
            <w:pPr>
              <w:widowControl w:val="0"/>
              <w:ind/>
              <w:rPr>
                <w:rFonts w:ascii="Times New Roman" w:hAnsi="Times New Roman"/>
              </w:rPr>
            </w:pPr>
            <w:r>
              <w:rPr>
                <w:rFonts w:ascii="Times New Roman" w:hAnsi="Times New Roman"/>
              </w:rPr>
              <w:t>подраздела 2.</w:t>
            </w:r>
            <w:r>
              <w:rPr>
                <w:rFonts w:ascii="Times New Roman" w:hAnsi="Times New Roman"/>
              </w:rPr>
              <w:t>9</w:t>
            </w:r>
          </w:p>
        </w:tc>
        <w:tc>
          <w:tcPr>
            <w:tcW w:type="dxa" w:w="5889"/>
            <w:tcBorders>
              <w:top w:color="000000" w:sz="4" w:val="single"/>
              <w:left w:color="000000" w:sz="4" w:val="single"/>
              <w:bottom w:color="000000" w:sz="4" w:val="single"/>
              <w:right w:color="000000" w:sz="4" w:val="single"/>
            </w:tcBorders>
            <w:shd w:fill="auto" w:val="clear"/>
          </w:tcPr>
          <w:p w14:paraId="47080000">
            <w:pPr>
              <w:rPr>
                <w:rFonts w:ascii="Times New Roman" w:hAnsi="Times New Roman"/>
              </w:rPr>
            </w:pPr>
            <w:r>
              <w:rPr>
                <w:rFonts w:ascii="Times New Roman" w:hAnsi="Times New Roman"/>
              </w:rPr>
              <w:t>Н</w:t>
            </w:r>
            <w:r>
              <w:rPr>
                <w:rFonts w:ascii="Times New Roman" w:hAnsi="Times New Roman"/>
              </w:rPr>
              <w:t>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tc>
        <w:tc>
          <w:tcPr>
            <w:tcW w:type="dxa" w:w="1822"/>
            <w:tcBorders>
              <w:top w:color="000000" w:sz="4" w:val="single"/>
              <w:left w:color="000000" w:sz="4" w:val="single"/>
              <w:bottom w:color="000000" w:sz="4" w:val="single"/>
              <w:right w:color="000000" w:sz="4" w:val="single"/>
            </w:tcBorders>
            <w:shd w:fill="auto" w:val="clear"/>
          </w:tcPr>
          <w:p w14:paraId="48080000">
            <w:pPr>
              <w:widowControl w:val="0"/>
              <w:ind/>
              <w:rPr>
                <w:rFonts w:ascii="Times New Roman" w:hAnsi="Times New Roman"/>
                <w:color w:val="000000"/>
                <w:highlight w:val="white"/>
              </w:rPr>
            </w:pPr>
            <w:r>
              <w:rPr>
                <w:rFonts w:ascii="Times New Roman" w:hAnsi="Times New Roman"/>
                <w:color w:val="000000"/>
                <w:highlight w:val="white"/>
              </w:rPr>
              <w:t>Указываются основания такого вывода</w:t>
            </w:r>
          </w:p>
        </w:tc>
      </w:tr>
      <w:tr>
        <w:trPr>
          <w:trHeight w:hRule="atLeast" w:val="1721"/>
        </w:trPr>
        <w:tc>
          <w:tcPr>
            <w:tcW w:type="dxa" w:w="1823"/>
            <w:tcBorders>
              <w:top w:color="000000" w:sz="4" w:val="single"/>
              <w:left w:color="000000" w:sz="4" w:val="single"/>
              <w:bottom w:color="000000" w:sz="4" w:val="single"/>
              <w:right w:color="000000" w:sz="4" w:val="single"/>
            </w:tcBorders>
            <w:shd w:fill="auto" w:val="clear"/>
          </w:tcPr>
          <w:p w14:paraId="49080000">
            <w:pPr>
              <w:widowControl w:val="0"/>
              <w:ind/>
              <w:rPr>
                <w:rFonts w:ascii="Times New Roman" w:hAnsi="Times New Roman"/>
              </w:rPr>
            </w:pPr>
            <w:r>
              <w:rPr>
                <w:rFonts w:ascii="Times New Roman" w:hAnsi="Times New Roman"/>
              </w:rPr>
              <w:t>Часть</w:t>
            </w:r>
            <w:r>
              <w:rPr>
                <w:rFonts w:ascii="Times New Roman" w:hAnsi="Times New Roman"/>
              </w:rPr>
              <w:t xml:space="preserve"> «в»</w:t>
            </w:r>
          </w:p>
          <w:p w14:paraId="4A080000">
            <w:pPr>
              <w:widowControl w:val="0"/>
              <w:ind/>
              <w:rPr>
                <w:rFonts w:ascii="Times New Roman" w:hAnsi="Times New Roman"/>
              </w:rPr>
            </w:pPr>
            <w:r>
              <w:rPr>
                <w:rFonts w:ascii="Times New Roman" w:hAnsi="Times New Roman"/>
              </w:rPr>
              <w:t>подпункта 2.</w:t>
            </w:r>
            <w:r>
              <w:rPr>
                <w:rFonts w:ascii="Times New Roman" w:hAnsi="Times New Roman"/>
              </w:rPr>
              <w:t>9</w:t>
            </w:r>
            <w:r>
              <w:rPr>
                <w:rFonts w:ascii="Times New Roman" w:hAnsi="Times New Roman"/>
              </w:rPr>
              <w:t>.3.6</w:t>
            </w:r>
          </w:p>
          <w:p w14:paraId="4B08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4C080000">
            <w:pPr>
              <w:widowControl w:val="0"/>
              <w:ind/>
              <w:rPr>
                <w:rFonts w:ascii="Times New Roman" w:hAnsi="Times New Roman"/>
              </w:rPr>
            </w:pPr>
            <w:r>
              <w:rPr>
                <w:rFonts w:ascii="Times New Roman" w:hAnsi="Times New Roman"/>
              </w:rPr>
              <w:t>подраздела 2.</w:t>
            </w:r>
            <w:r>
              <w:rPr>
                <w:rFonts w:ascii="Times New Roman" w:hAnsi="Times New Roman"/>
              </w:rPr>
              <w:t>9</w:t>
            </w:r>
          </w:p>
        </w:tc>
        <w:tc>
          <w:tcPr>
            <w:tcW w:type="dxa" w:w="5889"/>
            <w:tcBorders>
              <w:top w:color="000000" w:sz="4" w:val="single"/>
              <w:left w:color="000000" w:sz="4" w:val="single"/>
              <w:bottom w:color="000000" w:sz="4" w:val="single"/>
              <w:right w:color="000000" w:sz="4" w:val="single"/>
            </w:tcBorders>
            <w:shd w:fill="auto" w:val="clear"/>
          </w:tcPr>
          <w:p w14:paraId="4D080000">
            <w:pPr>
              <w:rPr>
                <w:rFonts w:ascii="Times New Roman" w:hAnsi="Times New Roman"/>
              </w:rPr>
            </w:pPr>
            <w:r>
              <w:rPr>
                <w:rFonts w:ascii="Times New Roman" w:hAnsi="Times New Roman"/>
              </w:rPr>
              <w:t>П</w:t>
            </w:r>
            <w:r>
              <w:rPr>
                <w:rFonts w:ascii="Times New Roman" w:hAnsi="Times New Roman"/>
              </w:rPr>
              <w:t>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tc>
        <w:tc>
          <w:tcPr>
            <w:tcW w:type="dxa" w:w="1822"/>
            <w:tcBorders>
              <w:top w:color="000000" w:sz="4" w:val="single"/>
              <w:left w:color="000000" w:sz="4" w:val="single"/>
              <w:bottom w:color="000000" w:sz="4" w:val="single"/>
              <w:right w:color="000000" w:sz="4" w:val="single"/>
            </w:tcBorders>
            <w:shd w:fill="auto" w:val="clear"/>
          </w:tcPr>
          <w:p w14:paraId="4E080000">
            <w:pPr>
              <w:widowControl w:val="0"/>
              <w:ind/>
              <w:rPr>
                <w:rFonts w:ascii="Times New Roman" w:hAnsi="Times New Roman"/>
                <w:color w:val="000000"/>
                <w:highlight w:val="white"/>
              </w:rPr>
            </w:pPr>
            <w:r>
              <w:rPr>
                <w:rFonts w:ascii="Times New Roman" w:hAnsi="Times New Roman"/>
                <w:color w:val="000000"/>
                <w:highlight w:val="white"/>
              </w:rPr>
              <w:t>Указываются основания такого вывода</w:t>
            </w:r>
          </w:p>
        </w:tc>
      </w:tr>
      <w:tr>
        <w:trPr>
          <w:trHeight w:hRule="atLeast" w:val="1844"/>
        </w:trPr>
        <w:tc>
          <w:tcPr>
            <w:tcW w:type="dxa" w:w="1823"/>
            <w:tcBorders>
              <w:top w:color="000000" w:sz="4" w:val="single"/>
              <w:left w:color="000000" w:sz="4" w:val="single"/>
              <w:bottom w:color="000000" w:sz="4" w:val="single"/>
              <w:right w:color="000000" w:sz="4" w:val="single"/>
            </w:tcBorders>
            <w:shd w:fill="auto" w:val="clear"/>
          </w:tcPr>
          <w:p w14:paraId="4F080000">
            <w:pPr>
              <w:widowControl w:val="0"/>
              <w:ind/>
              <w:rPr>
                <w:rFonts w:ascii="Times New Roman" w:hAnsi="Times New Roman"/>
              </w:rPr>
            </w:pPr>
            <w:r>
              <w:rPr>
                <w:rFonts w:ascii="Times New Roman" w:hAnsi="Times New Roman"/>
              </w:rPr>
              <w:t>Часть</w:t>
            </w:r>
            <w:r>
              <w:rPr>
                <w:rFonts w:ascii="Times New Roman" w:hAnsi="Times New Roman"/>
              </w:rPr>
              <w:t xml:space="preserve"> «г»</w:t>
            </w:r>
          </w:p>
          <w:p w14:paraId="50080000">
            <w:pPr>
              <w:widowControl w:val="0"/>
              <w:ind/>
              <w:rPr>
                <w:rFonts w:ascii="Times New Roman" w:hAnsi="Times New Roman"/>
              </w:rPr>
            </w:pPr>
            <w:r>
              <w:rPr>
                <w:rFonts w:ascii="Times New Roman" w:hAnsi="Times New Roman"/>
              </w:rPr>
              <w:t>подпункта 2.</w:t>
            </w:r>
            <w:r>
              <w:rPr>
                <w:rFonts w:ascii="Times New Roman" w:hAnsi="Times New Roman"/>
              </w:rPr>
              <w:t>9</w:t>
            </w:r>
            <w:r>
              <w:rPr>
                <w:rFonts w:ascii="Times New Roman" w:hAnsi="Times New Roman"/>
              </w:rPr>
              <w:t>.3.6</w:t>
            </w:r>
          </w:p>
          <w:p w14:paraId="5108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52080000">
            <w:pPr>
              <w:widowControl w:val="0"/>
              <w:ind/>
              <w:rPr>
                <w:rFonts w:ascii="Times New Roman" w:hAnsi="Times New Roman"/>
              </w:rPr>
            </w:pPr>
            <w:r>
              <w:rPr>
                <w:rFonts w:ascii="Times New Roman" w:hAnsi="Times New Roman"/>
              </w:rPr>
              <w:t>подраздела 2.</w:t>
            </w:r>
            <w:r>
              <w:rPr>
                <w:rFonts w:ascii="Times New Roman" w:hAnsi="Times New Roman"/>
              </w:rPr>
              <w:t>9</w:t>
            </w:r>
          </w:p>
        </w:tc>
        <w:tc>
          <w:tcPr>
            <w:tcW w:type="dxa" w:w="5889"/>
            <w:tcBorders>
              <w:top w:color="000000" w:sz="4" w:val="single"/>
              <w:left w:color="000000" w:sz="4" w:val="single"/>
              <w:bottom w:color="000000" w:sz="4" w:val="single"/>
              <w:right w:color="000000" w:sz="4" w:val="single"/>
            </w:tcBorders>
            <w:shd w:fill="auto" w:val="clear"/>
          </w:tcPr>
          <w:p w14:paraId="53080000">
            <w:pPr>
              <w:rPr>
                <w:rFonts w:ascii="Times New Roman" w:hAnsi="Times New Roman"/>
              </w:rPr>
            </w:pPr>
            <w:r>
              <w:rPr>
                <w:rFonts w:ascii="Times New Roman" w:hAnsi="Times New Roman"/>
              </w:rPr>
              <w:t>Н</w:t>
            </w:r>
            <w:r>
              <w:rPr>
                <w:rFonts w:ascii="Times New Roman" w:hAnsi="Times New Roman"/>
              </w:rPr>
              <w:t>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tc>
        <w:tc>
          <w:tcPr>
            <w:tcW w:type="dxa" w:w="1822"/>
            <w:tcBorders>
              <w:top w:color="000000" w:sz="4" w:val="single"/>
              <w:left w:color="000000" w:sz="4" w:val="single"/>
              <w:bottom w:color="000000" w:sz="4" w:val="single"/>
              <w:right w:color="000000" w:sz="4" w:val="single"/>
            </w:tcBorders>
            <w:shd w:fill="auto" w:val="clear"/>
          </w:tcPr>
          <w:p w14:paraId="54080000">
            <w:pPr>
              <w:widowControl w:val="0"/>
              <w:ind/>
              <w:rPr>
                <w:rFonts w:ascii="Times New Roman" w:hAnsi="Times New Roman"/>
                <w:color w:val="000000"/>
                <w:highlight w:val="white"/>
              </w:rPr>
            </w:pPr>
            <w:r>
              <w:rPr>
                <w:rFonts w:ascii="Times New Roman" w:hAnsi="Times New Roman"/>
                <w:color w:val="000000"/>
                <w:highlight w:val="white"/>
              </w:rPr>
              <w:t>Указываются основания такого вывода</w:t>
            </w:r>
          </w:p>
        </w:tc>
      </w:tr>
      <w:tr>
        <w:trPr>
          <w:trHeight w:hRule="atLeast" w:val="1470"/>
        </w:trPr>
        <w:tc>
          <w:tcPr>
            <w:tcW w:type="dxa" w:w="1823"/>
            <w:tcBorders>
              <w:top w:color="000000" w:sz="4" w:val="single"/>
              <w:left w:color="000000" w:sz="4" w:val="single"/>
              <w:bottom w:color="000000" w:sz="4" w:val="single"/>
              <w:right w:color="000000" w:sz="4" w:val="single"/>
            </w:tcBorders>
            <w:shd w:fill="auto" w:val="clear"/>
          </w:tcPr>
          <w:p w14:paraId="55080000">
            <w:pPr>
              <w:widowControl w:val="0"/>
              <w:ind/>
              <w:rPr>
                <w:rFonts w:ascii="Times New Roman" w:hAnsi="Times New Roman"/>
              </w:rPr>
            </w:pPr>
            <w:r>
              <w:rPr>
                <w:rFonts w:ascii="Times New Roman" w:hAnsi="Times New Roman"/>
              </w:rPr>
              <w:t>Часть</w:t>
            </w:r>
            <w:r>
              <w:rPr>
                <w:rFonts w:ascii="Times New Roman" w:hAnsi="Times New Roman"/>
              </w:rPr>
              <w:t xml:space="preserve"> «д»</w:t>
            </w:r>
          </w:p>
          <w:p w14:paraId="56080000">
            <w:pPr>
              <w:widowControl w:val="0"/>
              <w:ind/>
              <w:rPr>
                <w:rFonts w:ascii="Times New Roman" w:hAnsi="Times New Roman"/>
              </w:rPr>
            </w:pPr>
            <w:r>
              <w:rPr>
                <w:rFonts w:ascii="Times New Roman" w:hAnsi="Times New Roman"/>
              </w:rPr>
              <w:t>подпункта 2.</w:t>
            </w:r>
            <w:r>
              <w:rPr>
                <w:rFonts w:ascii="Times New Roman" w:hAnsi="Times New Roman"/>
              </w:rPr>
              <w:t>9</w:t>
            </w:r>
            <w:r>
              <w:rPr>
                <w:rFonts w:ascii="Times New Roman" w:hAnsi="Times New Roman"/>
              </w:rPr>
              <w:t>.3.6</w:t>
            </w:r>
          </w:p>
          <w:p w14:paraId="5708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58080000">
            <w:pPr>
              <w:widowControl w:val="0"/>
              <w:ind/>
              <w:rPr>
                <w:rFonts w:ascii="Times New Roman" w:hAnsi="Times New Roman"/>
              </w:rPr>
            </w:pPr>
            <w:r>
              <w:rPr>
                <w:rFonts w:ascii="Times New Roman" w:hAnsi="Times New Roman"/>
              </w:rPr>
              <w:t>подраздела 2.</w:t>
            </w:r>
            <w:r>
              <w:rPr>
                <w:rFonts w:ascii="Times New Roman" w:hAnsi="Times New Roman"/>
              </w:rPr>
              <w:t>9</w:t>
            </w:r>
          </w:p>
        </w:tc>
        <w:tc>
          <w:tcPr>
            <w:tcW w:type="dxa" w:w="5889"/>
            <w:tcBorders>
              <w:top w:color="000000" w:sz="4" w:val="single"/>
              <w:left w:color="000000" w:sz="4" w:val="single"/>
              <w:bottom w:color="000000" w:sz="4" w:val="single"/>
              <w:right w:color="000000" w:sz="4" w:val="single"/>
            </w:tcBorders>
            <w:shd w:fill="auto" w:val="clear"/>
          </w:tcPr>
          <w:p w14:paraId="59080000">
            <w:pPr>
              <w:rPr>
                <w:rFonts w:ascii="Times New Roman" w:hAnsi="Times New Roman"/>
              </w:rPr>
            </w:pPr>
            <w:r>
              <w:rPr>
                <w:rFonts w:ascii="Times New Roman" w:hAnsi="Times New Roman"/>
              </w:rPr>
              <w:t>Н</w:t>
            </w:r>
            <w:r>
              <w:rPr>
                <w:rFonts w:ascii="Times New Roman" w:hAnsi="Times New Roman"/>
              </w:rPr>
              <w:t>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tc>
        <w:tc>
          <w:tcPr>
            <w:tcW w:type="dxa" w:w="1822"/>
            <w:tcBorders>
              <w:top w:color="000000" w:sz="4" w:val="single"/>
              <w:left w:color="000000" w:sz="4" w:val="single"/>
              <w:bottom w:color="000000" w:sz="4" w:val="single"/>
              <w:right w:color="000000" w:sz="4" w:val="single"/>
            </w:tcBorders>
            <w:shd w:fill="auto" w:val="clear"/>
          </w:tcPr>
          <w:p w14:paraId="5A080000">
            <w:pPr>
              <w:widowControl w:val="0"/>
              <w:ind/>
              <w:rPr>
                <w:rFonts w:ascii="Times New Roman" w:hAnsi="Times New Roman"/>
                <w:color w:val="000000"/>
                <w:highlight w:val="white"/>
              </w:rPr>
            </w:pPr>
            <w:r>
              <w:rPr>
                <w:rFonts w:ascii="Times New Roman" w:hAnsi="Times New Roman"/>
                <w:color w:val="000000"/>
                <w:highlight w:val="white"/>
              </w:rPr>
              <w:t>Указываются основания такого вывода</w:t>
            </w:r>
          </w:p>
        </w:tc>
      </w:tr>
      <w:tr>
        <w:trPr>
          <w:trHeight w:hRule="atLeast" w:val="1109"/>
        </w:trPr>
        <w:tc>
          <w:tcPr>
            <w:tcW w:type="dxa" w:w="1823"/>
            <w:tcBorders>
              <w:top w:color="000000" w:sz="4" w:val="single"/>
              <w:left w:color="000000" w:sz="4" w:val="single"/>
              <w:bottom w:color="000000" w:sz="4" w:val="single"/>
              <w:right w:color="000000" w:sz="4" w:val="single"/>
            </w:tcBorders>
            <w:shd w:fill="auto" w:val="clear"/>
          </w:tcPr>
          <w:p w14:paraId="5B080000">
            <w:pPr>
              <w:widowControl w:val="0"/>
              <w:ind/>
              <w:rPr>
                <w:rFonts w:ascii="Times New Roman" w:hAnsi="Times New Roman"/>
              </w:rPr>
            </w:pPr>
            <w:r>
              <w:rPr>
                <w:rFonts w:ascii="Times New Roman" w:hAnsi="Times New Roman"/>
              </w:rPr>
              <w:t>Часть</w:t>
            </w:r>
            <w:r>
              <w:rPr>
                <w:rFonts w:ascii="Times New Roman" w:hAnsi="Times New Roman"/>
              </w:rPr>
              <w:t xml:space="preserve"> «е»</w:t>
            </w:r>
          </w:p>
          <w:p w14:paraId="5C080000">
            <w:pPr>
              <w:widowControl w:val="0"/>
              <w:ind/>
              <w:rPr>
                <w:rFonts w:ascii="Times New Roman" w:hAnsi="Times New Roman"/>
              </w:rPr>
            </w:pPr>
            <w:r>
              <w:rPr>
                <w:rFonts w:ascii="Times New Roman" w:hAnsi="Times New Roman"/>
              </w:rPr>
              <w:t>подпункта 2.</w:t>
            </w:r>
            <w:r>
              <w:rPr>
                <w:rFonts w:ascii="Times New Roman" w:hAnsi="Times New Roman"/>
              </w:rPr>
              <w:t>9</w:t>
            </w:r>
            <w:r>
              <w:rPr>
                <w:rFonts w:ascii="Times New Roman" w:hAnsi="Times New Roman"/>
              </w:rPr>
              <w:t>.3.6</w:t>
            </w:r>
          </w:p>
          <w:p w14:paraId="5D080000">
            <w:pPr>
              <w:widowControl w:val="0"/>
              <w:ind/>
              <w:rPr>
                <w:rFonts w:ascii="Times New Roman" w:hAnsi="Times New Roman"/>
              </w:rPr>
            </w:pPr>
            <w:r>
              <w:rPr>
                <w:rFonts w:ascii="Times New Roman" w:hAnsi="Times New Roman"/>
              </w:rPr>
              <w:t>пункта 2.</w:t>
            </w:r>
            <w:r>
              <w:rPr>
                <w:rFonts w:ascii="Times New Roman" w:hAnsi="Times New Roman"/>
              </w:rPr>
              <w:t>9</w:t>
            </w:r>
            <w:r>
              <w:rPr>
                <w:rFonts w:ascii="Times New Roman" w:hAnsi="Times New Roman"/>
              </w:rPr>
              <w:t xml:space="preserve">.3 </w:t>
            </w:r>
          </w:p>
          <w:p w14:paraId="5E080000">
            <w:pPr>
              <w:widowControl w:val="0"/>
              <w:ind/>
              <w:rPr>
                <w:rFonts w:ascii="Times New Roman" w:hAnsi="Times New Roman"/>
              </w:rPr>
            </w:pPr>
            <w:r>
              <w:rPr>
                <w:rFonts w:ascii="Times New Roman" w:hAnsi="Times New Roman"/>
              </w:rPr>
              <w:t>подраздела 2.</w:t>
            </w:r>
            <w:r>
              <w:rPr>
                <w:rFonts w:ascii="Times New Roman" w:hAnsi="Times New Roman"/>
              </w:rPr>
              <w:t>9</w:t>
            </w:r>
          </w:p>
        </w:tc>
        <w:tc>
          <w:tcPr>
            <w:tcW w:type="dxa" w:w="5889"/>
            <w:tcBorders>
              <w:top w:color="000000" w:sz="4" w:val="single"/>
              <w:left w:color="000000" w:sz="4" w:val="single"/>
              <w:bottom w:color="000000" w:sz="4" w:val="single"/>
              <w:right w:color="000000" w:sz="4" w:val="single"/>
            </w:tcBorders>
            <w:shd w:fill="auto" w:val="clear"/>
          </w:tcPr>
          <w:p w14:paraId="5F080000">
            <w:pPr>
              <w:rPr>
                <w:rFonts w:ascii="Times New Roman" w:hAnsi="Times New Roman"/>
              </w:rPr>
            </w:pPr>
            <w:r>
              <w:rPr>
                <w:rFonts w:ascii="Times New Roman" w:hAnsi="Times New Roman"/>
              </w:rPr>
              <w:t>П</w:t>
            </w:r>
            <w:r>
              <w:rPr>
                <w:rFonts w:ascii="Times New Roman" w:hAnsi="Times New Roman"/>
              </w:rPr>
              <w:t>одача заявления о внесении изменений менее чем за десять рабочих дней до истечения срока действия разрешения на строительство</w:t>
            </w:r>
          </w:p>
        </w:tc>
        <w:tc>
          <w:tcPr>
            <w:tcW w:type="dxa" w:w="1822"/>
            <w:tcBorders>
              <w:top w:color="000000" w:sz="4" w:val="single"/>
              <w:left w:color="000000" w:sz="4" w:val="single"/>
              <w:bottom w:color="000000" w:sz="4" w:val="single"/>
              <w:right w:color="000000" w:sz="4" w:val="single"/>
            </w:tcBorders>
            <w:shd w:fill="auto" w:val="clear"/>
          </w:tcPr>
          <w:p w14:paraId="60080000">
            <w:pPr>
              <w:widowControl w:val="0"/>
              <w:ind/>
              <w:rPr>
                <w:rFonts w:ascii="Times New Roman" w:hAnsi="Times New Roman"/>
                <w:color w:val="000000"/>
                <w:highlight w:val="white"/>
              </w:rPr>
            </w:pPr>
            <w:r>
              <w:rPr>
                <w:rFonts w:ascii="Times New Roman" w:hAnsi="Times New Roman"/>
                <w:color w:val="000000"/>
                <w:highlight w:val="white"/>
              </w:rPr>
              <w:t>Указываются основания такого вывода</w:t>
            </w:r>
          </w:p>
        </w:tc>
      </w:tr>
    </w:tbl>
    <w:p w14:paraId="61080000">
      <w:pPr>
        <w:widowControl w:val="0"/>
        <w:ind w:firstLine="708" w:left="0"/>
        <w:jc w:val="both"/>
        <w:rPr>
          <w:rFonts w:ascii="Times New Roman" w:hAnsi="Times New Roman"/>
          <w:sz w:val="28"/>
        </w:rPr>
      </w:pPr>
      <w:r>
        <w:rPr>
          <w:rFonts w:ascii="Times New Roman" w:hAnsi="Times New Roman"/>
          <w:sz w:val="28"/>
        </w:rPr>
        <w:t>Вы вправе повторно обратиться с заявлением о выдаче разрешения на ввод объекта в эксплуатацию после устранения указанных нарушений.</w:t>
      </w:r>
    </w:p>
    <w:p w14:paraId="62080000">
      <w:pPr>
        <w:widowControl w:val="0"/>
        <w:tabs>
          <w:tab w:leader="none" w:pos="9639" w:val="left"/>
        </w:tabs>
        <w:ind w:firstLine="709" w:left="0" w:right="3"/>
        <w:jc w:val="both"/>
        <w:rPr>
          <w:rFonts w:ascii="Times New Roman" w:hAnsi="Times New Roman"/>
          <w:sz w:val="28"/>
        </w:rPr>
      </w:pPr>
      <w:r>
        <w:rPr>
          <w:rFonts w:ascii="Times New Roman" w:hAnsi="Times New Roman"/>
          <w:sz w:val="28"/>
        </w:rPr>
        <w:t xml:space="preserve">Данный отказ может быть обжалован в досудебном порядке путем направления жалобы в администрацию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0"/>
        </w:rPr>
        <w:t xml:space="preserve"> </w:t>
      </w:r>
      <w:r>
        <w:rPr>
          <w:rFonts w:ascii="Times New Roman" w:hAnsi="Times New Roman"/>
          <w:sz w:val="28"/>
        </w:rPr>
        <w:t xml:space="preserve">а также в судебном порядке. </w:t>
      </w:r>
    </w:p>
    <w:p w14:paraId="63080000">
      <w:pPr>
        <w:widowControl w:val="0"/>
        <w:ind w:firstLine="709" w:left="-1"/>
        <w:rPr>
          <w:rFonts w:ascii="Times New Roman" w:hAnsi="Times New Roman"/>
          <w:sz w:val="20"/>
        </w:rPr>
      </w:pPr>
      <w:r>
        <w:rPr>
          <w:rFonts w:ascii="Times New Roman" w:hAnsi="Times New Roman"/>
          <w:sz w:val="28"/>
        </w:rPr>
        <w:t>Дополнительно информируем</w:t>
      </w:r>
      <w:r>
        <w:rPr>
          <w:rFonts w:ascii="Times New Roman" w:hAnsi="Times New Roman"/>
          <w:sz w:val="20"/>
        </w:rPr>
        <w:t>:</w:t>
      </w:r>
    </w:p>
    <w:p w14:paraId="64080000">
      <w:pPr>
        <w:widowControl w:val="0"/>
        <w:ind w:firstLine="709" w:left="-1"/>
        <w:rPr>
          <w:rFonts w:ascii="Times New Roman" w:hAnsi="Times New Roman"/>
          <w:sz w:val="20"/>
        </w:rPr>
      </w:pPr>
    </w:p>
    <w:p w14:paraId="65080000">
      <w:pPr>
        <w:widowControl w:val="0"/>
        <w:ind/>
        <w:rPr>
          <w:rFonts w:ascii="Times New Roman" w:hAnsi="Times New Roman"/>
          <w:sz w:val="20"/>
        </w:rPr>
      </w:pPr>
    </w:p>
    <w:p w14:paraId="66080000">
      <w:pPr>
        <w:widowControl w:val="0"/>
        <w:ind/>
        <w:jc w:val="center"/>
        <w:rPr>
          <w:rFonts w:ascii="Times New Roman" w:hAnsi="Times New Roman"/>
          <w:sz w:val="19"/>
        </w:rPr>
      </w:pPr>
      <w:r>
        <w:rPr>
          <w:rFonts w:ascii="Times New Roman" w:hAnsi="Times New Roman"/>
          <w:sz w:val="19"/>
        </w:rPr>
        <w:t>(указывается информация, необходимая для устранения причин отказа в выдаче разрешения на ввод объекта в эксплуатацию, а также иная дополнительная информация при наличии)</w:t>
      </w:r>
    </w:p>
    <w:p w14:paraId="67080000">
      <w:pPr>
        <w:widowControl w:val="0"/>
        <w:ind/>
        <w:rPr>
          <w:rFonts w:ascii="Times New Roman" w:hAnsi="Times New Roman"/>
          <w:sz w:val="19"/>
        </w:rPr>
      </w:pPr>
    </w:p>
    <w:p w14:paraId="68080000">
      <w:pPr>
        <w:widowControl w:val="0"/>
        <w:ind/>
        <w:rPr>
          <w:rFonts w:ascii="Times New Roman" w:hAnsi="Times New Roman"/>
          <w:sz w:val="20"/>
        </w:rPr>
      </w:pPr>
    </w:p>
    <w:p w14:paraId="69080000">
      <w:pPr>
        <w:widowControl w:val="0"/>
        <w:ind/>
        <w:rPr>
          <w:rFonts w:ascii="Times New Roman" w:hAnsi="Times New Roman"/>
          <w:sz w:val="20"/>
        </w:rPr>
      </w:pPr>
      <w:r>
        <w:rPr>
          <w:rFonts w:ascii="Times New Roman" w:hAnsi="Times New Roman"/>
          <w:sz w:val="20"/>
        </w:rPr>
        <w:t xml:space="preserve">_________________    </w:t>
      </w:r>
      <w:r>
        <w:rPr>
          <w:rFonts w:ascii="Times New Roman" w:hAnsi="Times New Roman"/>
          <w:sz w:val="20"/>
        </w:rPr>
        <w:t xml:space="preserve">                </w:t>
      </w:r>
      <w:r>
        <w:rPr>
          <w:rFonts w:ascii="Times New Roman" w:hAnsi="Times New Roman"/>
          <w:sz w:val="20"/>
        </w:rPr>
        <w:t xml:space="preserve">           ______________      ______________________________________________</w:t>
      </w:r>
    </w:p>
    <w:p w14:paraId="6A080000">
      <w:pPr>
        <w:widowControl w:val="0"/>
        <w:ind/>
        <w:rPr>
          <w:rFonts w:ascii="Times New Roman" w:hAnsi="Times New Roman"/>
        </w:rPr>
      </w:pPr>
      <w:r>
        <w:rPr>
          <w:rFonts w:ascii="Times New Roman" w:hAnsi="Times New Roman"/>
        </w:rPr>
        <w:t xml:space="preserve">  </w:t>
      </w:r>
      <w:r>
        <w:rPr>
          <w:rFonts w:ascii="Times New Roman" w:hAnsi="Times New Roman"/>
        </w:rPr>
        <w:t xml:space="preserve">  </w:t>
      </w:r>
      <w:r>
        <w:rPr>
          <w:rFonts w:ascii="Times New Roman" w:hAnsi="Times New Roman"/>
        </w:rPr>
        <w:t>(должность)</w:t>
      </w:r>
      <w:r>
        <w:rPr>
          <w:rFonts w:ascii="Times New Roman" w:hAnsi="Times New Roman"/>
        </w:rPr>
        <w:tab/>
      </w:r>
      <w:r>
        <w:rPr>
          <w:rFonts w:ascii="Times New Roman" w:hAnsi="Times New Roman"/>
        </w:rPr>
        <w:t xml:space="preserve">                       (подпись)</w:t>
      </w:r>
      <w:r>
        <w:rPr>
          <w:rFonts w:ascii="Times New Roman" w:hAnsi="Times New Roman"/>
        </w:rPr>
        <w:tab/>
      </w:r>
      <w:r>
        <w:rPr>
          <w:rFonts w:ascii="Times New Roman" w:hAnsi="Times New Roman"/>
        </w:rPr>
        <w:t xml:space="preserve">     </w:t>
      </w:r>
      <w:r>
        <w:rPr>
          <w:rFonts w:ascii="Times New Roman" w:hAnsi="Times New Roman"/>
        </w:rPr>
        <w:t xml:space="preserve"> (фамилия, имя, отчество (при наличии)</w:t>
      </w:r>
    </w:p>
    <w:p w14:paraId="6B080000">
      <w:pPr>
        <w:widowControl w:val="0"/>
        <w:ind w:firstLine="0" w:left="3828"/>
        <w:jc w:val="center"/>
        <w:rPr>
          <w:rFonts w:ascii="Times New Roman" w:hAnsi="Times New Roman"/>
          <w:sz w:val="28"/>
        </w:rPr>
      </w:pPr>
      <w:r>
        <w:rPr>
          <w:rFonts w:ascii="Times New Roman" w:hAnsi="Times New Roman"/>
          <w:sz w:val="28"/>
        </w:rPr>
        <w:br w:type="page"/>
      </w:r>
      <w:r>
        <w:rPr>
          <w:rFonts w:ascii="Times New Roman" w:hAnsi="Times New Roman"/>
          <w:sz w:val="28"/>
        </w:rPr>
        <w:t>Приложение № 12</w:t>
      </w:r>
    </w:p>
    <w:p w14:paraId="6C080000">
      <w:pPr>
        <w:widowControl w:val="0"/>
        <w:ind w:hanging="17" w:left="3828" w:right="378"/>
        <w:jc w:val="center"/>
        <w:rPr>
          <w:rFonts w:ascii="Times New Roman" w:hAnsi="Times New Roman"/>
          <w:sz w:val="28"/>
        </w:rPr>
      </w:pPr>
      <w:r>
        <w:rPr>
          <w:rFonts w:ascii="Times New Roman" w:hAnsi="Times New Roman"/>
          <w:sz w:val="28"/>
        </w:rPr>
        <w:t>к административному</w:t>
      </w:r>
    </w:p>
    <w:p w14:paraId="6D080000">
      <w:pPr>
        <w:widowControl w:val="0"/>
        <w:ind w:hanging="17" w:left="3828" w:right="378"/>
        <w:jc w:val="center"/>
        <w:rPr>
          <w:rFonts w:ascii="Times New Roman" w:hAnsi="Times New Roman"/>
          <w:sz w:val="28"/>
        </w:rPr>
      </w:pPr>
      <w:r>
        <w:rPr>
          <w:rFonts w:ascii="Times New Roman" w:hAnsi="Times New Roman"/>
          <w:sz w:val="28"/>
        </w:rPr>
        <w:t>регламенту предоставления</w:t>
      </w:r>
    </w:p>
    <w:p w14:paraId="6E080000">
      <w:pPr>
        <w:widowControl w:val="0"/>
        <w:ind w:hanging="17" w:left="3828" w:right="378"/>
        <w:jc w:val="center"/>
        <w:rPr>
          <w:rFonts w:ascii="Times New Roman" w:hAnsi="Times New Roman"/>
          <w:sz w:val="28"/>
        </w:rPr>
      </w:pPr>
      <w:r>
        <w:rPr>
          <w:rFonts w:ascii="Times New Roman" w:hAnsi="Times New Roman"/>
          <w:sz w:val="28"/>
        </w:rPr>
        <w:t>муниципальной услуги</w:t>
      </w:r>
    </w:p>
    <w:p w14:paraId="6F080000">
      <w:pPr>
        <w:widowControl w:val="0"/>
        <w:ind w:firstLine="0" w:left="3828" w:right="140"/>
        <w:jc w:val="center"/>
        <w:rPr>
          <w:rFonts w:ascii="Times New Roman" w:hAnsi="Times New Roman"/>
          <w:sz w:val="28"/>
        </w:rPr>
      </w:pPr>
      <w:r>
        <w:rPr>
          <w:rFonts w:ascii="Times New Roman" w:hAnsi="Times New Roman"/>
          <w:sz w:val="28"/>
        </w:rPr>
        <w:t>«Выдача разрешения на строительство</w:t>
      </w:r>
    </w:p>
    <w:p w14:paraId="70080000">
      <w:pPr>
        <w:widowControl w:val="0"/>
        <w:ind w:firstLine="0" w:left="3828" w:right="140"/>
        <w:jc w:val="center"/>
        <w:rPr>
          <w:rFonts w:ascii="Times New Roman" w:hAnsi="Times New Roman"/>
          <w:sz w:val="28"/>
        </w:rPr>
      </w:pPr>
      <w:r>
        <w:rPr>
          <w:rFonts w:ascii="Times New Roman" w:hAnsi="Times New Roman"/>
          <w:sz w:val="28"/>
        </w:rPr>
        <w:t>(в том числе внесение изменений</w:t>
      </w:r>
    </w:p>
    <w:p w14:paraId="71080000">
      <w:pPr>
        <w:widowControl w:val="0"/>
        <w:ind w:firstLine="0" w:left="382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72080000">
      <w:pPr>
        <w:widowControl w:val="0"/>
        <w:ind w:firstLine="0" w:left="3828" w:right="140"/>
        <w:jc w:val="center"/>
        <w:rPr>
          <w:rFonts w:ascii="Times New Roman" w:hAnsi="Times New Roman"/>
          <w:sz w:val="28"/>
        </w:rPr>
      </w:pPr>
      <w:r>
        <w:rPr>
          <w:rFonts w:ascii="Times New Roman" w:hAnsi="Times New Roman"/>
          <w:sz w:val="28"/>
        </w:rPr>
        <w:t>и внесение изменений в разрешение</w:t>
      </w:r>
    </w:p>
    <w:p w14:paraId="73080000">
      <w:pPr>
        <w:widowControl w:val="0"/>
        <w:ind w:firstLine="0" w:left="3828" w:right="140"/>
        <w:jc w:val="center"/>
        <w:rPr>
          <w:rFonts w:ascii="Times New Roman" w:hAnsi="Times New Roman"/>
          <w:sz w:val="28"/>
        </w:rPr>
      </w:pPr>
      <w:r>
        <w:rPr>
          <w:rFonts w:ascii="Times New Roman" w:hAnsi="Times New Roman"/>
          <w:sz w:val="28"/>
        </w:rPr>
        <w:t>на строительство объекта капитального строительства в связи с продлением срока действия такого разрешения)</w:t>
      </w:r>
    </w:p>
    <w:p w14:paraId="74080000">
      <w:pPr>
        <w:widowControl w:val="0"/>
        <w:ind w:firstLine="0" w:left="3828"/>
        <w:rPr>
          <w:rFonts w:ascii="Times New Roman" w:hAnsi="Times New Roman"/>
          <w:sz w:val="30"/>
        </w:rPr>
      </w:pPr>
    </w:p>
    <w:p w14:paraId="75080000">
      <w:pPr>
        <w:widowControl w:val="0"/>
        <w:tabs>
          <w:tab w:leader="none" w:pos="8931" w:val="left"/>
        </w:tabs>
        <w:ind w:firstLine="0" w:left="3828" w:right="711"/>
        <w:rPr>
          <w:rFonts w:ascii="Times New Roman" w:hAnsi="Times New Roman"/>
          <w:sz w:val="28"/>
        </w:rPr>
      </w:pPr>
      <w:r>
        <w:rPr>
          <w:rFonts w:ascii="Times New Roman" w:hAnsi="Times New Roman"/>
          <w:sz w:val="28"/>
        </w:rPr>
        <w:t>Кому</w:t>
      </w:r>
      <w:r>
        <w:rPr>
          <w:rFonts w:ascii="Times New Roman" w:hAnsi="Times New Roman"/>
          <w:spacing w:val="-7"/>
          <w:sz w:val="28"/>
        </w:rPr>
        <w:t xml:space="preserve"> </w:t>
      </w:r>
      <w:r>
        <w:rPr>
          <w:rFonts w:ascii="Times New Roman" w:hAnsi="Times New Roman"/>
          <w:sz w:val="28"/>
          <w:u w:val="single"/>
        </w:rPr>
        <w:t xml:space="preserve"> </w:t>
      </w:r>
      <w:r>
        <w:rPr>
          <w:rFonts w:ascii="Times New Roman" w:hAnsi="Times New Roman"/>
          <w:sz w:val="28"/>
          <w:u w:val="single"/>
        </w:rPr>
        <w:tab/>
      </w:r>
    </w:p>
    <w:p w14:paraId="76080000">
      <w:pPr>
        <w:widowControl w:val="0"/>
        <w:ind w:firstLine="2" w:left="3828" w:right="462"/>
        <w:jc w:val="center"/>
        <w:rPr>
          <w:rFonts w:ascii="Times New Roman" w:hAnsi="Times New Roman"/>
        </w:rPr>
      </w:pPr>
      <w:r>
        <w:rPr>
          <w:rFonts w:ascii="Times New Roman" w:hAnsi="Times New Roman"/>
        </w:rPr>
        <w:t>(фамилия, имя, отчество (при наличии) застройщика,</w:t>
      </w:r>
      <w:r>
        <w:rPr>
          <w:rFonts w:ascii="Times New Roman" w:hAnsi="Times New Roman"/>
          <w:spacing w:val="1"/>
        </w:rPr>
        <w:t xml:space="preserve"> </w:t>
      </w:r>
      <w:r>
        <w:rPr>
          <w:rFonts w:ascii="Times New Roman" w:hAnsi="Times New Roman"/>
        </w:rPr>
        <w:t>ОГРНИП</w:t>
      </w:r>
      <w:r>
        <w:rPr>
          <w:rFonts w:ascii="Times New Roman" w:hAnsi="Times New Roman"/>
          <w:spacing w:val="-5"/>
        </w:rPr>
        <w:t xml:space="preserve"> </w:t>
      </w:r>
      <w:r>
        <w:rPr>
          <w:rFonts w:ascii="Times New Roman" w:hAnsi="Times New Roman"/>
        </w:rPr>
        <w:t>(для</w:t>
      </w:r>
      <w:r>
        <w:rPr>
          <w:rFonts w:ascii="Times New Roman" w:hAnsi="Times New Roman"/>
          <w:spacing w:val="-6"/>
        </w:rPr>
        <w:t xml:space="preserve"> </w:t>
      </w:r>
      <w:r>
        <w:rPr>
          <w:rFonts w:ascii="Times New Roman" w:hAnsi="Times New Roman"/>
        </w:rPr>
        <w:t>физического</w:t>
      </w:r>
      <w:r>
        <w:rPr>
          <w:rFonts w:ascii="Times New Roman" w:hAnsi="Times New Roman"/>
          <w:spacing w:val="-4"/>
        </w:rPr>
        <w:t xml:space="preserve"> </w:t>
      </w:r>
      <w:r>
        <w:rPr>
          <w:rFonts w:ascii="Times New Roman" w:hAnsi="Times New Roman"/>
        </w:rPr>
        <w:t>лица,</w:t>
      </w:r>
      <w:r>
        <w:rPr>
          <w:rFonts w:ascii="Times New Roman" w:hAnsi="Times New Roman"/>
          <w:spacing w:val="-5"/>
        </w:rPr>
        <w:t xml:space="preserve"> </w:t>
      </w:r>
      <w:r>
        <w:rPr>
          <w:rFonts w:ascii="Times New Roman" w:hAnsi="Times New Roman"/>
        </w:rPr>
        <w:t>зарегистрированного</w:t>
      </w:r>
      <w:r>
        <w:rPr>
          <w:rFonts w:ascii="Times New Roman" w:hAnsi="Times New Roman"/>
          <w:spacing w:val="-4"/>
        </w:rPr>
        <w:t xml:space="preserve"> </w:t>
      </w:r>
      <w:r>
        <w:rPr>
          <w:rFonts w:ascii="Times New Roman" w:hAnsi="Times New Roman"/>
        </w:rPr>
        <w:t>в</w:t>
      </w:r>
      <w:r>
        <w:rPr>
          <w:rFonts w:ascii="Times New Roman" w:hAnsi="Times New Roman"/>
          <w:spacing w:val="-47"/>
        </w:rPr>
        <w:t xml:space="preserve"> </w:t>
      </w:r>
      <w:r>
        <w:rPr>
          <w:rFonts w:ascii="Times New Roman" w:hAnsi="Times New Roman"/>
        </w:rPr>
        <w:t>качестве индивидуального предпринимателя) –</w:t>
      </w:r>
      <w:r>
        <w:rPr>
          <w:rFonts w:ascii="Times New Roman" w:hAnsi="Times New Roman"/>
          <w:spacing w:val="1"/>
        </w:rPr>
        <w:t xml:space="preserve"> </w:t>
      </w:r>
      <w:r>
        <w:rPr>
          <w:rFonts w:ascii="Times New Roman" w:hAnsi="Times New Roman"/>
        </w:rPr>
        <w:t>для</w:t>
      </w:r>
      <w:r>
        <w:rPr>
          <w:rFonts w:ascii="Times New Roman" w:hAnsi="Times New Roman"/>
          <w:spacing w:val="1"/>
        </w:rPr>
        <w:t xml:space="preserve"> </w:t>
      </w:r>
      <w:r>
        <w:rPr>
          <w:rFonts w:ascii="Times New Roman" w:hAnsi="Times New Roman"/>
        </w:rPr>
        <w:t>физического лица, полное наименование застройщика,</w:t>
      </w:r>
      <w:r>
        <w:rPr>
          <w:rFonts w:ascii="Times New Roman" w:hAnsi="Times New Roman"/>
          <w:spacing w:val="1"/>
        </w:rPr>
        <w:t xml:space="preserve"> </w:t>
      </w:r>
      <w:r>
        <w:rPr>
          <w:rFonts w:ascii="Times New Roman" w:hAnsi="Times New Roman"/>
        </w:rPr>
        <w:t>ИНН, ОГРН –</w:t>
      </w:r>
      <w:r>
        <w:rPr>
          <w:rFonts w:ascii="Times New Roman" w:hAnsi="Times New Roman"/>
          <w:spacing w:val="1"/>
        </w:rPr>
        <w:t xml:space="preserve"> </w:t>
      </w:r>
      <w:r>
        <w:rPr>
          <w:rFonts w:ascii="Times New Roman" w:hAnsi="Times New Roman"/>
        </w:rPr>
        <w:t>для</w:t>
      </w:r>
      <w:r>
        <w:rPr>
          <w:rFonts w:ascii="Times New Roman" w:hAnsi="Times New Roman"/>
          <w:spacing w:val="-2"/>
        </w:rPr>
        <w:t xml:space="preserve"> </w:t>
      </w:r>
      <w:r>
        <w:rPr>
          <w:rFonts w:ascii="Times New Roman" w:hAnsi="Times New Roman"/>
        </w:rPr>
        <w:t>юридического</w:t>
      </w:r>
      <w:r>
        <w:rPr>
          <w:rFonts w:ascii="Times New Roman" w:hAnsi="Times New Roman"/>
          <w:spacing w:val="1"/>
        </w:rPr>
        <w:t xml:space="preserve"> </w:t>
      </w:r>
      <w:r>
        <w:rPr>
          <w:rFonts w:ascii="Times New Roman" w:hAnsi="Times New Roman"/>
        </w:rPr>
        <w:t>лица,</w:t>
      </w:r>
    </w:p>
    <w:p w14:paraId="77080000">
      <w:pPr>
        <w:widowControl w:val="0"/>
        <w:ind/>
        <w:rPr>
          <w:rFonts w:ascii="Times New Roman" w:hAnsi="Times New Roman"/>
          <w:sz w:val="20"/>
        </w:rPr>
      </w:pPr>
      <w:r>
        <w:rPr>
          <w:rFonts w:ascii="Times New Roman" w:hAnsi="Times New Roman"/>
          <w:sz w:val="28"/>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3503930</wp:posOffset>
                </wp:positionH>
                <wp:positionV relativeFrom="paragraph">
                  <wp:posOffset>178435</wp:posOffset>
                </wp:positionV>
                <wp:extent cx="3515995" cy="1270"/>
                <wp:wrapTopAndBottom distB="0" distT="0"/>
                <wp:docPr hidden="false" id="12" name="Picture 12"/>
                <a:graphic>
                  <a:graphicData uri="http://schemas.microsoft.com/office/word/2010/wordprocessingShape">
                    <wps:wsp>
                      <wps:cNvSpPr txBox="false"/>
                      <wps:spPr>
                        <a:xfrm flipH="false" flipV="false" rot="0">
                          <a:off x="0" y="0"/>
                          <a:ext cx="3515995" cy="1270"/>
                        </a:xfrm>
                        <a:custGeom>
                          <a:avLst/>
                          <a:gdLst>
                            <a:gd fmla="+- 0 5518 5518" name="T0"/>
                            <a:gd fmla="*/ T0 w 5537" name="T1"/>
                            <a:gd fmla="+- 0 11055 5518" name="T2"/>
                            <a:gd fmla="*/ T2 w 5537" name="T3"/>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5537" y="0"/>
                              </a:lnTo>
                            </a:path>
                          </a:pathLst>
                        </a:custGeom>
                        <a:noFill/>
                        <a:ln w="8610">
                          <a:solidFill>
                            <a:srgbClr val="000000"/>
                          </a:solidFill>
                          <a:prstDash val="solid"/>
                          <a:headEnd len="med" type="none" w="med"/>
                          <a:tailEnd len="med" type="none" w="med"/>
                        </a:ln>
                      </wps:spPr>
                      <wps:bodyPr anchor="t" bIns="45720" lIns="91440" rIns="91440" tIns="45720" vert="horz"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78080000">
      <w:pPr>
        <w:widowControl w:val="0"/>
        <w:ind w:hanging="3358" w:left="7186" w:right="3"/>
        <w:jc w:val="center"/>
        <w:rPr>
          <w:rFonts w:ascii="Times New Roman" w:hAnsi="Times New Roman"/>
        </w:rPr>
      </w:pPr>
      <w:r>
        <w:rPr>
          <w:rFonts w:ascii="Times New Roman" w:hAnsi="Times New Roman"/>
        </w:rPr>
        <w:t>почтовый индекс и адрес, телефон,</w:t>
      </w:r>
    </w:p>
    <w:p w14:paraId="79080000">
      <w:pPr>
        <w:widowControl w:val="0"/>
        <w:ind w:hanging="3358" w:left="7186" w:right="3"/>
        <w:jc w:val="center"/>
        <w:rPr>
          <w:rFonts w:ascii="Times New Roman" w:hAnsi="Times New Roman"/>
        </w:rPr>
      </w:pPr>
      <w:r>
        <w:rPr>
          <w:rFonts w:ascii="Times New Roman" w:hAnsi="Times New Roman"/>
        </w:rPr>
        <w:t>адрес электронной</w:t>
      </w:r>
      <w:r>
        <w:rPr>
          <w:rFonts w:ascii="Times New Roman" w:hAnsi="Times New Roman"/>
          <w:spacing w:val="-48"/>
        </w:rPr>
        <w:t xml:space="preserve"> </w:t>
      </w:r>
      <w:r>
        <w:rPr>
          <w:rFonts w:ascii="Times New Roman" w:hAnsi="Times New Roman"/>
        </w:rPr>
        <w:t>почты)</w:t>
      </w:r>
    </w:p>
    <w:p w14:paraId="7A080000">
      <w:pPr>
        <w:widowControl w:val="0"/>
        <w:ind/>
        <w:rPr>
          <w:rFonts w:ascii="Times New Roman" w:hAnsi="Times New Roman"/>
          <w:sz w:val="22"/>
        </w:rPr>
      </w:pPr>
    </w:p>
    <w:p w14:paraId="7B080000">
      <w:pPr>
        <w:widowControl w:val="0"/>
        <w:ind/>
        <w:rPr>
          <w:rFonts w:ascii="Times New Roman" w:hAnsi="Times New Roman"/>
          <w:sz w:val="22"/>
        </w:rPr>
      </w:pPr>
    </w:p>
    <w:p w14:paraId="7C080000">
      <w:pPr>
        <w:widowControl w:val="0"/>
        <w:ind w:firstLine="0" w:left="166" w:right="378"/>
        <w:jc w:val="center"/>
        <w:outlineLvl w:val="0"/>
        <w:rPr>
          <w:rFonts w:ascii="Times New Roman" w:hAnsi="Times New Roman"/>
          <w:b w:val="1"/>
          <w:sz w:val="28"/>
        </w:rPr>
      </w:pPr>
      <w:r>
        <w:rPr>
          <w:rFonts w:ascii="Times New Roman" w:hAnsi="Times New Roman"/>
          <w:b w:val="1"/>
          <w:sz w:val="28"/>
        </w:rPr>
        <w:t>РЕШЕНИЕ</w:t>
      </w:r>
    </w:p>
    <w:p w14:paraId="7D080000">
      <w:pPr>
        <w:widowControl w:val="0"/>
        <w:ind w:firstLine="0" w:left="161" w:right="378"/>
        <w:jc w:val="center"/>
        <w:rPr>
          <w:rFonts w:ascii="Times New Roman" w:hAnsi="Times New Roman"/>
          <w:b w:val="1"/>
          <w:sz w:val="28"/>
        </w:rPr>
      </w:pPr>
      <w:r>
        <w:rPr>
          <w:rFonts w:ascii="Times New Roman" w:hAnsi="Times New Roman"/>
          <w:b w:val="1"/>
          <w:sz w:val="28"/>
        </w:rPr>
        <w:t>о внесении изменений</w:t>
      </w:r>
      <w:r>
        <w:rPr>
          <w:rFonts w:ascii="Times New Roman" w:hAnsi="Times New Roman"/>
          <w:b w:val="1"/>
          <w:spacing w:val="-2"/>
          <w:sz w:val="28"/>
        </w:rPr>
        <w:t xml:space="preserve"> </w:t>
      </w:r>
      <w:r>
        <w:rPr>
          <w:rFonts w:ascii="Times New Roman" w:hAnsi="Times New Roman"/>
          <w:b w:val="1"/>
          <w:sz w:val="28"/>
        </w:rPr>
        <w:t>в</w:t>
      </w:r>
      <w:r>
        <w:rPr>
          <w:rFonts w:ascii="Times New Roman" w:hAnsi="Times New Roman"/>
          <w:b w:val="1"/>
          <w:spacing w:val="-5"/>
          <w:sz w:val="28"/>
        </w:rPr>
        <w:t xml:space="preserve"> </w:t>
      </w:r>
      <w:r>
        <w:rPr>
          <w:rFonts w:ascii="Times New Roman" w:hAnsi="Times New Roman"/>
          <w:b w:val="1"/>
          <w:sz w:val="28"/>
        </w:rPr>
        <w:t>разрешение</w:t>
      </w:r>
      <w:r>
        <w:rPr>
          <w:rFonts w:ascii="Times New Roman" w:hAnsi="Times New Roman"/>
          <w:b w:val="1"/>
          <w:spacing w:val="-4"/>
          <w:sz w:val="28"/>
        </w:rPr>
        <w:t xml:space="preserve"> </w:t>
      </w:r>
      <w:r>
        <w:rPr>
          <w:rFonts w:ascii="Times New Roman" w:hAnsi="Times New Roman"/>
          <w:b w:val="1"/>
          <w:sz w:val="28"/>
        </w:rPr>
        <w:t>на строительство</w:t>
      </w:r>
    </w:p>
    <w:p w14:paraId="7E080000">
      <w:pPr>
        <w:widowControl w:val="0"/>
        <w:ind/>
        <w:rPr>
          <w:rFonts w:ascii="Times New Roman" w:hAnsi="Times New Roman"/>
          <w:b w:val="1"/>
          <w:sz w:val="20"/>
        </w:rPr>
      </w:pPr>
    </w:p>
    <w:p w14:paraId="7F080000">
      <w:pPr>
        <w:widowControl w:val="0"/>
        <w:tabs>
          <w:tab w:leader="none" w:pos="3795" w:val="left"/>
        </w:tabs>
        <w:ind/>
        <w:jc w:val="center"/>
        <w:rPr>
          <w:rFonts w:ascii="Times New Roman" w:hAnsi="Times New Roman"/>
          <w:sz w:val="28"/>
        </w:rPr>
      </w:pPr>
      <w:r>
        <w:rPr>
          <w:rFonts w:ascii="Times New Roman" w:hAnsi="Times New Roman"/>
          <w:sz w:val="28"/>
        </w:rPr>
        <w:t xml:space="preserve"> Администрация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p>
    <w:p w14:paraId="80080000">
      <w:pPr>
        <w:widowControl w:val="0"/>
        <w:ind w:firstLine="0" w:left="154" w:right="378"/>
        <w:jc w:val="center"/>
        <w:rPr>
          <w:rFonts w:ascii="Times New Roman" w:hAnsi="Times New Roman"/>
          <w:sz w:val="20"/>
        </w:rPr>
      </w:pPr>
    </w:p>
    <w:p w14:paraId="81080000">
      <w:pPr>
        <w:widowControl w:val="0"/>
        <w:ind w:right="3"/>
        <w:jc w:val="both"/>
        <w:rPr>
          <w:rFonts w:ascii="Times New Roman" w:hAnsi="Times New Roman"/>
          <w:sz w:val="28"/>
        </w:rPr>
      </w:pPr>
      <w:r>
        <w:rPr>
          <w:rFonts w:ascii="Times New Roman" w:hAnsi="Times New Roman"/>
          <w:sz w:val="28"/>
        </w:rPr>
        <w:t>По</w:t>
      </w:r>
      <w:r>
        <w:rPr>
          <w:rFonts w:ascii="Times New Roman" w:hAnsi="Times New Roman"/>
          <w:spacing w:val="-4"/>
          <w:sz w:val="28"/>
        </w:rPr>
        <w:t xml:space="preserve"> </w:t>
      </w:r>
      <w:r>
        <w:rPr>
          <w:rFonts w:ascii="Times New Roman" w:hAnsi="Times New Roman"/>
          <w:sz w:val="28"/>
        </w:rPr>
        <w:t>результатам</w:t>
      </w:r>
      <w:r>
        <w:rPr>
          <w:rFonts w:ascii="Times New Roman" w:hAnsi="Times New Roman"/>
          <w:spacing w:val="-2"/>
          <w:sz w:val="28"/>
        </w:rPr>
        <w:t xml:space="preserve"> </w:t>
      </w:r>
      <w:r>
        <w:rPr>
          <w:rFonts w:ascii="Times New Roman" w:hAnsi="Times New Roman"/>
          <w:sz w:val="28"/>
        </w:rPr>
        <w:t>рассмотрения заявления</w:t>
      </w:r>
      <w:r>
        <w:rPr>
          <w:rFonts w:ascii="Times New Roman" w:hAnsi="Times New Roman"/>
          <w:spacing w:val="-3"/>
          <w:sz w:val="28"/>
        </w:rPr>
        <w:t xml:space="preserve"> </w:t>
      </w:r>
      <w:r>
        <w:rPr>
          <w:rFonts w:ascii="Times New Roman" w:hAnsi="Times New Roman"/>
          <w:sz w:val="28"/>
        </w:rPr>
        <w:t>от</w:t>
      </w:r>
      <w:r>
        <w:rPr>
          <w:rFonts w:ascii="Times New Roman" w:hAnsi="Times New Roman"/>
          <w:sz w:val="28"/>
          <w:u w:val="single"/>
        </w:rPr>
        <w:tab/>
      </w:r>
      <w:r>
        <w:rPr>
          <w:rFonts w:ascii="Times New Roman" w:hAnsi="Times New Roman"/>
          <w:sz w:val="28"/>
          <w:u w:val="single"/>
        </w:rPr>
        <w:t xml:space="preserve">         </w:t>
      </w:r>
      <w:r>
        <w:rPr>
          <w:rFonts w:ascii="Times New Roman" w:hAnsi="Times New Roman"/>
          <w:sz w:val="28"/>
          <w:u w:val="single"/>
        </w:rPr>
        <w:tab/>
      </w:r>
      <w:r>
        <w:rPr>
          <w:rFonts w:ascii="Times New Roman" w:hAnsi="Times New Roman"/>
          <w:sz w:val="28"/>
        </w:rPr>
        <w:t>№</w:t>
      </w:r>
      <w:r>
        <w:rPr>
          <w:rFonts w:ascii="Times New Roman" w:hAnsi="Times New Roman"/>
          <w:sz w:val="28"/>
          <w:u w:val="single"/>
        </w:rPr>
        <w:tab/>
      </w:r>
      <w:r>
        <w:rPr>
          <w:rFonts w:ascii="Times New Roman" w:hAnsi="Times New Roman"/>
          <w:sz w:val="28"/>
          <w:u w:val="single"/>
        </w:rPr>
        <w:t xml:space="preserve">            </w:t>
      </w:r>
      <w:r>
        <w:rPr>
          <w:rFonts w:ascii="Times New Roman" w:hAnsi="Times New Roman"/>
          <w:sz w:val="28"/>
          <w:u w:val="single"/>
        </w:rPr>
        <w:tab/>
      </w:r>
      <w:r>
        <w:rPr>
          <w:rFonts w:ascii="Times New Roman" w:hAnsi="Times New Roman"/>
          <w:spacing w:val="-3"/>
          <w:sz w:val="28"/>
        </w:rPr>
        <w:t xml:space="preserve"> </w:t>
      </w:r>
      <w:r>
        <w:rPr>
          <w:rFonts w:ascii="Times New Roman" w:hAnsi="Times New Roman"/>
          <w:sz w:val="28"/>
        </w:rPr>
        <w:t>принято</w:t>
      </w:r>
    </w:p>
    <w:p w14:paraId="82080000">
      <w:pPr>
        <w:widowControl w:val="0"/>
        <w:ind w:firstLine="142" w:left="0" w:right="-120"/>
        <w:jc w:val="both"/>
        <w:rPr>
          <w:rFonts w:ascii="Times New Roman" w:hAnsi="Times New Roman"/>
          <w:sz w:val="22"/>
        </w:rPr>
      </w:pPr>
      <w:r>
        <w:rPr>
          <w:rFonts w:ascii="Times New Roman" w:hAnsi="Times New Roman"/>
          <w:sz w:val="22"/>
        </w:rPr>
        <w:t xml:space="preserve">                                                                                                </w:t>
      </w:r>
      <w:r>
        <w:rPr>
          <w:rFonts w:ascii="Times New Roman" w:hAnsi="Times New Roman"/>
          <w:sz w:val="20"/>
        </w:rPr>
        <w:t>(дата и номер регистрации)</w:t>
      </w:r>
    </w:p>
    <w:p w14:paraId="83080000">
      <w:pPr>
        <w:widowControl w:val="0"/>
        <w:ind w:right="3"/>
        <w:jc w:val="both"/>
        <w:rPr>
          <w:rFonts w:ascii="Times New Roman" w:hAnsi="Times New Roman"/>
          <w:sz w:val="28"/>
        </w:rPr>
      </w:pPr>
      <w:r>
        <w:rPr>
          <w:rFonts w:ascii="Times New Roman" w:hAnsi="Times New Roman"/>
          <w:sz w:val="28"/>
        </w:rPr>
        <w:t>решение о внесении изменений в</w:t>
      </w:r>
      <w:r>
        <w:rPr>
          <w:rFonts w:ascii="Times New Roman" w:hAnsi="Times New Roman"/>
          <w:spacing w:val="-5"/>
          <w:sz w:val="28"/>
        </w:rPr>
        <w:t xml:space="preserve"> </w:t>
      </w:r>
      <w:r>
        <w:rPr>
          <w:rFonts w:ascii="Times New Roman" w:hAnsi="Times New Roman"/>
          <w:sz w:val="28"/>
        </w:rPr>
        <w:t>разрешение на</w:t>
      </w:r>
      <w:r>
        <w:rPr>
          <w:rFonts w:ascii="Times New Roman" w:hAnsi="Times New Roman"/>
          <w:spacing w:val="-2"/>
          <w:sz w:val="28"/>
        </w:rPr>
        <w:t xml:space="preserve"> </w:t>
      </w:r>
      <w:r>
        <w:rPr>
          <w:rFonts w:ascii="Times New Roman" w:hAnsi="Times New Roman"/>
          <w:sz w:val="28"/>
        </w:rPr>
        <w:t xml:space="preserve">строительство </w:t>
      </w:r>
      <w:r>
        <w:rPr>
          <w:rFonts w:ascii="Times New Roman" w:hAnsi="Times New Roman"/>
          <w:sz w:val="28"/>
        </w:rPr>
        <w:t>от</w:t>
      </w:r>
      <w:r>
        <w:rPr>
          <w:rFonts w:ascii="Times New Roman" w:hAnsi="Times New Roman"/>
          <w:sz w:val="28"/>
          <w:u w:val="single"/>
        </w:rPr>
        <w:tab/>
      </w:r>
      <w:r>
        <w:rPr>
          <w:rFonts w:ascii="Times New Roman" w:hAnsi="Times New Roman"/>
          <w:sz w:val="28"/>
          <w:u w:val="single"/>
        </w:rPr>
        <w:tab/>
      </w:r>
      <w:r>
        <w:rPr>
          <w:rFonts w:ascii="Times New Roman" w:hAnsi="Times New Roman"/>
          <w:sz w:val="28"/>
        </w:rPr>
        <w:t>№</w:t>
      </w:r>
      <w:r>
        <w:rPr>
          <w:rFonts w:ascii="Times New Roman" w:hAnsi="Times New Roman"/>
          <w:sz w:val="28"/>
          <w:u w:val="single"/>
        </w:rPr>
        <w:tab/>
      </w:r>
      <w:r>
        <w:rPr>
          <w:rFonts w:ascii="Times New Roman" w:hAnsi="Times New Roman"/>
          <w:sz w:val="28"/>
          <w:u w:val="single"/>
        </w:rPr>
        <w:tab/>
      </w:r>
      <w:r>
        <w:rPr>
          <w:rFonts w:ascii="Times New Roman" w:hAnsi="Times New Roman"/>
          <w:sz w:val="28"/>
          <w:u w:val="single"/>
        </w:rPr>
        <w:tab/>
      </w:r>
      <w:r>
        <w:rPr>
          <w:rFonts w:ascii="Times New Roman" w:hAnsi="Times New Roman"/>
          <w:spacing w:val="-3"/>
          <w:sz w:val="28"/>
        </w:rPr>
        <w:t>.</w:t>
      </w:r>
    </w:p>
    <w:p w14:paraId="84080000">
      <w:pPr>
        <w:widowControl w:val="0"/>
        <w:ind/>
        <w:jc w:val="both"/>
        <w:rPr>
          <w:rFonts w:ascii="Times New Roman" w:hAnsi="Times New Roman"/>
          <w:sz w:val="28"/>
        </w:rPr>
      </w:pPr>
      <w:r>
        <w:rPr>
          <w:rFonts w:ascii="Times New Roman" w:hAnsi="Times New Roman"/>
          <w:sz w:val="20"/>
        </w:rPr>
        <w:t>(дата</w:t>
      </w:r>
      <w:r>
        <w:rPr>
          <w:rFonts w:ascii="Times New Roman" w:hAnsi="Times New Roman"/>
          <w:spacing w:val="-4"/>
          <w:sz w:val="20"/>
        </w:rPr>
        <w:t xml:space="preserve"> </w:t>
      </w:r>
      <w:r>
        <w:rPr>
          <w:rFonts w:ascii="Times New Roman" w:hAnsi="Times New Roman"/>
          <w:sz w:val="20"/>
        </w:rPr>
        <w:t>и</w:t>
      </w:r>
      <w:r>
        <w:rPr>
          <w:rFonts w:ascii="Times New Roman" w:hAnsi="Times New Roman"/>
          <w:spacing w:val="-2"/>
          <w:sz w:val="20"/>
        </w:rPr>
        <w:t xml:space="preserve"> </w:t>
      </w:r>
      <w:r>
        <w:rPr>
          <w:rFonts w:ascii="Times New Roman" w:hAnsi="Times New Roman"/>
          <w:sz w:val="20"/>
        </w:rPr>
        <w:t>номер</w:t>
      </w:r>
      <w:r>
        <w:rPr>
          <w:rFonts w:ascii="Times New Roman" w:hAnsi="Times New Roman"/>
          <w:spacing w:val="-3"/>
          <w:sz w:val="20"/>
        </w:rPr>
        <w:t xml:space="preserve"> </w:t>
      </w:r>
      <w:r>
        <w:rPr>
          <w:rFonts w:ascii="Times New Roman" w:hAnsi="Times New Roman"/>
          <w:sz w:val="20"/>
        </w:rPr>
        <w:t>регистрации)</w:t>
      </w:r>
    </w:p>
    <w:p w14:paraId="85080000">
      <w:pPr>
        <w:widowControl w:val="0"/>
        <w:ind w:firstLine="709" w:left="-1"/>
        <w:rPr>
          <w:rFonts w:ascii="Times New Roman" w:hAnsi="Times New Roman"/>
          <w:sz w:val="20"/>
        </w:rPr>
      </w:pPr>
      <w:r>
        <w:rPr>
          <w:rFonts w:ascii="Times New Roman" w:hAnsi="Times New Roman"/>
          <w:sz w:val="28"/>
        </w:rPr>
        <w:t>Сообщаем</w:t>
      </w:r>
      <w:r>
        <w:rPr>
          <w:rFonts w:ascii="Times New Roman" w:hAnsi="Times New Roman"/>
          <w:sz w:val="20"/>
        </w:rPr>
        <w:t>:</w:t>
      </w:r>
    </w:p>
    <w:p w14:paraId="86080000">
      <w:pPr>
        <w:widowControl w:val="0"/>
        <w:ind w:firstLine="709" w:left="-1"/>
        <w:rPr>
          <w:rFonts w:ascii="Times New Roman" w:hAnsi="Times New Roman"/>
          <w:sz w:val="20"/>
        </w:rPr>
      </w:pPr>
    </w:p>
    <w:p w14:paraId="87080000">
      <w:pPr>
        <w:widowControl w:val="0"/>
        <w:ind/>
        <w:rPr>
          <w:rFonts w:ascii="Times New Roman" w:hAnsi="Times New Roman"/>
          <w:sz w:val="20"/>
        </w:rPr>
      </w:pPr>
    </w:p>
    <w:p w14:paraId="88080000">
      <w:pPr>
        <w:widowControl w:val="0"/>
        <w:ind/>
        <w:rPr>
          <w:rFonts w:ascii="Times New Roman" w:hAnsi="Times New Roman"/>
          <w:sz w:val="19"/>
        </w:rPr>
      </w:pPr>
    </w:p>
    <w:p w14:paraId="89080000">
      <w:pPr>
        <w:widowControl w:val="0"/>
        <w:ind/>
        <w:rPr>
          <w:rFonts w:ascii="Times New Roman" w:hAnsi="Times New Roman"/>
          <w:sz w:val="19"/>
        </w:rPr>
      </w:pPr>
    </w:p>
    <w:p w14:paraId="8A080000">
      <w:pPr>
        <w:widowControl w:val="0"/>
        <w:ind/>
        <w:rPr>
          <w:rFonts w:ascii="Times New Roman" w:hAnsi="Times New Roman"/>
          <w:sz w:val="19"/>
        </w:rPr>
      </w:pPr>
      <w:r>
        <w:rPr>
          <w:rFonts w:ascii="Times New Roman" w:hAnsi="Times New Roman"/>
          <w:sz w:val="19"/>
        </w:rPr>
        <w:t>______________________                   _____________________            __________________________________________</w:t>
      </w:r>
    </w:p>
    <w:p w14:paraId="8B080000">
      <w:pPr>
        <w:widowControl w:val="0"/>
        <w:ind/>
        <w:rPr>
          <w:rFonts w:ascii="Times New Roman" w:hAnsi="Times New Roman"/>
          <w:sz w:val="20"/>
        </w:rPr>
      </w:pPr>
      <w:r>
        <w:rPr>
          <w:rFonts w:ascii="Times New Roman" w:hAnsi="Times New Roman"/>
          <w:sz w:val="19"/>
        </w:rPr>
        <w:t xml:space="preserve">        </w:t>
      </w:r>
      <w:r>
        <w:rPr>
          <w:rFonts w:ascii="Times New Roman" w:hAnsi="Times New Roman"/>
          <w:sz w:val="20"/>
        </w:rPr>
        <w:t>(должность)</w:t>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(подпись)</w:t>
      </w:r>
      <w:r>
        <w:rPr>
          <w:rFonts w:ascii="Times New Roman" w:hAnsi="Times New Roman"/>
          <w:sz w:val="20"/>
        </w:rPr>
        <w:tab/>
      </w:r>
      <w:r>
        <w:rPr>
          <w:rFonts w:ascii="Times New Roman" w:hAnsi="Times New Roman"/>
          <w:sz w:val="20"/>
        </w:rPr>
        <w:tab/>
      </w:r>
      <w:r>
        <w:rPr>
          <w:rFonts w:ascii="Times New Roman" w:hAnsi="Times New Roman"/>
          <w:sz w:val="20"/>
        </w:rPr>
        <w:t xml:space="preserve">      (фамилия, имя, отчество (при наличии)</w:t>
      </w:r>
    </w:p>
    <w:p w14:paraId="8C080000">
      <w:pPr>
        <w:widowControl w:val="0"/>
        <w:ind w:hanging="1417" w:left="5245"/>
        <w:jc w:val="center"/>
        <w:rPr>
          <w:rFonts w:ascii="Times New Roman" w:hAnsi="Times New Roman"/>
          <w:sz w:val="28"/>
        </w:rPr>
      </w:pPr>
      <w:r>
        <w:rPr>
          <w:rFonts w:ascii="Times New Roman" w:hAnsi="Times New Roman"/>
          <w:color w:val="000000"/>
          <w:sz w:val="28"/>
        </w:rPr>
        <w:br w:type="page"/>
      </w:r>
      <w:r>
        <w:rPr>
          <w:rFonts w:ascii="Times New Roman" w:hAnsi="Times New Roman"/>
          <w:sz w:val="28"/>
        </w:rPr>
        <w:t>Приложение</w:t>
      </w:r>
      <w:r>
        <w:rPr>
          <w:rFonts w:ascii="Times New Roman" w:hAnsi="Times New Roman"/>
          <w:sz w:val="28"/>
        </w:rPr>
        <w:t xml:space="preserve"> </w:t>
      </w:r>
      <w:r>
        <w:rPr>
          <w:rFonts w:ascii="Times New Roman" w:hAnsi="Times New Roman"/>
          <w:sz w:val="28"/>
        </w:rPr>
        <w:t>№ 13</w:t>
      </w:r>
    </w:p>
    <w:p w14:paraId="8D080000">
      <w:pPr>
        <w:widowControl w:val="0"/>
        <w:ind w:hanging="17" w:left="3828" w:right="378"/>
        <w:jc w:val="center"/>
        <w:rPr>
          <w:rFonts w:ascii="Times New Roman" w:hAnsi="Times New Roman"/>
          <w:sz w:val="28"/>
        </w:rPr>
      </w:pPr>
      <w:r>
        <w:rPr>
          <w:rFonts w:ascii="Times New Roman" w:hAnsi="Times New Roman"/>
          <w:sz w:val="28"/>
        </w:rPr>
        <w:t>к административному</w:t>
      </w:r>
    </w:p>
    <w:p w14:paraId="8E080000">
      <w:pPr>
        <w:widowControl w:val="0"/>
        <w:ind w:hanging="17" w:left="3828" w:right="378"/>
        <w:jc w:val="center"/>
        <w:rPr>
          <w:rFonts w:ascii="Times New Roman" w:hAnsi="Times New Roman"/>
          <w:sz w:val="28"/>
        </w:rPr>
      </w:pPr>
      <w:r>
        <w:rPr>
          <w:rFonts w:ascii="Times New Roman" w:hAnsi="Times New Roman"/>
          <w:sz w:val="28"/>
        </w:rPr>
        <w:t>регламенту предоставления</w:t>
      </w:r>
    </w:p>
    <w:p w14:paraId="8F080000">
      <w:pPr>
        <w:widowControl w:val="0"/>
        <w:ind w:hanging="17" w:left="3828" w:right="378"/>
        <w:jc w:val="center"/>
        <w:rPr>
          <w:rFonts w:ascii="Times New Roman" w:hAnsi="Times New Roman"/>
          <w:sz w:val="28"/>
        </w:rPr>
      </w:pPr>
      <w:r>
        <w:rPr>
          <w:rFonts w:ascii="Times New Roman" w:hAnsi="Times New Roman"/>
          <w:sz w:val="28"/>
        </w:rPr>
        <w:t>муниципальной услуги</w:t>
      </w:r>
    </w:p>
    <w:p w14:paraId="90080000">
      <w:pPr>
        <w:widowControl w:val="0"/>
        <w:ind w:firstLine="0" w:left="3828" w:right="140"/>
        <w:jc w:val="center"/>
        <w:rPr>
          <w:rFonts w:ascii="Times New Roman" w:hAnsi="Times New Roman"/>
          <w:sz w:val="28"/>
        </w:rPr>
      </w:pPr>
      <w:r>
        <w:rPr>
          <w:rFonts w:ascii="Times New Roman" w:hAnsi="Times New Roman"/>
          <w:sz w:val="28"/>
        </w:rPr>
        <w:t>«Выдача разрешения на строительство</w:t>
      </w:r>
    </w:p>
    <w:p w14:paraId="91080000">
      <w:pPr>
        <w:widowControl w:val="0"/>
        <w:ind w:firstLine="0" w:left="3828" w:right="140"/>
        <w:jc w:val="center"/>
        <w:rPr>
          <w:rFonts w:ascii="Times New Roman" w:hAnsi="Times New Roman"/>
          <w:sz w:val="28"/>
        </w:rPr>
      </w:pPr>
      <w:r>
        <w:rPr>
          <w:rFonts w:ascii="Times New Roman" w:hAnsi="Times New Roman"/>
          <w:sz w:val="28"/>
        </w:rPr>
        <w:t>(в том числе внесение изменений</w:t>
      </w:r>
    </w:p>
    <w:p w14:paraId="92080000">
      <w:pPr>
        <w:widowControl w:val="0"/>
        <w:ind w:firstLine="0" w:left="382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93080000">
      <w:pPr>
        <w:widowControl w:val="0"/>
        <w:ind w:firstLine="0" w:left="3828" w:right="140"/>
        <w:jc w:val="center"/>
        <w:rPr>
          <w:rFonts w:ascii="Times New Roman" w:hAnsi="Times New Roman"/>
          <w:sz w:val="28"/>
        </w:rPr>
      </w:pPr>
      <w:r>
        <w:rPr>
          <w:rFonts w:ascii="Times New Roman" w:hAnsi="Times New Roman"/>
          <w:sz w:val="28"/>
        </w:rPr>
        <w:t>и внесение изменений в разрешение</w:t>
      </w:r>
    </w:p>
    <w:p w14:paraId="94080000">
      <w:pPr>
        <w:widowControl w:val="0"/>
        <w:ind w:firstLine="0" w:left="3828" w:right="140"/>
        <w:jc w:val="center"/>
        <w:rPr>
          <w:rFonts w:ascii="Times New Roman" w:hAnsi="Times New Roman"/>
          <w:sz w:val="28"/>
        </w:rPr>
      </w:pPr>
      <w:r>
        <w:rPr>
          <w:rFonts w:ascii="Times New Roman" w:hAnsi="Times New Roman"/>
          <w:sz w:val="28"/>
        </w:rPr>
        <w:t>на строительство объекта капитального строительства в связи с продлением срока действия такого разрешения)</w:t>
      </w:r>
    </w:p>
    <w:p w14:paraId="95080000">
      <w:pPr>
        <w:widowControl w:val="0"/>
        <w:tabs>
          <w:tab w:leader="none" w:pos="3308" w:val="left"/>
          <w:tab w:leader="none" w:pos="4933" w:val="left"/>
        </w:tabs>
        <w:ind w:firstLine="4096" w:left="1149"/>
        <w:jc w:val="center"/>
        <w:rPr>
          <w:rFonts w:ascii="Times New Roman" w:hAnsi="Times New Roman"/>
          <w:sz w:val="30"/>
        </w:rPr>
      </w:pPr>
    </w:p>
    <w:p w14:paraId="96080000">
      <w:pPr>
        <w:widowControl w:val="0"/>
        <w:tabs>
          <w:tab w:leader="none" w:pos="3308" w:val="left"/>
          <w:tab w:leader="none" w:pos="4933" w:val="left"/>
        </w:tabs>
        <w:ind w:hanging="8506" w:left="8364"/>
        <w:rPr>
          <w:rFonts w:ascii="Times New Roman" w:hAnsi="Times New Roman"/>
          <w:sz w:val="30"/>
        </w:rPr>
      </w:pPr>
      <w:r>
        <w:rPr>
          <w:rFonts w:ascii="Times New Roman" w:hAnsi="Times New Roman"/>
          <w:sz w:val="30"/>
        </w:rPr>
        <w:t>ФОРМА</w:t>
      </w:r>
    </w:p>
    <w:p w14:paraId="97080000">
      <w:pPr>
        <w:widowControl w:val="0"/>
        <w:tabs>
          <w:tab w:leader="none" w:pos="3308" w:val="left"/>
          <w:tab w:leader="none" w:pos="4933" w:val="left"/>
        </w:tabs>
        <w:ind w:hanging="15" w:left="8364"/>
        <w:rPr>
          <w:rFonts w:ascii="Times New Roman" w:hAnsi="Times New Roman"/>
          <w:sz w:val="30"/>
        </w:rPr>
      </w:pPr>
    </w:p>
    <w:p w14:paraId="98080000">
      <w:pPr>
        <w:widowControl w:val="0"/>
        <w:ind w:firstLine="0" w:left="142" w:right="354"/>
        <w:jc w:val="center"/>
        <w:outlineLvl w:val="0"/>
        <w:rPr>
          <w:rFonts w:ascii="Times New Roman" w:hAnsi="Times New Roman"/>
          <w:b w:val="1"/>
          <w:sz w:val="28"/>
        </w:rPr>
      </w:pPr>
      <w:r>
        <w:rPr>
          <w:rFonts w:ascii="Times New Roman" w:hAnsi="Times New Roman"/>
          <w:b w:val="1"/>
          <w:sz w:val="28"/>
        </w:rPr>
        <w:t>З</w:t>
      </w:r>
      <w:r>
        <w:rPr>
          <w:rFonts w:ascii="Times New Roman" w:hAnsi="Times New Roman"/>
          <w:b w:val="1"/>
          <w:spacing w:val="-1"/>
          <w:sz w:val="28"/>
        </w:rPr>
        <w:t xml:space="preserve"> </w:t>
      </w:r>
      <w:r>
        <w:rPr>
          <w:rFonts w:ascii="Times New Roman" w:hAnsi="Times New Roman"/>
          <w:b w:val="1"/>
          <w:sz w:val="28"/>
        </w:rPr>
        <w:t>А</w:t>
      </w:r>
      <w:r>
        <w:rPr>
          <w:rFonts w:ascii="Times New Roman" w:hAnsi="Times New Roman"/>
          <w:b w:val="1"/>
          <w:spacing w:val="1"/>
          <w:sz w:val="28"/>
        </w:rPr>
        <w:t xml:space="preserve"> </w:t>
      </w:r>
      <w:r>
        <w:rPr>
          <w:rFonts w:ascii="Times New Roman" w:hAnsi="Times New Roman"/>
          <w:b w:val="1"/>
          <w:sz w:val="28"/>
        </w:rPr>
        <w:t>Я В Л Е Н</w:t>
      </w:r>
      <w:r>
        <w:rPr>
          <w:rFonts w:ascii="Times New Roman" w:hAnsi="Times New Roman"/>
          <w:b w:val="1"/>
          <w:spacing w:val="-1"/>
          <w:sz w:val="28"/>
        </w:rPr>
        <w:t xml:space="preserve"> </w:t>
      </w:r>
      <w:r>
        <w:rPr>
          <w:rFonts w:ascii="Times New Roman" w:hAnsi="Times New Roman"/>
          <w:b w:val="1"/>
          <w:sz w:val="28"/>
        </w:rPr>
        <w:t>И Е</w:t>
      </w:r>
    </w:p>
    <w:p w14:paraId="99080000">
      <w:pPr>
        <w:widowControl w:val="0"/>
        <w:ind w:firstLine="0" w:left="-142" w:right="3"/>
        <w:jc w:val="center"/>
        <w:rPr>
          <w:rFonts w:ascii="Times New Roman" w:hAnsi="Times New Roman"/>
          <w:b w:val="1"/>
          <w:sz w:val="28"/>
        </w:rPr>
      </w:pPr>
      <w:r>
        <w:rPr>
          <w:rFonts w:ascii="Times New Roman" w:hAnsi="Times New Roman"/>
          <w:b w:val="1"/>
          <w:sz w:val="28"/>
        </w:rPr>
        <w:t xml:space="preserve">об исправлении допущенных опечаток и </w:t>
      </w:r>
      <w:r>
        <w:rPr>
          <w:rFonts w:ascii="Times New Roman" w:hAnsi="Times New Roman"/>
          <w:b w:val="1"/>
          <w:sz w:val="28"/>
        </w:rPr>
        <w:t xml:space="preserve">ошибок </w:t>
      </w:r>
      <w:r>
        <w:rPr>
          <w:rFonts w:ascii="Times New Roman" w:hAnsi="Times New Roman"/>
          <w:b w:val="1"/>
          <w:spacing w:val="-67"/>
          <w:sz w:val="28"/>
        </w:rPr>
        <w:t>в</w:t>
      </w:r>
      <w:r>
        <w:rPr>
          <w:rFonts w:ascii="Times New Roman" w:hAnsi="Times New Roman"/>
          <w:b w:val="1"/>
          <w:spacing w:val="-2"/>
          <w:sz w:val="28"/>
        </w:rPr>
        <w:t xml:space="preserve"> </w:t>
      </w:r>
      <w:r>
        <w:rPr>
          <w:rFonts w:ascii="Times New Roman" w:hAnsi="Times New Roman"/>
          <w:b w:val="1"/>
          <w:spacing w:val="-2"/>
          <w:sz w:val="28"/>
        </w:rPr>
        <w:t xml:space="preserve"> </w:t>
      </w:r>
      <w:r>
        <w:rPr>
          <w:rFonts w:ascii="Times New Roman" w:hAnsi="Times New Roman"/>
          <w:b w:val="1"/>
          <w:sz w:val="28"/>
        </w:rPr>
        <w:t>разрешении</w:t>
      </w:r>
      <w:r>
        <w:rPr>
          <w:rFonts w:ascii="Times New Roman" w:hAnsi="Times New Roman"/>
          <w:b w:val="1"/>
          <w:spacing w:val="-2"/>
          <w:sz w:val="28"/>
        </w:rPr>
        <w:t xml:space="preserve"> </w:t>
      </w:r>
      <w:r>
        <w:rPr>
          <w:rFonts w:ascii="Times New Roman" w:hAnsi="Times New Roman"/>
          <w:b w:val="1"/>
          <w:sz w:val="28"/>
        </w:rPr>
        <w:t>на</w:t>
      </w:r>
      <w:r>
        <w:rPr>
          <w:rFonts w:ascii="Times New Roman" w:hAnsi="Times New Roman"/>
          <w:b w:val="1"/>
          <w:spacing w:val="-2"/>
          <w:sz w:val="28"/>
        </w:rPr>
        <w:t xml:space="preserve"> </w:t>
      </w:r>
      <w:r>
        <w:rPr>
          <w:rFonts w:ascii="Times New Roman" w:hAnsi="Times New Roman"/>
          <w:b w:val="1"/>
          <w:sz w:val="28"/>
        </w:rPr>
        <w:t>строительство</w:t>
      </w:r>
    </w:p>
    <w:p w14:paraId="9A080000">
      <w:pPr>
        <w:widowControl w:val="0"/>
        <w:ind/>
        <w:rPr>
          <w:rFonts w:ascii="Times New Roman" w:hAnsi="Times New Roman"/>
          <w:b w:val="1"/>
          <w:sz w:val="27"/>
        </w:rPr>
      </w:pPr>
    </w:p>
    <w:p w14:paraId="9B080000">
      <w:pPr>
        <w:widowControl w:val="0"/>
        <w:tabs>
          <w:tab w:leader="none" w:pos="395" w:val="left"/>
          <w:tab w:leader="none" w:pos="2042" w:val="left"/>
          <w:tab w:leader="none" w:pos="2812" w:val="left"/>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14:paraId="9C080000">
      <w:pPr>
        <w:widowControl w:val="0"/>
        <w:ind/>
        <w:rPr>
          <w:rFonts w:ascii="Times New Roman" w:hAnsi="Times New Roman"/>
          <w:sz w:val="20"/>
        </w:rPr>
      </w:pPr>
    </w:p>
    <w:p w14:paraId="9D080000">
      <w:pPr>
        <w:widowControl w:val="0"/>
        <w:tabs>
          <w:tab w:leader="none" w:pos="3795" w:val="left"/>
        </w:tabs>
        <w:ind w:right="-1"/>
        <w:jc w:val="center"/>
        <w:rPr>
          <w:rFonts w:ascii="Times New Roman" w:hAnsi="Times New Roman"/>
          <w:sz w:val="28"/>
        </w:rPr>
      </w:pPr>
      <w:r>
        <w:rPr>
          <w:rFonts w:ascii="Times New Roman" w:hAnsi="Times New Roman"/>
          <w:sz w:val="28"/>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919480</wp:posOffset>
                </wp:positionH>
                <wp:positionV relativeFrom="paragraph">
                  <wp:posOffset>222250</wp:posOffset>
                </wp:positionV>
                <wp:extent cx="6248400" cy="1270"/>
                <wp:wrapTopAndBottom distB="0" distT="0"/>
                <wp:docPr hidden="false" id="13" name="Picture 13"/>
                <a:graphic>
                  <a:graphicData uri="http://schemas.microsoft.com/office/word/2010/wordprocessingShape">
                    <wps:wsp>
                      <wps:cNvSpPr txBox="false"/>
                      <wps:spPr>
                        <a:xfrm flipH="false" flipV="false" rot="0">
                          <a:off x="0" y="0"/>
                          <a:ext cx="6248400" cy="1270"/>
                        </a:xfrm>
                        <a:custGeom>
                          <a:avLst/>
                          <a:gdLst>
                            <a:gd fmla="+- 0 1133 1133" name="T0"/>
                            <a:gd fmla="*/ T0 w 9840" name="T1"/>
                            <a:gd fmla="+- 0 10972 1133" name="T2"/>
                            <a:gd fmla="*/ T2 w 9840" name="T3"/>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9839" y="0"/>
                              </a:lnTo>
                            </a:path>
                          </a:pathLst>
                        </a:custGeom>
                        <a:noFill/>
                        <a:ln w="7619">
                          <a:solidFill>
                            <a:srgbClr val="000000"/>
                          </a:solidFill>
                          <a:prstDash val="solid"/>
                          <a:headEnd len="med" type="none" w="med"/>
                          <a:tailEnd len="med" type="none" w="med"/>
                        </a:ln>
                      </wps:spPr>
                      <wps:bodyPr anchor="t" bIns="45720" lIns="91440" rIns="91440" tIns="45720" vert="horz"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8"/>
        </w:rPr>
        <w:t xml:space="preserve">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p>
    <w:p w14:paraId="9E080000">
      <w:pPr>
        <w:widowControl w:val="0"/>
        <w:ind/>
        <w:rPr>
          <w:rFonts w:ascii="Times New Roman" w:hAnsi="Times New Roman"/>
          <w:sz w:val="23"/>
        </w:rPr>
      </w:pPr>
    </w:p>
    <w:p w14:paraId="9F080000">
      <w:pPr>
        <w:widowControl w:val="0"/>
        <w:ind w:firstLine="566" w:left="112" w:right="305"/>
        <w:jc w:val="both"/>
        <w:rPr>
          <w:rFonts w:ascii="Times New Roman" w:hAnsi="Times New Roman"/>
          <w:sz w:val="28"/>
        </w:rPr>
      </w:pPr>
      <w:r>
        <w:rPr>
          <w:rFonts w:ascii="Times New Roman" w:hAnsi="Times New Roman"/>
          <w:sz w:val="28"/>
        </w:rPr>
        <w:t>Прошу исправить допущенную опечатку/ошибку в разрешении на строительство.</w:t>
      </w:r>
    </w:p>
    <w:p w14:paraId="A0080000">
      <w:pPr>
        <w:widowControl w:val="0"/>
        <w:numPr>
          <w:ilvl w:val="3"/>
          <w:numId w:val="9"/>
        </w:numPr>
        <w:ind w:hanging="799" w:left="426"/>
        <w:jc w:val="center"/>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5"/>
          <w:sz w:val="28"/>
        </w:rPr>
        <w:t xml:space="preserve"> </w:t>
      </w:r>
      <w:r>
        <w:rPr>
          <w:rFonts w:ascii="Times New Roman" w:hAnsi="Times New Roman"/>
          <w:sz w:val="28"/>
        </w:rPr>
        <w:t>застройщике</w:t>
      </w:r>
    </w:p>
    <w:tbl>
      <w:tblPr>
        <w:tblStyle w:val="Style_7"/>
        <w:tblInd w:type="dxa" w:w="-137"/>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993"/>
        <w:gridCol w:w="5073"/>
        <w:gridCol w:w="3713"/>
      </w:tblGrid>
      <w:tr>
        <w:trPr>
          <w:trHeight w:hRule="atLeast" w:val="1028"/>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A1080000">
            <w:pPr>
              <w:widowControl w:val="0"/>
              <w:ind w:firstLine="0" w:left="220" w:right="211"/>
              <w:jc w:val="center"/>
              <w:rPr>
                <w:rFonts w:ascii="Times New Roman" w:hAnsi="Times New Roman"/>
                <w:sz w:val="28"/>
              </w:rPr>
            </w:pPr>
            <w:r>
              <w:rPr>
                <w:rFonts w:ascii="Times New Roman" w:hAnsi="Times New Roman"/>
                <w:sz w:val="28"/>
              </w:rPr>
              <w:t>1.1</w:t>
            </w:r>
          </w:p>
        </w:tc>
        <w:tc>
          <w:tcPr>
            <w:tcW w:type="dxa" w:w="5073"/>
            <w:tcBorders>
              <w:top w:color="000000" w:sz="4" w:val="single"/>
              <w:left w:color="000000" w:sz="4" w:val="single"/>
              <w:bottom w:color="000000" w:sz="4" w:val="single"/>
              <w:right w:color="000000" w:sz="4" w:val="single"/>
            </w:tcBorders>
            <w:shd w:fill="auto" w:val="clear"/>
            <w:tcMar>
              <w:left w:type="dxa" w:w="0"/>
              <w:right w:type="dxa" w:w="0"/>
            </w:tcMar>
          </w:tcPr>
          <w:p w14:paraId="A2080000">
            <w:pPr>
              <w:widowControl w:val="0"/>
              <w:ind w:firstLine="0" w:left="108" w:right="348"/>
              <w:rPr>
                <w:rFonts w:ascii="Times New Roman" w:hAnsi="Times New Roman"/>
                <w:sz w:val="28"/>
              </w:rPr>
            </w:pPr>
            <w:r>
              <w:rPr>
                <w:rFonts w:ascii="Times New Roman" w:hAnsi="Times New Roman"/>
                <w:sz w:val="28"/>
              </w:rPr>
              <w:t>Сведения о физическом лице, в</w:t>
            </w:r>
            <w:r>
              <w:rPr>
                <w:rFonts w:ascii="Times New Roman" w:hAnsi="Times New Roman"/>
                <w:spacing w:val="1"/>
                <w:sz w:val="28"/>
              </w:rPr>
              <w:t xml:space="preserve"> </w:t>
            </w:r>
            <w:r>
              <w:rPr>
                <w:rFonts w:ascii="Times New Roman" w:hAnsi="Times New Roman"/>
                <w:sz w:val="28"/>
              </w:rPr>
              <w:t>случае</w:t>
            </w:r>
            <w:r>
              <w:rPr>
                <w:rFonts w:ascii="Times New Roman" w:hAnsi="Times New Roman"/>
                <w:spacing w:val="-6"/>
                <w:sz w:val="28"/>
              </w:rPr>
              <w:t xml:space="preserve"> </w:t>
            </w:r>
            <w:r>
              <w:rPr>
                <w:rFonts w:ascii="Times New Roman" w:hAnsi="Times New Roman"/>
                <w:sz w:val="28"/>
              </w:rPr>
              <w:t>если</w:t>
            </w:r>
            <w:r>
              <w:rPr>
                <w:rFonts w:ascii="Times New Roman" w:hAnsi="Times New Roman"/>
                <w:spacing w:val="-6"/>
                <w:sz w:val="28"/>
              </w:rPr>
              <w:t xml:space="preserve"> </w:t>
            </w:r>
            <w:r>
              <w:rPr>
                <w:rFonts w:ascii="Times New Roman" w:hAnsi="Times New Roman"/>
                <w:sz w:val="28"/>
              </w:rPr>
              <w:t>застройщиком</w:t>
            </w:r>
            <w:r>
              <w:rPr>
                <w:rFonts w:ascii="Times New Roman" w:hAnsi="Times New Roman"/>
                <w:spacing w:val="-6"/>
                <w:sz w:val="28"/>
              </w:rPr>
              <w:t xml:space="preserve"> </w:t>
            </w:r>
            <w:r>
              <w:rPr>
                <w:rFonts w:ascii="Times New Roman" w:hAnsi="Times New Roman"/>
                <w:sz w:val="28"/>
              </w:rPr>
              <w:t>является</w:t>
            </w:r>
            <w:r>
              <w:rPr>
                <w:rFonts w:ascii="Times New Roman" w:hAnsi="Times New Roman"/>
                <w:spacing w:val="-67"/>
                <w:sz w:val="28"/>
              </w:rPr>
              <w:t xml:space="preserve"> </w:t>
            </w:r>
            <w:r>
              <w:rPr>
                <w:rFonts w:ascii="Times New Roman" w:hAnsi="Times New Roman"/>
                <w:sz w:val="28"/>
              </w:rPr>
              <w:t>физическое</w:t>
            </w:r>
            <w:r>
              <w:rPr>
                <w:rFonts w:ascii="Times New Roman" w:hAnsi="Times New Roman"/>
                <w:spacing w:val="-2"/>
                <w:sz w:val="28"/>
              </w:rPr>
              <w:t xml:space="preserve"> </w:t>
            </w:r>
            <w:r>
              <w:rPr>
                <w:rFonts w:ascii="Times New Roman" w:hAnsi="Times New Roman"/>
                <w:sz w:val="28"/>
              </w:rPr>
              <w:t>лицо:</w:t>
            </w:r>
          </w:p>
        </w:tc>
        <w:tc>
          <w:tcPr>
            <w:tcW w:type="dxa" w:w="3713"/>
            <w:tcBorders>
              <w:top w:color="000000" w:sz="4" w:val="single"/>
              <w:left w:color="000000" w:sz="4" w:val="single"/>
              <w:bottom w:color="000000" w:sz="4" w:val="single"/>
              <w:right w:color="000000" w:sz="4" w:val="single"/>
            </w:tcBorders>
            <w:shd w:fill="auto" w:val="clear"/>
            <w:tcMar>
              <w:left w:type="dxa" w:w="0"/>
              <w:right w:type="dxa" w:w="0"/>
            </w:tcMar>
          </w:tcPr>
          <w:p w14:paraId="A3080000">
            <w:pPr>
              <w:widowControl w:val="0"/>
              <w:ind/>
              <w:rPr>
                <w:rFonts w:ascii="Times New Roman" w:hAnsi="Times New Roman"/>
                <w:sz w:val="26"/>
              </w:rPr>
            </w:pPr>
          </w:p>
        </w:tc>
      </w:tr>
      <w:tr>
        <w:trPr>
          <w:trHeight w:hRule="atLeast" w:val="663"/>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A4080000">
            <w:pPr>
              <w:widowControl w:val="0"/>
              <w:ind w:firstLine="0" w:left="222"/>
              <w:jc w:val="center"/>
              <w:rPr>
                <w:rFonts w:ascii="Times New Roman" w:hAnsi="Times New Roman"/>
                <w:sz w:val="28"/>
              </w:rPr>
            </w:pPr>
            <w:r>
              <w:rPr>
                <w:rFonts w:ascii="Times New Roman" w:hAnsi="Times New Roman"/>
                <w:sz w:val="28"/>
              </w:rPr>
              <w:t>1.1.1</w:t>
            </w:r>
          </w:p>
        </w:tc>
        <w:tc>
          <w:tcPr>
            <w:tcW w:type="dxa" w:w="5073"/>
            <w:tcBorders>
              <w:top w:color="000000" w:sz="4" w:val="single"/>
              <w:left w:color="000000" w:sz="4" w:val="single"/>
              <w:bottom w:color="000000" w:sz="4" w:val="single"/>
              <w:right w:color="000000" w:sz="4" w:val="single"/>
            </w:tcBorders>
            <w:shd w:fill="auto" w:val="clear"/>
            <w:tcMar>
              <w:left w:type="dxa" w:w="0"/>
              <w:right w:type="dxa" w:w="0"/>
            </w:tcMar>
          </w:tcPr>
          <w:p w14:paraId="A5080000">
            <w:pPr>
              <w:widowControl w:val="0"/>
              <w:ind w:firstLine="0" w:left="108" w:right="1171"/>
              <w:rPr>
                <w:rFonts w:ascii="Times New Roman" w:hAnsi="Times New Roman"/>
                <w:spacing w:val="-6"/>
                <w:sz w:val="28"/>
              </w:rPr>
            </w:pPr>
            <w:r>
              <w:rPr>
                <w:rFonts w:ascii="Times New Roman" w:hAnsi="Times New Roman"/>
                <w:sz w:val="28"/>
              </w:rPr>
              <w:t>Фамилия,</w:t>
            </w:r>
            <w:r>
              <w:rPr>
                <w:rFonts w:ascii="Times New Roman" w:hAnsi="Times New Roman"/>
                <w:spacing w:val="-5"/>
                <w:sz w:val="28"/>
              </w:rPr>
              <w:t xml:space="preserve"> </w:t>
            </w:r>
            <w:r>
              <w:rPr>
                <w:rFonts w:ascii="Times New Roman" w:hAnsi="Times New Roman"/>
                <w:sz w:val="28"/>
              </w:rPr>
              <w:t>имя,</w:t>
            </w:r>
            <w:r>
              <w:rPr>
                <w:rFonts w:ascii="Times New Roman" w:hAnsi="Times New Roman"/>
                <w:spacing w:val="-5"/>
                <w:sz w:val="28"/>
              </w:rPr>
              <w:t xml:space="preserve"> </w:t>
            </w:r>
            <w:r>
              <w:rPr>
                <w:rFonts w:ascii="Times New Roman" w:hAnsi="Times New Roman"/>
                <w:sz w:val="28"/>
              </w:rPr>
              <w:t>отчество</w:t>
            </w:r>
            <w:r>
              <w:rPr>
                <w:rFonts w:ascii="Times New Roman" w:hAnsi="Times New Roman"/>
                <w:spacing w:val="-6"/>
                <w:sz w:val="28"/>
              </w:rPr>
              <w:t xml:space="preserve"> </w:t>
            </w:r>
            <w:r>
              <w:rPr>
                <w:rFonts w:ascii="Times New Roman" w:hAnsi="Times New Roman"/>
                <w:sz w:val="28"/>
              </w:rPr>
              <w:t>(при</w:t>
            </w:r>
            <w:r>
              <w:rPr>
                <w:rFonts w:ascii="Times New Roman" w:hAnsi="Times New Roman"/>
                <w:spacing w:val="-67"/>
                <w:sz w:val="28"/>
              </w:rPr>
              <w:t xml:space="preserve"> </w:t>
            </w:r>
            <w:r>
              <w:rPr>
                <w:rFonts w:ascii="Times New Roman" w:hAnsi="Times New Roman"/>
                <w:sz w:val="28"/>
              </w:rPr>
              <w:t>наличии)</w:t>
            </w:r>
          </w:p>
        </w:tc>
        <w:tc>
          <w:tcPr>
            <w:tcW w:type="dxa" w:w="3713"/>
            <w:tcBorders>
              <w:top w:color="000000" w:sz="4" w:val="single"/>
              <w:left w:color="000000" w:sz="4" w:val="single"/>
              <w:bottom w:color="000000" w:sz="4" w:val="single"/>
              <w:right w:color="000000" w:sz="4" w:val="single"/>
            </w:tcBorders>
            <w:shd w:fill="auto" w:val="clear"/>
            <w:tcMar>
              <w:left w:type="dxa" w:w="0"/>
              <w:right w:type="dxa" w:w="0"/>
            </w:tcMar>
          </w:tcPr>
          <w:p w14:paraId="A6080000">
            <w:pPr>
              <w:widowControl w:val="0"/>
              <w:ind/>
              <w:rPr>
                <w:rFonts w:ascii="Times New Roman" w:hAnsi="Times New Roman"/>
                <w:sz w:val="26"/>
              </w:rPr>
            </w:pPr>
          </w:p>
        </w:tc>
      </w:tr>
      <w:tr>
        <w:trPr>
          <w:trHeight w:hRule="atLeast" w:val="1639"/>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A7080000">
            <w:pPr>
              <w:widowControl w:val="0"/>
              <w:ind w:hanging="80" w:left="222" w:right="211"/>
              <w:jc w:val="center"/>
              <w:rPr>
                <w:rFonts w:ascii="Times New Roman" w:hAnsi="Times New Roman"/>
                <w:sz w:val="28"/>
              </w:rPr>
            </w:pPr>
            <w:r>
              <w:rPr>
                <w:rFonts w:ascii="Times New Roman" w:hAnsi="Times New Roman"/>
                <w:sz w:val="28"/>
              </w:rPr>
              <w:t>1.1.2</w:t>
            </w:r>
          </w:p>
        </w:tc>
        <w:tc>
          <w:tcPr>
            <w:tcW w:type="dxa" w:w="5073"/>
            <w:tcBorders>
              <w:top w:color="000000" w:sz="4" w:val="single"/>
              <w:left w:color="000000" w:sz="4" w:val="single"/>
              <w:bottom w:color="000000" w:sz="4" w:val="single"/>
              <w:right w:color="000000" w:sz="4" w:val="single"/>
            </w:tcBorders>
            <w:shd w:fill="auto" w:val="clear"/>
            <w:tcMar>
              <w:left w:type="dxa" w:w="0"/>
              <w:right w:type="dxa" w:w="0"/>
            </w:tcMar>
          </w:tcPr>
          <w:p w14:paraId="A8080000">
            <w:pPr>
              <w:widowControl w:val="0"/>
              <w:tabs>
                <w:tab w:leader="none" w:pos="5074" w:val="left"/>
              </w:tabs>
              <w:ind w:firstLine="0" w:left="108" w:right="113"/>
              <w:rPr>
                <w:rFonts w:ascii="Times New Roman" w:hAnsi="Times New Roman"/>
                <w:sz w:val="28"/>
              </w:rPr>
            </w:pPr>
            <w:r>
              <w:rPr>
                <w:rFonts w:ascii="Times New Roman" w:hAnsi="Times New Roman"/>
                <w:sz w:val="28"/>
              </w:rPr>
              <w:t>Реквизиты документа,</w:t>
            </w:r>
            <w:r>
              <w:rPr>
                <w:rFonts w:ascii="Times New Roman" w:hAnsi="Times New Roman"/>
                <w:spacing w:val="1"/>
                <w:sz w:val="28"/>
              </w:rPr>
              <w:t xml:space="preserve"> </w:t>
            </w:r>
            <w:r>
              <w:rPr>
                <w:rFonts w:ascii="Times New Roman" w:hAnsi="Times New Roman"/>
                <w:sz w:val="28"/>
              </w:rPr>
              <w:t>удостоверяющего</w:t>
            </w:r>
            <w:r>
              <w:rPr>
                <w:rFonts w:ascii="Times New Roman" w:hAnsi="Times New Roman"/>
                <w:spacing w:val="70"/>
                <w:sz w:val="28"/>
              </w:rPr>
              <w:t xml:space="preserve"> </w:t>
            </w:r>
            <w:r>
              <w:rPr>
                <w:rFonts w:ascii="Times New Roman" w:hAnsi="Times New Roman"/>
                <w:sz w:val="28"/>
              </w:rPr>
              <w:t>личность</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5"/>
                <w:sz w:val="28"/>
              </w:rPr>
              <w:t xml:space="preserve"> </w:t>
            </w:r>
            <w:r>
              <w:rPr>
                <w:rFonts w:ascii="Times New Roman" w:hAnsi="Times New Roman"/>
                <w:sz w:val="28"/>
              </w:rPr>
              <w:t>указываются</w:t>
            </w:r>
            <w:r>
              <w:rPr>
                <w:rFonts w:ascii="Times New Roman" w:hAnsi="Times New Roman"/>
                <w:spacing w:val="-4"/>
                <w:sz w:val="28"/>
              </w:rPr>
              <w:t xml:space="preserve"> </w:t>
            </w:r>
            <w:r>
              <w:rPr>
                <w:rFonts w:ascii="Times New Roman" w:hAnsi="Times New Roman"/>
                <w:sz w:val="28"/>
              </w:rPr>
              <w:t>в</w:t>
            </w:r>
            <w:r>
              <w:rPr>
                <w:rFonts w:ascii="Times New Roman" w:hAnsi="Times New Roman"/>
                <w:spacing w:val="-4"/>
                <w:sz w:val="28"/>
              </w:rPr>
              <w:t xml:space="preserve"> </w:t>
            </w:r>
            <w:r>
              <w:rPr>
                <w:rFonts w:ascii="Times New Roman" w:hAnsi="Times New Roman"/>
                <w:sz w:val="28"/>
              </w:rPr>
              <w:t>случае,</w:t>
            </w:r>
            <w:r>
              <w:rPr>
                <w:rFonts w:ascii="Times New Roman" w:hAnsi="Times New Roman"/>
                <w:spacing w:val="-3"/>
                <w:sz w:val="28"/>
              </w:rPr>
              <w:t xml:space="preserve"> </w:t>
            </w:r>
            <w:r>
              <w:rPr>
                <w:rFonts w:ascii="Times New Roman" w:hAnsi="Times New Roman"/>
                <w:sz w:val="28"/>
              </w:rPr>
              <w:t>если</w:t>
            </w:r>
            <w:r>
              <w:rPr>
                <w:rFonts w:ascii="Times New Roman" w:hAnsi="Times New Roman"/>
                <w:spacing w:val="-67"/>
                <w:sz w:val="28"/>
              </w:rPr>
              <w:t xml:space="preserve"> </w:t>
            </w:r>
            <w:r>
              <w:rPr>
                <w:rFonts w:ascii="Times New Roman" w:hAnsi="Times New Roman"/>
                <w:sz w:val="28"/>
              </w:rPr>
              <w:t>застройщик</w:t>
            </w:r>
            <w:r>
              <w:rPr>
                <w:rFonts w:ascii="Times New Roman" w:hAnsi="Times New Roman"/>
                <w:spacing w:val="-1"/>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индивидуальным</w:t>
            </w:r>
            <w:r>
              <w:rPr>
                <w:rFonts w:ascii="Times New Roman" w:hAnsi="Times New Roman"/>
                <w:spacing w:val="-11"/>
                <w:sz w:val="28"/>
              </w:rPr>
              <w:t xml:space="preserve"> </w:t>
            </w:r>
            <w:r>
              <w:rPr>
                <w:rFonts w:ascii="Times New Roman" w:hAnsi="Times New Roman"/>
                <w:sz w:val="28"/>
              </w:rPr>
              <w:t>предпринимателем)</w:t>
            </w:r>
          </w:p>
        </w:tc>
        <w:tc>
          <w:tcPr>
            <w:tcW w:type="dxa" w:w="3713"/>
            <w:tcBorders>
              <w:top w:color="000000" w:sz="4" w:val="single"/>
              <w:left w:color="000000" w:sz="4" w:val="single"/>
              <w:bottom w:color="000000" w:sz="4" w:val="single"/>
              <w:right w:color="000000" w:sz="4" w:val="single"/>
            </w:tcBorders>
            <w:shd w:fill="auto" w:val="clear"/>
            <w:tcMar>
              <w:left w:type="dxa" w:w="0"/>
              <w:right w:type="dxa" w:w="0"/>
            </w:tcMar>
          </w:tcPr>
          <w:p w14:paraId="A9080000">
            <w:pPr>
              <w:widowControl w:val="0"/>
              <w:ind/>
              <w:rPr>
                <w:rFonts w:ascii="Times New Roman" w:hAnsi="Times New Roman"/>
                <w:sz w:val="26"/>
              </w:rPr>
            </w:pPr>
          </w:p>
        </w:tc>
      </w:tr>
      <w:tr>
        <w:trPr>
          <w:trHeight w:hRule="atLeast" w:val="1014"/>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AA080000">
            <w:pPr>
              <w:widowControl w:val="0"/>
              <w:ind w:firstLine="0" w:left="242"/>
              <w:rPr>
                <w:rFonts w:ascii="Times New Roman" w:hAnsi="Times New Roman"/>
                <w:sz w:val="28"/>
              </w:rPr>
            </w:pPr>
            <w:r>
              <w:rPr>
                <w:rFonts w:ascii="Times New Roman" w:hAnsi="Times New Roman"/>
                <w:sz w:val="28"/>
              </w:rPr>
              <w:t>1.1.3</w:t>
            </w:r>
          </w:p>
        </w:tc>
        <w:tc>
          <w:tcPr>
            <w:tcW w:type="dxa" w:w="5073"/>
            <w:tcBorders>
              <w:top w:color="000000" w:sz="4" w:val="single"/>
              <w:left w:color="000000" w:sz="4" w:val="single"/>
              <w:bottom w:color="000000" w:sz="4" w:val="single"/>
              <w:right w:color="000000" w:sz="4" w:val="single"/>
            </w:tcBorders>
            <w:shd w:fill="auto" w:val="clear"/>
            <w:tcMar>
              <w:left w:type="dxa" w:w="0"/>
              <w:right w:type="dxa" w:w="0"/>
            </w:tcMar>
          </w:tcPr>
          <w:p w14:paraId="AB080000">
            <w:pPr>
              <w:widowControl w:val="0"/>
              <w:ind w:firstLine="0" w:left="108" w:right="348"/>
              <w:rPr>
                <w:rFonts w:ascii="Times New Roman" w:hAnsi="Times New Roman"/>
                <w:sz w:val="28"/>
              </w:rPr>
            </w:pPr>
            <w:r>
              <w:rPr>
                <w:rFonts w:ascii="Times New Roman" w:hAnsi="Times New Roman"/>
                <w:sz w:val="28"/>
              </w:rPr>
              <w:t>Основной государственный</w:t>
            </w:r>
            <w:r>
              <w:rPr>
                <w:rFonts w:ascii="Times New Roman" w:hAnsi="Times New Roman"/>
                <w:spacing w:val="1"/>
                <w:sz w:val="28"/>
              </w:rPr>
              <w:t xml:space="preserve"> </w:t>
            </w:r>
            <w:r>
              <w:rPr>
                <w:rFonts w:ascii="Times New Roman" w:hAnsi="Times New Roman"/>
                <w:sz w:val="28"/>
              </w:rPr>
              <w:t>регистрационный номер</w:t>
            </w:r>
            <w:r>
              <w:rPr>
                <w:rFonts w:ascii="Times New Roman" w:hAnsi="Times New Roman"/>
                <w:spacing w:val="1"/>
                <w:sz w:val="28"/>
              </w:rPr>
              <w:t xml:space="preserve"> </w:t>
            </w:r>
            <w:r>
              <w:rPr>
                <w:rFonts w:ascii="Times New Roman" w:hAnsi="Times New Roman"/>
                <w:spacing w:val="-1"/>
                <w:sz w:val="28"/>
              </w:rPr>
              <w:t>индивидуального</w:t>
            </w:r>
            <w:r>
              <w:rPr>
                <w:rFonts w:ascii="Times New Roman" w:hAnsi="Times New Roman"/>
                <w:spacing w:val="-7"/>
                <w:sz w:val="28"/>
              </w:rPr>
              <w:t xml:space="preserve"> </w:t>
            </w:r>
            <w:r>
              <w:rPr>
                <w:rFonts w:ascii="Times New Roman" w:hAnsi="Times New Roman"/>
                <w:sz w:val="28"/>
              </w:rPr>
              <w:t>предпринимателя</w:t>
            </w:r>
          </w:p>
        </w:tc>
        <w:tc>
          <w:tcPr>
            <w:tcW w:type="dxa" w:w="3713"/>
            <w:tcBorders>
              <w:top w:color="000000" w:sz="4" w:val="single"/>
              <w:left w:color="000000" w:sz="4" w:val="single"/>
              <w:bottom w:color="000000" w:sz="4" w:val="single"/>
              <w:right w:color="000000" w:sz="4" w:val="single"/>
            </w:tcBorders>
            <w:shd w:fill="auto" w:val="clear"/>
            <w:tcMar>
              <w:left w:type="dxa" w:w="0"/>
              <w:right w:type="dxa" w:w="0"/>
            </w:tcMar>
          </w:tcPr>
          <w:p w14:paraId="AC080000">
            <w:pPr>
              <w:widowControl w:val="0"/>
              <w:ind/>
              <w:rPr>
                <w:rFonts w:ascii="Times New Roman" w:hAnsi="Times New Roman"/>
                <w:sz w:val="28"/>
              </w:rPr>
            </w:pPr>
          </w:p>
        </w:tc>
      </w:tr>
      <w:tr>
        <w:trPr>
          <w:trHeight w:hRule="atLeast" w:val="508"/>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AD080000">
            <w:pPr>
              <w:widowControl w:val="0"/>
              <w:ind w:firstLine="30" w:left="0" w:right="163"/>
              <w:jc w:val="center"/>
              <w:rPr>
                <w:rFonts w:ascii="Times New Roman" w:hAnsi="Times New Roman"/>
                <w:sz w:val="28"/>
              </w:rPr>
            </w:pPr>
            <w:r>
              <w:rPr>
                <w:rFonts w:ascii="Times New Roman" w:hAnsi="Times New Roman"/>
                <w:sz w:val="28"/>
              </w:rPr>
              <w:t>1.2</w:t>
            </w:r>
          </w:p>
        </w:tc>
        <w:tc>
          <w:tcPr>
            <w:tcW w:type="dxa" w:w="5073"/>
            <w:tcBorders>
              <w:top w:color="000000" w:sz="4" w:val="single"/>
              <w:left w:color="000000" w:sz="4" w:val="single"/>
              <w:bottom w:color="000000" w:sz="4" w:val="single"/>
              <w:right w:color="000000" w:sz="4" w:val="single"/>
            </w:tcBorders>
            <w:shd w:fill="auto" w:val="clear"/>
            <w:tcMar>
              <w:left w:type="dxa" w:w="0"/>
              <w:right w:type="dxa" w:w="0"/>
            </w:tcMar>
          </w:tcPr>
          <w:p w14:paraId="AE080000">
            <w:pPr>
              <w:widowControl w:val="0"/>
              <w:ind w:firstLine="79" w:left="41"/>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4"/>
                <w:sz w:val="28"/>
              </w:rPr>
              <w:t xml:space="preserve"> </w:t>
            </w:r>
            <w:r>
              <w:rPr>
                <w:rFonts w:ascii="Times New Roman" w:hAnsi="Times New Roman"/>
                <w:sz w:val="28"/>
              </w:rPr>
              <w:t>юридическом</w:t>
            </w:r>
            <w:r>
              <w:rPr>
                <w:rFonts w:ascii="Times New Roman" w:hAnsi="Times New Roman"/>
                <w:spacing w:val="-5"/>
                <w:sz w:val="28"/>
              </w:rPr>
              <w:t xml:space="preserve"> </w:t>
            </w:r>
            <w:r>
              <w:rPr>
                <w:rFonts w:ascii="Times New Roman" w:hAnsi="Times New Roman"/>
                <w:sz w:val="28"/>
              </w:rPr>
              <w:t>лице:</w:t>
            </w:r>
          </w:p>
        </w:tc>
        <w:tc>
          <w:tcPr>
            <w:tcW w:type="dxa" w:w="3713"/>
            <w:tcBorders>
              <w:top w:color="000000" w:sz="4" w:val="single"/>
              <w:left w:color="000000" w:sz="4" w:val="single"/>
              <w:bottom w:color="000000" w:sz="4" w:val="single"/>
              <w:right w:color="000000" w:sz="4" w:val="single"/>
            </w:tcBorders>
            <w:shd w:fill="auto" w:val="clear"/>
            <w:tcMar>
              <w:left w:type="dxa" w:w="0"/>
              <w:right w:type="dxa" w:w="0"/>
            </w:tcMar>
          </w:tcPr>
          <w:p w14:paraId="AF080000">
            <w:pPr>
              <w:widowControl w:val="0"/>
              <w:ind/>
              <w:rPr>
                <w:rFonts w:ascii="Times New Roman" w:hAnsi="Times New Roman"/>
                <w:sz w:val="28"/>
              </w:rPr>
            </w:pPr>
          </w:p>
        </w:tc>
      </w:tr>
      <w:tr>
        <w:trPr>
          <w:trHeight w:hRule="atLeast" w:val="508"/>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B0080000">
            <w:pPr>
              <w:widowControl w:val="0"/>
              <w:ind w:right="-44"/>
              <w:jc w:val="center"/>
              <w:rPr>
                <w:rFonts w:ascii="Times New Roman" w:hAnsi="Times New Roman"/>
                <w:sz w:val="28"/>
              </w:rPr>
            </w:pPr>
            <w:r>
              <w:rPr>
                <w:rFonts w:ascii="Times New Roman" w:hAnsi="Times New Roman"/>
                <w:sz w:val="28"/>
              </w:rPr>
              <w:t>1.2.1</w:t>
            </w:r>
          </w:p>
        </w:tc>
        <w:tc>
          <w:tcPr>
            <w:tcW w:type="dxa" w:w="5073"/>
            <w:tcBorders>
              <w:top w:color="000000" w:sz="4" w:val="single"/>
              <w:left w:color="000000" w:sz="4" w:val="single"/>
              <w:bottom w:color="000000" w:sz="4" w:val="single"/>
              <w:right w:color="000000" w:sz="4" w:val="single"/>
            </w:tcBorders>
            <w:shd w:fill="auto" w:val="clear"/>
            <w:tcMar>
              <w:left w:type="dxa" w:w="0"/>
              <w:right w:type="dxa" w:w="0"/>
            </w:tcMar>
          </w:tcPr>
          <w:p w14:paraId="B1080000">
            <w:pPr>
              <w:widowControl w:val="0"/>
              <w:ind w:firstLine="91" w:left="29"/>
              <w:rPr>
                <w:rFonts w:ascii="Times New Roman" w:hAnsi="Times New Roman"/>
                <w:sz w:val="28"/>
              </w:rPr>
            </w:pPr>
            <w:r>
              <w:rPr>
                <w:rFonts w:ascii="Times New Roman" w:hAnsi="Times New Roman"/>
                <w:sz w:val="28"/>
              </w:rPr>
              <w:t>Полное</w:t>
            </w:r>
            <w:r>
              <w:rPr>
                <w:rFonts w:ascii="Times New Roman" w:hAnsi="Times New Roman"/>
                <w:spacing w:val="-6"/>
                <w:sz w:val="28"/>
              </w:rPr>
              <w:t xml:space="preserve"> </w:t>
            </w:r>
            <w:r>
              <w:rPr>
                <w:rFonts w:ascii="Times New Roman" w:hAnsi="Times New Roman"/>
                <w:sz w:val="28"/>
              </w:rPr>
              <w:t>наименование</w:t>
            </w:r>
          </w:p>
        </w:tc>
        <w:tc>
          <w:tcPr>
            <w:tcW w:type="dxa" w:w="3713"/>
            <w:tcBorders>
              <w:top w:color="000000" w:sz="4" w:val="single"/>
              <w:left w:color="000000" w:sz="4" w:val="single"/>
              <w:bottom w:color="000000" w:sz="4" w:val="single"/>
              <w:right w:color="000000" w:sz="4" w:val="single"/>
            </w:tcBorders>
            <w:shd w:fill="auto" w:val="clear"/>
            <w:tcMar>
              <w:left w:type="dxa" w:w="0"/>
              <w:right w:type="dxa" w:w="0"/>
            </w:tcMar>
          </w:tcPr>
          <w:p w14:paraId="B2080000">
            <w:pPr>
              <w:widowControl w:val="0"/>
              <w:ind/>
              <w:rPr>
                <w:rFonts w:ascii="Times New Roman" w:hAnsi="Times New Roman"/>
                <w:sz w:val="28"/>
              </w:rPr>
            </w:pPr>
          </w:p>
        </w:tc>
      </w:tr>
      <w:tr>
        <w:trPr>
          <w:trHeight w:hRule="atLeast" w:val="711"/>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B3080000">
            <w:pPr>
              <w:widowControl w:val="0"/>
              <w:ind w:firstLine="0" w:left="242"/>
              <w:rPr>
                <w:rFonts w:ascii="Times New Roman" w:hAnsi="Times New Roman"/>
                <w:sz w:val="28"/>
              </w:rPr>
            </w:pPr>
            <w:r>
              <w:rPr>
                <w:rFonts w:ascii="Times New Roman" w:hAnsi="Times New Roman"/>
                <w:sz w:val="28"/>
              </w:rPr>
              <w:t>1.2.2</w:t>
            </w:r>
          </w:p>
        </w:tc>
        <w:tc>
          <w:tcPr>
            <w:tcW w:type="dxa" w:w="5073"/>
            <w:tcBorders>
              <w:top w:color="000000" w:sz="4" w:val="single"/>
              <w:left w:color="000000" w:sz="4" w:val="single"/>
              <w:bottom w:color="000000" w:sz="4" w:val="single"/>
              <w:right w:color="000000" w:sz="4" w:val="single"/>
            </w:tcBorders>
            <w:shd w:fill="auto" w:val="clear"/>
            <w:tcMar>
              <w:left w:type="dxa" w:w="0"/>
              <w:right w:type="dxa" w:w="0"/>
            </w:tcMar>
          </w:tcPr>
          <w:p w14:paraId="B4080000">
            <w:pPr>
              <w:widowControl w:val="0"/>
              <w:ind w:firstLine="0" w:left="108" w:right="1322"/>
              <w:rPr>
                <w:rFonts w:ascii="Times New Roman" w:hAnsi="Times New Roman"/>
                <w:sz w:val="28"/>
              </w:rPr>
            </w:pPr>
            <w:r>
              <w:rPr>
                <w:rFonts w:ascii="Times New Roman" w:hAnsi="Times New Roman"/>
                <w:sz w:val="28"/>
              </w:rPr>
              <w:t>Основной</w:t>
            </w:r>
            <w:r>
              <w:rPr>
                <w:rFonts w:ascii="Times New Roman" w:hAnsi="Times New Roman"/>
                <w:spacing w:val="-16"/>
                <w:sz w:val="28"/>
              </w:rPr>
              <w:t xml:space="preserve"> </w:t>
            </w:r>
            <w:r>
              <w:rPr>
                <w:rFonts w:ascii="Times New Roman" w:hAnsi="Times New Roman"/>
                <w:sz w:val="28"/>
              </w:rPr>
              <w:t>государственный</w:t>
            </w:r>
            <w:r>
              <w:rPr>
                <w:rFonts w:ascii="Times New Roman" w:hAnsi="Times New Roman"/>
                <w:spacing w:val="-67"/>
                <w:sz w:val="28"/>
              </w:rPr>
              <w:t xml:space="preserve"> </w:t>
            </w:r>
            <w:r>
              <w:rPr>
                <w:rFonts w:ascii="Times New Roman" w:hAnsi="Times New Roman"/>
                <w:sz w:val="28"/>
              </w:rPr>
              <w:t>регистрационный</w:t>
            </w:r>
            <w:r>
              <w:rPr>
                <w:rFonts w:ascii="Times New Roman" w:hAnsi="Times New Roman"/>
                <w:spacing w:val="-3"/>
                <w:sz w:val="28"/>
              </w:rPr>
              <w:t xml:space="preserve"> </w:t>
            </w:r>
            <w:r>
              <w:rPr>
                <w:rFonts w:ascii="Times New Roman" w:hAnsi="Times New Roman"/>
                <w:sz w:val="28"/>
              </w:rPr>
              <w:t>номер</w:t>
            </w:r>
          </w:p>
        </w:tc>
        <w:tc>
          <w:tcPr>
            <w:tcW w:type="dxa" w:w="3713"/>
            <w:tcBorders>
              <w:top w:color="000000" w:sz="4" w:val="single"/>
              <w:left w:color="000000" w:sz="4" w:val="single"/>
              <w:bottom w:color="000000" w:sz="4" w:val="single"/>
              <w:right w:color="000000" w:sz="4" w:val="single"/>
            </w:tcBorders>
            <w:shd w:fill="auto" w:val="clear"/>
            <w:tcMar>
              <w:left w:type="dxa" w:w="0"/>
              <w:right w:type="dxa" w:w="0"/>
            </w:tcMar>
          </w:tcPr>
          <w:p w14:paraId="B5080000">
            <w:pPr>
              <w:widowControl w:val="0"/>
              <w:ind/>
              <w:rPr>
                <w:rFonts w:ascii="Times New Roman" w:hAnsi="Times New Roman"/>
                <w:sz w:val="28"/>
              </w:rPr>
            </w:pPr>
          </w:p>
        </w:tc>
      </w:tr>
      <w:tr>
        <w:trPr>
          <w:trHeight w:hRule="atLeast" w:val="986"/>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B6080000">
            <w:pPr>
              <w:widowControl w:val="0"/>
              <w:ind w:firstLine="0" w:left="242"/>
              <w:rPr>
                <w:rFonts w:ascii="Times New Roman" w:hAnsi="Times New Roman"/>
                <w:sz w:val="28"/>
              </w:rPr>
            </w:pPr>
            <w:r>
              <w:rPr>
                <w:rFonts w:ascii="Times New Roman" w:hAnsi="Times New Roman"/>
                <w:sz w:val="28"/>
              </w:rPr>
              <w:t>1.2.3</w:t>
            </w:r>
          </w:p>
        </w:tc>
        <w:tc>
          <w:tcPr>
            <w:tcW w:type="dxa" w:w="5073"/>
            <w:tcBorders>
              <w:top w:color="000000" w:sz="4" w:val="single"/>
              <w:left w:color="000000" w:sz="4" w:val="single"/>
              <w:bottom w:color="000000" w:sz="4" w:val="single"/>
              <w:right w:color="000000" w:sz="4" w:val="single"/>
            </w:tcBorders>
            <w:shd w:fill="auto" w:val="clear"/>
            <w:tcMar>
              <w:left w:type="dxa" w:w="0"/>
              <w:right w:type="dxa" w:w="0"/>
            </w:tcMar>
          </w:tcPr>
          <w:p w14:paraId="B7080000">
            <w:pPr>
              <w:widowControl w:val="0"/>
              <w:ind w:firstLine="0" w:left="108" w:right="277"/>
              <w:rPr>
                <w:rFonts w:ascii="Times New Roman" w:hAnsi="Times New Roman"/>
                <w:sz w:val="28"/>
              </w:rPr>
            </w:pPr>
            <w:r>
              <w:rPr>
                <w:rFonts w:ascii="Times New Roman" w:hAnsi="Times New Roman"/>
                <w:sz w:val="28"/>
              </w:rPr>
              <w:t>Идентификационный номер</w:t>
            </w:r>
            <w:r>
              <w:rPr>
                <w:rFonts w:ascii="Times New Roman" w:hAnsi="Times New Roman"/>
                <w:spacing w:val="1"/>
                <w:sz w:val="28"/>
              </w:rPr>
              <w:t xml:space="preserve"> </w:t>
            </w:r>
            <w:r>
              <w:rPr>
                <w:rFonts w:ascii="Times New Roman" w:hAnsi="Times New Roman"/>
                <w:sz w:val="28"/>
              </w:rPr>
              <w:t>налогоплательщика – юридического</w:t>
            </w:r>
            <w:r>
              <w:rPr>
                <w:rFonts w:ascii="Times New Roman" w:hAnsi="Times New Roman"/>
                <w:spacing w:val="-67"/>
                <w:sz w:val="28"/>
              </w:rPr>
              <w:t xml:space="preserve"> </w:t>
            </w:r>
            <w:r>
              <w:rPr>
                <w:rFonts w:ascii="Times New Roman" w:hAnsi="Times New Roman"/>
                <w:sz w:val="28"/>
              </w:rPr>
              <w:t>лица</w:t>
            </w:r>
          </w:p>
        </w:tc>
        <w:tc>
          <w:tcPr>
            <w:tcW w:type="dxa" w:w="3713"/>
            <w:tcBorders>
              <w:top w:color="000000" w:sz="4" w:val="single"/>
              <w:left w:color="000000" w:sz="4" w:val="single"/>
              <w:bottom w:color="000000" w:sz="4" w:val="single"/>
              <w:right w:color="000000" w:sz="4" w:val="single"/>
            </w:tcBorders>
            <w:shd w:fill="auto" w:val="clear"/>
            <w:tcMar>
              <w:left w:type="dxa" w:w="0"/>
              <w:right w:type="dxa" w:w="0"/>
            </w:tcMar>
          </w:tcPr>
          <w:p w14:paraId="B8080000">
            <w:pPr>
              <w:widowControl w:val="0"/>
              <w:ind/>
              <w:rPr>
                <w:rFonts w:ascii="Times New Roman" w:hAnsi="Times New Roman"/>
                <w:sz w:val="28"/>
              </w:rPr>
            </w:pPr>
          </w:p>
        </w:tc>
      </w:tr>
    </w:tbl>
    <w:p w14:paraId="B9080000">
      <w:pPr>
        <w:widowControl w:val="0"/>
        <w:numPr>
          <w:ilvl w:val="3"/>
          <w:numId w:val="9"/>
        </w:numPr>
        <w:tabs>
          <w:tab w:leader="none" w:pos="1336" w:val="left"/>
        </w:tabs>
        <w:ind w:firstLine="202" w:left="851" w:right="915"/>
        <w:jc w:val="center"/>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5"/>
          <w:sz w:val="28"/>
        </w:rPr>
        <w:t xml:space="preserve"> </w:t>
      </w:r>
      <w:r>
        <w:rPr>
          <w:rFonts w:ascii="Times New Roman" w:hAnsi="Times New Roman"/>
          <w:sz w:val="28"/>
        </w:rPr>
        <w:t>выданном</w:t>
      </w:r>
      <w:r>
        <w:rPr>
          <w:rFonts w:ascii="Times New Roman" w:hAnsi="Times New Roman"/>
          <w:spacing w:val="-5"/>
          <w:sz w:val="28"/>
        </w:rPr>
        <w:t xml:space="preserve"> </w:t>
      </w:r>
      <w:r>
        <w:rPr>
          <w:rFonts w:ascii="Times New Roman" w:hAnsi="Times New Roman"/>
          <w:sz w:val="28"/>
        </w:rPr>
        <w:t>разрешении</w:t>
      </w:r>
      <w:r>
        <w:rPr>
          <w:rFonts w:ascii="Times New Roman" w:hAnsi="Times New Roman"/>
          <w:spacing w:val="-5"/>
          <w:sz w:val="28"/>
        </w:rPr>
        <w:t xml:space="preserve"> </w:t>
      </w:r>
      <w:r>
        <w:rPr>
          <w:rFonts w:ascii="Times New Roman" w:hAnsi="Times New Roman"/>
          <w:sz w:val="28"/>
        </w:rPr>
        <w:t>на</w:t>
      </w:r>
      <w:r>
        <w:rPr>
          <w:rFonts w:ascii="Times New Roman" w:hAnsi="Times New Roman"/>
          <w:spacing w:val="-5"/>
          <w:sz w:val="28"/>
        </w:rPr>
        <w:t xml:space="preserve"> </w:t>
      </w:r>
      <w:r>
        <w:rPr>
          <w:rFonts w:ascii="Times New Roman" w:hAnsi="Times New Roman"/>
          <w:sz w:val="28"/>
        </w:rPr>
        <w:t>строительство</w:t>
      </w:r>
      <w:r>
        <w:rPr>
          <w:rFonts w:ascii="Times New Roman" w:hAnsi="Times New Roman"/>
          <w:spacing w:val="-67"/>
          <w:sz w:val="28"/>
        </w:rPr>
        <w:t xml:space="preserve"> </w:t>
      </w:r>
      <w:r>
        <w:rPr>
          <w:rFonts w:ascii="Times New Roman" w:hAnsi="Times New Roman"/>
          <w:sz w:val="28"/>
        </w:rPr>
        <w:t>содержащем</w:t>
      </w:r>
      <w:r>
        <w:rPr>
          <w:rFonts w:ascii="Times New Roman" w:hAnsi="Times New Roman"/>
          <w:spacing w:val="-8"/>
          <w:sz w:val="28"/>
        </w:rPr>
        <w:t xml:space="preserve"> </w:t>
      </w:r>
      <w:r>
        <w:rPr>
          <w:rFonts w:ascii="Times New Roman" w:hAnsi="Times New Roman"/>
          <w:sz w:val="28"/>
        </w:rPr>
        <w:t>опечатку/ ошибку</w:t>
      </w:r>
    </w:p>
    <w:tbl>
      <w:tblPr>
        <w:tblStyle w:val="Style_7"/>
        <w:tblInd w:type="dxa" w:w="-137"/>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993"/>
        <w:gridCol w:w="4677"/>
        <w:gridCol w:w="2126"/>
        <w:gridCol w:w="1984"/>
      </w:tblGrid>
      <w:tr>
        <w:trPr>
          <w:trHeight w:hRule="atLeast" w:val="1202"/>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BA080000">
            <w:pPr>
              <w:widowControl w:val="0"/>
              <w:ind w:firstLine="0" w:left="11"/>
              <w:jc w:val="center"/>
              <w:rPr>
                <w:rFonts w:ascii="Times New Roman" w:hAnsi="Times New Roman"/>
                <w:sz w:val="28"/>
              </w:rPr>
            </w:pPr>
            <w:r>
              <w:rPr>
                <w:rFonts w:ascii="Times New Roman" w:hAnsi="Times New Roman"/>
                <w:sz w:val="28"/>
              </w:rPr>
              <w:t>№</w:t>
            </w:r>
          </w:p>
        </w:tc>
        <w:tc>
          <w:tcPr>
            <w:tcW w:type="dxa" w:w="4677"/>
            <w:tcBorders>
              <w:top w:color="000000" w:sz="4" w:val="single"/>
              <w:left w:color="000000" w:sz="4" w:val="single"/>
              <w:bottom w:color="000000" w:sz="4" w:val="single"/>
              <w:right w:color="000000" w:sz="4" w:val="single"/>
            </w:tcBorders>
            <w:shd w:fill="auto" w:val="clear"/>
            <w:tcMar>
              <w:left w:type="dxa" w:w="0"/>
              <w:right w:type="dxa" w:w="0"/>
            </w:tcMar>
          </w:tcPr>
          <w:p w14:paraId="BB080000">
            <w:pPr>
              <w:widowControl w:val="0"/>
              <w:ind w:firstLine="0" w:left="108" w:right="183"/>
              <w:rPr>
                <w:rFonts w:ascii="Times New Roman" w:hAnsi="Times New Roman"/>
                <w:sz w:val="28"/>
              </w:rPr>
            </w:pPr>
            <w:r>
              <w:rPr>
                <w:rFonts w:ascii="Times New Roman" w:hAnsi="Times New Roman"/>
                <w:sz w:val="28"/>
              </w:rPr>
              <w:t>Орган (организация), выдавший</w:t>
            </w:r>
            <w:r>
              <w:rPr>
                <w:rFonts w:ascii="Times New Roman" w:hAnsi="Times New Roman"/>
                <w:sz w:val="28"/>
              </w:rPr>
              <w:t xml:space="preserve"> (-</w:t>
            </w:r>
            <w:r>
              <w:rPr>
                <w:rFonts w:ascii="Times New Roman" w:hAnsi="Times New Roman"/>
                <w:sz w:val="28"/>
              </w:rPr>
              <w:t>ая)</w:t>
            </w:r>
            <w:r>
              <w:rPr>
                <w:rFonts w:ascii="Times New Roman" w:hAnsi="Times New Roman"/>
                <w:spacing w:val="-67"/>
                <w:sz w:val="28"/>
              </w:rPr>
              <w:t xml:space="preserve"> </w:t>
            </w:r>
            <w:r>
              <w:rPr>
                <w:rFonts w:ascii="Times New Roman" w:hAnsi="Times New Roman"/>
                <w:sz w:val="28"/>
              </w:rPr>
              <w:t xml:space="preserve">разрешение на </w:t>
            </w:r>
            <w:r>
              <w:rPr>
                <w:rFonts w:ascii="Times New Roman" w:hAnsi="Times New Roman"/>
                <w:sz w:val="28"/>
              </w:rPr>
              <w:t>строительство</w:t>
            </w:r>
          </w:p>
        </w:tc>
        <w:tc>
          <w:tcPr>
            <w:tcW w:type="dxa" w:w="2126"/>
            <w:tcBorders>
              <w:top w:color="000000" w:sz="4" w:val="single"/>
              <w:left w:color="000000" w:sz="4" w:val="single"/>
              <w:bottom w:color="000000" w:sz="4" w:val="single"/>
              <w:right w:color="000000" w:sz="4" w:val="single"/>
            </w:tcBorders>
            <w:shd w:fill="auto" w:val="clear"/>
            <w:tcMar>
              <w:left w:type="dxa" w:w="0"/>
              <w:right w:type="dxa" w:w="0"/>
            </w:tcMar>
          </w:tcPr>
          <w:p w14:paraId="BC080000">
            <w:pPr>
              <w:widowControl w:val="0"/>
              <w:ind w:firstLine="0" w:left="108" w:right="740"/>
              <w:rPr>
                <w:rFonts w:ascii="Times New Roman" w:hAnsi="Times New Roman"/>
                <w:sz w:val="28"/>
              </w:rPr>
            </w:pPr>
            <w:r>
              <w:rPr>
                <w:rFonts w:ascii="Times New Roman" w:hAnsi="Times New Roman"/>
                <w:sz w:val="28"/>
              </w:rPr>
              <w:t>Номер</w:t>
            </w:r>
            <w:r>
              <w:rPr>
                <w:rFonts w:ascii="Times New Roman" w:hAnsi="Times New Roman"/>
                <w:spacing w:val="1"/>
                <w:sz w:val="28"/>
              </w:rPr>
              <w:t xml:space="preserve"> </w:t>
            </w:r>
            <w:r>
              <w:rPr>
                <w:rFonts w:ascii="Times New Roman" w:hAnsi="Times New Roman"/>
                <w:spacing w:val="-1"/>
                <w:sz w:val="28"/>
              </w:rPr>
              <w:t>документа</w:t>
            </w:r>
          </w:p>
        </w:tc>
        <w:tc>
          <w:tcPr>
            <w:tcW w:type="dxa" w:w="1984"/>
            <w:tcBorders>
              <w:top w:color="000000" w:sz="4" w:val="single"/>
              <w:left w:color="000000" w:sz="4" w:val="single"/>
              <w:bottom w:color="000000" w:sz="4" w:val="single"/>
              <w:right w:color="000000" w:sz="4" w:val="single"/>
            </w:tcBorders>
            <w:shd w:fill="auto" w:val="clear"/>
            <w:tcMar>
              <w:left w:type="dxa" w:w="0"/>
              <w:right w:type="dxa" w:w="0"/>
            </w:tcMar>
          </w:tcPr>
          <w:p w14:paraId="BD080000">
            <w:pPr>
              <w:widowControl w:val="0"/>
              <w:ind w:firstLine="0" w:left="109" w:right="597"/>
              <w:rPr>
                <w:rFonts w:ascii="Times New Roman" w:hAnsi="Times New Roman"/>
                <w:sz w:val="28"/>
              </w:rPr>
            </w:pPr>
            <w:r>
              <w:rPr>
                <w:rFonts w:ascii="Times New Roman" w:hAnsi="Times New Roman"/>
                <w:sz w:val="28"/>
              </w:rPr>
              <w:t>Дата</w:t>
            </w:r>
            <w:r>
              <w:rPr>
                <w:rFonts w:ascii="Times New Roman" w:hAnsi="Times New Roman"/>
                <w:spacing w:val="1"/>
                <w:sz w:val="28"/>
              </w:rPr>
              <w:t xml:space="preserve"> </w:t>
            </w:r>
            <w:r>
              <w:rPr>
                <w:rFonts w:ascii="Times New Roman" w:hAnsi="Times New Roman"/>
                <w:spacing w:val="-1"/>
                <w:sz w:val="28"/>
              </w:rPr>
              <w:t>документа</w:t>
            </w:r>
          </w:p>
        </w:tc>
      </w:tr>
      <w:tr>
        <w:trPr>
          <w:trHeight w:hRule="atLeast" w:val="384"/>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BE080000">
            <w:pPr>
              <w:widowControl w:val="0"/>
              <w:ind/>
              <w:jc w:val="center"/>
              <w:rPr>
                <w:rFonts w:ascii="Times New Roman" w:hAnsi="Times New Roman"/>
                <w:sz w:val="28"/>
              </w:rPr>
            </w:pPr>
            <w:r>
              <w:rPr>
                <w:rFonts w:ascii="Times New Roman" w:hAnsi="Times New Roman"/>
                <w:sz w:val="28"/>
              </w:rPr>
              <w:t>2.1</w:t>
            </w:r>
          </w:p>
        </w:tc>
        <w:tc>
          <w:tcPr>
            <w:tcW w:type="dxa" w:w="4677"/>
            <w:tcBorders>
              <w:top w:color="000000" w:sz="4" w:val="single"/>
              <w:left w:color="000000" w:sz="4" w:val="single"/>
              <w:bottom w:color="000000" w:sz="4" w:val="single"/>
              <w:right w:color="000000" w:sz="4" w:val="single"/>
            </w:tcBorders>
            <w:shd w:fill="auto" w:val="clear"/>
            <w:tcMar>
              <w:left w:type="dxa" w:w="0"/>
              <w:right w:type="dxa" w:w="0"/>
            </w:tcMar>
          </w:tcPr>
          <w:p w14:paraId="BF080000">
            <w:pPr>
              <w:widowControl w:val="0"/>
              <w:ind/>
              <w:rPr>
                <w:rFonts w:ascii="Times New Roman" w:hAnsi="Times New Roman"/>
                <w:sz w:val="28"/>
              </w:rPr>
            </w:pPr>
          </w:p>
        </w:tc>
        <w:tc>
          <w:tcPr>
            <w:tcW w:type="dxa" w:w="2126"/>
            <w:tcBorders>
              <w:top w:color="000000" w:sz="4" w:val="single"/>
              <w:left w:color="000000" w:sz="4" w:val="single"/>
              <w:bottom w:color="000000" w:sz="4" w:val="single"/>
              <w:right w:color="000000" w:sz="4" w:val="single"/>
            </w:tcBorders>
            <w:shd w:fill="auto" w:val="clear"/>
            <w:tcMar>
              <w:left w:type="dxa" w:w="0"/>
              <w:right w:type="dxa" w:w="0"/>
            </w:tcMar>
          </w:tcPr>
          <w:p w14:paraId="C0080000">
            <w:pPr>
              <w:widowControl w:val="0"/>
              <w:ind/>
              <w:rPr>
                <w:rFonts w:ascii="Times New Roman" w:hAnsi="Times New Roman"/>
                <w:sz w:val="28"/>
              </w:rPr>
            </w:pPr>
          </w:p>
        </w:tc>
        <w:tc>
          <w:tcPr>
            <w:tcW w:type="dxa" w:w="1984"/>
            <w:tcBorders>
              <w:top w:color="000000" w:sz="4" w:val="single"/>
              <w:left w:color="000000" w:sz="4" w:val="single"/>
              <w:bottom w:color="000000" w:sz="4" w:val="single"/>
              <w:right w:color="000000" w:sz="4" w:val="single"/>
            </w:tcBorders>
            <w:shd w:fill="auto" w:val="clear"/>
            <w:tcMar>
              <w:left w:type="dxa" w:w="0"/>
              <w:right w:type="dxa" w:w="0"/>
            </w:tcMar>
          </w:tcPr>
          <w:p w14:paraId="C1080000">
            <w:pPr>
              <w:widowControl w:val="0"/>
              <w:ind/>
              <w:rPr>
                <w:rFonts w:ascii="Times New Roman" w:hAnsi="Times New Roman"/>
                <w:sz w:val="28"/>
              </w:rPr>
            </w:pPr>
          </w:p>
        </w:tc>
      </w:tr>
    </w:tbl>
    <w:p w14:paraId="C2080000">
      <w:pPr>
        <w:widowControl w:val="0"/>
        <w:numPr>
          <w:ilvl w:val="3"/>
          <w:numId w:val="9"/>
        </w:numPr>
        <w:tabs>
          <w:tab w:leader="none" w:pos="0" w:val="left"/>
        </w:tabs>
        <w:ind w:hanging="993" w:left="709" w:right="286"/>
        <w:jc w:val="center"/>
        <w:rPr>
          <w:rFonts w:ascii="Times New Roman" w:hAnsi="Times New Roman"/>
          <w:sz w:val="28"/>
        </w:rPr>
      </w:pPr>
      <w:r>
        <w:rPr>
          <w:rFonts w:ascii="Times New Roman" w:hAnsi="Times New Roman"/>
          <w:sz w:val="28"/>
        </w:rPr>
        <w:t>Обоснование для внесения исправлений в</w:t>
      </w:r>
      <w:r>
        <w:rPr>
          <w:rFonts w:ascii="Times New Roman" w:hAnsi="Times New Roman"/>
          <w:spacing w:val="1"/>
          <w:sz w:val="28"/>
        </w:rPr>
        <w:t xml:space="preserve"> </w:t>
      </w:r>
      <w:r>
        <w:rPr>
          <w:rFonts w:ascii="Times New Roman" w:hAnsi="Times New Roman"/>
          <w:sz w:val="28"/>
        </w:rPr>
        <w:t>разрешение на строительство</w:t>
      </w:r>
    </w:p>
    <w:tbl>
      <w:tblPr>
        <w:tblStyle w:val="Style_7"/>
        <w:tblInd w:type="dxa" w:w="-137"/>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993"/>
        <w:gridCol w:w="2550"/>
        <w:gridCol w:w="2976"/>
        <w:gridCol w:w="3259"/>
      </w:tblGrid>
      <w:tr>
        <w:trPr>
          <w:trHeight w:hRule="atLeast" w:val="2919"/>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C3080000">
            <w:pPr>
              <w:widowControl w:val="0"/>
              <w:ind w:firstLine="0" w:left="312"/>
              <w:rPr>
                <w:rFonts w:ascii="Times New Roman" w:hAnsi="Times New Roman"/>
                <w:sz w:val="28"/>
              </w:rPr>
            </w:pPr>
            <w:r>
              <w:rPr>
                <w:rFonts w:ascii="Times New Roman" w:hAnsi="Times New Roman"/>
                <w:sz w:val="28"/>
              </w:rPr>
              <w:t>3.1.</w:t>
            </w:r>
          </w:p>
        </w:tc>
        <w:tc>
          <w:tcPr>
            <w:tcW w:type="dxa" w:w="2550"/>
            <w:tcBorders>
              <w:top w:color="000000" w:sz="4" w:val="single"/>
              <w:left w:color="000000" w:sz="4" w:val="single"/>
              <w:bottom w:color="000000" w:sz="4" w:val="single"/>
              <w:right w:color="000000" w:sz="4" w:val="single"/>
            </w:tcBorders>
            <w:shd w:fill="auto" w:val="clear"/>
            <w:tcMar>
              <w:left w:type="dxa" w:w="0"/>
              <w:right w:type="dxa" w:w="0"/>
            </w:tcMar>
          </w:tcPr>
          <w:p w14:paraId="C4080000">
            <w:pPr>
              <w:widowControl w:val="0"/>
              <w:ind w:firstLine="0" w:left="108" w:right="549"/>
              <w:rPr>
                <w:rFonts w:ascii="Times New Roman" w:hAnsi="Times New Roman"/>
                <w:sz w:val="28"/>
              </w:rPr>
            </w:pPr>
            <w:r>
              <w:rPr>
                <w:rFonts w:ascii="Times New Roman" w:hAnsi="Times New Roman"/>
                <w:sz w:val="28"/>
              </w:rPr>
              <w:t>Данные (сведения),</w:t>
            </w:r>
            <w:r>
              <w:rPr>
                <w:rFonts w:ascii="Times New Roman" w:hAnsi="Times New Roman"/>
                <w:spacing w:val="-67"/>
                <w:sz w:val="28"/>
              </w:rPr>
              <w:t xml:space="preserve"> </w:t>
            </w:r>
            <w:r>
              <w:rPr>
                <w:rFonts w:ascii="Times New Roman" w:hAnsi="Times New Roman"/>
                <w:sz w:val="28"/>
              </w:rPr>
              <w:t>указанные в</w:t>
            </w:r>
            <w:r>
              <w:rPr>
                <w:rFonts w:ascii="Times New Roman" w:hAnsi="Times New Roman"/>
                <w:spacing w:val="1"/>
                <w:sz w:val="28"/>
              </w:rPr>
              <w:t xml:space="preserve"> </w:t>
            </w:r>
            <w:r>
              <w:rPr>
                <w:rFonts w:ascii="Times New Roman" w:hAnsi="Times New Roman"/>
                <w:sz w:val="28"/>
              </w:rPr>
              <w:t>разрешении</w:t>
            </w:r>
            <w:r>
              <w:rPr>
                <w:rFonts w:ascii="Times New Roman" w:hAnsi="Times New Roman"/>
                <w:spacing w:val="-5"/>
                <w:sz w:val="28"/>
              </w:rPr>
              <w:t xml:space="preserve"> </w:t>
            </w:r>
            <w:r>
              <w:rPr>
                <w:rFonts w:ascii="Times New Roman" w:hAnsi="Times New Roman"/>
                <w:sz w:val="28"/>
              </w:rPr>
              <w:t>на</w:t>
            </w:r>
            <w:r>
              <w:rPr>
                <w:rFonts w:ascii="Times New Roman" w:hAnsi="Times New Roman"/>
                <w:spacing w:val="-5"/>
                <w:sz w:val="28"/>
              </w:rPr>
              <w:t xml:space="preserve"> </w:t>
            </w:r>
            <w:r>
              <w:rPr>
                <w:rFonts w:ascii="Times New Roman" w:hAnsi="Times New Roman"/>
                <w:sz w:val="28"/>
              </w:rPr>
              <w:t>строительство</w:t>
            </w:r>
          </w:p>
        </w:tc>
        <w:tc>
          <w:tcPr>
            <w:tcW w:type="dxa" w:w="2976"/>
            <w:tcBorders>
              <w:top w:color="000000" w:sz="4" w:val="single"/>
              <w:left w:color="000000" w:sz="4" w:val="single"/>
              <w:bottom w:color="000000" w:sz="4" w:val="single"/>
              <w:right w:color="000000" w:sz="4" w:val="single"/>
            </w:tcBorders>
            <w:shd w:fill="auto" w:val="clear"/>
            <w:tcMar>
              <w:left w:type="dxa" w:w="0"/>
              <w:right w:type="dxa" w:w="0"/>
            </w:tcMar>
          </w:tcPr>
          <w:p w14:paraId="C5080000">
            <w:pPr>
              <w:widowControl w:val="0"/>
              <w:ind w:firstLine="0" w:left="108" w:right="166"/>
              <w:rPr>
                <w:rFonts w:ascii="Times New Roman" w:hAnsi="Times New Roman"/>
                <w:sz w:val="28"/>
              </w:rPr>
            </w:pPr>
            <w:r>
              <w:rPr>
                <w:rFonts w:ascii="Times New Roman" w:hAnsi="Times New Roman"/>
                <w:sz w:val="28"/>
              </w:rPr>
              <w:t>Данные (сведения),</w:t>
            </w:r>
            <w:r>
              <w:rPr>
                <w:rFonts w:ascii="Times New Roman" w:hAnsi="Times New Roman"/>
                <w:spacing w:val="1"/>
                <w:sz w:val="28"/>
              </w:rPr>
              <w:t xml:space="preserve"> </w:t>
            </w:r>
            <w:r>
              <w:rPr>
                <w:rFonts w:ascii="Times New Roman" w:hAnsi="Times New Roman"/>
                <w:sz w:val="28"/>
              </w:rPr>
              <w:t>которые</w:t>
            </w:r>
            <w:r>
              <w:rPr>
                <w:rFonts w:ascii="Times New Roman" w:hAnsi="Times New Roman"/>
                <w:spacing w:val="1"/>
                <w:sz w:val="28"/>
              </w:rPr>
              <w:t xml:space="preserve"> </w:t>
            </w:r>
            <w:r>
              <w:rPr>
                <w:rFonts w:ascii="Times New Roman" w:hAnsi="Times New Roman"/>
                <w:sz w:val="28"/>
              </w:rPr>
              <w:t>необходимо</w:t>
            </w:r>
            <w:r>
              <w:rPr>
                <w:rFonts w:ascii="Times New Roman" w:hAnsi="Times New Roman"/>
                <w:spacing w:val="-13"/>
                <w:sz w:val="28"/>
              </w:rPr>
              <w:t xml:space="preserve"> </w:t>
            </w:r>
            <w:r>
              <w:rPr>
                <w:rFonts w:ascii="Times New Roman" w:hAnsi="Times New Roman"/>
                <w:sz w:val="28"/>
              </w:rPr>
              <w:t>указать</w:t>
            </w:r>
            <w:r>
              <w:rPr>
                <w:rFonts w:ascii="Times New Roman" w:hAnsi="Times New Roman"/>
                <w:spacing w:val="-67"/>
                <w:sz w:val="28"/>
              </w:rPr>
              <w:t xml:space="preserve"> </w:t>
            </w:r>
            <w:r>
              <w:rPr>
                <w:rFonts w:ascii="Times New Roman" w:hAnsi="Times New Roman"/>
                <w:sz w:val="28"/>
              </w:rPr>
              <w:t xml:space="preserve"> в</w:t>
            </w:r>
            <w:r>
              <w:rPr>
                <w:rFonts w:ascii="Times New Roman" w:hAnsi="Times New Roman"/>
                <w:sz w:val="28"/>
              </w:rPr>
              <w:t xml:space="preserve"> разрешении</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строительство</w:t>
            </w:r>
          </w:p>
        </w:tc>
        <w:tc>
          <w:tcPr>
            <w:tcW w:type="dxa" w:w="3259"/>
            <w:tcBorders>
              <w:top w:color="000000" w:sz="4" w:val="single"/>
              <w:left w:color="000000" w:sz="4" w:val="single"/>
              <w:bottom w:color="000000" w:sz="4" w:val="single"/>
              <w:right w:color="000000" w:sz="4" w:val="single"/>
            </w:tcBorders>
            <w:shd w:fill="auto" w:val="clear"/>
            <w:tcMar>
              <w:left w:type="dxa" w:w="0"/>
              <w:right w:type="dxa" w:w="0"/>
            </w:tcMar>
          </w:tcPr>
          <w:p w14:paraId="C6080000">
            <w:pPr>
              <w:widowControl w:val="0"/>
              <w:ind w:firstLine="0" w:left="108" w:right="426"/>
              <w:rPr>
                <w:rFonts w:ascii="Times New Roman" w:hAnsi="Times New Roman"/>
                <w:sz w:val="28"/>
              </w:rPr>
            </w:pPr>
            <w:r>
              <w:rPr>
                <w:rFonts w:ascii="Times New Roman" w:hAnsi="Times New Roman"/>
                <w:sz w:val="28"/>
              </w:rPr>
              <w:t>Обоснование с</w:t>
            </w:r>
            <w:r>
              <w:rPr>
                <w:rFonts w:ascii="Times New Roman" w:hAnsi="Times New Roman"/>
                <w:spacing w:val="1"/>
                <w:sz w:val="28"/>
              </w:rPr>
              <w:t xml:space="preserve"> </w:t>
            </w:r>
            <w:r>
              <w:rPr>
                <w:rFonts w:ascii="Times New Roman" w:hAnsi="Times New Roman"/>
                <w:sz w:val="28"/>
              </w:rPr>
              <w:t>указанием реквизита</w:t>
            </w:r>
            <w:r>
              <w:rPr>
                <w:rFonts w:ascii="Times New Roman" w:hAnsi="Times New Roman"/>
                <w:spacing w:val="1"/>
                <w:sz w:val="28"/>
              </w:rPr>
              <w:t xml:space="preserve"> </w:t>
            </w:r>
            <w:r>
              <w:rPr>
                <w:rFonts w:ascii="Times New Roman" w:hAnsi="Times New Roman"/>
                <w:sz w:val="28"/>
              </w:rPr>
              <w:t>(-</w:t>
            </w:r>
            <w:r>
              <w:rPr>
                <w:rFonts w:ascii="Times New Roman" w:hAnsi="Times New Roman"/>
                <w:sz w:val="28"/>
              </w:rPr>
              <w:t>ов) документа (-ов),</w:t>
            </w:r>
            <w:r>
              <w:rPr>
                <w:rFonts w:ascii="Times New Roman" w:hAnsi="Times New Roman"/>
                <w:spacing w:val="-67"/>
                <w:sz w:val="28"/>
              </w:rPr>
              <w:t xml:space="preserve"> </w:t>
            </w:r>
            <w:r>
              <w:rPr>
                <w:rFonts w:ascii="Times New Roman" w:hAnsi="Times New Roman"/>
                <w:sz w:val="28"/>
              </w:rPr>
              <w:t>документации, на</w:t>
            </w:r>
            <w:r>
              <w:rPr>
                <w:rFonts w:ascii="Times New Roman" w:hAnsi="Times New Roman"/>
                <w:spacing w:val="1"/>
                <w:sz w:val="28"/>
              </w:rPr>
              <w:t xml:space="preserve"> </w:t>
            </w:r>
            <w:r>
              <w:rPr>
                <w:rFonts w:ascii="Times New Roman" w:hAnsi="Times New Roman"/>
                <w:sz w:val="28"/>
              </w:rPr>
              <w:t>основании</w:t>
            </w:r>
            <w:r>
              <w:rPr>
                <w:rFonts w:ascii="Times New Roman" w:hAnsi="Times New Roman"/>
                <w:spacing w:val="-3"/>
                <w:sz w:val="28"/>
              </w:rPr>
              <w:t xml:space="preserve"> </w:t>
            </w:r>
            <w:r>
              <w:rPr>
                <w:rFonts w:ascii="Times New Roman" w:hAnsi="Times New Roman"/>
                <w:sz w:val="28"/>
              </w:rPr>
              <w:t>которых</w:t>
            </w:r>
          </w:p>
          <w:p w14:paraId="C7080000">
            <w:pPr>
              <w:widowControl w:val="0"/>
              <w:ind w:firstLine="0" w:left="108" w:right="101"/>
              <w:rPr>
                <w:rFonts w:ascii="Times New Roman" w:hAnsi="Times New Roman"/>
                <w:sz w:val="28"/>
              </w:rPr>
            </w:pPr>
            <w:r>
              <w:rPr>
                <w:rFonts w:ascii="Times New Roman" w:hAnsi="Times New Roman"/>
                <w:sz w:val="28"/>
              </w:rPr>
              <w:t xml:space="preserve">принималось решение о </w:t>
            </w:r>
            <w:r>
              <w:rPr>
                <w:rFonts w:ascii="Times New Roman" w:hAnsi="Times New Roman"/>
                <w:sz w:val="28"/>
              </w:rPr>
              <w:t>выдаче разрешения на</w:t>
            </w:r>
            <w:r>
              <w:rPr>
                <w:rFonts w:ascii="Times New Roman" w:hAnsi="Times New Roman"/>
                <w:spacing w:val="1"/>
                <w:sz w:val="28"/>
              </w:rPr>
              <w:t xml:space="preserve"> </w:t>
            </w:r>
            <w:r>
              <w:rPr>
                <w:rFonts w:ascii="Times New Roman" w:hAnsi="Times New Roman"/>
                <w:sz w:val="28"/>
              </w:rPr>
              <w:t>строительство</w:t>
            </w:r>
          </w:p>
        </w:tc>
      </w:tr>
      <w:tr>
        <w:trPr>
          <w:trHeight w:hRule="atLeast" w:val="279"/>
        </w:trPr>
        <w:tc>
          <w:tcPr>
            <w:tcW w:type="dxa" w:w="993"/>
            <w:tcBorders>
              <w:top w:color="000000" w:sz="4" w:val="single"/>
              <w:left w:color="000000" w:sz="4" w:val="single"/>
              <w:bottom w:color="000000" w:sz="4" w:val="single"/>
              <w:right w:color="000000" w:sz="4" w:val="single"/>
            </w:tcBorders>
            <w:shd w:fill="auto" w:val="clear"/>
            <w:tcMar>
              <w:left w:type="dxa" w:w="0"/>
              <w:right w:type="dxa" w:w="0"/>
            </w:tcMar>
          </w:tcPr>
          <w:p w14:paraId="C8080000">
            <w:pPr>
              <w:widowControl w:val="0"/>
              <w:ind/>
              <w:rPr>
                <w:rFonts w:ascii="Times New Roman" w:hAnsi="Times New Roman"/>
                <w:sz w:val="28"/>
              </w:rPr>
            </w:pPr>
          </w:p>
        </w:tc>
        <w:tc>
          <w:tcPr>
            <w:tcW w:type="dxa" w:w="2550"/>
            <w:tcBorders>
              <w:top w:color="000000" w:sz="4" w:val="single"/>
              <w:left w:color="000000" w:sz="4" w:val="single"/>
              <w:bottom w:color="000000" w:sz="4" w:val="single"/>
              <w:right w:color="000000" w:sz="4" w:val="single"/>
            </w:tcBorders>
            <w:shd w:fill="auto" w:val="clear"/>
            <w:tcMar>
              <w:left w:type="dxa" w:w="0"/>
              <w:right w:type="dxa" w:w="0"/>
            </w:tcMar>
          </w:tcPr>
          <w:p w14:paraId="C9080000">
            <w:pPr>
              <w:widowControl w:val="0"/>
              <w:ind/>
              <w:rPr>
                <w:rFonts w:ascii="Times New Roman" w:hAnsi="Times New Roman"/>
                <w:sz w:val="28"/>
              </w:rPr>
            </w:pPr>
          </w:p>
        </w:tc>
        <w:tc>
          <w:tcPr>
            <w:tcW w:type="dxa" w:w="2976"/>
            <w:tcBorders>
              <w:top w:color="000000" w:sz="4" w:val="single"/>
              <w:left w:color="000000" w:sz="4" w:val="single"/>
              <w:bottom w:color="000000" w:sz="4" w:val="single"/>
              <w:right w:color="000000" w:sz="4" w:val="single"/>
            </w:tcBorders>
            <w:shd w:fill="auto" w:val="clear"/>
            <w:tcMar>
              <w:left w:type="dxa" w:w="0"/>
              <w:right w:type="dxa" w:w="0"/>
            </w:tcMar>
          </w:tcPr>
          <w:p w14:paraId="CA080000">
            <w:pPr>
              <w:widowControl w:val="0"/>
              <w:ind/>
              <w:rPr>
                <w:rFonts w:ascii="Times New Roman" w:hAnsi="Times New Roman"/>
                <w:sz w:val="28"/>
              </w:rPr>
            </w:pPr>
          </w:p>
        </w:tc>
        <w:tc>
          <w:tcPr>
            <w:tcW w:type="dxa" w:w="3259"/>
            <w:tcBorders>
              <w:top w:color="000000" w:sz="4" w:val="single"/>
              <w:left w:color="000000" w:sz="4" w:val="single"/>
              <w:bottom w:color="000000" w:sz="4" w:val="single"/>
              <w:right w:color="000000" w:sz="4" w:val="single"/>
            </w:tcBorders>
            <w:shd w:fill="auto" w:val="clear"/>
            <w:tcMar>
              <w:left w:type="dxa" w:w="0"/>
              <w:right w:type="dxa" w:w="0"/>
            </w:tcMar>
          </w:tcPr>
          <w:p w14:paraId="CB080000">
            <w:pPr>
              <w:widowControl w:val="0"/>
              <w:ind/>
              <w:rPr>
                <w:rFonts w:ascii="Times New Roman" w:hAnsi="Times New Roman"/>
                <w:sz w:val="28"/>
              </w:rPr>
            </w:pPr>
          </w:p>
        </w:tc>
      </w:tr>
    </w:tbl>
    <w:p w14:paraId="CC080000">
      <w:pPr>
        <w:widowControl w:val="0"/>
        <w:ind/>
        <w:rPr>
          <w:rFonts w:ascii="Times New Roman" w:hAnsi="Times New Roman"/>
          <w:sz w:val="30"/>
        </w:rPr>
      </w:pPr>
    </w:p>
    <w:p w14:paraId="CD080000">
      <w:pPr>
        <w:widowControl w:val="0"/>
        <w:tabs>
          <w:tab w:leader="none" w:pos="9756" w:val="left"/>
        </w:tabs>
        <w:ind w:hanging="254" w:left="112"/>
        <w:rPr>
          <w:rFonts w:ascii="Times New Roman" w:hAnsi="Times New Roman"/>
          <w:sz w:val="28"/>
        </w:rPr>
      </w:pPr>
      <w:r>
        <w:rPr>
          <w:rFonts w:ascii="Times New Roman" w:hAnsi="Times New Roman"/>
          <w:sz w:val="28"/>
        </w:rPr>
        <w:t>Приложение:__________________________________________________________</w:t>
      </w:r>
    </w:p>
    <w:p w14:paraId="CE080000">
      <w:pPr>
        <w:widowControl w:val="0"/>
        <w:tabs>
          <w:tab w:leader="none" w:pos="9828" w:val="left"/>
        </w:tabs>
        <w:ind w:hanging="254" w:left="112"/>
        <w:rPr>
          <w:rFonts w:ascii="Times New Roman" w:hAnsi="Times New Roman"/>
          <w:sz w:val="28"/>
        </w:rPr>
      </w:pPr>
      <w:r>
        <w:rPr>
          <w:rFonts w:ascii="Times New Roman" w:hAnsi="Times New Roman"/>
          <w:sz w:val="28"/>
        </w:rPr>
        <w:t>Номер</w:t>
      </w:r>
      <w:r>
        <w:rPr>
          <w:rFonts w:ascii="Times New Roman" w:hAnsi="Times New Roman"/>
          <w:spacing w:val="-5"/>
          <w:sz w:val="28"/>
        </w:rPr>
        <w:t xml:space="preserve"> </w:t>
      </w:r>
      <w:r>
        <w:rPr>
          <w:rFonts w:ascii="Times New Roman" w:hAnsi="Times New Roman"/>
          <w:sz w:val="28"/>
        </w:rPr>
        <w:t>телефона</w:t>
      </w:r>
      <w:r>
        <w:rPr>
          <w:rFonts w:ascii="Times New Roman" w:hAnsi="Times New Roman"/>
          <w:spacing w:val="-4"/>
          <w:sz w:val="28"/>
        </w:rPr>
        <w:t xml:space="preserve"> </w:t>
      </w:r>
      <w:r>
        <w:rPr>
          <w:rFonts w:ascii="Times New Roman" w:hAnsi="Times New Roman"/>
          <w:sz w:val="28"/>
        </w:rPr>
        <w:t>и</w:t>
      </w:r>
      <w:r>
        <w:rPr>
          <w:rFonts w:ascii="Times New Roman" w:hAnsi="Times New Roman"/>
          <w:spacing w:val="-4"/>
          <w:sz w:val="28"/>
        </w:rPr>
        <w:t xml:space="preserve"> </w:t>
      </w:r>
      <w:r>
        <w:rPr>
          <w:rFonts w:ascii="Times New Roman" w:hAnsi="Times New Roman"/>
          <w:sz w:val="28"/>
        </w:rPr>
        <w:t>адрес</w:t>
      </w:r>
      <w:r>
        <w:rPr>
          <w:rFonts w:ascii="Times New Roman" w:hAnsi="Times New Roman"/>
          <w:spacing w:val="-5"/>
          <w:sz w:val="28"/>
        </w:rPr>
        <w:t xml:space="preserve"> </w:t>
      </w:r>
      <w:r>
        <w:rPr>
          <w:rFonts w:ascii="Times New Roman" w:hAnsi="Times New Roman"/>
          <w:sz w:val="28"/>
        </w:rPr>
        <w:t>электронной</w:t>
      </w:r>
      <w:r>
        <w:rPr>
          <w:rFonts w:ascii="Times New Roman" w:hAnsi="Times New Roman"/>
          <w:spacing w:val="-4"/>
          <w:sz w:val="28"/>
        </w:rPr>
        <w:t xml:space="preserve"> </w:t>
      </w:r>
      <w:r>
        <w:rPr>
          <w:rFonts w:ascii="Times New Roman" w:hAnsi="Times New Roman"/>
          <w:sz w:val="28"/>
        </w:rPr>
        <w:t>почты</w:t>
      </w:r>
      <w:r>
        <w:rPr>
          <w:rFonts w:ascii="Times New Roman" w:hAnsi="Times New Roman"/>
          <w:spacing w:val="-5"/>
          <w:sz w:val="28"/>
        </w:rPr>
        <w:t xml:space="preserve"> </w:t>
      </w:r>
      <w:r>
        <w:rPr>
          <w:rFonts w:ascii="Times New Roman" w:hAnsi="Times New Roman"/>
          <w:sz w:val="28"/>
        </w:rPr>
        <w:t>для</w:t>
      </w:r>
      <w:r>
        <w:rPr>
          <w:rFonts w:ascii="Times New Roman" w:hAnsi="Times New Roman"/>
          <w:spacing w:val="-5"/>
          <w:sz w:val="28"/>
        </w:rPr>
        <w:t xml:space="preserve"> </w:t>
      </w:r>
      <w:r>
        <w:rPr>
          <w:rFonts w:ascii="Times New Roman" w:hAnsi="Times New Roman"/>
          <w:sz w:val="28"/>
        </w:rPr>
        <w:t>связи:</w:t>
      </w:r>
      <w:r>
        <w:rPr>
          <w:rFonts w:ascii="Times New Roman" w:hAnsi="Times New Roman"/>
          <w:spacing w:val="-1"/>
          <w:sz w:val="28"/>
        </w:rPr>
        <w:t xml:space="preserve"> </w:t>
      </w:r>
      <w:r>
        <w:rPr>
          <w:rFonts w:ascii="Times New Roman" w:hAnsi="Times New Roman"/>
          <w:sz w:val="28"/>
        </w:rPr>
        <w:t>______________________</w:t>
      </w:r>
    </w:p>
    <w:p w14:paraId="CF080000">
      <w:pPr>
        <w:widowControl w:val="0"/>
        <w:ind w:hanging="254" w:left="112"/>
        <w:rPr>
          <w:rFonts w:ascii="Times New Roman" w:hAnsi="Times New Roman"/>
          <w:sz w:val="28"/>
        </w:rPr>
      </w:pPr>
      <w:r>
        <w:rPr>
          <w:rFonts w:ascii="Times New Roman" w:hAnsi="Times New Roman"/>
          <w:sz w:val="28"/>
        </w:rPr>
        <w:t>Результат</w:t>
      </w:r>
      <w:r>
        <w:rPr>
          <w:rFonts w:ascii="Times New Roman" w:hAnsi="Times New Roman"/>
          <w:spacing w:val="-6"/>
          <w:sz w:val="28"/>
        </w:rPr>
        <w:t xml:space="preserve"> </w:t>
      </w:r>
      <w:r>
        <w:rPr>
          <w:rFonts w:ascii="Times New Roman" w:hAnsi="Times New Roman"/>
          <w:sz w:val="28"/>
        </w:rPr>
        <w:t>рассмотрения</w:t>
      </w:r>
      <w:r>
        <w:rPr>
          <w:rFonts w:ascii="Times New Roman" w:hAnsi="Times New Roman"/>
          <w:spacing w:val="-6"/>
          <w:sz w:val="28"/>
        </w:rPr>
        <w:t xml:space="preserve"> </w:t>
      </w:r>
      <w:r>
        <w:rPr>
          <w:rFonts w:ascii="Times New Roman" w:hAnsi="Times New Roman"/>
          <w:sz w:val="28"/>
        </w:rPr>
        <w:t>настоящего</w:t>
      </w:r>
      <w:r>
        <w:rPr>
          <w:rFonts w:ascii="Times New Roman" w:hAnsi="Times New Roman"/>
          <w:spacing w:val="-6"/>
          <w:sz w:val="28"/>
        </w:rPr>
        <w:t xml:space="preserve"> </w:t>
      </w:r>
      <w:r>
        <w:rPr>
          <w:rFonts w:ascii="Times New Roman" w:hAnsi="Times New Roman"/>
          <w:sz w:val="28"/>
        </w:rPr>
        <w:t>заявления</w:t>
      </w:r>
      <w:r>
        <w:rPr>
          <w:rFonts w:ascii="Times New Roman" w:hAnsi="Times New Roman"/>
          <w:spacing w:val="-5"/>
          <w:sz w:val="28"/>
        </w:rPr>
        <w:t xml:space="preserve"> </w:t>
      </w:r>
      <w:r>
        <w:rPr>
          <w:rFonts w:ascii="Times New Roman" w:hAnsi="Times New Roman"/>
          <w:sz w:val="28"/>
        </w:rPr>
        <w:t>прошу:</w:t>
      </w:r>
    </w:p>
    <w:tbl>
      <w:tblPr>
        <w:tblStyle w:val="Style_7"/>
        <w:tblInd w:type="dxa" w:w="-34"/>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016"/>
        <w:gridCol w:w="660"/>
      </w:tblGrid>
      <w:tr>
        <w:tc>
          <w:tcPr>
            <w:tcW w:type="dxa" w:w="9016"/>
            <w:tcBorders>
              <w:top w:color="000000" w:sz="4" w:val="single"/>
              <w:left w:color="000000" w:sz="4" w:val="single"/>
              <w:bottom w:color="000000" w:sz="4" w:val="single"/>
              <w:right w:color="000000" w:sz="4" w:val="single"/>
            </w:tcBorders>
            <w:shd w:fill="auto" w:val="clear"/>
          </w:tcPr>
          <w:p w14:paraId="D008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type="dxa" w:w="660"/>
            <w:tcBorders>
              <w:top w:color="000000" w:sz="4" w:val="single"/>
              <w:left w:color="000000" w:sz="4" w:val="single"/>
              <w:bottom w:color="000000" w:sz="4" w:val="single"/>
              <w:right w:color="000000" w:sz="4" w:val="single"/>
            </w:tcBorders>
            <w:shd w:fill="auto" w:val="clear"/>
          </w:tcPr>
          <w:p w14:paraId="D1080000">
            <w:pPr>
              <w:widowControl w:val="0"/>
              <w:ind/>
              <w:rPr>
                <w:rFonts w:ascii="Times New Roman" w:hAnsi="Times New Roman"/>
                <w:sz w:val="20"/>
              </w:rPr>
            </w:pPr>
          </w:p>
        </w:tc>
      </w:tr>
      <w:tr>
        <w:tc>
          <w:tcPr>
            <w:tcW w:type="dxa" w:w="9016"/>
            <w:tcBorders>
              <w:top w:color="000000" w:sz="4" w:val="single"/>
              <w:left w:color="000000" w:sz="4" w:val="single"/>
              <w:bottom w:color="000000" w:sz="4" w:val="single"/>
              <w:right w:color="000000" w:sz="4" w:val="single"/>
            </w:tcBorders>
            <w:shd w:fill="auto" w:val="clear"/>
          </w:tcPr>
          <w:p w14:paraId="D2080000">
            <w:pPr>
              <w:widowControl w:val="0"/>
              <w:ind/>
              <w:rPr>
                <w:rFonts w:ascii="Times New Roman" w:hAnsi="Times New Roman"/>
                <w:sz w:val="28"/>
              </w:rPr>
            </w:pPr>
            <w:r>
              <w:rPr>
                <w:rFonts w:ascii="Times New Roman" w:hAnsi="Times New Roman"/>
                <w:sz w:val="28"/>
              </w:rPr>
              <w:t xml:space="preserve">выдать на бумажном носителе при личном обращении в администрацию муниципального образования </w:t>
            </w:r>
            <w:r>
              <w:rPr>
                <w:rFonts w:ascii="Times New Roman" w:hAnsi="Times New Roman"/>
                <w:sz w:val="28"/>
              </w:rPr>
              <w:t>Выселковский</w:t>
            </w:r>
            <w:r>
              <w:rPr>
                <w:rFonts w:ascii="Times New Roman" w:hAnsi="Times New Roman"/>
                <w:sz w:val="28"/>
              </w:rPr>
              <w:t xml:space="preserve"> район либо в многофункциональный центр предоставления государственных и муниципальных услуг, расположенный по адресу:</w:t>
            </w:r>
            <w:r>
              <w:rPr>
                <w:rFonts w:ascii="Calibri" w:hAnsi="Calibri"/>
              </w:rPr>
              <w:t xml:space="preserve"> </w:t>
            </w:r>
            <w:r>
              <w:rPr>
                <w:rFonts w:ascii="Times New Roman" w:hAnsi="Times New Roman"/>
                <w:sz w:val="28"/>
              </w:rPr>
              <w:t>_______________________________________________________________</w:t>
            </w:r>
          </w:p>
        </w:tc>
        <w:tc>
          <w:tcPr>
            <w:tcW w:type="dxa" w:w="660"/>
            <w:tcBorders>
              <w:top w:color="000000" w:sz="4" w:val="single"/>
              <w:left w:color="000000" w:sz="4" w:val="single"/>
              <w:bottom w:color="000000" w:sz="4" w:val="single"/>
              <w:right w:color="000000" w:sz="4" w:val="single"/>
            </w:tcBorders>
            <w:shd w:fill="auto" w:val="clear"/>
          </w:tcPr>
          <w:p w14:paraId="D3080000">
            <w:pPr>
              <w:widowControl w:val="0"/>
              <w:ind/>
              <w:jc w:val="center"/>
              <w:rPr>
                <w:rFonts w:ascii="Times New Roman" w:hAnsi="Times New Roman"/>
                <w:sz w:val="20"/>
              </w:rPr>
            </w:pPr>
          </w:p>
        </w:tc>
      </w:tr>
      <w:tr>
        <w:tc>
          <w:tcPr>
            <w:tcW w:type="dxa" w:w="9016"/>
            <w:tcBorders>
              <w:top w:color="000000" w:sz="4" w:val="single"/>
              <w:left w:color="000000" w:sz="4" w:val="single"/>
              <w:bottom w:color="000000" w:sz="4" w:val="single"/>
              <w:right w:color="000000" w:sz="4" w:val="single"/>
            </w:tcBorders>
            <w:shd w:fill="auto" w:val="clear"/>
          </w:tcPr>
          <w:p w14:paraId="D4080000">
            <w:pPr>
              <w:widowControl w:val="0"/>
              <w:ind/>
              <w:rPr>
                <w:rFonts w:ascii="Times New Roman" w:hAnsi="Times New Roman"/>
                <w:sz w:val="28"/>
              </w:rPr>
            </w:pPr>
            <w:r>
              <w:rPr>
                <w:rFonts w:ascii="Times New Roman" w:hAnsi="Times New Roman"/>
                <w:sz w:val="28"/>
              </w:rPr>
              <w:t>направить на бумажном носителе на почтовый адрес:</w:t>
            </w:r>
          </w:p>
          <w:p w14:paraId="D5080000">
            <w:pPr>
              <w:widowControl w:val="0"/>
              <w:ind/>
              <w:rPr>
                <w:rFonts w:ascii="Times New Roman" w:hAnsi="Times New Roman"/>
                <w:sz w:val="28"/>
              </w:rPr>
            </w:pPr>
            <w:r>
              <w:rPr>
                <w:rFonts w:ascii="Times New Roman" w:hAnsi="Times New Roman"/>
                <w:sz w:val="28"/>
              </w:rPr>
              <w:t>________________________________________________________________</w:t>
            </w:r>
          </w:p>
          <w:p w14:paraId="D6080000">
            <w:pPr>
              <w:widowControl w:val="0"/>
              <w:ind/>
              <w:rPr>
                <w:rFonts w:ascii="Times New Roman" w:hAnsi="Times New Roman"/>
                <w:sz w:val="20"/>
              </w:rPr>
            </w:pPr>
          </w:p>
        </w:tc>
        <w:tc>
          <w:tcPr>
            <w:tcW w:type="dxa" w:w="660"/>
            <w:tcBorders>
              <w:top w:color="000000" w:sz="4" w:val="single"/>
              <w:left w:color="000000" w:sz="4" w:val="single"/>
              <w:bottom w:color="000000" w:sz="4" w:val="single"/>
              <w:right w:color="000000" w:sz="4" w:val="single"/>
            </w:tcBorders>
            <w:shd w:fill="auto" w:val="clear"/>
          </w:tcPr>
          <w:p w14:paraId="D7080000">
            <w:pPr>
              <w:widowControl w:val="0"/>
              <w:ind/>
              <w:rPr>
                <w:rFonts w:ascii="Times New Roman" w:hAnsi="Times New Roman"/>
                <w:sz w:val="20"/>
              </w:rPr>
            </w:pPr>
          </w:p>
        </w:tc>
      </w:tr>
      <w:tr>
        <w:tc>
          <w:tcPr>
            <w:tcW w:type="dxa" w:w="9676"/>
            <w:gridSpan w:val="2"/>
            <w:tcBorders>
              <w:top w:color="000000" w:sz="4" w:val="single"/>
              <w:left w:color="000000" w:sz="4" w:val="single"/>
              <w:bottom w:color="000000" w:sz="4" w:val="single"/>
              <w:right w:color="000000" w:sz="4" w:val="single"/>
            </w:tcBorders>
            <w:shd w:fill="auto" w:val="clear"/>
          </w:tcPr>
          <w:p w14:paraId="D8080000">
            <w:pPr>
              <w:widowControl w:val="0"/>
              <w:ind/>
              <w:jc w:val="center"/>
              <w:rPr>
                <w:rFonts w:ascii="Times New Roman" w:hAnsi="Times New Roman"/>
                <w:sz w:val="20"/>
              </w:rPr>
            </w:pPr>
            <w:r>
              <w:rPr>
                <w:rFonts w:ascii="Times New Roman" w:hAnsi="Times New Roman"/>
                <w:sz w:val="20"/>
              </w:rPr>
              <w:t>Указывается один из перечисленных способов</w:t>
            </w:r>
          </w:p>
        </w:tc>
      </w:tr>
    </w:tbl>
    <w:p w14:paraId="D9080000">
      <w:pPr>
        <w:ind w:firstLine="993" w:left="0"/>
        <w:jc w:val="both"/>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t xml:space="preserve"> </w:t>
      </w:r>
      <w:r>
        <w:rPr>
          <w:rFonts w:ascii="Times New Roman" w:hAnsi="Times New Roman"/>
          <w:sz w:val="28"/>
        </w:rPr>
        <w:t>Выселковский район третьим лицам на условиях и в порядке, определенных положениями действующего законодательства.</w:t>
      </w:r>
    </w:p>
    <w:p w14:paraId="DA080000">
      <w:pPr>
        <w:widowControl w:val="0"/>
        <w:ind/>
        <w:rPr>
          <w:rFonts w:ascii="Times New Roman" w:hAnsi="Times New Roman"/>
          <w:sz w:val="20"/>
        </w:rPr>
      </w:pPr>
    </w:p>
    <w:p w14:paraId="DB080000">
      <w:pPr>
        <w:widowControl w:val="0"/>
        <w:ind/>
        <w:rPr>
          <w:rFonts w:ascii="Times New Roman" w:hAnsi="Times New Roman"/>
          <w:sz w:val="20"/>
        </w:rPr>
      </w:pPr>
    </w:p>
    <w:p w14:paraId="DC080000">
      <w:pPr>
        <w:widowControl w:val="0"/>
        <w:ind/>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r>
      <w:r>
        <w:rPr>
          <w:rFonts w:ascii="Times New Roman" w:hAnsi="Times New Roman"/>
          <w:sz w:val="28"/>
        </w:rPr>
        <w:t xml:space="preserve">  __________________________                                                                         </w:t>
      </w:r>
    </w:p>
    <w:p w14:paraId="DD080000">
      <w:pPr>
        <w:widowControl w:val="0"/>
        <w:ind/>
        <w:jc w:val="both"/>
        <w:rPr>
          <w:rFonts w:ascii="Times New Roman" w:hAnsi="Times New Roman"/>
          <w:sz w:val="28"/>
        </w:rPr>
      </w:pPr>
      <w:r>
        <w:rPr>
          <w:rFonts w:ascii="Times New Roman" w:hAnsi="Times New Roman"/>
          <w:sz w:val="28"/>
        </w:rPr>
        <w:t xml:space="preserve">                       дата                                                   </w:t>
      </w:r>
      <w:r>
        <w:rPr>
          <w:rFonts w:ascii="Times New Roman" w:hAnsi="Times New Roman"/>
          <w:sz w:val="28"/>
        </w:rPr>
        <w:t>подпись, расшифровка подписи</w:t>
      </w:r>
      <w:r>
        <w:rPr>
          <w:rFonts w:ascii="Times New Roman" w:hAnsi="Times New Roman"/>
          <w:sz w:val="28"/>
        </w:rPr>
        <w:t xml:space="preserve"> </w:t>
      </w:r>
    </w:p>
    <w:p w14:paraId="DE080000">
      <w:pPr>
        <w:widowControl w:val="0"/>
        <w:ind w:hanging="1417" w:left="5245"/>
        <w:jc w:val="center"/>
        <w:rPr>
          <w:rFonts w:ascii="Times New Roman" w:hAnsi="Times New Roman"/>
          <w:sz w:val="28"/>
        </w:rPr>
      </w:pPr>
      <w:r>
        <w:rPr>
          <w:rFonts w:ascii="Times New Roman" w:hAnsi="Times New Roman"/>
          <w:color w:val="000000"/>
          <w:sz w:val="28"/>
        </w:rPr>
        <w:br w:type="page"/>
      </w:r>
      <w:r>
        <w:rPr>
          <w:rFonts w:ascii="Times New Roman" w:hAnsi="Times New Roman"/>
          <w:sz w:val="28"/>
        </w:rPr>
        <w:t>Приложение</w:t>
      </w:r>
      <w:r>
        <w:rPr>
          <w:rFonts w:ascii="Times New Roman" w:hAnsi="Times New Roman"/>
          <w:sz w:val="28"/>
        </w:rPr>
        <w:t xml:space="preserve"> </w:t>
      </w:r>
      <w:r>
        <w:rPr>
          <w:rFonts w:ascii="Times New Roman" w:hAnsi="Times New Roman"/>
          <w:sz w:val="28"/>
        </w:rPr>
        <w:t>№ 1</w:t>
      </w:r>
      <w:r>
        <w:rPr>
          <w:rFonts w:ascii="Times New Roman" w:hAnsi="Times New Roman"/>
          <w:sz w:val="28"/>
        </w:rPr>
        <w:t>4</w:t>
      </w:r>
    </w:p>
    <w:p w14:paraId="DF080000">
      <w:pPr>
        <w:widowControl w:val="0"/>
        <w:ind w:hanging="17" w:left="3828" w:right="378"/>
        <w:jc w:val="center"/>
        <w:rPr>
          <w:rFonts w:ascii="Times New Roman" w:hAnsi="Times New Roman"/>
          <w:sz w:val="28"/>
        </w:rPr>
      </w:pPr>
      <w:r>
        <w:rPr>
          <w:rFonts w:ascii="Times New Roman" w:hAnsi="Times New Roman"/>
          <w:sz w:val="28"/>
        </w:rPr>
        <w:t>к административному</w:t>
      </w:r>
    </w:p>
    <w:p w14:paraId="E0080000">
      <w:pPr>
        <w:widowControl w:val="0"/>
        <w:ind w:hanging="17" w:left="3828" w:right="378"/>
        <w:jc w:val="center"/>
        <w:rPr>
          <w:rFonts w:ascii="Times New Roman" w:hAnsi="Times New Roman"/>
          <w:sz w:val="28"/>
        </w:rPr>
      </w:pPr>
      <w:r>
        <w:rPr>
          <w:rFonts w:ascii="Times New Roman" w:hAnsi="Times New Roman"/>
          <w:sz w:val="28"/>
        </w:rPr>
        <w:t>регламенту предоставления</w:t>
      </w:r>
    </w:p>
    <w:p w14:paraId="E1080000">
      <w:pPr>
        <w:widowControl w:val="0"/>
        <w:ind w:hanging="17" w:left="3828" w:right="378"/>
        <w:jc w:val="center"/>
        <w:rPr>
          <w:rFonts w:ascii="Times New Roman" w:hAnsi="Times New Roman"/>
          <w:sz w:val="28"/>
        </w:rPr>
      </w:pPr>
      <w:r>
        <w:rPr>
          <w:rFonts w:ascii="Times New Roman" w:hAnsi="Times New Roman"/>
          <w:sz w:val="28"/>
        </w:rPr>
        <w:t>муниципальной услуги</w:t>
      </w:r>
    </w:p>
    <w:p w14:paraId="E2080000">
      <w:pPr>
        <w:widowControl w:val="0"/>
        <w:ind w:firstLine="0" w:left="3828" w:right="140"/>
        <w:jc w:val="center"/>
        <w:rPr>
          <w:rFonts w:ascii="Times New Roman" w:hAnsi="Times New Roman"/>
          <w:sz w:val="28"/>
        </w:rPr>
      </w:pPr>
      <w:r>
        <w:rPr>
          <w:rFonts w:ascii="Times New Roman" w:hAnsi="Times New Roman"/>
          <w:sz w:val="28"/>
        </w:rPr>
        <w:t>«Выдача разрешения на строительство</w:t>
      </w:r>
    </w:p>
    <w:p w14:paraId="E3080000">
      <w:pPr>
        <w:widowControl w:val="0"/>
        <w:ind w:firstLine="0" w:left="3828" w:right="140"/>
        <w:jc w:val="center"/>
        <w:rPr>
          <w:rFonts w:ascii="Times New Roman" w:hAnsi="Times New Roman"/>
          <w:sz w:val="28"/>
        </w:rPr>
      </w:pPr>
      <w:r>
        <w:rPr>
          <w:rFonts w:ascii="Times New Roman" w:hAnsi="Times New Roman"/>
          <w:sz w:val="28"/>
        </w:rPr>
        <w:t>(в том числе внесение изменений</w:t>
      </w:r>
    </w:p>
    <w:p w14:paraId="E4080000">
      <w:pPr>
        <w:widowControl w:val="0"/>
        <w:ind w:firstLine="0" w:left="382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E5080000">
      <w:pPr>
        <w:widowControl w:val="0"/>
        <w:ind w:firstLine="0" w:left="3828"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E6080000">
      <w:pPr>
        <w:widowControl w:val="0"/>
        <w:tabs>
          <w:tab w:leader="none" w:pos="3308" w:val="left"/>
          <w:tab w:leader="none" w:pos="4933" w:val="left"/>
        </w:tabs>
        <w:ind w:firstLine="4096" w:left="1149"/>
        <w:rPr>
          <w:rFonts w:ascii="Times New Roman" w:hAnsi="Times New Roman"/>
          <w:sz w:val="30"/>
        </w:rPr>
      </w:pPr>
    </w:p>
    <w:p w14:paraId="E7080000">
      <w:pPr>
        <w:widowControl w:val="0"/>
        <w:ind w:hanging="4820" w:left="4820"/>
        <w:rPr>
          <w:rFonts w:ascii="Times New Roman" w:hAnsi="Times New Roman"/>
          <w:sz w:val="28"/>
        </w:rPr>
      </w:pPr>
      <w:r>
        <w:rPr>
          <w:rFonts w:ascii="Times New Roman" w:hAnsi="Times New Roman"/>
          <w:sz w:val="28"/>
        </w:rPr>
        <w:t>ОБРАЗЕЦ ЗАПОЛНЕНИЯ</w:t>
      </w:r>
    </w:p>
    <w:p w14:paraId="E8080000">
      <w:pPr>
        <w:widowControl w:val="0"/>
        <w:tabs>
          <w:tab w:leader="none" w:pos="3308" w:val="left"/>
          <w:tab w:leader="none" w:pos="4933" w:val="left"/>
        </w:tabs>
        <w:ind/>
        <w:rPr>
          <w:rFonts w:ascii="Times New Roman" w:hAnsi="Times New Roman"/>
          <w:sz w:val="30"/>
        </w:rPr>
      </w:pPr>
    </w:p>
    <w:p w14:paraId="E9080000">
      <w:pPr>
        <w:widowControl w:val="0"/>
        <w:ind w:firstLine="0" w:left="142" w:right="354"/>
        <w:jc w:val="center"/>
        <w:outlineLvl w:val="0"/>
        <w:rPr>
          <w:rFonts w:ascii="Times New Roman" w:hAnsi="Times New Roman"/>
          <w:b w:val="1"/>
          <w:sz w:val="28"/>
        </w:rPr>
      </w:pPr>
      <w:r>
        <w:rPr>
          <w:rFonts w:ascii="Times New Roman" w:hAnsi="Times New Roman"/>
          <w:b w:val="1"/>
          <w:sz w:val="28"/>
        </w:rPr>
        <w:t>З</w:t>
      </w:r>
      <w:r>
        <w:rPr>
          <w:rFonts w:ascii="Times New Roman" w:hAnsi="Times New Roman"/>
          <w:b w:val="1"/>
          <w:spacing w:val="-1"/>
          <w:sz w:val="28"/>
        </w:rPr>
        <w:t xml:space="preserve"> </w:t>
      </w:r>
      <w:r>
        <w:rPr>
          <w:rFonts w:ascii="Times New Roman" w:hAnsi="Times New Roman"/>
          <w:b w:val="1"/>
          <w:sz w:val="28"/>
        </w:rPr>
        <w:t>А</w:t>
      </w:r>
      <w:r>
        <w:rPr>
          <w:rFonts w:ascii="Times New Roman" w:hAnsi="Times New Roman"/>
          <w:b w:val="1"/>
          <w:spacing w:val="1"/>
          <w:sz w:val="28"/>
        </w:rPr>
        <w:t xml:space="preserve"> </w:t>
      </w:r>
      <w:r>
        <w:rPr>
          <w:rFonts w:ascii="Times New Roman" w:hAnsi="Times New Roman"/>
          <w:b w:val="1"/>
          <w:sz w:val="28"/>
        </w:rPr>
        <w:t>Я В Л Е Н</w:t>
      </w:r>
      <w:r>
        <w:rPr>
          <w:rFonts w:ascii="Times New Roman" w:hAnsi="Times New Roman"/>
          <w:b w:val="1"/>
          <w:spacing w:val="-1"/>
          <w:sz w:val="28"/>
        </w:rPr>
        <w:t xml:space="preserve"> </w:t>
      </w:r>
      <w:r>
        <w:rPr>
          <w:rFonts w:ascii="Times New Roman" w:hAnsi="Times New Roman"/>
          <w:b w:val="1"/>
          <w:sz w:val="28"/>
        </w:rPr>
        <w:t>И Е</w:t>
      </w:r>
    </w:p>
    <w:p w14:paraId="EA080000">
      <w:pPr>
        <w:widowControl w:val="0"/>
        <w:ind w:firstLine="0" w:left="1928" w:right="2149"/>
        <w:jc w:val="center"/>
        <w:rPr>
          <w:rFonts w:ascii="Times New Roman" w:hAnsi="Times New Roman"/>
          <w:b w:val="1"/>
          <w:sz w:val="28"/>
        </w:rPr>
      </w:pPr>
      <w:r>
        <w:rPr>
          <w:rFonts w:ascii="Times New Roman" w:hAnsi="Times New Roman"/>
          <w:b w:val="1"/>
          <w:sz w:val="28"/>
        </w:rPr>
        <w:t xml:space="preserve">об исправлении допущенных опечаток </w:t>
      </w:r>
    </w:p>
    <w:p w14:paraId="EB080000">
      <w:pPr>
        <w:widowControl w:val="0"/>
        <w:ind w:firstLine="0" w:left="1928" w:right="2149"/>
        <w:jc w:val="center"/>
        <w:rPr>
          <w:rFonts w:ascii="Times New Roman" w:hAnsi="Times New Roman"/>
          <w:b w:val="1"/>
          <w:sz w:val="28"/>
        </w:rPr>
      </w:pPr>
      <w:r>
        <w:rPr>
          <w:rFonts w:ascii="Times New Roman" w:hAnsi="Times New Roman"/>
          <w:b w:val="1"/>
          <w:sz w:val="28"/>
        </w:rPr>
        <w:t xml:space="preserve">и </w:t>
      </w:r>
      <w:r>
        <w:rPr>
          <w:rFonts w:ascii="Times New Roman" w:hAnsi="Times New Roman"/>
          <w:b w:val="1"/>
          <w:sz w:val="28"/>
        </w:rPr>
        <w:t>ошибок</w:t>
      </w:r>
      <w:r>
        <w:rPr>
          <w:rFonts w:ascii="Times New Roman" w:hAnsi="Times New Roman"/>
          <w:b w:val="1"/>
          <w:spacing w:val="-67"/>
          <w:sz w:val="28"/>
        </w:rPr>
        <w:t xml:space="preserve"> </w:t>
      </w:r>
      <w:r>
        <w:rPr>
          <w:rFonts w:ascii="Times New Roman" w:hAnsi="Times New Roman"/>
          <w:b w:val="1"/>
          <w:sz w:val="28"/>
        </w:rPr>
        <w:t xml:space="preserve"> в</w:t>
      </w:r>
      <w:r>
        <w:rPr>
          <w:rFonts w:ascii="Times New Roman" w:hAnsi="Times New Roman"/>
          <w:b w:val="1"/>
          <w:sz w:val="28"/>
        </w:rPr>
        <w:t xml:space="preserve"> </w:t>
      </w:r>
      <w:r>
        <w:rPr>
          <w:rFonts w:ascii="Times New Roman" w:hAnsi="Times New Roman"/>
          <w:b w:val="1"/>
          <w:sz w:val="28"/>
        </w:rPr>
        <w:t>разрешении</w:t>
      </w:r>
      <w:r>
        <w:rPr>
          <w:rFonts w:ascii="Times New Roman" w:hAnsi="Times New Roman"/>
          <w:b w:val="1"/>
          <w:spacing w:val="-2"/>
          <w:sz w:val="28"/>
        </w:rPr>
        <w:t xml:space="preserve"> </w:t>
      </w:r>
      <w:r>
        <w:rPr>
          <w:rFonts w:ascii="Times New Roman" w:hAnsi="Times New Roman"/>
          <w:b w:val="1"/>
          <w:sz w:val="28"/>
        </w:rPr>
        <w:t>на</w:t>
      </w:r>
      <w:r>
        <w:rPr>
          <w:rFonts w:ascii="Times New Roman" w:hAnsi="Times New Roman"/>
          <w:b w:val="1"/>
          <w:spacing w:val="-2"/>
          <w:sz w:val="28"/>
        </w:rPr>
        <w:t xml:space="preserve"> </w:t>
      </w:r>
      <w:r>
        <w:rPr>
          <w:rFonts w:ascii="Times New Roman" w:hAnsi="Times New Roman"/>
          <w:b w:val="1"/>
          <w:sz w:val="28"/>
        </w:rPr>
        <w:t>строительство</w:t>
      </w:r>
    </w:p>
    <w:p w14:paraId="EC080000">
      <w:pPr>
        <w:widowControl w:val="0"/>
        <w:ind/>
        <w:rPr>
          <w:rFonts w:ascii="Times New Roman" w:hAnsi="Times New Roman"/>
          <w:b w:val="1"/>
          <w:sz w:val="27"/>
        </w:rPr>
      </w:pPr>
    </w:p>
    <w:p w14:paraId="ED080000">
      <w:pPr>
        <w:widowControl w:val="0"/>
        <w:tabs>
          <w:tab w:leader="none" w:pos="395" w:val="left"/>
          <w:tab w:leader="none" w:pos="2042" w:val="left"/>
          <w:tab w:leader="none" w:pos="2812" w:val="left"/>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14:paraId="EE080000">
      <w:pPr>
        <w:widowControl w:val="0"/>
        <w:ind/>
        <w:rPr>
          <w:rFonts w:ascii="Times New Roman" w:hAnsi="Times New Roman"/>
          <w:sz w:val="20"/>
        </w:rPr>
      </w:pPr>
    </w:p>
    <w:p w14:paraId="EF080000">
      <w:pPr>
        <w:widowControl w:val="0"/>
        <w:tabs>
          <w:tab w:leader="none" w:pos="3795" w:val="left"/>
        </w:tabs>
        <w:ind w:right="-1"/>
        <w:jc w:val="center"/>
        <w:rPr>
          <w:rFonts w:ascii="Times New Roman" w:hAnsi="Times New Roman"/>
          <w:sz w:val="28"/>
        </w:rPr>
      </w:pPr>
      <w:r>
        <w:rPr>
          <w:rFonts w:ascii="Times New Roman" w:hAnsi="Times New Roman"/>
          <w:sz w:val="28"/>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948055</wp:posOffset>
                </wp:positionH>
                <wp:positionV relativeFrom="paragraph">
                  <wp:posOffset>222250</wp:posOffset>
                </wp:positionV>
                <wp:extent cx="6248400" cy="1270"/>
                <wp:wrapTopAndBottom distB="0" distT="0"/>
                <wp:docPr hidden="false" id="14" name="Picture 14"/>
                <a:graphic>
                  <a:graphicData uri="http://schemas.microsoft.com/office/word/2010/wordprocessingShape">
                    <wps:wsp>
                      <wps:cNvSpPr txBox="false"/>
                      <wps:spPr>
                        <a:xfrm flipH="false" flipV="false" rot="0">
                          <a:off x="0" y="0"/>
                          <a:ext cx="6248400" cy="1270"/>
                        </a:xfrm>
                        <a:custGeom>
                          <a:avLst/>
                          <a:gdLst>
                            <a:gd fmla="+- 0 1133 1133" name="T0"/>
                            <a:gd fmla="*/ T0 w 9840" name="T1"/>
                            <a:gd fmla="+- 0 10972 1133" name="T2"/>
                            <a:gd fmla="*/ T2 w 9840" name="T3"/>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9839" y="0"/>
                              </a:lnTo>
                            </a:path>
                          </a:pathLst>
                        </a:custGeom>
                        <a:noFill/>
                        <a:ln w="7619">
                          <a:solidFill>
                            <a:srgbClr val="000000"/>
                          </a:solidFill>
                          <a:prstDash val="solid"/>
                          <a:headEnd len="med" type="none" w="med"/>
                          <a:tailEnd len="med" type="none" w="med"/>
                        </a:ln>
                      </wps:spPr>
                      <wps:bodyPr anchor="t" bIns="45720" lIns="91440" rIns="91440" tIns="45720" vert="horz"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8"/>
        </w:rPr>
        <w:t xml:space="preserve">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p>
    <w:p w14:paraId="F0080000">
      <w:pPr>
        <w:widowControl w:val="0"/>
        <w:ind/>
        <w:rPr>
          <w:rFonts w:ascii="Times New Roman" w:hAnsi="Times New Roman"/>
          <w:sz w:val="23"/>
        </w:rPr>
      </w:pPr>
    </w:p>
    <w:p w14:paraId="F1080000">
      <w:pPr>
        <w:widowControl w:val="0"/>
        <w:ind w:firstLine="566" w:left="112" w:right="305"/>
        <w:jc w:val="both"/>
        <w:rPr>
          <w:rFonts w:ascii="Times New Roman" w:hAnsi="Times New Roman"/>
          <w:sz w:val="28"/>
        </w:rPr>
      </w:pPr>
      <w:r>
        <w:rPr>
          <w:rFonts w:ascii="Times New Roman" w:hAnsi="Times New Roman"/>
          <w:sz w:val="28"/>
        </w:rPr>
        <w:t>Прошу исправить допущенную опечатку/ошибку в разрешении на строительство.</w:t>
      </w:r>
    </w:p>
    <w:p w14:paraId="F2080000">
      <w:pPr>
        <w:widowControl w:val="0"/>
        <w:ind w:firstLine="566" w:left="112" w:right="305"/>
        <w:jc w:val="both"/>
        <w:rPr>
          <w:rFonts w:ascii="Times New Roman" w:hAnsi="Times New Roman"/>
          <w:sz w:val="28"/>
        </w:rPr>
      </w:pPr>
    </w:p>
    <w:p w14:paraId="F3080000">
      <w:pPr>
        <w:widowControl w:val="0"/>
        <w:numPr>
          <w:ilvl w:val="4"/>
          <w:numId w:val="9"/>
        </w:numPr>
        <w:ind w:hanging="284" w:left="3686"/>
        <w:jc w:val="left"/>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5"/>
          <w:sz w:val="28"/>
        </w:rPr>
        <w:t xml:space="preserve"> </w:t>
      </w:r>
      <w:r>
        <w:rPr>
          <w:rFonts w:ascii="Times New Roman" w:hAnsi="Times New Roman"/>
          <w:sz w:val="28"/>
        </w:rPr>
        <w:t>застройщике</w:t>
      </w:r>
    </w:p>
    <w:tbl>
      <w:tblPr>
        <w:tblStyle w:val="Style_7"/>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1134"/>
        <w:gridCol w:w="4790"/>
        <w:gridCol w:w="3713"/>
      </w:tblGrid>
      <w:tr>
        <w:trPr>
          <w:trHeight w:hRule="atLeast" w:val="952"/>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F4080000">
            <w:pPr>
              <w:widowControl w:val="0"/>
              <w:ind w:firstLine="0" w:left="220" w:right="211"/>
              <w:jc w:val="center"/>
              <w:rPr>
                <w:rFonts w:ascii="Times New Roman" w:hAnsi="Times New Roman"/>
                <w:sz w:val="28"/>
              </w:rPr>
            </w:pPr>
            <w:r>
              <w:rPr>
                <w:rFonts w:ascii="Times New Roman" w:hAnsi="Times New Roman"/>
                <w:sz w:val="28"/>
              </w:rPr>
              <w:t>1.1</w:t>
            </w:r>
          </w:p>
        </w:tc>
        <w:tc>
          <w:tcPr>
            <w:tcW w:type="dxa" w:w="4790"/>
            <w:tcBorders>
              <w:top w:color="000000" w:sz="4" w:val="single"/>
              <w:left w:color="000000" w:sz="4" w:val="single"/>
              <w:bottom w:color="000000" w:sz="4" w:val="single"/>
              <w:right w:color="000000" w:sz="4" w:val="single"/>
            </w:tcBorders>
            <w:shd w:fill="auto" w:val="clear"/>
            <w:tcMar>
              <w:left w:type="dxa" w:w="0"/>
              <w:right w:type="dxa" w:w="0"/>
            </w:tcMar>
          </w:tcPr>
          <w:p w14:paraId="F5080000">
            <w:pPr>
              <w:widowControl w:val="0"/>
              <w:ind w:firstLine="0" w:left="108" w:right="348"/>
              <w:rPr>
                <w:rFonts w:ascii="Times New Roman" w:hAnsi="Times New Roman"/>
                <w:sz w:val="28"/>
              </w:rPr>
            </w:pPr>
            <w:r>
              <w:rPr>
                <w:rFonts w:ascii="Times New Roman" w:hAnsi="Times New Roman"/>
                <w:sz w:val="28"/>
              </w:rPr>
              <w:t>Сведения о физическом лице, в</w:t>
            </w:r>
            <w:r>
              <w:rPr>
                <w:rFonts w:ascii="Times New Roman" w:hAnsi="Times New Roman"/>
                <w:spacing w:val="1"/>
                <w:sz w:val="28"/>
              </w:rPr>
              <w:t xml:space="preserve"> </w:t>
            </w:r>
            <w:r>
              <w:rPr>
                <w:rFonts w:ascii="Times New Roman" w:hAnsi="Times New Roman"/>
                <w:sz w:val="28"/>
              </w:rPr>
              <w:t>случае</w:t>
            </w:r>
            <w:r>
              <w:rPr>
                <w:rFonts w:ascii="Times New Roman" w:hAnsi="Times New Roman"/>
                <w:spacing w:val="-6"/>
                <w:sz w:val="28"/>
              </w:rPr>
              <w:t xml:space="preserve"> </w:t>
            </w:r>
            <w:r>
              <w:rPr>
                <w:rFonts w:ascii="Times New Roman" w:hAnsi="Times New Roman"/>
                <w:sz w:val="28"/>
              </w:rPr>
              <w:t>если</w:t>
            </w:r>
            <w:r>
              <w:rPr>
                <w:rFonts w:ascii="Times New Roman" w:hAnsi="Times New Roman"/>
                <w:spacing w:val="-6"/>
                <w:sz w:val="28"/>
              </w:rPr>
              <w:t xml:space="preserve"> </w:t>
            </w:r>
            <w:r>
              <w:rPr>
                <w:rFonts w:ascii="Times New Roman" w:hAnsi="Times New Roman"/>
                <w:sz w:val="28"/>
              </w:rPr>
              <w:t>застройщиком</w:t>
            </w:r>
            <w:r>
              <w:rPr>
                <w:rFonts w:ascii="Times New Roman" w:hAnsi="Times New Roman"/>
                <w:spacing w:val="-6"/>
                <w:sz w:val="28"/>
              </w:rPr>
              <w:t xml:space="preserve"> </w:t>
            </w:r>
            <w:r>
              <w:rPr>
                <w:rFonts w:ascii="Times New Roman" w:hAnsi="Times New Roman"/>
                <w:sz w:val="28"/>
              </w:rPr>
              <w:t>является</w:t>
            </w:r>
            <w:r>
              <w:rPr>
                <w:rFonts w:ascii="Times New Roman" w:hAnsi="Times New Roman"/>
                <w:spacing w:val="-67"/>
                <w:sz w:val="28"/>
              </w:rPr>
              <w:t xml:space="preserve"> </w:t>
            </w:r>
            <w:r>
              <w:rPr>
                <w:rFonts w:ascii="Times New Roman" w:hAnsi="Times New Roman"/>
                <w:sz w:val="28"/>
              </w:rPr>
              <w:t>физическое</w:t>
            </w:r>
            <w:r>
              <w:rPr>
                <w:rFonts w:ascii="Times New Roman" w:hAnsi="Times New Roman"/>
                <w:spacing w:val="-2"/>
                <w:sz w:val="28"/>
              </w:rPr>
              <w:t xml:space="preserve"> </w:t>
            </w:r>
            <w:r>
              <w:rPr>
                <w:rFonts w:ascii="Times New Roman" w:hAnsi="Times New Roman"/>
                <w:sz w:val="28"/>
              </w:rPr>
              <w:t>лицо:</w:t>
            </w:r>
          </w:p>
        </w:tc>
        <w:tc>
          <w:tcPr>
            <w:tcW w:type="dxa" w:w="3713"/>
            <w:tcBorders>
              <w:top w:color="000000" w:sz="4" w:val="single"/>
              <w:left w:color="000000" w:sz="4" w:val="single"/>
              <w:bottom w:color="000000" w:sz="4" w:val="single"/>
              <w:right w:color="000000" w:sz="4" w:val="single"/>
            </w:tcBorders>
            <w:shd w:fill="auto" w:val="clear"/>
            <w:tcMar>
              <w:left w:type="dxa" w:w="0"/>
              <w:right w:type="dxa" w:w="0"/>
            </w:tcMar>
          </w:tcPr>
          <w:p w14:paraId="F6080000">
            <w:pPr>
              <w:widowControl w:val="0"/>
              <w:ind/>
              <w:rPr>
                <w:rFonts w:ascii="Times New Roman" w:hAnsi="Times New Roman"/>
                <w:sz w:val="26"/>
              </w:rPr>
            </w:pPr>
          </w:p>
        </w:tc>
      </w:tr>
      <w:tr>
        <w:trPr>
          <w:trHeight w:hRule="atLeast" w:val="734"/>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F7080000">
            <w:pPr>
              <w:widowControl w:val="0"/>
              <w:ind w:firstLine="0" w:left="222" w:right="211"/>
              <w:jc w:val="center"/>
              <w:rPr>
                <w:rFonts w:ascii="Times New Roman" w:hAnsi="Times New Roman"/>
                <w:sz w:val="28"/>
              </w:rPr>
            </w:pPr>
            <w:r>
              <w:rPr>
                <w:rFonts w:ascii="Times New Roman" w:hAnsi="Times New Roman"/>
                <w:sz w:val="28"/>
              </w:rPr>
              <w:t>1.1.1</w:t>
            </w:r>
          </w:p>
        </w:tc>
        <w:tc>
          <w:tcPr>
            <w:tcW w:type="dxa" w:w="4790"/>
            <w:tcBorders>
              <w:top w:color="000000" w:sz="4" w:val="single"/>
              <w:left w:color="000000" w:sz="4" w:val="single"/>
              <w:bottom w:color="000000" w:sz="4" w:val="single"/>
              <w:right w:color="000000" w:sz="4" w:val="single"/>
            </w:tcBorders>
            <w:shd w:fill="auto" w:val="clear"/>
            <w:tcMar>
              <w:left w:type="dxa" w:w="0"/>
              <w:right w:type="dxa" w:w="0"/>
            </w:tcMar>
          </w:tcPr>
          <w:p w14:paraId="F8080000">
            <w:pPr>
              <w:widowControl w:val="0"/>
              <w:ind w:firstLine="0" w:left="108" w:right="1171"/>
              <w:rPr>
                <w:rFonts w:ascii="Times New Roman" w:hAnsi="Times New Roman"/>
                <w:spacing w:val="-6"/>
                <w:sz w:val="28"/>
              </w:rPr>
            </w:pPr>
            <w:r>
              <w:rPr>
                <w:rFonts w:ascii="Times New Roman" w:hAnsi="Times New Roman"/>
                <w:sz w:val="28"/>
              </w:rPr>
              <w:t>Фамилия,</w:t>
            </w:r>
            <w:r>
              <w:rPr>
                <w:rFonts w:ascii="Times New Roman" w:hAnsi="Times New Roman"/>
                <w:spacing w:val="-5"/>
                <w:sz w:val="28"/>
              </w:rPr>
              <w:t xml:space="preserve"> </w:t>
            </w:r>
            <w:r>
              <w:rPr>
                <w:rFonts w:ascii="Times New Roman" w:hAnsi="Times New Roman"/>
                <w:sz w:val="28"/>
              </w:rPr>
              <w:t>имя,</w:t>
            </w:r>
            <w:r>
              <w:rPr>
                <w:rFonts w:ascii="Times New Roman" w:hAnsi="Times New Roman"/>
                <w:spacing w:val="-5"/>
                <w:sz w:val="28"/>
              </w:rPr>
              <w:t xml:space="preserve"> </w:t>
            </w:r>
            <w:r>
              <w:rPr>
                <w:rFonts w:ascii="Times New Roman" w:hAnsi="Times New Roman"/>
                <w:sz w:val="28"/>
              </w:rPr>
              <w:t>отчество</w:t>
            </w:r>
            <w:r>
              <w:rPr>
                <w:rFonts w:ascii="Times New Roman" w:hAnsi="Times New Roman"/>
                <w:spacing w:val="-6"/>
                <w:sz w:val="28"/>
              </w:rPr>
              <w:t xml:space="preserve"> </w:t>
            </w:r>
            <w:r>
              <w:rPr>
                <w:rFonts w:ascii="Times New Roman" w:hAnsi="Times New Roman"/>
                <w:sz w:val="28"/>
              </w:rPr>
              <w:t>(при</w:t>
            </w:r>
            <w:r>
              <w:rPr>
                <w:rFonts w:ascii="Times New Roman" w:hAnsi="Times New Roman"/>
                <w:spacing w:val="-67"/>
                <w:sz w:val="28"/>
              </w:rPr>
              <w:t xml:space="preserve"> </w:t>
            </w:r>
            <w:r>
              <w:rPr>
                <w:rFonts w:ascii="Times New Roman" w:hAnsi="Times New Roman"/>
                <w:sz w:val="28"/>
              </w:rPr>
              <w:t>наличии)</w:t>
            </w:r>
          </w:p>
        </w:tc>
        <w:tc>
          <w:tcPr>
            <w:tcW w:type="dxa" w:w="3713"/>
            <w:tcBorders>
              <w:top w:color="000000" w:sz="4" w:val="single"/>
              <w:left w:color="000000" w:sz="4" w:val="single"/>
              <w:bottom w:color="000000" w:sz="4" w:val="single"/>
              <w:right w:color="000000" w:sz="4" w:val="single"/>
            </w:tcBorders>
            <w:shd w:fill="auto" w:val="clear"/>
            <w:tcMar>
              <w:left w:type="dxa" w:w="0"/>
              <w:right w:type="dxa" w:w="0"/>
            </w:tcMar>
          </w:tcPr>
          <w:p w14:paraId="F9080000">
            <w:pPr>
              <w:widowControl w:val="0"/>
              <w:ind/>
              <w:rPr>
                <w:rFonts w:ascii="Times New Roman" w:hAnsi="Times New Roman"/>
                <w:sz w:val="26"/>
              </w:rPr>
            </w:pPr>
            <w:r>
              <w:rPr>
                <w:rFonts w:ascii="Times New Roman" w:hAnsi="Times New Roman"/>
                <w:sz w:val="28"/>
              </w:rPr>
              <w:t>Иванов Иван Иванович</w:t>
            </w:r>
          </w:p>
        </w:tc>
      </w:tr>
      <w:tr>
        <w:trPr>
          <w:trHeight w:hRule="atLeast" w:val="1725"/>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FA080000">
            <w:pPr>
              <w:widowControl w:val="0"/>
              <w:ind w:firstLine="0" w:left="222" w:right="211"/>
              <w:jc w:val="center"/>
              <w:rPr>
                <w:rFonts w:ascii="Times New Roman" w:hAnsi="Times New Roman"/>
                <w:sz w:val="28"/>
              </w:rPr>
            </w:pPr>
            <w:r>
              <w:rPr>
                <w:rFonts w:ascii="Times New Roman" w:hAnsi="Times New Roman"/>
                <w:sz w:val="28"/>
              </w:rPr>
              <w:t>1.1.2</w:t>
            </w:r>
          </w:p>
        </w:tc>
        <w:tc>
          <w:tcPr>
            <w:tcW w:type="dxa" w:w="4790"/>
            <w:tcBorders>
              <w:top w:color="000000" w:sz="4" w:val="single"/>
              <w:left w:color="000000" w:sz="4" w:val="single"/>
              <w:bottom w:color="000000" w:sz="4" w:val="single"/>
              <w:right w:color="000000" w:sz="4" w:val="single"/>
            </w:tcBorders>
            <w:shd w:fill="auto" w:val="clear"/>
            <w:tcMar>
              <w:left w:type="dxa" w:w="0"/>
              <w:right w:type="dxa" w:w="0"/>
            </w:tcMar>
          </w:tcPr>
          <w:p w14:paraId="FB080000">
            <w:pPr>
              <w:widowControl w:val="0"/>
              <w:ind w:firstLine="0" w:left="108" w:right="925"/>
              <w:rPr>
                <w:rFonts w:ascii="Times New Roman" w:hAnsi="Times New Roman"/>
                <w:sz w:val="28"/>
              </w:rPr>
            </w:pPr>
            <w:r>
              <w:rPr>
                <w:rFonts w:ascii="Times New Roman" w:hAnsi="Times New Roman"/>
                <w:sz w:val="28"/>
              </w:rPr>
              <w:t>Реквизиты документа,</w:t>
            </w:r>
            <w:r>
              <w:rPr>
                <w:rFonts w:ascii="Times New Roman" w:hAnsi="Times New Roman"/>
                <w:spacing w:val="1"/>
                <w:sz w:val="28"/>
              </w:rPr>
              <w:t xml:space="preserve"> </w:t>
            </w:r>
            <w:r>
              <w:rPr>
                <w:rFonts w:ascii="Times New Roman" w:hAnsi="Times New Roman"/>
                <w:sz w:val="28"/>
              </w:rPr>
              <w:t>удостоверяющего</w:t>
            </w:r>
            <w:r>
              <w:rPr>
                <w:rFonts w:ascii="Times New Roman" w:hAnsi="Times New Roman"/>
                <w:spacing w:val="70"/>
                <w:sz w:val="28"/>
              </w:rPr>
              <w:t xml:space="preserve"> </w:t>
            </w:r>
            <w:r>
              <w:rPr>
                <w:rFonts w:ascii="Times New Roman" w:hAnsi="Times New Roman"/>
                <w:sz w:val="28"/>
              </w:rPr>
              <w:t>личность</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5"/>
                <w:sz w:val="28"/>
              </w:rPr>
              <w:t xml:space="preserve"> </w:t>
            </w:r>
            <w:r>
              <w:rPr>
                <w:rFonts w:ascii="Times New Roman" w:hAnsi="Times New Roman"/>
                <w:sz w:val="28"/>
              </w:rPr>
              <w:t>указываются</w:t>
            </w:r>
            <w:r>
              <w:rPr>
                <w:rFonts w:ascii="Times New Roman" w:hAnsi="Times New Roman"/>
                <w:spacing w:val="-4"/>
                <w:sz w:val="28"/>
              </w:rPr>
              <w:t xml:space="preserve"> </w:t>
            </w:r>
            <w:r>
              <w:rPr>
                <w:rFonts w:ascii="Times New Roman" w:hAnsi="Times New Roman"/>
                <w:sz w:val="28"/>
              </w:rPr>
              <w:t>в</w:t>
            </w:r>
            <w:r>
              <w:rPr>
                <w:rFonts w:ascii="Times New Roman" w:hAnsi="Times New Roman"/>
                <w:spacing w:val="-4"/>
                <w:sz w:val="28"/>
              </w:rPr>
              <w:t xml:space="preserve"> </w:t>
            </w:r>
            <w:r>
              <w:rPr>
                <w:rFonts w:ascii="Times New Roman" w:hAnsi="Times New Roman"/>
                <w:sz w:val="28"/>
              </w:rPr>
              <w:t>случае,</w:t>
            </w:r>
            <w:r>
              <w:rPr>
                <w:rFonts w:ascii="Times New Roman" w:hAnsi="Times New Roman"/>
                <w:spacing w:val="-3"/>
                <w:sz w:val="28"/>
              </w:rPr>
              <w:t xml:space="preserve"> </w:t>
            </w:r>
            <w:r>
              <w:rPr>
                <w:rFonts w:ascii="Times New Roman" w:hAnsi="Times New Roman"/>
                <w:sz w:val="28"/>
              </w:rPr>
              <w:t>если</w:t>
            </w:r>
            <w:r>
              <w:rPr>
                <w:rFonts w:ascii="Times New Roman" w:hAnsi="Times New Roman"/>
                <w:spacing w:val="-67"/>
                <w:sz w:val="28"/>
              </w:rPr>
              <w:t xml:space="preserve"> </w:t>
            </w:r>
            <w:r>
              <w:rPr>
                <w:rFonts w:ascii="Times New Roman" w:hAnsi="Times New Roman"/>
                <w:sz w:val="28"/>
              </w:rPr>
              <w:t>застройщик</w:t>
            </w:r>
            <w:r>
              <w:rPr>
                <w:rFonts w:ascii="Times New Roman" w:hAnsi="Times New Roman"/>
                <w:spacing w:val="-1"/>
                <w:sz w:val="28"/>
              </w:rPr>
              <w:t xml:space="preserve"> </w:t>
            </w:r>
            <w:r>
              <w:rPr>
                <w:rFonts w:ascii="Times New Roman" w:hAnsi="Times New Roman"/>
                <w:sz w:val="28"/>
              </w:rPr>
              <w:t>является</w:t>
            </w:r>
          </w:p>
          <w:p w14:paraId="FC080000">
            <w:pPr>
              <w:widowControl w:val="0"/>
              <w:ind w:firstLine="0" w:left="108"/>
              <w:rPr>
                <w:rFonts w:ascii="Times New Roman" w:hAnsi="Times New Roman"/>
                <w:sz w:val="28"/>
              </w:rPr>
            </w:pPr>
            <w:r>
              <w:rPr>
                <w:rFonts w:ascii="Times New Roman" w:hAnsi="Times New Roman"/>
                <w:sz w:val="28"/>
              </w:rPr>
              <w:t>индивидуальным</w:t>
            </w:r>
            <w:r>
              <w:rPr>
                <w:rFonts w:ascii="Times New Roman" w:hAnsi="Times New Roman"/>
                <w:spacing w:val="-11"/>
                <w:sz w:val="28"/>
              </w:rPr>
              <w:t xml:space="preserve"> </w:t>
            </w:r>
            <w:r>
              <w:rPr>
                <w:rFonts w:ascii="Times New Roman" w:hAnsi="Times New Roman"/>
                <w:sz w:val="28"/>
              </w:rPr>
              <w:t>предпринимателем)</w:t>
            </w:r>
          </w:p>
        </w:tc>
        <w:tc>
          <w:tcPr>
            <w:tcW w:type="dxa" w:w="3713"/>
            <w:tcBorders>
              <w:top w:color="000000" w:sz="4" w:val="single"/>
              <w:left w:color="000000" w:sz="4" w:val="single"/>
              <w:bottom w:color="000000" w:sz="4" w:val="single"/>
              <w:right w:color="000000" w:sz="4" w:val="single"/>
            </w:tcBorders>
            <w:shd w:fill="auto" w:val="clear"/>
            <w:tcMar>
              <w:left w:type="dxa" w:w="0"/>
              <w:right w:type="dxa" w:w="0"/>
            </w:tcMar>
          </w:tcPr>
          <w:p w14:paraId="FD080000">
            <w:pPr>
              <w:widowControl w:val="0"/>
              <w:ind/>
              <w:rPr>
                <w:rFonts w:ascii="Times New Roman" w:hAnsi="Times New Roman"/>
                <w:sz w:val="26"/>
              </w:rPr>
            </w:pPr>
            <w:r>
              <w:rPr>
                <w:rFonts w:ascii="Times New Roman" w:hAnsi="Times New Roman"/>
                <w:sz w:val="28"/>
              </w:rPr>
              <w:t xml:space="preserve">Паспорт гражданина Российской Федерации серия ХХ номер ХХХХХХ выдан ОВД </w:t>
            </w:r>
            <w:r>
              <w:rPr>
                <w:rFonts w:ascii="Times New Roman" w:hAnsi="Times New Roman"/>
                <w:sz w:val="28"/>
              </w:rPr>
              <w:t>Выселковского района</w:t>
            </w:r>
            <w:r>
              <w:rPr>
                <w:rFonts w:ascii="Times New Roman" w:hAnsi="Times New Roman"/>
                <w:sz w:val="28"/>
              </w:rPr>
              <w:t xml:space="preserve"> 02.0</w:t>
            </w:r>
            <w:r>
              <w:rPr>
                <w:rFonts w:ascii="Times New Roman" w:hAnsi="Times New Roman"/>
                <w:sz w:val="28"/>
              </w:rPr>
              <w:t>Х</w:t>
            </w:r>
            <w:r>
              <w:rPr>
                <w:rFonts w:ascii="Times New Roman" w:hAnsi="Times New Roman"/>
                <w:sz w:val="28"/>
              </w:rPr>
              <w:t>.200</w:t>
            </w:r>
            <w:r>
              <w:rPr>
                <w:rFonts w:ascii="Times New Roman" w:hAnsi="Times New Roman"/>
                <w:sz w:val="28"/>
              </w:rPr>
              <w:t>Х</w:t>
            </w:r>
          </w:p>
        </w:tc>
      </w:tr>
      <w:tr>
        <w:trPr>
          <w:trHeight w:hRule="atLeast" w:val="940"/>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FE080000">
            <w:pPr>
              <w:widowControl w:val="0"/>
              <w:ind w:firstLine="0" w:left="242"/>
              <w:rPr>
                <w:rFonts w:ascii="Times New Roman" w:hAnsi="Times New Roman"/>
                <w:sz w:val="28"/>
              </w:rPr>
            </w:pPr>
            <w:r>
              <w:rPr>
                <w:rFonts w:ascii="Times New Roman" w:hAnsi="Times New Roman"/>
                <w:sz w:val="28"/>
              </w:rPr>
              <w:t>1.1.3</w:t>
            </w:r>
          </w:p>
        </w:tc>
        <w:tc>
          <w:tcPr>
            <w:tcW w:type="dxa" w:w="4790"/>
            <w:tcBorders>
              <w:top w:color="000000" w:sz="4" w:val="single"/>
              <w:left w:color="000000" w:sz="4" w:val="single"/>
              <w:bottom w:color="000000" w:sz="4" w:val="single"/>
              <w:right w:color="000000" w:sz="4" w:val="single"/>
            </w:tcBorders>
            <w:shd w:fill="auto" w:val="clear"/>
            <w:tcMar>
              <w:left w:type="dxa" w:w="0"/>
              <w:right w:type="dxa" w:w="0"/>
            </w:tcMar>
          </w:tcPr>
          <w:p w14:paraId="FF080000">
            <w:pPr>
              <w:widowControl w:val="0"/>
              <w:ind w:firstLine="0" w:left="108" w:right="348"/>
              <w:rPr>
                <w:rFonts w:ascii="Times New Roman" w:hAnsi="Times New Roman"/>
                <w:sz w:val="28"/>
              </w:rPr>
            </w:pPr>
            <w:r>
              <w:rPr>
                <w:rFonts w:ascii="Times New Roman" w:hAnsi="Times New Roman"/>
                <w:sz w:val="28"/>
              </w:rPr>
              <w:t>Основной государственный</w:t>
            </w:r>
            <w:r>
              <w:rPr>
                <w:rFonts w:ascii="Times New Roman" w:hAnsi="Times New Roman"/>
                <w:spacing w:val="1"/>
                <w:sz w:val="28"/>
              </w:rPr>
              <w:t xml:space="preserve"> </w:t>
            </w:r>
            <w:r>
              <w:rPr>
                <w:rFonts w:ascii="Times New Roman" w:hAnsi="Times New Roman"/>
                <w:sz w:val="28"/>
              </w:rPr>
              <w:t>регистрационный номер</w:t>
            </w:r>
            <w:r>
              <w:rPr>
                <w:rFonts w:ascii="Times New Roman" w:hAnsi="Times New Roman"/>
                <w:spacing w:val="1"/>
                <w:sz w:val="28"/>
              </w:rPr>
              <w:t xml:space="preserve"> </w:t>
            </w:r>
            <w:r>
              <w:rPr>
                <w:rFonts w:ascii="Times New Roman" w:hAnsi="Times New Roman"/>
                <w:spacing w:val="-1"/>
                <w:sz w:val="28"/>
              </w:rPr>
              <w:t>индивидуального</w:t>
            </w:r>
            <w:r>
              <w:rPr>
                <w:rFonts w:ascii="Times New Roman" w:hAnsi="Times New Roman"/>
                <w:spacing w:val="-7"/>
                <w:sz w:val="28"/>
              </w:rPr>
              <w:t xml:space="preserve"> </w:t>
            </w:r>
            <w:r>
              <w:rPr>
                <w:rFonts w:ascii="Times New Roman" w:hAnsi="Times New Roman"/>
                <w:sz w:val="28"/>
              </w:rPr>
              <w:t>предпринимателя</w:t>
            </w:r>
          </w:p>
        </w:tc>
        <w:tc>
          <w:tcPr>
            <w:tcW w:type="dxa" w:w="3713"/>
            <w:tcBorders>
              <w:top w:color="000000" w:sz="4" w:val="single"/>
              <w:left w:color="000000" w:sz="4" w:val="single"/>
              <w:bottom w:color="000000" w:sz="4" w:val="single"/>
              <w:right w:color="000000" w:sz="4" w:val="single"/>
            </w:tcBorders>
            <w:shd w:fill="auto" w:val="clear"/>
            <w:tcMar>
              <w:left w:type="dxa" w:w="0"/>
              <w:right w:type="dxa" w:w="0"/>
            </w:tcMar>
          </w:tcPr>
          <w:p w14:paraId="00090000">
            <w:pPr>
              <w:widowControl w:val="0"/>
              <w:ind/>
              <w:rPr>
                <w:rFonts w:ascii="Times New Roman" w:hAnsi="Times New Roman"/>
                <w:sz w:val="28"/>
              </w:rPr>
            </w:pPr>
          </w:p>
        </w:tc>
      </w:tr>
      <w:tr>
        <w:trPr>
          <w:trHeight w:hRule="atLeast" w:val="305"/>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01090000">
            <w:pPr>
              <w:widowControl w:val="0"/>
              <w:ind w:firstLine="30" w:left="0" w:right="163"/>
              <w:jc w:val="center"/>
              <w:rPr>
                <w:rFonts w:ascii="Times New Roman" w:hAnsi="Times New Roman"/>
                <w:sz w:val="28"/>
              </w:rPr>
            </w:pPr>
            <w:r>
              <w:rPr>
                <w:rFonts w:ascii="Times New Roman" w:hAnsi="Times New Roman"/>
                <w:sz w:val="28"/>
              </w:rPr>
              <w:t>1.2</w:t>
            </w:r>
          </w:p>
        </w:tc>
        <w:tc>
          <w:tcPr>
            <w:tcW w:type="dxa" w:w="4790"/>
            <w:tcBorders>
              <w:top w:color="000000" w:sz="4" w:val="single"/>
              <w:left w:color="000000" w:sz="4" w:val="single"/>
              <w:bottom w:color="000000" w:sz="4" w:val="single"/>
              <w:right w:color="000000" w:sz="4" w:val="single"/>
            </w:tcBorders>
            <w:shd w:fill="auto" w:val="clear"/>
            <w:tcMar>
              <w:left w:type="dxa" w:w="0"/>
              <w:right w:type="dxa" w:w="0"/>
            </w:tcMar>
          </w:tcPr>
          <w:p w14:paraId="02090000">
            <w:pPr>
              <w:widowControl w:val="0"/>
              <w:ind w:firstLine="79" w:left="41"/>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4"/>
                <w:sz w:val="28"/>
              </w:rPr>
              <w:t xml:space="preserve"> </w:t>
            </w:r>
            <w:r>
              <w:rPr>
                <w:rFonts w:ascii="Times New Roman" w:hAnsi="Times New Roman"/>
                <w:sz w:val="28"/>
              </w:rPr>
              <w:t>юридическом</w:t>
            </w:r>
            <w:r>
              <w:rPr>
                <w:rFonts w:ascii="Times New Roman" w:hAnsi="Times New Roman"/>
                <w:spacing w:val="-5"/>
                <w:sz w:val="28"/>
              </w:rPr>
              <w:t xml:space="preserve"> </w:t>
            </w:r>
            <w:r>
              <w:rPr>
                <w:rFonts w:ascii="Times New Roman" w:hAnsi="Times New Roman"/>
                <w:sz w:val="28"/>
              </w:rPr>
              <w:t>лице:</w:t>
            </w:r>
          </w:p>
        </w:tc>
        <w:tc>
          <w:tcPr>
            <w:tcW w:type="dxa" w:w="3713"/>
            <w:tcBorders>
              <w:top w:color="000000" w:sz="4" w:val="single"/>
              <w:left w:color="000000" w:sz="4" w:val="single"/>
              <w:bottom w:color="000000" w:sz="4" w:val="single"/>
              <w:right w:color="000000" w:sz="4" w:val="single"/>
            </w:tcBorders>
            <w:shd w:fill="auto" w:val="clear"/>
            <w:tcMar>
              <w:left w:type="dxa" w:w="0"/>
              <w:right w:type="dxa" w:w="0"/>
            </w:tcMar>
          </w:tcPr>
          <w:p w14:paraId="03090000">
            <w:pPr>
              <w:widowControl w:val="0"/>
              <w:ind/>
              <w:rPr>
                <w:rFonts w:ascii="Times New Roman" w:hAnsi="Times New Roman"/>
                <w:sz w:val="28"/>
              </w:rPr>
            </w:pPr>
          </w:p>
        </w:tc>
      </w:tr>
      <w:tr>
        <w:trPr>
          <w:trHeight w:hRule="atLeast" w:val="356"/>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04090000">
            <w:pPr>
              <w:widowControl w:val="0"/>
              <w:ind w:right="-44"/>
              <w:jc w:val="center"/>
              <w:rPr>
                <w:rFonts w:ascii="Times New Roman" w:hAnsi="Times New Roman"/>
                <w:sz w:val="28"/>
              </w:rPr>
            </w:pPr>
            <w:r>
              <w:rPr>
                <w:rFonts w:ascii="Times New Roman" w:hAnsi="Times New Roman"/>
                <w:sz w:val="28"/>
              </w:rPr>
              <w:t>1.2.1</w:t>
            </w:r>
          </w:p>
        </w:tc>
        <w:tc>
          <w:tcPr>
            <w:tcW w:type="dxa" w:w="4790"/>
            <w:tcBorders>
              <w:top w:color="000000" w:sz="4" w:val="single"/>
              <w:left w:color="000000" w:sz="4" w:val="single"/>
              <w:bottom w:color="000000" w:sz="4" w:val="single"/>
              <w:right w:color="000000" w:sz="4" w:val="single"/>
            </w:tcBorders>
            <w:shd w:fill="auto" w:val="clear"/>
            <w:tcMar>
              <w:left w:type="dxa" w:w="0"/>
              <w:right w:type="dxa" w:w="0"/>
            </w:tcMar>
          </w:tcPr>
          <w:p w14:paraId="05090000">
            <w:pPr>
              <w:widowControl w:val="0"/>
              <w:ind w:firstLine="91" w:left="29"/>
              <w:rPr>
                <w:rFonts w:ascii="Times New Roman" w:hAnsi="Times New Roman"/>
                <w:sz w:val="28"/>
              </w:rPr>
            </w:pPr>
            <w:r>
              <w:rPr>
                <w:rFonts w:ascii="Times New Roman" w:hAnsi="Times New Roman"/>
                <w:sz w:val="28"/>
              </w:rPr>
              <w:t>Полное</w:t>
            </w:r>
            <w:r>
              <w:rPr>
                <w:rFonts w:ascii="Times New Roman" w:hAnsi="Times New Roman"/>
                <w:spacing w:val="-6"/>
                <w:sz w:val="28"/>
              </w:rPr>
              <w:t xml:space="preserve"> </w:t>
            </w:r>
            <w:r>
              <w:rPr>
                <w:rFonts w:ascii="Times New Roman" w:hAnsi="Times New Roman"/>
                <w:sz w:val="28"/>
              </w:rPr>
              <w:t>наименование</w:t>
            </w:r>
          </w:p>
        </w:tc>
        <w:tc>
          <w:tcPr>
            <w:tcW w:type="dxa" w:w="3713"/>
            <w:tcBorders>
              <w:top w:color="000000" w:sz="4" w:val="single"/>
              <w:left w:color="000000" w:sz="4" w:val="single"/>
              <w:bottom w:color="000000" w:sz="4" w:val="single"/>
              <w:right w:color="000000" w:sz="4" w:val="single"/>
            </w:tcBorders>
            <w:shd w:fill="auto" w:val="clear"/>
            <w:tcMar>
              <w:left w:type="dxa" w:w="0"/>
              <w:right w:type="dxa" w:w="0"/>
            </w:tcMar>
          </w:tcPr>
          <w:p w14:paraId="06090000">
            <w:pPr>
              <w:widowControl w:val="0"/>
              <w:ind/>
              <w:rPr>
                <w:rFonts w:ascii="Times New Roman" w:hAnsi="Times New Roman"/>
                <w:sz w:val="28"/>
              </w:rPr>
            </w:pPr>
          </w:p>
        </w:tc>
      </w:tr>
      <w:tr>
        <w:trPr>
          <w:trHeight w:hRule="atLeast" w:val="698"/>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07090000">
            <w:pPr>
              <w:widowControl w:val="0"/>
              <w:ind w:firstLine="0" w:left="242"/>
              <w:rPr>
                <w:rFonts w:ascii="Times New Roman" w:hAnsi="Times New Roman"/>
                <w:sz w:val="28"/>
              </w:rPr>
            </w:pPr>
            <w:r>
              <w:rPr>
                <w:rFonts w:ascii="Times New Roman" w:hAnsi="Times New Roman"/>
                <w:sz w:val="28"/>
              </w:rPr>
              <w:t>1.2.2</w:t>
            </w:r>
          </w:p>
        </w:tc>
        <w:tc>
          <w:tcPr>
            <w:tcW w:type="dxa" w:w="4790"/>
            <w:tcBorders>
              <w:top w:color="000000" w:sz="4" w:val="single"/>
              <w:left w:color="000000" w:sz="4" w:val="single"/>
              <w:bottom w:color="000000" w:sz="4" w:val="single"/>
              <w:right w:color="000000" w:sz="4" w:val="single"/>
            </w:tcBorders>
            <w:shd w:fill="auto" w:val="clear"/>
            <w:tcMar>
              <w:left w:type="dxa" w:w="0"/>
              <w:right w:type="dxa" w:w="0"/>
            </w:tcMar>
          </w:tcPr>
          <w:p w14:paraId="08090000">
            <w:pPr>
              <w:widowControl w:val="0"/>
              <w:ind w:firstLine="0" w:left="108" w:right="1322"/>
              <w:rPr>
                <w:rFonts w:ascii="Times New Roman" w:hAnsi="Times New Roman"/>
                <w:sz w:val="28"/>
              </w:rPr>
            </w:pPr>
            <w:r>
              <w:rPr>
                <w:rFonts w:ascii="Times New Roman" w:hAnsi="Times New Roman"/>
                <w:sz w:val="28"/>
              </w:rPr>
              <w:t>Основной</w:t>
            </w:r>
            <w:r>
              <w:rPr>
                <w:rFonts w:ascii="Times New Roman" w:hAnsi="Times New Roman"/>
                <w:spacing w:val="-16"/>
                <w:sz w:val="28"/>
              </w:rPr>
              <w:t xml:space="preserve"> </w:t>
            </w:r>
            <w:r>
              <w:rPr>
                <w:rFonts w:ascii="Times New Roman" w:hAnsi="Times New Roman"/>
                <w:sz w:val="28"/>
              </w:rPr>
              <w:t>государственный</w:t>
            </w:r>
            <w:r>
              <w:rPr>
                <w:rFonts w:ascii="Times New Roman" w:hAnsi="Times New Roman"/>
                <w:spacing w:val="-67"/>
                <w:sz w:val="28"/>
              </w:rPr>
              <w:t xml:space="preserve"> </w:t>
            </w:r>
            <w:r>
              <w:rPr>
                <w:rFonts w:ascii="Times New Roman" w:hAnsi="Times New Roman"/>
                <w:sz w:val="28"/>
              </w:rPr>
              <w:t>регистрационный</w:t>
            </w:r>
            <w:r>
              <w:rPr>
                <w:rFonts w:ascii="Times New Roman" w:hAnsi="Times New Roman"/>
                <w:spacing w:val="-3"/>
                <w:sz w:val="28"/>
              </w:rPr>
              <w:t xml:space="preserve"> </w:t>
            </w:r>
            <w:r>
              <w:rPr>
                <w:rFonts w:ascii="Times New Roman" w:hAnsi="Times New Roman"/>
                <w:sz w:val="28"/>
              </w:rPr>
              <w:t>номер</w:t>
            </w:r>
          </w:p>
        </w:tc>
        <w:tc>
          <w:tcPr>
            <w:tcW w:type="dxa" w:w="3713"/>
            <w:tcBorders>
              <w:top w:color="000000" w:sz="4" w:val="single"/>
              <w:left w:color="000000" w:sz="4" w:val="single"/>
              <w:bottom w:color="000000" w:sz="4" w:val="single"/>
              <w:right w:color="000000" w:sz="4" w:val="single"/>
            </w:tcBorders>
            <w:shd w:fill="auto" w:val="clear"/>
            <w:tcMar>
              <w:left w:type="dxa" w:w="0"/>
              <w:right w:type="dxa" w:w="0"/>
            </w:tcMar>
          </w:tcPr>
          <w:p w14:paraId="09090000">
            <w:pPr>
              <w:widowControl w:val="0"/>
              <w:ind/>
              <w:rPr>
                <w:rFonts w:ascii="Times New Roman" w:hAnsi="Times New Roman"/>
                <w:sz w:val="28"/>
              </w:rPr>
            </w:pPr>
          </w:p>
        </w:tc>
      </w:tr>
      <w:tr>
        <w:trPr>
          <w:trHeight w:hRule="atLeast" w:val="986"/>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0A090000">
            <w:pPr>
              <w:widowControl w:val="0"/>
              <w:ind w:firstLine="0" w:left="242"/>
              <w:rPr>
                <w:rFonts w:ascii="Times New Roman" w:hAnsi="Times New Roman"/>
                <w:sz w:val="28"/>
              </w:rPr>
            </w:pPr>
            <w:r>
              <w:rPr>
                <w:rFonts w:ascii="Times New Roman" w:hAnsi="Times New Roman"/>
                <w:sz w:val="28"/>
              </w:rPr>
              <w:t>1.2.3</w:t>
            </w:r>
          </w:p>
        </w:tc>
        <w:tc>
          <w:tcPr>
            <w:tcW w:type="dxa" w:w="4790"/>
            <w:tcBorders>
              <w:top w:color="000000" w:sz="4" w:val="single"/>
              <w:left w:color="000000" w:sz="4" w:val="single"/>
              <w:bottom w:color="000000" w:sz="4" w:val="single"/>
              <w:right w:color="000000" w:sz="4" w:val="single"/>
            </w:tcBorders>
            <w:shd w:fill="auto" w:val="clear"/>
            <w:tcMar>
              <w:left w:type="dxa" w:w="0"/>
              <w:right w:type="dxa" w:w="0"/>
            </w:tcMar>
          </w:tcPr>
          <w:p w14:paraId="0B090000">
            <w:pPr>
              <w:widowControl w:val="0"/>
              <w:ind w:firstLine="0" w:left="108" w:right="277"/>
              <w:rPr>
                <w:rFonts w:ascii="Times New Roman" w:hAnsi="Times New Roman"/>
                <w:sz w:val="28"/>
              </w:rPr>
            </w:pPr>
            <w:r>
              <w:rPr>
                <w:rFonts w:ascii="Times New Roman" w:hAnsi="Times New Roman"/>
                <w:sz w:val="28"/>
              </w:rPr>
              <w:t>Идентификационный номер</w:t>
            </w:r>
            <w:r>
              <w:rPr>
                <w:rFonts w:ascii="Times New Roman" w:hAnsi="Times New Roman"/>
                <w:spacing w:val="1"/>
                <w:sz w:val="28"/>
              </w:rPr>
              <w:t xml:space="preserve"> </w:t>
            </w:r>
            <w:r>
              <w:rPr>
                <w:rFonts w:ascii="Times New Roman" w:hAnsi="Times New Roman"/>
                <w:sz w:val="28"/>
              </w:rPr>
              <w:t>налогоплательщика – юридического</w:t>
            </w:r>
            <w:r>
              <w:rPr>
                <w:rFonts w:ascii="Times New Roman" w:hAnsi="Times New Roman"/>
                <w:spacing w:val="-67"/>
                <w:sz w:val="28"/>
              </w:rPr>
              <w:t xml:space="preserve"> </w:t>
            </w:r>
            <w:r>
              <w:rPr>
                <w:rFonts w:ascii="Times New Roman" w:hAnsi="Times New Roman"/>
                <w:sz w:val="28"/>
              </w:rPr>
              <w:t>лица</w:t>
            </w:r>
          </w:p>
        </w:tc>
        <w:tc>
          <w:tcPr>
            <w:tcW w:type="dxa" w:w="3713"/>
            <w:tcBorders>
              <w:top w:color="000000" w:sz="4" w:val="single"/>
              <w:left w:color="000000" w:sz="4" w:val="single"/>
              <w:bottom w:color="000000" w:sz="4" w:val="single"/>
              <w:right w:color="000000" w:sz="4" w:val="single"/>
            </w:tcBorders>
            <w:shd w:fill="auto" w:val="clear"/>
            <w:tcMar>
              <w:left w:type="dxa" w:w="0"/>
              <w:right w:type="dxa" w:w="0"/>
            </w:tcMar>
          </w:tcPr>
          <w:p w14:paraId="0C090000">
            <w:pPr>
              <w:widowControl w:val="0"/>
              <w:ind/>
              <w:rPr>
                <w:rFonts w:ascii="Times New Roman" w:hAnsi="Times New Roman"/>
                <w:sz w:val="28"/>
              </w:rPr>
            </w:pPr>
          </w:p>
        </w:tc>
      </w:tr>
    </w:tbl>
    <w:p w14:paraId="0D090000">
      <w:pPr>
        <w:widowControl w:val="0"/>
        <w:tabs>
          <w:tab w:leader="none" w:pos="1336" w:val="left"/>
        </w:tabs>
        <w:ind w:firstLine="0" w:left="1053" w:right="915"/>
        <w:jc w:val="center"/>
        <w:rPr>
          <w:rFonts w:ascii="Times New Roman" w:hAnsi="Times New Roman"/>
          <w:sz w:val="28"/>
        </w:rPr>
      </w:pPr>
      <w:r>
        <w:rPr>
          <w:rFonts w:ascii="Times New Roman" w:hAnsi="Times New Roman"/>
          <w:sz w:val="28"/>
        </w:rPr>
        <w:t>2. 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5"/>
          <w:sz w:val="28"/>
        </w:rPr>
        <w:t xml:space="preserve"> </w:t>
      </w:r>
      <w:r>
        <w:rPr>
          <w:rFonts w:ascii="Times New Roman" w:hAnsi="Times New Roman"/>
          <w:sz w:val="28"/>
        </w:rPr>
        <w:t>выданном</w:t>
      </w:r>
      <w:r>
        <w:rPr>
          <w:rFonts w:ascii="Times New Roman" w:hAnsi="Times New Roman"/>
          <w:spacing w:val="-5"/>
          <w:sz w:val="28"/>
        </w:rPr>
        <w:t xml:space="preserve"> </w:t>
      </w:r>
      <w:r>
        <w:rPr>
          <w:rFonts w:ascii="Times New Roman" w:hAnsi="Times New Roman"/>
          <w:sz w:val="28"/>
        </w:rPr>
        <w:t>разрешении</w:t>
      </w:r>
      <w:r>
        <w:rPr>
          <w:rFonts w:ascii="Times New Roman" w:hAnsi="Times New Roman"/>
          <w:spacing w:val="-5"/>
          <w:sz w:val="28"/>
        </w:rPr>
        <w:t xml:space="preserve"> </w:t>
      </w:r>
      <w:r>
        <w:rPr>
          <w:rFonts w:ascii="Times New Roman" w:hAnsi="Times New Roman"/>
          <w:sz w:val="28"/>
        </w:rPr>
        <w:t>на</w:t>
      </w:r>
      <w:r>
        <w:rPr>
          <w:rFonts w:ascii="Times New Roman" w:hAnsi="Times New Roman"/>
          <w:spacing w:val="-5"/>
          <w:sz w:val="28"/>
        </w:rPr>
        <w:t xml:space="preserve"> </w:t>
      </w:r>
      <w:r>
        <w:rPr>
          <w:rFonts w:ascii="Times New Roman" w:hAnsi="Times New Roman"/>
          <w:sz w:val="28"/>
        </w:rPr>
        <w:t>строительство</w:t>
      </w:r>
      <w:r>
        <w:rPr>
          <w:rFonts w:ascii="Times New Roman" w:hAnsi="Times New Roman"/>
          <w:spacing w:val="-67"/>
          <w:sz w:val="28"/>
        </w:rPr>
        <w:t xml:space="preserve"> </w:t>
      </w:r>
      <w:r>
        <w:rPr>
          <w:rFonts w:ascii="Times New Roman" w:hAnsi="Times New Roman"/>
          <w:sz w:val="28"/>
        </w:rPr>
        <w:t>содержащем</w:t>
      </w:r>
      <w:r>
        <w:rPr>
          <w:rFonts w:ascii="Times New Roman" w:hAnsi="Times New Roman"/>
          <w:spacing w:val="-8"/>
          <w:sz w:val="28"/>
        </w:rPr>
        <w:t xml:space="preserve"> </w:t>
      </w:r>
      <w:r>
        <w:rPr>
          <w:rFonts w:ascii="Times New Roman" w:hAnsi="Times New Roman"/>
          <w:sz w:val="28"/>
        </w:rPr>
        <w:t>опечатку/ ошибку</w:t>
      </w:r>
    </w:p>
    <w:tbl>
      <w:tblPr>
        <w:tblStyle w:val="Style_7"/>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1134"/>
        <w:gridCol w:w="4394"/>
        <w:gridCol w:w="2126"/>
        <w:gridCol w:w="1984"/>
      </w:tblGrid>
      <w:tr>
        <w:trPr>
          <w:trHeight w:hRule="atLeast" w:val="1202"/>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0E090000">
            <w:pPr>
              <w:widowControl w:val="0"/>
              <w:ind w:firstLine="0" w:left="11"/>
              <w:jc w:val="center"/>
              <w:rPr>
                <w:rFonts w:ascii="Times New Roman" w:hAnsi="Times New Roman"/>
                <w:sz w:val="28"/>
              </w:rPr>
            </w:pPr>
            <w:r>
              <w:rPr>
                <w:rFonts w:ascii="Times New Roman" w:hAnsi="Times New Roman"/>
                <w:sz w:val="28"/>
              </w:rPr>
              <w:t>№</w:t>
            </w:r>
          </w:p>
        </w:tc>
        <w:tc>
          <w:tcPr>
            <w:tcW w:type="dxa" w:w="4394"/>
            <w:tcBorders>
              <w:top w:color="000000" w:sz="4" w:val="single"/>
              <w:left w:color="000000" w:sz="4" w:val="single"/>
              <w:bottom w:color="000000" w:sz="4" w:val="single"/>
              <w:right w:color="000000" w:sz="4" w:val="single"/>
            </w:tcBorders>
            <w:shd w:fill="auto" w:val="clear"/>
            <w:tcMar>
              <w:left w:type="dxa" w:w="0"/>
              <w:right w:type="dxa" w:w="0"/>
            </w:tcMar>
          </w:tcPr>
          <w:p w14:paraId="0F090000">
            <w:pPr>
              <w:widowControl w:val="0"/>
              <w:ind w:firstLine="0" w:left="108" w:right="183"/>
              <w:rPr>
                <w:rFonts w:ascii="Times New Roman" w:hAnsi="Times New Roman"/>
                <w:sz w:val="28"/>
              </w:rPr>
            </w:pPr>
            <w:r>
              <w:rPr>
                <w:rFonts w:ascii="Times New Roman" w:hAnsi="Times New Roman"/>
                <w:sz w:val="28"/>
              </w:rPr>
              <w:t>Орган (организация), выдавший</w:t>
            </w:r>
            <w:r>
              <w:rPr>
                <w:rFonts w:ascii="Times New Roman" w:hAnsi="Times New Roman"/>
                <w:sz w:val="28"/>
              </w:rPr>
              <w:t xml:space="preserve"> (-</w:t>
            </w:r>
            <w:r>
              <w:rPr>
                <w:rFonts w:ascii="Times New Roman" w:hAnsi="Times New Roman"/>
                <w:sz w:val="28"/>
              </w:rPr>
              <w:t>ая)</w:t>
            </w:r>
            <w:r>
              <w:rPr>
                <w:rFonts w:ascii="Times New Roman" w:hAnsi="Times New Roman"/>
                <w:spacing w:val="-67"/>
                <w:sz w:val="28"/>
              </w:rPr>
              <w:t xml:space="preserve"> </w:t>
            </w:r>
            <w:r>
              <w:rPr>
                <w:rFonts w:ascii="Times New Roman" w:hAnsi="Times New Roman"/>
                <w:sz w:val="28"/>
              </w:rPr>
              <w:t>разрешение на строительство</w:t>
            </w:r>
          </w:p>
        </w:tc>
        <w:tc>
          <w:tcPr>
            <w:tcW w:type="dxa" w:w="2126"/>
            <w:tcBorders>
              <w:top w:color="000000" w:sz="4" w:val="single"/>
              <w:left w:color="000000" w:sz="4" w:val="single"/>
              <w:bottom w:color="000000" w:sz="4" w:val="single"/>
              <w:right w:color="000000" w:sz="4" w:val="single"/>
            </w:tcBorders>
            <w:shd w:fill="auto" w:val="clear"/>
            <w:tcMar>
              <w:left w:type="dxa" w:w="0"/>
              <w:right w:type="dxa" w:w="0"/>
            </w:tcMar>
          </w:tcPr>
          <w:p w14:paraId="10090000">
            <w:pPr>
              <w:widowControl w:val="0"/>
              <w:ind w:firstLine="0" w:left="108" w:right="740"/>
              <w:rPr>
                <w:rFonts w:ascii="Times New Roman" w:hAnsi="Times New Roman"/>
                <w:sz w:val="28"/>
              </w:rPr>
            </w:pPr>
            <w:r>
              <w:rPr>
                <w:rFonts w:ascii="Times New Roman" w:hAnsi="Times New Roman"/>
                <w:sz w:val="28"/>
              </w:rPr>
              <w:t>Номер</w:t>
            </w:r>
            <w:r>
              <w:rPr>
                <w:rFonts w:ascii="Times New Roman" w:hAnsi="Times New Roman"/>
                <w:spacing w:val="1"/>
                <w:sz w:val="28"/>
              </w:rPr>
              <w:t xml:space="preserve"> </w:t>
            </w:r>
            <w:r>
              <w:rPr>
                <w:rFonts w:ascii="Times New Roman" w:hAnsi="Times New Roman"/>
                <w:spacing w:val="-1"/>
                <w:sz w:val="28"/>
              </w:rPr>
              <w:t>документа</w:t>
            </w:r>
          </w:p>
        </w:tc>
        <w:tc>
          <w:tcPr>
            <w:tcW w:type="dxa" w:w="1984"/>
            <w:tcBorders>
              <w:top w:color="000000" w:sz="4" w:val="single"/>
              <w:left w:color="000000" w:sz="4" w:val="single"/>
              <w:bottom w:color="000000" w:sz="4" w:val="single"/>
              <w:right w:color="000000" w:sz="4" w:val="single"/>
            </w:tcBorders>
            <w:shd w:fill="auto" w:val="clear"/>
            <w:tcMar>
              <w:left w:type="dxa" w:w="0"/>
              <w:right w:type="dxa" w:w="0"/>
            </w:tcMar>
          </w:tcPr>
          <w:p w14:paraId="11090000">
            <w:pPr>
              <w:widowControl w:val="0"/>
              <w:ind w:firstLine="0" w:left="109" w:right="597"/>
              <w:rPr>
                <w:rFonts w:ascii="Times New Roman" w:hAnsi="Times New Roman"/>
                <w:sz w:val="28"/>
              </w:rPr>
            </w:pPr>
            <w:r>
              <w:rPr>
                <w:rFonts w:ascii="Times New Roman" w:hAnsi="Times New Roman"/>
                <w:sz w:val="28"/>
              </w:rPr>
              <w:t>Дата</w:t>
            </w:r>
            <w:r>
              <w:rPr>
                <w:rFonts w:ascii="Times New Roman" w:hAnsi="Times New Roman"/>
                <w:spacing w:val="1"/>
                <w:sz w:val="28"/>
              </w:rPr>
              <w:t xml:space="preserve"> </w:t>
            </w:r>
            <w:r>
              <w:rPr>
                <w:rFonts w:ascii="Times New Roman" w:hAnsi="Times New Roman"/>
                <w:spacing w:val="-1"/>
                <w:sz w:val="28"/>
              </w:rPr>
              <w:t>документа</w:t>
            </w:r>
          </w:p>
        </w:tc>
      </w:tr>
      <w:tr>
        <w:trPr>
          <w:trHeight w:hRule="atLeast" w:val="624"/>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12090000">
            <w:pPr>
              <w:widowControl w:val="0"/>
              <w:ind/>
              <w:jc w:val="center"/>
              <w:rPr>
                <w:rFonts w:ascii="Times New Roman" w:hAnsi="Times New Roman"/>
                <w:sz w:val="28"/>
              </w:rPr>
            </w:pPr>
            <w:r>
              <w:rPr>
                <w:rFonts w:ascii="Times New Roman" w:hAnsi="Times New Roman"/>
                <w:sz w:val="28"/>
              </w:rPr>
              <w:t>2.1</w:t>
            </w:r>
          </w:p>
        </w:tc>
        <w:tc>
          <w:tcPr>
            <w:tcW w:type="dxa" w:w="4394"/>
            <w:tcBorders>
              <w:top w:color="000000" w:sz="4" w:val="single"/>
              <w:left w:color="000000" w:sz="4" w:val="single"/>
              <w:bottom w:color="000000" w:sz="4" w:val="single"/>
              <w:right w:color="000000" w:sz="4" w:val="single"/>
            </w:tcBorders>
            <w:shd w:fill="auto" w:val="clear"/>
            <w:tcMar>
              <w:left w:type="dxa" w:w="0"/>
              <w:right w:type="dxa" w:w="0"/>
            </w:tcMar>
          </w:tcPr>
          <w:p w14:paraId="13090000">
            <w:pPr>
              <w:widowControl w:val="0"/>
              <w:ind/>
              <w:rPr>
                <w:rFonts w:ascii="Times New Roman" w:hAnsi="Times New Roman"/>
                <w:sz w:val="28"/>
              </w:rPr>
            </w:pPr>
            <w:r>
              <w:rPr>
                <w:rFonts w:ascii="Times New Roman" w:hAnsi="Times New Roman"/>
                <w:sz w:val="28"/>
              </w:rPr>
              <w:t xml:space="preserve">Администрация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p>
        </w:tc>
        <w:tc>
          <w:tcPr>
            <w:tcW w:type="dxa" w:w="2126"/>
            <w:tcBorders>
              <w:top w:color="000000" w:sz="4" w:val="single"/>
              <w:left w:color="000000" w:sz="4" w:val="single"/>
              <w:bottom w:color="000000" w:sz="4" w:val="single"/>
              <w:right w:color="000000" w:sz="4" w:val="single"/>
            </w:tcBorders>
            <w:shd w:fill="auto" w:val="clear"/>
            <w:tcMar>
              <w:left w:type="dxa" w:w="0"/>
              <w:right w:type="dxa" w:w="0"/>
            </w:tcMar>
          </w:tcPr>
          <w:p w14:paraId="14090000">
            <w:pPr>
              <w:widowControl w:val="0"/>
              <w:ind/>
              <w:rPr>
                <w:rFonts w:ascii="Times New Roman" w:hAnsi="Times New Roman"/>
                <w:sz w:val="28"/>
              </w:rPr>
            </w:pPr>
            <w:r>
              <w:rPr>
                <w:rFonts w:ascii="Times New Roman" w:hAnsi="Times New Roman"/>
                <w:sz w:val="28"/>
              </w:rPr>
              <w:t>23Ru235</w:t>
            </w:r>
            <w:r>
              <w:rPr>
                <w:rFonts w:ascii="Times New Roman" w:hAnsi="Times New Roman"/>
                <w:sz w:val="28"/>
              </w:rPr>
              <w:t>0000</w:t>
            </w:r>
            <w:r>
              <w:rPr>
                <w:rFonts w:ascii="Times New Roman" w:hAnsi="Times New Roman"/>
                <w:sz w:val="28"/>
              </w:rPr>
              <w:t>0-</w:t>
            </w:r>
            <w:r>
              <w:rPr>
                <w:rFonts w:ascii="Times New Roman" w:hAnsi="Times New Roman"/>
                <w:sz w:val="28"/>
              </w:rPr>
              <w:t>02</w:t>
            </w:r>
            <w:r>
              <w:rPr>
                <w:rFonts w:ascii="Times New Roman" w:hAnsi="Times New Roman"/>
                <w:sz w:val="28"/>
              </w:rPr>
              <w:t>-2022</w:t>
            </w:r>
          </w:p>
        </w:tc>
        <w:tc>
          <w:tcPr>
            <w:tcW w:type="dxa" w:w="1984"/>
            <w:tcBorders>
              <w:top w:color="000000" w:sz="4" w:val="single"/>
              <w:left w:color="000000" w:sz="4" w:val="single"/>
              <w:bottom w:color="000000" w:sz="4" w:val="single"/>
              <w:right w:color="000000" w:sz="4" w:val="single"/>
            </w:tcBorders>
            <w:shd w:fill="auto" w:val="clear"/>
            <w:tcMar>
              <w:left w:type="dxa" w:w="0"/>
              <w:right w:type="dxa" w:w="0"/>
            </w:tcMar>
          </w:tcPr>
          <w:p w14:paraId="15090000">
            <w:pPr>
              <w:widowControl w:val="0"/>
              <w:ind/>
              <w:rPr>
                <w:rFonts w:ascii="Times New Roman" w:hAnsi="Times New Roman"/>
                <w:sz w:val="28"/>
              </w:rPr>
            </w:pPr>
            <w:r>
              <w:rPr>
                <w:rFonts w:ascii="Times New Roman" w:hAnsi="Times New Roman"/>
                <w:sz w:val="28"/>
              </w:rPr>
              <w:t>01.0</w:t>
            </w:r>
            <w:r>
              <w:rPr>
                <w:rFonts w:ascii="Times New Roman" w:hAnsi="Times New Roman"/>
                <w:sz w:val="28"/>
              </w:rPr>
              <w:t>8</w:t>
            </w:r>
            <w:r>
              <w:rPr>
                <w:rFonts w:ascii="Times New Roman" w:hAnsi="Times New Roman"/>
                <w:sz w:val="28"/>
              </w:rPr>
              <w:t>.2022</w:t>
            </w:r>
          </w:p>
        </w:tc>
      </w:tr>
    </w:tbl>
    <w:p w14:paraId="16090000">
      <w:pPr>
        <w:widowControl w:val="0"/>
        <w:tabs>
          <w:tab w:leader="none" w:pos="1118" w:val="left"/>
        </w:tabs>
        <w:ind w:hanging="835" w:left="835" w:right="428"/>
        <w:jc w:val="center"/>
        <w:rPr>
          <w:rFonts w:ascii="Times New Roman" w:hAnsi="Times New Roman"/>
          <w:sz w:val="28"/>
        </w:rPr>
      </w:pPr>
      <w:r>
        <w:rPr>
          <w:rFonts w:ascii="Times New Roman" w:hAnsi="Times New Roman"/>
          <w:sz w:val="28"/>
        </w:rPr>
        <w:t>3. Обоснование для внесения исправлений в</w:t>
      </w:r>
      <w:r>
        <w:rPr>
          <w:rFonts w:ascii="Times New Roman" w:hAnsi="Times New Roman"/>
          <w:spacing w:val="1"/>
          <w:sz w:val="28"/>
        </w:rPr>
        <w:t xml:space="preserve"> </w:t>
      </w:r>
      <w:r>
        <w:rPr>
          <w:rFonts w:ascii="Times New Roman" w:hAnsi="Times New Roman"/>
          <w:sz w:val="28"/>
        </w:rPr>
        <w:t>разрешение на строительство</w:t>
      </w:r>
    </w:p>
    <w:tbl>
      <w:tblPr>
        <w:tblStyle w:val="Style_7"/>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1134"/>
        <w:gridCol w:w="2127"/>
        <w:gridCol w:w="2268"/>
        <w:gridCol w:w="4109"/>
      </w:tblGrid>
      <w:tr>
        <w:trPr>
          <w:trHeight w:hRule="atLeast" w:val="2248"/>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17090000">
            <w:pPr>
              <w:widowControl w:val="0"/>
              <w:ind w:firstLine="0" w:left="312"/>
              <w:rPr>
                <w:rFonts w:ascii="Times New Roman" w:hAnsi="Times New Roman"/>
                <w:sz w:val="28"/>
              </w:rPr>
            </w:pPr>
            <w:r>
              <w:rPr>
                <w:rFonts w:ascii="Times New Roman" w:hAnsi="Times New Roman"/>
                <w:sz w:val="28"/>
              </w:rPr>
              <w:t>3.1.</w:t>
            </w: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18090000">
            <w:pPr>
              <w:widowControl w:val="0"/>
              <w:ind w:firstLine="0" w:left="108" w:right="549"/>
              <w:rPr>
                <w:rFonts w:ascii="Times New Roman" w:hAnsi="Times New Roman"/>
                <w:sz w:val="28"/>
              </w:rPr>
            </w:pPr>
            <w:r>
              <w:rPr>
                <w:rFonts w:ascii="Times New Roman" w:hAnsi="Times New Roman"/>
                <w:sz w:val="28"/>
              </w:rPr>
              <w:t>Данные (сведения),</w:t>
            </w:r>
            <w:r>
              <w:rPr>
                <w:rFonts w:ascii="Times New Roman" w:hAnsi="Times New Roman"/>
                <w:spacing w:val="-67"/>
                <w:sz w:val="28"/>
              </w:rPr>
              <w:t xml:space="preserve"> </w:t>
            </w:r>
            <w:r>
              <w:rPr>
                <w:rFonts w:ascii="Times New Roman" w:hAnsi="Times New Roman"/>
                <w:sz w:val="28"/>
              </w:rPr>
              <w:t>указанные в</w:t>
            </w:r>
            <w:r>
              <w:rPr>
                <w:rFonts w:ascii="Times New Roman" w:hAnsi="Times New Roman"/>
                <w:spacing w:val="1"/>
                <w:sz w:val="28"/>
              </w:rPr>
              <w:t xml:space="preserve"> </w:t>
            </w:r>
            <w:r>
              <w:rPr>
                <w:rFonts w:ascii="Times New Roman" w:hAnsi="Times New Roman"/>
                <w:sz w:val="28"/>
              </w:rPr>
              <w:t>разрешении</w:t>
            </w:r>
            <w:r>
              <w:rPr>
                <w:rFonts w:ascii="Times New Roman" w:hAnsi="Times New Roman"/>
                <w:spacing w:val="-5"/>
                <w:sz w:val="28"/>
              </w:rPr>
              <w:t xml:space="preserve"> </w:t>
            </w:r>
            <w:r>
              <w:rPr>
                <w:rFonts w:ascii="Times New Roman" w:hAnsi="Times New Roman"/>
                <w:sz w:val="28"/>
              </w:rPr>
              <w:t>на</w:t>
            </w:r>
            <w:r>
              <w:rPr>
                <w:rFonts w:ascii="Times New Roman" w:hAnsi="Times New Roman"/>
                <w:spacing w:val="-5"/>
                <w:sz w:val="28"/>
              </w:rPr>
              <w:t xml:space="preserve"> </w:t>
            </w:r>
            <w:r>
              <w:rPr>
                <w:rFonts w:ascii="Times New Roman" w:hAnsi="Times New Roman"/>
                <w:sz w:val="28"/>
              </w:rPr>
              <w:t>строительство</w:t>
            </w:r>
          </w:p>
        </w:tc>
        <w:tc>
          <w:tcPr>
            <w:tcW w:type="dxa" w:w="2268"/>
            <w:tcBorders>
              <w:top w:color="000000" w:sz="4" w:val="single"/>
              <w:left w:color="000000" w:sz="4" w:val="single"/>
              <w:bottom w:color="000000" w:sz="4" w:val="single"/>
              <w:right w:color="000000" w:sz="4" w:val="single"/>
            </w:tcBorders>
            <w:shd w:fill="auto" w:val="clear"/>
            <w:tcMar>
              <w:left w:type="dxa" w:w="0"/>
              <w:right w:type="dxa" w:w="0"/>
            </w:tcMar>
          </w:tcPr>
          <w:p w14:paraId="19090000">
            <w:pPr>
              <w:widowControl w:val="0"/>
              <w:ind w:firstLine="0" w:left="108" w:right="166"/>
              <w:rPr>
                <w:rFonts w:ascii="Times New Roman" w:hAnsi="Times New Roman"/>
                <w:sz w:val="28"/>
              </w:rPr>
            </w:pPr>
            <w:r>
              <w:rPr>
                <w:rFonts w:ascii="Times New Roman" w:hAnsi="Times New Roman"/>
                <w:sz w:val="28"/>
              </w:rPr>
              <w:t>Данные (сведения),</w:t>
            </w:r>
            <w:r>
              <w:rPr>
                <w:rFonts w:ascii="Times New Roman" w:hAnsi="Times New Roman"/>
                <w:spacing w:val="1"/>
                <w:sz w:val="28"/>
              </w:rPr>
              <w:t xml:space="preserve"> </w:t>
            </w:r>
            <w:r>
              <w:rPr>
                <w:rFonts w:ascii="Times New Roman" w:hAnsi="Times New Roman"/>
                <w:sz w:val="28"/>
              </w:rPr>
              <w:t>которые</w:t>
            </w:r>
            <w:r>
              <w:rPr>
                <w:rFonts w:ascii="Times New Roman" w:hAnsi="Times New Roman"/>
                <w:spacing w:val="1"/>
                <w:sz w:val="28"/>
              </w:rPr>
              <w:t xml:space="preserve"> </w:t>
            </w:r>
            <w:r>
              <w:rPr>
                <w:rFonts w:ascii="Times New Roman" w:hAnsi="Times New Roman"/>
                <w:sz w:val="28"/>
              </w:rPr>
              <w:t>необходимо</w:t>
            </w:r>
            <w:r>
              <w:rPr>
                <w:rFonts w:ascii="Times New Roman" w:hAnsi="Times New Roman"/>
                <w:spacing w:val="-13"/>
                <w:sz w:val="28"/>
              </w:rPr>
              <w:t xml:space="preserve"> </w:t>
            </w:r>
            <w:r>
              <w:rPr>
                <w:rFonts w:ascii="Times New Roman" w:hAnsi="Times New Roman"/>
                <w:sz w:val="28"/>
              </w:rPr>
              <w:t>указать</w:t>
            </w:r>
            <w:r>
              <w:rPr>
                <w:rFonts w:ascii="Times New Roman" w:hAnsi="Times New Roman"/>
                <w:spacing w:val="-67"/>
                <w:sz w:val="28"/>
              </w:rPr>
              <w:t xml:space="preserve">   </w:t>
            </w:r>
            <w:r>
              <w:rPr>
                <w:rFonts w:ascii="Times New Roman" w:hAnsi="Times New Roman"/>
                <w:sz w:val="28"/>
              </w:rPr>
              <w:t xml:space="preserve"> в разрешении</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строительство</w:t>
            </w:r>
          </w:p>
        </w:tc>
        <w:tc>
          <w:tcPr>
            <w:tcW w:type="dxa" w:w="4109"/>
            <w:tcBorders>
              <w:top w:color="000000" w:sz="4" w:val="single"/>
              <w:left w:color="000000" w:sz="4" w:val="single"/>
              <w:bottom w:color="000000" w:sz="4" w:val="single"/>
              <w:right w:color="000000" w:sz="4" w:val="single"/>
            </w:tcBorders>
            <w:shd w:fill="auto" w:val="clear"/>
            <w:tcMar>
              <w:left w:type="dxa" w:w="0"/>
              <w:right w:type="dxa" w:w="0"/>
            </w:tcMar>
          </w:tcPr>
          <w:p w14:paraId="1A090000">
            <w:pPr>
              <w:widowControl w:val="0"/>
              <w:ind w:firstLine="0" w:left="108" w:right="426"/>
              <w:rPr>
                <w:rFonts w:ascii="Times New Roman" w:hAnsi="Times New Roman"/>
                <w:sz w:val="28"/>
              </w:rPr>
            </w:pPr>
            <w:r>
              <w:rPr>
                <w:rFonts w:ascii="Times New Roman" w:hAnsi="Times New Roman"/>
                <w:sz w:val="28"/>
              </w:rPr>
              <w:t>Обоснование с</w:t>
            </w:r>
            <w:r>
              <w:rPr>
                <w:rFonts w:ascii="Times New Roman" w:hAnsi="Times New Roman"/>
                <w:spacing w:val="1"/>
                <w:sz w:val="28"/>
              </w:rPr>
              <w:t xml:space="preserve"> </w:t>
            </w:r>
            <w:r>
              <w:rPr>
                <w:rFonts w:ascii="Times New Roman" w:hAnsi="Times New Roman"/>
                <w:sz w:val="28"/>
              </w:rPr>
              <w:t>указанием реквизита</w:t>
            </w:r>
            <w:r>
              <w:rPr>
                <w:rFonts w:ascii="Times New Roman" w:hAnsi="Times New Roman"/>
                <w:spacing w:val="1"/>
                <w:sz w:val="28"/>
              </w:rPr>
              <w:t xml:space="preserve"> </w:t>
            </w:r>
            <w:r>
              <w:rPr>
                <w:rFonts w:ascii="Times New Roman" w:hAnsi="Times New Roman"/>
                <w:sz w:val="28"/>
              </w:rPr>
              <w:t>(-</w:t>
            </w:r>
            <w:r>
              <w:rPr>
                <w:rFonts w:ascii="Times New Roman" w:hAnsi="Times New Roman"/>
                <w:sz w:val="28"/>
              </w:rPr>
              <w:t>ов) документа (-ов),</w:t>
            </w:r>
            <w:r>
              <w:rPr>
                <w:rFonts w:ascii="Times New Roman" w:hAnsi="Times New Roman"/>
                <w:spacing w:val="-67"/>
                <w:sz w:val="28"/>
              </w:rPr>
              <w:t xml:space="preserve"> </w:t>
            </w:r>
            <w:r>
              <w:rPr>
                <w:rFonts w:ascii="Times New Roman" w:hAnsi="Times New Roman"/>
                <w:sz w:val="28"/>
              </w:rPr>
              <w:t>документации, на</w:t>
            </w:r>
            <w:r>
              <w:rPr>
                <w:rFonts w:ascii="Times New Roman" w:hAnsi="Times New Roman"/>
                <w:spacing w:val="1"/>
                <w:sz w:val="28"/>
              </w:rPr>
              <w:t xml:space="preserve"> </w:t>
            </w:r>
            <w:r>
              <w:rPr>
                <w:rFonts w:ascii="Times New Roman" w:hAnsi="Times New Roman"/>
                <w:sz w:val="28"/>
              </w:rPr>
              <w:t>основании</w:t>
            </w:r>
            <w:r>
              <w:rPr>
                <w:rFonts w:ascii="Times New Roman" w:hAnsi="Times New Roman"/>
                <w:spacing w:val="-3"/>
                <w:sz w:val="28"/>
              </w:rPr>
              <w:t xml:space="preserve"> </w:t>
            </w:r>
            <w:r>
              <w:rPr>
                <w:rFonts w:ascii="Times New Roman" w:hAnsi="Times New Roman"/>
                <w:sz w:val="28"/>
              </w:rPr>
              <w:t>которых</w:t>
            </w:r>
          </w:p>
          <w:p w14:paraId="1B090000">
            <w:pPr>
              <w:widowControl w:val="0"/>
              <w:ind w:firstLine="0" w:left="108" w:right="101"/>
              <w:rPr>
                <w:rFonts w:ascii="Times New Roman" w:hAnsi="Times New Roman"/>
                <w:sz w:val="28"/>
              </w:rPr>
            </w:pPr>
            <w:r>
              <w:rPr>
                <w:rFonts w:ascii="Times New Roman" w:hAnsi="Times New Roman"/>
                <w:sz w:val="28"/>
              </w:rPr>
              <w:t>принималось решение о выдаче разрешения на</w:t>
            </w:r>
            <w:r>
              <w:rPr>
                <w:rFonts w:ascii="Times New Roman" w:hAnsi="Times New Roman"/>
                <w:spacing w:val="1"/>
                <w:sz w:val="28"/>
              </w:rPr>
              <w:t xml:space="preserve"> </w:t>
            </w:r>
            <w:r>
              <w:rPr>
                <w:rFonts w:ascii="Times New Roman" w:hAnsi="Times New Roman"/>
                <w:sz w:val="28"/>
              </w:rPr>
              <w:t>строительство</w:t>
            </w:r>
          </w:p>
        </w:tc>
      </w:tr>
      <w:tr>
        <w:trPr>
          <w:trHeight w:hRule="atLeast" w:val="1094"/>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1C090000">
            <w:pPr>
              <w:widowControl w:val="0"/>
              <w:ind/>
              <w:rPr>
                <w:rFonts w:ascii="Times New Roman" w:hAnsi="Times New Roman"/>
                <w:sz w:val="28"/>
              </w:rPr>
            </w:pPr>
          </w:p>
        </w:tc>
        <w:tc>
          <w:tcPr>
            <w:tcW w:type="dxa" w:w="2127"/>
            <w:tcBorders>
              <w:top w:color="000000" w:sz="4" w:val="single"/>
              <w:left w:color="000000" w:sz="4" w:val="single"/>
              <w:bottom w:color="000000" w:sz="4" w:val="single"/>
              <w:right w:color="000000" w:sz="4" w:val="single"/>
            </w:tcBorders>
            <w:shd w:fill="auto" w:val="clear"/>
            <w:tcMar>
              <w:left w:type="dxa" w:w="0"/>
              <w:right w:type="dxa" w:w="0"/>
            </w:tcMar>
          </w:tcPr>
          <w:p w14:paraId="1D090000">
            <w:pPr>
              <w:widowControl w:val="0"/>
              <w:ind/>
              <w:rPr>
                <w:rFonts w:ascii="Times New Roman" w:hAnsi="Times New Roman"/>
                <w:sz w:val="28"/>
              </w:rPr>
            </w:pPr>
            <w:r>
              <w:rPr>
                <w:rFonts w:ascii="Times New Roman" w:hAnsi="Times New Roman"/>
                <w:sz w:val="28"/>
              </w:rPr>
              <w:t xml:space="preserve">Общая площадь – </w:t>
            </w:r>
            <w:r>
              <w:rPr>
                <w:rFonts w:ascii="Times New Roman" w:hAnsi="Times New Roman"/>
                <w:sz w:val="28"/>
              </w:rPr>
              <w:t>6</w:t>
            </w:r>
            <w:r>
              <w:rPr>
                <w:rFonts w:ascii="Times New Roman" w:hAnsi="Times New Roman"/>
                <w:sz w:val="28"/>
              </w:rPr>
              <w:t>7,</w:t>
            </w:r>
            <w:r>
              <w:rPr>
                <w:rFonts w:ascii="Times New Roman" w:hAnsi="Times New Roman"/>
                <w:sz w:val="28"/>
              </w:rPr>
              <w:t>5</w:t>
            </w:r>
            <w:r>
              <w:rPr>
                <w:rFonts w:ascii="Times New Roman" w:hAnsi="Times New Roman"/>
                <w:sz w:val="28"/>
              </w:rPr>
              <w:t xml:space="preserve"> кв. м</w:t>
            </w:r>
          </w:p>
        </w:tc>
        <w:tc>
          <w:tcPr>
            <w:tcW w:type="dxa" w:w="2268"/>
            <w:tcBorders>
              <w:top w:color="000000" w:sz="4" w:val="single"/>
              <w:left w:color="000000" w:sz="4" w:val="single"/>
              <w:bottom w:color="000000" w:sz="4" w:val="single"/>
              <w:right w:color="000000" w:sz="4" w:val="single"/>
            </w:tcBorders>
            <w:shd w:fill="auto" w:val="clear"/>
            <w:tcMar>
              <w:left w:type="dxa" w:w="0"/>
              <w:right w:type="dxa" w:w="0"/>
            </w:tcMar>
          </w:tcPr>
          <w:p w14:paraId="1E090000">
            <w:pPr>
              <w:widowControl w:val="0"/>
              <w:ind/>
              <w:rPr>
                <w:rFonts w:ascii="Times New Roman" w:hAnsi="Times New Roman"/>
                <w:sz w:val="28"/>
              </w:rPr>
            </w:pPr>
            <w:r>
              <w:rPr>
                <w:rFonts w:ascii="Times New Roman" w:hAnsi="Times New Roman"/>
                <w:sz w:val="28"/>
              </w:rPr>
              <w:t xml:space="preserve">Общая площадь – </w:t>
            </w:r>
            <w:r>
              <w:rPr>
                <w:rFonts w:ascii="Times New Roman" w:hAnsi="Times New Roman"/>
                <w:sz w:val="28"/>
              </w:rPr>
              <w:t>7</w:t>
            </w:r>
            <w:r>
              <w:rPr>
                <w:rFonts w:ascii="Times New Roman" w:hAnsi="Times New Roman"/>
                <w:sz w:val="28"/>
              </w:rPr>
              <w:t>7,7 кв. м</w:t>
            </w:r>
          </w:p>
        </w:tc>
        <w:tc>
          <w:tcPr>
            <w:tcW w:type="dxa" w:w="4109"/>
            <w:tcBorders>
              <w:top w:color="000000" w:sz="4" w:val="single"/>
              <w:left w:color="000000" w:sz="4" w:val="single"/>
              <w:bottom w:color="000000" w:sz="4" w:val="single"/>
              <w:right w:color="000000" w:sz="4" w:val="single"/>
            </w:tcBorders>
            <w:shd w:fill="auto" w:val="clear"/>
            <w:tcMar>
              <w:left w:type="dxa" w:w="0"/>
              <w:right w:type="dxa" w:w="0"/>
            </w:tcMar>
          </w:tcPr>
          <w:p w14:paraId="1F090000">
            <w:pPr>
              <w:widowControl w:val="0"/>
              <w:ind/>
              <w:rPr>
                <w:rFonts w:ascii="Times New Roman" w:hAnsi="Times New Roman"/>
                <w:sz w:val="28"/>
              </w:rPr>
            </w:pPr>
            <w:r>
              <w:rPr>
                <w:rFonts w:ascii="Times New Roman" w:hAnsi="Times New Roman"/>
                <w:sz w:val="28"/>
              </w:rPr>
              <w:t xml:space="preserve">Неверно указана площадь согласно </w:t>
            </w:r>
            <w:r>
              <w:rPr>
                <w:rFonts w:ascii="Times New Roman" w:hAnsi="Times New Roman"/>
                <w:sz w:val="28"/>
              </w:rPr>
              <w:t>Проектной документации ПД-0</w:t>
            </w:r>
            <w:r>
              <w:rPr>
                <w:rFonts w:ascii="Times New Roman" w:hAnsi="Times New Roman"/>
                <w:sz w:val="28"/>
              </w:rPr>
              <w:t>Х</w:t>
            </w:r>
            <w:r>
              <w:rPr>
                <w:rFonts w:ascii="Times New Roman" w:hAnsi="Times New Roman"/>
                <w:sz w:val="28"/>
              </w:rPr>
              <w:t>/20</w:t>
            </w:r>
            <w:r>
              <w:rPr>
                <w:rFonts w:ascii="Times New Roman" w:hAnsi="Times New Roman"/>
                <w:sz w:val="28"/>
              </w:rPr>
              <w:t>ХХ</w:t>
            </w:r>
            <w:r>
              <w:rPr>
                <w:rFonts w:ascii="Times New Roman" w:hAnsi="Times New Roman"/>
                <w:sz w:val="28"/>
              </w:rPr>
              <w:t>, разработанной</w:t>
            </w:r>
            <w:r>
              <w:rPr>
                <w:rFonts w:ascii="Times New Roman" w:hAnsi="Times New Roman"/>
                <w:sz w:val="28"/>
              </w:rPr>
              <w:t xml:space="preserve"> </w:t>
            </w:r>
            <w:r>
              <w:rPr>
                <w:rFonts w:ascii="Times New Roman" w:hAnsi="Times New Roman"/>
                <w:sz w:val="28"/>
              </w:rPr>
              <w:t>ИП Ивановым И.И.</w:t>
            </w:r>
          </w:p>
        </w:tc>
      </w:tr>
    </w:tbl>
    <w:p w14:paraId="20090000">
      <w:pPr>
        <w:widowControl w:val="0"/>
        <w:ind/>
        <w:rPr>
          <w:rFonts w:ascii="Times New Roman" w:hAnsi="Times New Roman"/>
          <w:sz w:val="20"/>
        </w:rPr>
      </w:pPr>
    </w:p>
    <w:p w14:paraId="21090000">
      <w:pPr>
        <w:widowControl w:val="0"/>
        <w:tabs>
          <w:tab w:leader="none" w:pos="9756" w:val="left"/>
        </w:tabs>
        <w:ind w:hanging="112" w:left="112"/>
        <w:rPr>
          <w:rFonts w:ascii="Times New Roman" w:hAnsi="Times New Roman"/>
          <w:sz w:val="28"/>
        </w:rPr>
      </w:pPr>
      <w:r>
        <w:rPr>
          <w:rFonts w:ascii="Times New Roman" w:hAnsi="Times New Roman"/>
          <w:sz w:val="28"/>
        </w:rPr>
        <w:t>Приложение:__________________________</w:t>
      </w:r>
      <w:r>
        <w:rPr>
          <w:rFonts w:ascii="Times New Roman" w:hAnsi="Times New Roman"/>
          <w:sz w:val="28"/>
        </w:rPr>
        <w:t>_______________________________</w:t>
      </w:r>
    </w:p>
    <w:p w14:paraId="22090000">
      <w:pPr>
        <w:widowControl w:val="0"/>
        <w:tabs>
          <w:tab w:leader="none" w:pos="9828" w:val="left"/>
        </w:tabs>
        <w:ind w:hanging="112" w:left="112"/>
        <w:rPr>
          <w:rFonts w:ascii="Times New Roman" w:hAnsi="Times New Roman"/>
          <w:sz w:val="28"/>
        </w:rPr>
      </w:pPr>
      <w:r>
        <w:rPr>
          <w:rFonts w:ascii="Times New Roman" w:hAnsi="Times New Roman"/>
          <w:sz w:val="28"/>
        </w:rPr>
        <w:t>Номер</w:t>
      </w:r>
      <w:r>
        <w:rPr>
          <w:rFonts w:ascii="Times New Roman" w:hAnsi="Times New Roman"/>
          <w:spacing w:val="-5"/>
          <w:sz w:val="28"/>
        </w:rPr>
        <w:t xml:space="preserve"> </w:t>
      </w:r>
      <w:r>
        <w:rPr>
          <w:rFonts w:ascii="Times New Roman" w:hAnsi="Times New Roman"/>
          <w:sz w:val="28"/>
        </w:rPr>
        <w:t>телефона</w:t>
      </w:r>
      <w:r>
        <w:rPr>
          <w:rFonts w:ascii="Times New Roman" w:hAnsi="Times New Roman"/>
          <w:spacing w:val="-4"/>
          <w:sz w:val="28"/>
        </w:rPr>
        <w:t xml:space="preserve"> </w:t>
      </w:r>
      <w:r>
        <w:rPr>
          <w:rFonts w:ascii="Times New Roman" w:hAnsi="Times New Roman"/>
          <w:sz w:val="28"/>
        </w:rPr>
        <w:t>и</w:t>
      </w:r>
      <w:r>
        <w:rPr>
          <w:rFonts w:ascii="Times New Roman" w:hAnsi="Times New Roman"/>
          <w:spacing w:val="-4"/>
          <w:sz w:val="28"/>
        </w:rPr>
        <w:t xml:space="preserve"> </w:t>
      </w:r>
      <w:r>
        <w:rPr>
          <w:rFonts w:ascii="Times New Roman" w:hAnsi="Times New Roman"/>
          <w:sz w:val="28"/>
        </w:rPr>
        <w:t>адрес</w:t>
      </w:r>
      <w:r>
        <w:rPr>
          <w:rFonts w:ascii="Times New Roman" w:hAnsi="Times New Roman"/>
          <w:spacing w:val="-5"/>
          <w:sz w:val="28"/>
        </w:rPr>
        <w:t xml:space="preserve"> </w:t>
      </w:r>
      <w:r>
        <w:rPr>
          <w:rFonts w:ascii="Times New Roman" w:hAnsi="Times New Roman"/>
          <w:sz w:val="28"/>
        </w:rPr>
        <w:t>электронной</w:t>
      </w:r>
      <w:r>
        <w:rPr>
          <w:rFonts w:ascii="Times New Roman" w:hAnsi="Times New Roman"/>
          <w:spacing w:val="-4"/>
          <w:sz w:val="28"/>
        </w:rPr>
        <w:t xml:space="preserve"> </w:t>
      </w:r>
      <w:r>
        <w:rPr>
          <w:rFonts w:ascii="Times New Roman" w:hAnsi="Times New Roman"/>
          <w:sz w:val="28"/>
        </w:rPr>
        <w:t>почты</w:t>
      </w:r>
      <w:r>
        <w:rPr>
          <w:rFonts w:ascii="Times New Roman" w:hAnsi="Times New Roman"/>
          <w:spacing w:val="-5"/>
          <w:sz w:val="28"/>
        </w:rPr>
        <w:t xml:space="preserve"> </w:t>
      </w:r>
      <w:r>
        <w:rPr>
          <w:rFonts w:ascii="Times New Roman" w:hAnsi="Times New Roman"/>
          <w:sz w:val="28"/>
        </w:rPr>
        <w:t>для</w:t>
      </w:r>
      <w:r>
        <w:rPr>
          <w:rFonts w:ascii="Times New Roman" w:hAnsi="Times New Roman"/>
          <w:spacing w:val="-5"/>
          <w:sz w:val="28"/>
        </w:rPr>
        <w:t xml:space="preserve"> </w:t>
      </w:r>
      <w:r>
        <w:rPr>
          <w:rFonts w:ascii="Times New Roman" w:hAnsi="Times New Roman"/>
          <w:sz w:val="28"/>
        </w:rPr>
        <w:t>связи:</w:t>
      </w:r>
      <w:r>
        <w:rPr>
          <w:rFonts w:ascii="Times New Roman" w:hAnsi="Times New Roman"/>
          <w:spacing w:val="-1"/>
          <w:sz w:val="28"/>
        </w:rPr>
        <w:t xml:space="preserve"> </w:t>
      </w:r>
      <w:r>
        <w:rPr>
          <w:rFonts w:ascii="Times New Roman" w:hAnsi="Times New Roman"/>
          <w:sz w:val="28"/>
          <w:u w:val="single"/>
        </w:rPr>
        <w:t>8 (918) 000-00-00</w:t>
      </w:r>
    </w:p>
    <w:p w14:paraId="23090000">
      <w:pPr>
        <w:widowControl w:val="0"/>
        <w:ind w:hanging="112" w:left="112"/>
        <w:rPr>
          <w:rFonts w:ascii="Times New Roman" w:hAnsi="Times New Roman"/>
          <w:sz w:val="22"/>
        </w:rPr>
      </w:pPr>
      <w:r>
        <w:rPr>
          <w:rFonts w:ascii="Times New Roman" w:hAnsi="Times New Roman"/>
          <w:sz w:val="28"/>
        </w:rPr>
        <w:t>Результат</w:t>
      </w:r>
      <w:r>
        <w:rPr>
          <w:rFonts w:ascii="Times New Roman" w:hAnsi="Times New Roman"/>
          <w:spacing w:val="-6"/>
          <w:sz w:val="28"/>
        </w:rPr>
        <w:t xml:space="preserve"> </w:t>
      </w:r>
      <w:r>
        <w:rPr>
          <w:rFonts w:ascii="Times New Roman" w:hAnsi="Times New Roman"/>
          <w:sz w:val="28"/>
        </w:rPr>
        <w:t>рассмотрения</w:t>
      </w:r>
      <w:r>
        <w:rPr>
          <w:rFonts w:ascii="Times New Roman" w:hAnsi="Times New Roman"/>
          <w:spacing w:val="-6"/>
          <w:sz w:val="28"/>
        </w:rPr>
        <w:t xml:space="preserve"> </w:t>
      </w:r>
      <w:r>
        <w:rPr>
          <w:rFonts w:ascii="Times New Roman" w:hAnsi="Times New Roman"/>
          <w:sz w:val="28"/>
        </w:rPr>
        <w:t>настоящего</w:t>
      </w:r>
      <w:r>
        <w:rPr>
          <w:rFonts w:ascii="Times New Roman" w:hAnsi="Times New Roman"/>
          <w:spacing w:val="-6"/>
          <w:sz w:val="28"/>
        </w:rPr>
        <w:t xml:space="preserve"> </w:t>
      </w:r>
      <w:r>
        <w:rPr>
          <w:rFonts w:ascii="Times New Roman" w:hAnsi="Times New Roman"/>
          <w:sz w:val="28"/>
        </w:rPr>
        <w:t>заявления</w:t>
      </w:r>
      <w:r>
        <w:rPr>
          <w:rFonts w:ascii="Times New Roman" w:hAnsi="Times New Roman"/>
          <w:spacing w:val="-5"/>
          <w:sz w:val="28"/>
        </w:rPr>
        <w:t xml:space="preserve"> </w:t>
      </w:r>
      <w:r>
        <w:rPr>
          <w:rFonts w:ascii="Times New Roman" w:hAnsi="Times New Roman"/>
          <w:sz w:val="28"/>
        </w:rPr>
        <w:t>прошу:</w:t>
      </w:r>
    </w:p>
    <w:tbl>
      <w:tblPr>
        <w:tblStyle w:val="Style_7"/>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693"/>
        <w:gridCol w:w="841"/>
      </w:tblGrid>
      <w:tr>
        <w:tc>
          <w:tcPr>
            <w:tcW w:type="dxa" w:w="8693"/>
            <w:tcBorders>
              <w:top w:color="000000" w:sz="4" w:val="single"/>
              <w:left w:color="000000" w:sz="4" w:val="single"/>
              <w:bottom w:color="000000" w:sz="4" w:val="single"/>
              <w:right w:color="000000" w:sz="4" w:val="single"/>
            </w:tcBorders>
            <w:shd w:fill="auto" w:val="clear"/>
          </w:tcPr>
          <w:p w14:paraId="2409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type="dxa" w:w="841"/>
            <w:tcBorders>
              <w:top w:color="000000" w:sz="4" w:val="single"/>
              <w:left w:color="000000" w:sz="4" w:val="single"/>
              <w:bottom w:color="000000" w:sz="4" w:val="single"/>
              <w:right w:color="000000" w:sz="4" w:val="single"/>
            </w:tcBorders>
            <w:shd w:fill="auto" w:val="clear"/>
          </w:tcPr>
          <w:p w14:paraId="25090000">
            <w:pPr>
              <w:widowControl w:val="0"/>
              <w:ind/>
              <w:rPr>
                <w:rFonts w:ascii="Times New Roman" w:hAnsi="Times New Roman"/>
                <w:sz w:val="20"/>
              </w:rPr>
            </w:pPr>
          </w:p>
        </w:tc>
      </w:tr>
      <w:tr>
        <w:tc>
          <w:tcPr>
            <w:tcW w:type="dxa" w:w="8693"/>
            <w:tcBorders>
              <w:top w:color="000000" w:sz="4" w:val="single"/>
              <w:left w:color="000000" w:sz="4" w:val="single"/>
              <w:bottom w:color="000000" w:sz="4" w:val="single"/>
              <w:right w:color="000000" w:sz="4" w:val="single"/>
            </w:tcBorders>
            <w:shd w:fill="auto" w:val="clear"/>
          </w:tcPr>
          <w:p w14:paraId="26090000">
            <w:pPr>
              <w:widowControl w:val="0"/>
              <w:ind/>
              <w:rPr>
                <w:rFonts w:ascii="Times New Roman" w:hAnsi="Times New Roman"/>
                <w:sz w:val="28"/>
              </w:rPr>
            </w:pPr>
            <w:r>
              <w:rPr>
                <w:rFonts w:ascii="Times New Roman" w:hAnsi="Times New Roman"/>
                <w:sz w:val="28"/>
              </w:rPr>
              <w:t xml:space="preserve">выдать на бумажном носителе при личном обращении в администрацию муниципального образования </w:t>
            </w:r>
            <w:r>
              <w:rPr>
                <w:rFonts w:ascii="Times New Roman" w:hAnsi="Times New Roman"/>
                <w:sz w:val="28"/>
              </w:rPr>
              <w:t>Выселковский</w:t>
            </w:r>
            <w:r>
              <w:rPr>
                <w:rFonts w:ascii="Times New Roman" w:hAnsi="Times New Roman"/>
                <w:sz w:val="28"/>
              </w:rPr>
              <w:t xml:space="preserve"> район либо в многофункциональный центр предоставления государственных и муниципальных услуг, расположенный по адресу:</w:t>
            </w:r>
            <w:r>
              <w:rPr>
                <w:rFonts w:ascii="Calibri" w:hAnsi="Calibri"/>
              </w:rPr>
              <w:t xml:space="preserve"> </w:t>
            </w:r>
            <w:r>
              <w:rPr>
                <w:rFonts w:ascii="Times New Roman" w:hAnsi="Times New Roman"/>
                <w:sz w:val="28"/>
              </w:rPr>
              <w:t>________________</w:t>
            </w:r>
          </w:p>
        </w:tc>
        <w:tc>
          <w:tcPr>
            <w:tcW w:type="dxa" w:w="841"/>
            <w:tcBorders>
              <w:top w:color="000000" w:sz="4" w:val="single"/>
              <w:left w:color="000000" w:sz="4" w:val="single"/>
              <w:bottom w:color="000000" w:sz="4" w:val="single"/>
              <w:right w:color="000000" w:sz="4" w:val="single"/>
            </w:tcBorders>
            <w:shd w:fill="auto" w:val="clear"/>
          </w:tcPr>
          <w:p w14:paraId="27090000">
            <w:pPr>
              <w:widowControl w:val="0"/>
              <w:ind/>
              <w:jc w:val="center"/>
              <w:rPr>
                <w:rFonts w:ascii="Times New Roman" w:hAnsi="Times New Roman"/>
                <w:sz w:val="20"/>
              </w:rPr>
            </w:pPr>
          </w:p>
        </w:tc>
      </w:tr>
      <w:tr>
        <w:trPr>
          <w:trHeight w:hRule="atLeast" w:val="667"/>
        </w:trPr>
        <w:tc>
          <w:tcPr>
            <w:tcW w:type="dxa" w:w="8693"/>
            <w:tcBorders>
              <w:top w:color="000000" w:sz="4" w:val="single"/>
              <w:left w:color="000000" w:sz="4" w:val="single"/>
              <w:bottom w:color="000000" w:sz="4" w:val="single"/>
              <w:right w:color="000000" w:sz="4" w:val="single"/>
            </w:tcBorders>
            <w:shd w:fill="auto" w:val="clear"/>
          </w:tcPr>
          <w:p w14:paraId="28090000">
            <w:pPr>
              <w:widowControl w:val="0"/>
              <w:ind/>
              <w:rPr>
                <w:rFonts w:ascii="Times New Roman" w:hAnsi="Times New Roman"/>
                <w:sz w:val="28"/>
              </w:rPr>
            </w:pPr>
            <w:r>
              <w:rPr>
                <w:rFonts w:ascii="Times New Roman" w:hAnsi="Times New Roman"/>
                <w:sz w:val="28"/>
              </w:rPr>
              <w:t>направить на бумажном носителе на почтовый адрес:</w:t>
            </w:r>
          </w:p>
          <w:p w14:paraId="29090000">
            <w:pPr>
              <w:widowControl w:val="0"/>
              <w:ind/>
              <w:rPr>
                <w:rFonts w:ascii="Times New Roman" w:hAnsi="Times New Roman"/>
                <w:sz w:val="28"/>
              </w:rPr>
            </w:pPr>
            <w:r>
              <w:rPr>
                <w:rFonts w:ascii="Times New Roman" w:hAnsi="Times New Roman"/>
                <w:sz w:val="28"/>
              </w:rPr>
              <w:t>________________________________</w:t>
            </w:r>
            <w:r>
              <w:rPr>
                <w:rFonts w:ascii="Times New Roman" w:hAnsi="Times New Roman"/>
                <w:sz w:val="28"/>
              </w:rPr>
              <w:t>_____________________________</w:t>
            </w:r>
          </w:p>
          <w:p w14:paraId="2A090000">
            <w:pPr>
              <w:widowControl w:val="0"/>
              <w:ind/>
              <w:rPr>
                <w:rFonts w:ascii="Times New Roman" w:hAnsi="Times New Roman"/>
                <w:sz w:val="20"/>
              </w:rPr>
            </w:pPr>
          </w:p>
        </w:tc>
        <w:tc>
          <w:tcPr>
            <w:tcW w:type="dxa" w:w="841"/>
            <w:tcBorders>
              <w:top w:color="000000" w:sz="4" w:val="single"/>
              <w:left w:color="000000" w:sz="4" w:val="single"/>
              <w:bottom w:color="000000" w:sz="4" w:val="single"/>
              <w:right w:color="000000" w:sz="4" w:val="single"/>
            </w:tcBorders>
            <w:shd w:fill="auto" w:val="clear"/>
          </w:tcPr>
          <w:p w14:paraId="2B090000">
            <w:pPr>
              <w:widowControl w:val="0"/>
              <w:ind/>
              <w:rPr>
                <w:rFonts w:ascii="Times New Roman" w:hAnsi="Times New Roman"/>
                <w:sz w:val="20"/>
              </w:rPr>
            </w:pPr>
          </w:p>
        </w:tc>
      </w:tr>
      <w:tr>
        <w:tc>
          <w:tcPr>
            <w:tcW w:type="dxa" w:w="9534"/>
            <w:gridSpan w:val="2"/>
            <w:tcBorders>
              <w:top w:color="000000" w:sz="4" w:val="single"/>
              <w:left w:color="000000" w:sz="4" w:val="single"/>
              <w:bottom w:color="000000" w:sz="4" w:val="single"/>
              <w:right w:color="000000" w:sz="4" w:val="single"/>
            </w:tcBorders>
            <w:shd w:fill="auto" w:val="clear"/>
          </w:tcPr>
          <w:p w14:paraId="2C090000">
            <w:pPr>
              <w:widowControl w:val="0"/>
              <w:ind/>
              <w:jc w:val="center"/>
              <w:rPr>
                <w:rFonts w:ascii="Times New Roman" w:hAnsi="Times New Roman"/>
                <w:sz w:val="20"/>
              </w:rPr>
            </w:pPr>
            <w:r>
              <w:rPr>
                <w:rFonts w:ascii="Times New Roman" w:hAnsi="Times New Roman"/>
                <w:sz w:val="20"/>
              </w:rPr>
              <w:t>Указывается один из перечисленных способов</w:t>
            </w:r>
          </w:p>
        </w:tc>
      </w:tr>
    </w:tbl>
    <w:p w14:paraId="2D090000">
      <w:pPr>
        <w:ind w:firstLine="993" w:left="0"/>
        <w:jc w:val="both"/>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t xml:space="preserve"> </w:t>
      </w:r>
      <w:r>
        <w:rPr>
          <w:rFonts w:ascii="Times New Roman" w:hAnsi="Times New Roman"/>
          <w:sz w:val="28"/>
        </w:rPr>
        <w:t>Выселковский район третьим лицам на условиях и в порядке, определенных положениями действующего законодательства.</w:t>
      </w:r>
    </w:p>
    <w:p w14:paraId="2E090000">
      <w:pPr>
        <w:widowControl w:val="0"/>
        <w:ind/>
        <w:rPr>
          <w:rFonts w:ascii="Times New Roman" w:hAnsi="Times New Roman"/>
          <w:sz w:val="20"/>
        </w:rPr>
      </w:pPr>
    </w:p>
    <w:p w14:paraId="2F090000">
      <w:pPr>
        <w:widowControl w:val="0"/>
        <w:ind/>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r>
      <w:r>
        <w:rPr>
          <w:rFonts w:ascii="Times New Roman" w:hAnsi="Times New Roman"/>
          <w:sz w:val="28"/>
        </w:rPr>
        <w:t xml:space="preserve">  __________________________                                                                         </w:t>
      </w:r>
    </w:p>
    <w:p w14:paraId="30090000">
      <w:pPr>
        <w:widowControl w:val="0"/>
        <w:ind/>
        <w:jc w:val="both"/>
        <w:rPr>
          <w:rFonts w:ascii="Times New Roman" w:hAnsi="Times New Roman"/>
          <w:sz w:val="28"/>
        </w:rPr>
      </w:pPr>
      <w:r>
        <w:rPr>
          <w:rFonts w:ascii="Times New Roman" w:hAnsi="Times New Roman"/>
          <w:sz w:val="28"/>
        </w:rPr>
        <w:t xml:space="preserve">                       дата                                                   </w:t>
      </w:r>
      <w:r>
        <w:rPr>
          <w:rFonts w:ascii="Times New Roman" w:hAnsi="Times New Roman"/>
          <w:sz w:val="28"/>
        </w:rPr>
        <w:t>подпись, расшифровка подписи</w:t>
      </w:r>
      <w:r>
        <w:rPr>
          <w:rFonts w:ascii="Times New Roman" w:hAnsi="Times New Roman"/>
          <w:sz w:val="28"/>
        </w:rPr>
        <w:t xml:space="preserve"> </w:t>
      </w:r>
    </w:p>
    <w:p w14:paraId="31090000">
      <w:pPr>
        <w:widowControl w:val="0"/>
        <w:tabs>
          <w:tab w:leader="none" w:pos="4678" w:val="left"/>
        </w:tabs>
        <w:ind w:firstLine="0" w:left="4820"/>
        <w:jc w:val="center"/>
        <w:rPr>
          <w:rFonts w:ascii="Times New Roman" w:hAnsi="Times New Roman"/>
          <w:sz w:val="28"/>
        </w:rPr>
      </w:pPr>
      <w:r>
        <w:rPr>
          <w:rFonts w:ascii="Times New Roman" w:hAnsi="Times New Roman"/>
          <w:sz w:val="28"/>
        </w:rPr>
        <w:br w:type="page"/>
      </w:r>
      <w:r>
        <w:rPr>
          <w:rFonts w:ascii="Times New Roman" w:hAnsi="Times New Roman"/>
          <w:sz w:val="28"/>
        </w:rPr>
        <w:t>Приложение</w:t>
      </w:r>
      <w:r>
        <w:rPr>
          <w:rFonts w:ascii="Times New Roman" w:hAnsi="Times New Roman"/>
          <w:sz w:val="28"/>
        </w:rPr>
        <w:t xml:space="preserve"> </w:t>
      </w:r>
      <w:r>
        <w:rPr>
          <w:rFonts w:ascii="Times New Roman" w:hAnsi="Times New Roman"/>
          <w:sz w:val="28"/>
        </w:rPr>
        <w:t>№ 1</w:t>
      </w:r>
      <w:r>
        <w:rPr>
          <w:rFonts w:ascii="Times New Roman" w:hAnsi="Times New Roman"/>
          <w:sz w:val="28"/>
        </w:rPr>
        <w:t>5</w:t>
      </w:r>
    </w:p>
    <w:p w14:paraId="32090000">
      <w:pPr>
        <w:widowControl w:val="0"/>
        <w:tabs>
          <w:tab w:leader="none" w:pos="4678" w:val="left"/>
        </w:tabs>
        <w:ind w:firstLine="0" w:left="4820"/>
        <w:jc w:val="center"/>
        <w:rPr>
          <w:rFonts w:ascii="Times New Roman" w:hAnsi="Times New Roman"/>
          <w:sz w:val="28"/>
        </w:rPr>
      </w:pPr>
      <w:r>
        <w:rPr>
          <w:rFonts w:ascii="Times New Roman" w:hAnsi="Times New Roman"/>
          <w:sz w:val="28"/>
        </w:rPr>
        <w:t>к административному</w:t>
      </w:r>
    </w:p>
    <w:p w14:paraId="33090000">
      <w:pPr>
        <w:widowControl w:val="0"/>
        <w:tabs>
          <w:tab w:leader="none" w:pos="4678" w:val="left"/>
        </w:tabs>
        <w:ind w:firstLine="0" w:left="4820"/>
        <w:jc w:val="center"/>
        <w:rPr>
          <w:rFonts w:ascii="Times New Roman" w:hAnsi="Times New Roman"/>
          <w:sz w:val="28"/>
        </w:rPr>
      </w:pPr>
      <w:r>
        <w:rPr>
          <w:rFonts w:ascii="Times New Roman" w:hAnsi="Times New Roman"/>
          <w:sz w:val="28"/>
        </w:rPr>
        <w:t>регламенту предоставления</w:t>
      </w:r>
    </w:p>
    <w:p w14:paraId="34090000">
      <w:pPr>
        <w:widowControl w:val="0"/>
        <w:tabs>
          <w:tab w:leader="none" w:pos="4678" w:val="left"/>
        </w:tabs>
        <w:ind w:firstLine="0" w:left="4820"/>
        <w:jc w:val="center"/>
        <w:rPr>
          <w:rFonts w:ascii="Times New Roman" w:hAnsi="Times New Roman"/>
          <w:sz w:val="28"/>
        </w:rPr>
      </w:pPr>
      <w:r>
        <w:rPr>
          <w:rFonts w:ascii="Times New Roman" w:hAnsi="Times New Roman"/>
          <w:sz w:val="28"/>
        </w:rPr>
        <w:t>муниципальной услуги</w:t>
      </w:r>
    </w:p>
    <w:p w14:paraId="35090000">
      <w:pPr>
        <w:widowControl w:val="0"/>
        <w:tabs>
          <w:tab w:leader="none" w:pos="4678" w:val="left"/>
        </w:tabs>
        <w:ind w:firstLine="0" w:left="4820" w:right="140"/>
        <w:jc w:val="center"/>
        <w:rPr>
          <w:rFonts w:ascii="Times New Roman" w:hAnsi="Times New Roman"/>
          <w:sz w:val="28"/>
        </w:rPr>
      </w:pPr>
      <w:r>
        <w:rPr>
          <w:rFonts w:ascii="Times New Roman" w:hAnsi="Times New Roman"/>
          <w:sz w:val="28"/>
        </w:rPr>
        <w:t>«Выдача разрешения на строительство</w:t>
      </w:r>
    </w:p>
    <w:p w14:paraId="36090000">
      <w:pPr>
        <w:widowControl w:val="0"/>
        <w:tabs>
          <w:tab w:leader="none" w:pos="4678" w:val="left"/>
        </w:tabs>
        <w:ind w:firstLine="0" w:left="4820" w:right="140"/>
        <w:jc w:val="center"/>
        <w:rPr>
          <w:rFonts w:ascii="Times New Roman" w:hAnsi="Times New Roman"/>
          <w:sz w:val="28"/>
        </w:rPr>
      </w:pPr>
      <w:r>
        <w:rPr>
          <w:rFonts w:ascii="Times New Roman" w:hAnsi="Times New Roman"/>
          <w:sz w:val="28"/>
        </w:rPr>
        <w:t>(в том числе внесение изменений</w:t>
      </w:r>
    </w:p>
    <w:p w14:paraId="37090000">
      <w:pPr>
        <w:widowControl w:val="0"/>
        <w:tabs>
          <w:tab w:leader="none" w:pos="4678" w:val="left"/>
        </w:tabs>
        <w:ind w:firstLine="0" w:left="4820"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38090000">
      <w:pPr>
        <w:widowControl w:val="0"/>
        <w:tabs>
          <w:tab w:leader="none" w:pos="4678" w:val="left"/>
        </w:tabs>
        <w:ind w:firstLine="0" w:left="4820"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39090000">
      <w:pPr>
        <w:widowControl w:val="0"/>
        <w:ind w:firstLine="0" w:left="4678"/>
        <w:rPr>
          <w:rFonts w:ascii="Times New Roman" w:hAnsi="Times New Roman"/>
          <w:sz w:val="30"/>
        </w:rPr>
      </w:pPr>
    </w:p>
    <w:p w14:paraId="3A090000">
      <w:pPr>
        <w:widowControl w:val="0"/>
        <w:tabs>
          <w:tab w:leader="none" w:pos="10035" w:val="left"/>
        </w:tabs>
        <w:ind w:firstLine="0" w:left="4820"/>
        <w:rPr>
          <w:rFonts w:ascii="Times New Roman" w:hAnsi="Times New Roman"/>
          <w:sz w:val="28"/>
          <w:u w:val="single"/>
        </w:rPr>
      </w:pPr>
      <w:r>
        <w:rPr>
          <w:rFonts w:ascii="Times New Roman" w:hAnsi="Times New Roman"/>
          <w:sz w:val="28"/>
        </w:rPr>
        <w:t>Кому ______________________________</w:t>
      </w:r>
    </w:p>
    <w:p w14:paraId="3B090000">
      <w:pPr>
        <w:widowControl w:val="0"/>
        <w:ind w:firstLine="0" w:left="4820" w:right="330"/>
        <w:jc w:val="center"/>
        <w:rPr>
          <w:rFonts w:ascii="Times New Roman" w:hAnsi="Times New Roman"/>
        </w:rPr>
      </w:pPr>
      <w:r>
        <w:rPr>
          <w:rFonts w:ascii="Times New Roman" w:hAnsi="Times New Roman"/>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3C090000">
      <w:pPr>
        <w:widowControl w:val="0"/>
        <w:ind w:firstLine="0" w:left="4820" w:right="330"/>
        <w:rPr>
          <w:rFonts w:ascii="Times New Roman" w:hAnsi="Times New Roman"/>
          <w:sz w:val="20"/>
        </w:rPr>
      </w:pPr>
      <w:r>
        <w:rPr>
          <w:rFonts w:ascii="Times New Roman" w:hAnsi="Times New Roman"/>
          <w:sz w:val="20"/>
        </w:rPr>
        <w:t>_______________________________________</w:t>
      </w:r>
      <w:r>
        <w:rPr>
          <w:rFonts w:ascii="Times New Roman" w:hAnsi="Times New Roman"/>
          <w:sz w:val="20"/>
        </w:rPr>
        <w:t>_____</w:t>
      </w:r>
    </w:p>
    <w:p w14:paraId="3D090000">
      <w:pPr>
        <w:widowControl w:val="0"/>
        <w:ind w:firstLine="0" w:left="4820" w:right="330"/>
        <w:jc w:val="center"/>
        <w:rPr>
          <w:rFonts w:ascii="Times New Roman" w:hAnsi="Times New Roman"/>
        </w:rPr>
      </w:pPr>
      <w:r>
        <w:rPr>
          <w:rFonts w:ascii="Times New Roman" w:hAnsi="Times New Roman"/>
        </w:rPr>
        <w:t>почтовый индекс и адрес, телефон, адрес</w:t>
      </w:r>
    </w:p>
    <w:p w14:paraId="3E090000">
      <w:pPr>
        <w:widowControl w:val="0"/>
        <w:ind w:firstLine="0" w:left="4820" w:right="330"/>
        <w:jc w:val="center"/>
        <w:rPr>
          <w:rFonts w:ascii="Times New Roman" w:hAnsi="Times New Roman"/>
        </w:rPr>
      </w:pPr>
      <w:r>
        <w:rPr>
          <w:rFonts w:ascii="Times New Roman" w:hAnsi="Times New Roman"/>
        </w:rPr>
        <w:t>электронной почты)</w:t>
      </w:r>
    </w:p>
    <w:p w14:paraId="3F090000">
      <w:pPr>
        <w:widowControl w:val="0"/>
        <w:ind w:hanging="2026" w:left="7186" w:right="330"/>
        <w:rPr>
          <w:rFonts w:ascii="Times New Roman" w:hAnsi="Times New Roman"/>
          <w:sz w:val="20"/>
        </w:rPr>
      </w:pPr>
    </w:p>
    <w:p w14:paraId="40090000">
      <w:pPr>
        <w:widowControl w:val="0"/>
        <w:ind w:right="330"/>
        <w:jc w:val="center"/>
        <w:rPr>
          <w:rFonts w:ascii="Times New Roman" w:hAnsi="Times New Roman"/>
          <w:b w:val="1"/>
          <w:sz w:val="28"/>
        </w:rPr>
      </w:pPr>
      <w:r>
        <w:rPr>
          <w:rFonts w:ascii="Times New Roman" w:hAnsi="Times New Roman"/>
          <w:b w:val="1"/>
          <w:sz w:val="28"/>
        </w:rPr>
        <w:t>Р</w:t>
      </w:r>
      <w:r>
        <w:rPr>
          <w:rFonts w:ascii="Times New Roman" w:hAnsi="Times New Roman"/>
          <w:b w:val="1"/>
          <w:sz w:val="28"/>
        </w:rPr>
        <w:t xml:space="preserve"> Е Ш Е Н И Е</w:t>
      </w:r>
    </w:p>
    <w:p w14:paraId="41090000">
      <w:pPr>
        <w:widowControl w:val="0"/>
        <w:ind w:right="330"/>
        <w:jc w:val="center"/>
        <w:rPr>
          <w:rFonts w:ascii="Times New Roman" w:hAnsi="Times New Roman"/>
          <w:b w:val="1"/>
          <w:sz w:val="28"/>
        </w:rPr>
      </w:pPr>
      <w:r>
        <w:rPr>
          <w:rFonts w:ascii="Times New Roman" w:hAnsi="Times New Roman"/>
          <w:b w:val="1"/>
          <w:sz w:val="28"/>
        </w:rPr>
        <w:t>об отказе во внесении исправлений в разрешение на строительство</w:t>
      </w:r>
    </w:p>
    <w:p w14:paraId="42090000">
      <w:pPr>
        <w:widowControl w:val="0"/>
        <w:ind w:hanging="2026" w:left="7186" w:right="330"/>
        <w:rPr>
          <w:rFonts w:ascii="Times New Roman" w:hAnsi="Times New Roman"/>
          <w:sz w:val="20"/>
        </w:rPr>
      </w:pPr>
    </w:p>
    <w:p w14:paraId="43090000">
      <w:pPr>
        <w:widowControl w:val="0"/>
        <w:tabs>
          <w:tab w:leader="none" w:pos="916"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line="255" w:lineRule="atLeast"/>
        <w:ind/>
        <w:jc w:val="center"/>
        <w:rPr>
          <w:rFonts w:ascii="Times New Roman" w:hAnsi="Times New Roman"/>
          <w:color w:val="000000"/>
          <w:sz w:val="28"/>
        </w:rPr>
      </w:pPr>
      <w:r>
        <w:rPr>
          <w:rFonts w:ascii="Times New Roman" w:hAnsi="Times New Roman"/>
          <w:color w:val="000000"/>
          <w:sz w:val="28"/>
          <w:u w:val="single"/>
        </w:rPr>
        <w:t xml:space="preserve">Администрация муниципального образования </w:t>
      </w:r>
      <w:r>
        <w:rPr>
          <w:rFonts w:ascii="Times New Roman" w:hAnsi="Times New Roman"/>
          <w:color w:val="000000"/>
          <w:sz w:val="28"/>
          <w:u w:val="single"/>
        </w:rPr>
        <w:t>Выселковский</w:t>
      </w:r>
      <w:r>
        <w:rPr>
          <w:rFonts w:ascii="Times New Roman" w:hAnsi="Times New Roman"/>
          <w:color w:val="000000"/>
          <w:sz w:val="28"/>
          <w:u w:val="single"/>
        </w:rPr>
        <w:t xml:space="preserve"> район</w:t>
      </w:r>
    </w:p>
    <w:p w14:paraId="44090000">
      <w:pPr>
        <w:widowControl w:val="0"/>
        <w:ind w:hanging="2026" w:left="7186" w:right="330"/>
        <w:rPr>
          <w:rFonts w:ascii="Times New Roman" w:hAnsi="Times New Roman"/>
          <w:sz w:val="20"/>
        </w:rPr>
      </w:pPr>
    </w:p>
    <w:p w14:paraId="45090000">
      <w:pPr>
        <w:widowControl w:val="0"/>
        <w:tabs>
          <w:tab w:leader="none" w:pos="9356" w:val="left"/>
        </w:tabs>
        <w:ind w:firstLine="709" w:left="0" w:right="282"/>
        <w:jc w:val="both"/>
        <w:rPr>
          <w:rFonts w:ascii="Times New Roman" w:hAnsi="Times New Roman"/>
          <w:sz w:val="28"/>
        </w:rPr>
      </w:pPr>
      <w:r>
        <w:rPr>
          <w:rFonts w:ascii="Times New Roman" w:hAnsi="Times New Roman"/>
          <w:sz w:val="28"/>
        </w:rPr>
        <w:t xml:space="preserve">По результатам рассмотрения заявления об исправлении допущенных опечаток и ошибок в разрешении на </w:t>
      </w:r>
      <w:r>
        <w:rPr>
          <w:rFonts w:ascii="Times New Roman" w:hAnsi="Times New Roman"/>
          <w:sz w:val="28"/>
        </w:rPr>
        <w:t>строительство</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_______ №___</w:t>
      </w:r>
      <w:r>
        <w:rPr>
          <w:rFonts w:ascii="Times New Roman" w:hAnsi="Times New Roman"/>
          <w:sz w:val="28"/>
        </w:rPr>
        <w:t>_______</w:t>
      </w:r>
    </w:p>
    <w:p w14:paraId="46090000">
      <w:pPr>
        <w:widowControl w:val="0"/>
        <w:ind w:right="330"/>
        <w:jc w:val="both"/>
        <w:rPr>
          <w:rFonts w:ascii="Times New Roman" w:hAnsi="Times New Roman"/>
          <w:sz w:val="28"/>
        </w:rPr>
      </w:pPr>
      <w:r>
        <w:rPr>
          <w:rFonts w:ascii="Times New Roman" w:hAnsi="Times New Roman"/>
          <w:sz w:val="28"/>
        </w:rPr>
        <w:t xml:space="preserve">принято решение об отказе во внесении исправлений в разрешение на </w:t>
      </w:r>
      <w:r>
        <w:rPr>
          <w:rFonts w:ascii="Times New Roman" w:hAnsi="Times New Roman"/>
          <w:sz w:val="28"/>
        </w:rPr>
        <w:t>строительство</w:t>
      </w:r>
      <w:r>
        <w:rPr>
          <w:rFonts w:ascii="Times New Roman" w:hAnsi="Times New Roman"/>
          <w:sz w:val="28"/>
        </w:rPr>
        <w:t>.</w:t>
      </w:r>
    </w:p>
    <w:p w14:paraId="47090000">
      <w:pPr>
        <w:widowControl w:val="0"/>
        <w:ind/>
        <w:rPr>
          <w:rFonts w:ascii="Times New Roman" w:hAnsi="Times New Roman"/>
        </w:rPr>
      </w:pPr>
    </w:p>
    <w:tbl>
      <w:tblPr>
        <w:tblStyle w:val="Style_7"/>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513"/>
        <w:gridCol w:w="4715"/>
        <w:gridCol w:w="2306"/>
      </w:tblGrid>
      <w:tr>
        <w:trPr>
          <w:trHeight w:hRule="atLeast" w:val="1904"/>
        </w:trPr>
        <w:tc>
          <w:tcPr>
            <w:tcW w:type="dxa" w:w="2513"/>
            <w:tcBorders>
              <w:top w:color="000000" w:sz="4" w:val="single"/>
              <w:left w:color="000000" w:sz="4" w:val="single"/>
              <w:bottom w:color="000000" w:sz="4" w:val="single"/>
              <w:right w:color="000000" w:sz="4" w:val="single"/>
            </w:tcBorders>
            <w:shd w:fill="auto" w:val="clear"/>
          </w:tcPr>
          <w:p w14:paraId="48090000">
            <w:pPr>
              <w:rPr>
                <w:rFonts w:ascii="Times New Roman" w:hAnsi="Times New Roman"/>
                <w:sz w:val="28"/>
              </w:rPr>
            </w:pPr>
            <w:r>
              <w:rPr>
                <w:rFonts w:ascii="Times New Roman" w:hAnsi="Times New Roman"/>
                <w:sz w:val="28"/>
              </w:rPr>
              <w:t>№ пункта</w:t>
            </w:r>
          </w:p>
          <w:p w14:paraId="49090000">
            <w:pPr>
              <w:widowControl w:val="0"/>
              <w:ind/>
              <w:rPr>
                <w:rFonts w:ascii="Times New Roman" w:hAnsi="Times New Roman"/>
                <w:sz w:val="28"/>
              </w:rPr>
            </w:pPr>
            <w:r>
              <w:rPr>
                <w:rFonts w:ascii="Times New Roman" w:hAnsi="Times New Roman"/>
                <w:sz w:val="28"/>
              </w:rPr>
              <w:t>административного</w:t>
            </w:r>
            <w:r>
              <w:rPr>
                <w:rFonts w:ascii="Times New Roman" w:hAnsi="Times New Roman"/>
                <w:sz w:val="28"/>
              </w:rPr>
              <w:t xml:space="preserve"> регламента</w:t>
            </w:r>
          </w:p>
        </w:tc>
        <w:tc>
          <w:tcPr>
            <w:tcW w:type="dxa" w:w="4715"/>
            <w:tcBorders>
              <w:top w:color="000000" w:sz="4" w:val="single"/>
              <w:left w:color="000000" w:sz="4" w:val="single"/>
              <w:bottom w:color="000000" w:sz="4" w:val="single"/>
              <w:right w:color="000000" w:sz="4" w:val="single"/>
            </w:tcBorders>
            <w:shd w:fill="auto" w:val="clear"/>
          </w:tcPr>
          <w:p w14:paraId="4A090000">
            <w:pPr>
              <w:ind/>
              <w:jc w:val="center"/>
              <w:rPr>
                <w:rFonts w:ascii="Times New Roman" w:hAnsi="Times New Roman"/>
                <w:sz w:val="28"/>
              </w:rPr>
            </w:pPr>
            <w:r>
              <w:rPr>
                <w:rFonts w:ascii="Times New Roman" w:hAnsi="Times New Roman"/>
                <w:sz w:val="28"/>
              </w:rPr>
              <w:t xml:space="preserve">Наименование основания для отказа </w:t>
            </w:r>
          </w:p>
          <w:p w14:paraId="4B090000">
            <w:pPr>
              <w:ind/>
              <w:jc w:val="center"/>
              <w:rPr>
                <w:rFonts w:ascii="Times New Roman" w:hAnsi="Times New Roman"/>
                <w:sz w:val="28"/>
              </w:rPr>
            </w:pPr>
            <w:r>
              <w:rPr>
                <w:rFonts w:ascii="Times New Roman" w:hAnsi="Times New Roman"/>
                <w:sz w:val="28"/>
              </w:rPr>
              <w:t xml:space="preserve">во внесении исправлений </w:t>
            </w:r>
          </w:p>
          <w:p w14:paraId="4C090000">
            <w:pPr>
              <w:ind/>
              <w:jc w:val="center"/>
              <w:rPr>
                <w:rFonts w:ascii="Times New Roman" w:hAnsi="Times New Roman"/>
                <w:sz w:val="28"/>
              </w:rPr>
            </w:pPr>
            <w:r>
              <w:rPr>
                <w:rFonts w:ascii="Times New Roman" w:hAnsi="Times New Roman"/>
                <w:sz w:val="28"/>
              </w:rPr>
              <w:t xml:space="preserve">в разрешение на </w:t>
            </w:r>
            <w:r>
              <w:rPr>
                <w:rFonts w:ascii="Times New Roman" w:hAnsi="Times New Roman"/>
                <w:sz w:val="28"/>
              </w:rPr>
              <w:t>строительство</w:t>
            </w:r>
            <w:r>
              <w:rPr>
                <w:rFonts w:ascii="Times New Roman" w:hAnsi="Times New Roman"/>
                <w:sz w:val="28"/>
              </w:rPr>
              <w:t xml:space="preserve"> в соответствии </w:t>
            </w:r>
          </w:p>
          <w:p w14:paraId="4D090000">
            <w:pPr>
              <w:ind/>
              <w:jc w:val="center"/>
              <w:rPr>
                <w:rFonts w:ascii="Times New Roman" w:hAnsi="Times New Roman"/>
                <w:sz w:val="28"/>
              </w:rPr>
            </w:pPr>
            <w:r>
              <w:rPr>
                <w:rFonts w:ascii="Times New Roman" w:hAnsi="Times New Roman"/>
                <w:sz w:val="28"/>
              </w:rPr>
              <w:t>с административным регламентом</w:t>
            </w:r>
          </w:p>
        </w:tc>
        <w:tc>
          <w:tcPr>
            <w:tcW w:type="dxa" w:w="2306"/>
            <w:tcBorders>
              <w:top w:color="000000" w:sz="4" w:val="single"/>
              <w:left w:color="000000" w:sz="4" w:val="single"/>
              <w:bottom w:color="000000" w:sz="4" w:val="single"/>
              <w:right w:color="000000" w:sz="4" w:val="single"/>
            </w:tcBorders>
            <w:shd w:fill="auto" w:val="clear"/>
          </w:tcPr>
          <w:p w14:paraId="4E090000">
            <w:pPr>
              <w:ind/>
              <w:jc w:val="center"/>
              <w:rPr>
                <w:rFonts w:ascii="Times New Roman" w:hAnsi="Times New Roman"/>
                <w:sz w:val="28"/>
              </w:rPr>
            </w:pPr>
            <w:r>
              <w:rPr>
                <w:rFonts w:ascii="Times New Roman" w:hAnsi="Times New Roman"/>
                <w:sz w:val="28"/>
              </w:rPr>
              <w:t>Разъяснение причин отказа</w:t>
            </w:r>
          </w:p>
          <w:p w14:paraId="4F090000">
            <w:pPr>
              <w:ind w:right="290"/>
              <w:jc w:val="center"/>
              <w:rPr>
                <w:rFonts w:ascii="Times New Roman" w:hAnsi="Times New Roman"/>
                <w:sz w:val="28"/>
              </w:rPr>
            </w:pPr>
            <w:r>
              <w:rPr>
                <w:rFonts w:ascii="Times New Roman" w:hAnsi="Times New Roman"/>
                <w:sz w:val="28"/>
              </w:rPr>
              <w:t>во внесении исправлений</w:t>
            </w:r>
          </w:p>
          <w:p w14:paraId="50090000">
            <w:pPr>
              <w:ind/>
              <w:jc w:val="center"/>
              <w:rPr>
                <w:rFonts w:ascii="Times New Roman" w:hAnsi="Times New Roman"/>
                <w:sz w:val="28"/>
              </w:rPr>
            </w:pPr>
            <w:r>
              <w:rPr>
                <w:rFonts w:ascii="Times New Roman" w:hAnsi="Times New Roman"/>
                <w:sz w:val="28"/>
              </w:rPr>
              <w:t xml:space="preserve">в разрешение </w:t>
            </w:r>
          </w:p>
          <w:p w14:paraId="51090000">
            <w:pPr>
              <w:ind/>
              <w:jc w:val="center"/>
              <w:rPr>
                <w:rFonts w:ascii="Times New Roman" w:hAnsi="Times New Roman"/>
                <w:sz w:val="28"/>
              </w:rPr>
            </w:pPr>
            <w:r>
              <w:rPr>
                <w:rFonts w:ascii="Times New Roman" w:hAnsi="Times New Roman"/>
                <w:sz w:val="28"/>
              </w:rPr>
              <w:t xml:space="preserve">на </w:t>
            </w:r>
            <w:r>
              <w:rPr>
                <w:rFonts w:ascii="Times New Roman" w:hAnsi="Times New Roman"/>
                <w:sz w:val="28"/>
              </w:rPr>
              <w:t>строительство</w:t>
            </w:r>
          </w:p>
        </w:tc>
      </w:tr>
      <w:tr>
        <w:trPr>
          <w:trHeight w:hRule="atLeast" w:val="817"/>
        </w:trPr>
        <w:tc>
          <w:tcPr>
            <w:tcW w:type="dxa" w:w="2513"/>
            <w:tcBorders>
              <w:top w:color="000000" w:sz="4" w:val="single"/>
              <w:left w:color="000000" w:sz="4" w:val="single"/>
              <w:bottom w:color="000000" w:sz="4" w:val="single"/>
              <w:right w:color="000000" w:sz="4" w:val="single"/>
            </w:tcBorders>
            <w:shd w:fill="auto" w:val="clear"/>
          </w:tcPr>
          <w:p w14:paraId="52090000">
            <w:pPr>
              <w:rPr>
                <w:rFonts w:ascii="Times New Roman" w:hAnsi="Times New Roman"/>
                <w:sz w:val="28"/>
              </w:rPr>
            </w:pPr>
            <w:r>
              <w:rPr>
                <w:rFonts w:ascii="Times New Roman" w:hAnsi="Times New Roman"/>
                <w:sz w:val="28"/>
              </w:rPr>
              <w:t xml:space="preserve">Подпункт </w:t>
            </w:r>
            <w:r>
              <w:rPr>
                <w:rFonts w:ascii="Times New Roman" w:hAnsi="Times New Roman"/>
                <w:spacing w:val="-15"/>
                <w:sz w:val="28"/>
              </w:rPr>
              <w:t xml:space="preserve">а </w:t>
            </w:r>
            <w:r>
              <w:rPr>
                <w:rFonts w:ascii="Times New Roman" w:hAnsi="Times New Roman"/>
                <w:sz w:val="28"/>
              </w:rPr>
              <w:t xml:space="preserve">пункта </w:t>
            </w:r>
            <w:r>
              <w:rPr>
                <w:rFonts w:ascii="Times New Roman" w:hAnsi="Times New Roman"/>
                <w:spacing w:val="-57"/>
                <w:sz w:val="28"/>
              </w:rPr>
              <w:t xml:space="preserve"> </w:t>
            </w:r>
            <w:r>
              <w:rPr>
                <w:rFonts w:ascii="Times New Roman" w:hAnsi="Times New Roman"/>
                <w:sz w:val="28"/>
              </w:rPr>
              <w:t>2.</w:t>
            </w:r>
            <w:r>
              <w:rPr>
                <w:rFonts w:ascii="Times New Roman" w:hAnsi="Times New Roman"/>
                <w:sz w:val="28"/>
              </w:rPr>
              <w:t>9</w:t>
            </w:r>
            <w:r>
              <w:rPr>
                <w:rFonts w:ascii="Times New Roman" w:hAnsi="Times New Roman"/>
                <w:sz w:val="28"/>
              </w:rPr>
              <w:t>.</w:t>
            </w:r>
            <w:r>
              <w:rPr>
                <w:rFonts w:ascii="Times New Roman" w:hAnsi="Times New Roman"/>
                <w:sz w:val="28"/>
              </w:rPr>
              <w:t>5</w:t>
            </w:r>
            <w:r>
              <w:rPr>
                <w:rFonts w:ascii="Times New Roman" w:hAnsi="Times New Roman"/>
                <w:sz w:val="28"/>
              </w:rPr>
              <w:t xml:space="preserve"> подраздела 2.</w:t>
            </w:r>
            <w:r>
              <w:rPr>
                <w:rFonts w:ascii="Times New Roman" w:hAnsi="Times New Roman"/>
                <w:sz w:val="28"/>
              </w:rPr>
              <w:t>9</w:t>
            </w:r>
          </w:p>
        </w:tc>
        <w:tc>
          <w:tcPr>
            <w:tcW w:type="dxa" w:w="4715"/>
            <w:tcBorders>
              <w:top w:color="000000" w:sz="4" w:val="single"/>
              <w:left w:color="000000" w:sz="4" w:val="single"/>
              <w:bottom w:color="000000" w:sz="4" w:val="single"/>
              <w:right w:color="000000" w:sz="4" w:val="single"/>
            </w:tcBorders>
            <w:shd w:fill="auto" w:val="clear"/>
          </w:tcPr>
          <w:p w14:paraId="53090000">
            <w:pPr>
              <w:rPr>
                <w:rFonts w:ascii="Times New Roman" w:hAnsi="Times New Roman"/>
                <w:sz w:val="28"/>
              </w:rPr>
            </w:pPr>
            <w:r>
              <w:rPr>
                <w:rFonts w:ascii="Times New Roman" w:hAnsi="Times New Roman"/>
                <w:sz w:val="28"/>
              </w:rPr>
              <w:t>Несоответствие заявителя кругу лиц,</w:t>
            </w:r>
            <w:r>
              <w:rPr>
                <w:rFonts w:ascii="Times New Roman" w:hAnsi="Times New Roman"/>
                <w:spacing w:val="1"/>
                <w:sz w:val="28"/>
              </w:rPr>
              <w:t xml:space="preserve"> </w:t>
            </w:r>
            <w:r>
              <w:rPr>
                <w:rFonts w:ascii="Times New Roman" w:hAnsi="Times New Roman"/>
                <w:sz w:val="28"/>
              </w:rPr>
              <w:t>указанных</w:t>
            </w:r>
            <w:r>
              <w:rPr>
                <w:rFonts w:ascii="Times New Roman" w:hAnsi="Times New Roman"/>
                <w:spacing w:val="-6"/>
                <w:sz w:val="28"/>
              </w:rPr>
              <w:t xml:space="preserve"> </w:t>
            </w:r>
            <w:r>
              <w:rPr>
                <w:rFonts w:ascii="Times New Roman" w:hAnsi="Times New Roman"/>
                <w:sz w:val="28"/>
              </w:rPr>
              <w:t>в</w:t>
            </w:r>
            <w:r>
              <w:rPr>
                <w:rFonts w:ascii="Times New Roman" w:hAnsi="Times New Roman"/>
                <w:spacing w:val="-5"/>
                <w:sz w:val="28"/>
              </w:rPr>
              <w:t xml:space="preserve"> </w:t>
            </w:r>
            <w:r>
              <w:rPr>
                <w:rFonts w:ascii="Times New Roman" w:hAnsi="Times New Roman"/>
                <w:sz w:val="28"/>
              </w:rPr>
              <w:t>подразделе</w:t>
            </w:r>
            <w:r>
              <w:rPr>
                <w:rFonts w:ascii="Times New Roman" w:hAnsi="Times New Roman"/>
                <w:spacing w:val="-4"/>
                <w:sz w:val="28"/>
              </w:rPr>
              <w:t xml:space="preserve"> </w:t>
            </w:r>
            <w:r>
              <w:rPr>
                <w:rFonts w:ascii="Times New Roman" w:hAnsi="Times New Roman"/>
                <w:sz w:val="28"/>
              </w:rPr>
              <w:t>1.2</w:t>
            </w:r>
            <w:r>
              <w:rPr>
                <w:rFonts w:ascii="Times New Roman" w:hAnsi="Times New Roman"/>
                <w:spacing w:val="-4"/>
                <w:sz w:val="28"/>
              </w:rPr>
              <w:t xml:space="preserve"> </w:t>
            </w:r>
            <w:r>
              <w:rPr>
                <w:rFonts w:ascii="Times New Roman" w:hAnsi="Times New Roman"/>
                <w:sz w:val="28"/>
              </w:rPr>
              <w:t xml:space="preserve">административного </w:t>
            </w:r>
            <w:r>
              <w:rPr>
                <w:rFonts w:ascii="Times New Roman" w:hAnsi="Times New Roman"/>
                <w:spacing w:val="-57"/>
                <w:sz w:val="28"/>
              </w:rPr>
              <w:t xml:space="preserve"> </w:t>
            </w:r>
            <w:r>
              <w:rPr>
                <w:rFonts w:ascii="Times New Roman" w:hAnsi="Times New Roman"/>
                <w:sz w:val="28"/>
              </w:rPr>
              <w:t>регламента</w:t>
            </w:r>
          </w:p>
        </w:tc>
        <w:tc>
          <w:tcPr>
            <w:tcW w:type="dxa" w:w="2306"/>
            <w:tcBorders>
              <w:top w:color="000000" w:sz="4" w:val="single"/>
              <w:left w:color="000000" w:sz="4" w:val="single"/>
              <w:bottom w:color="000000" w:sz="4" w:val="single"/>
              <w:right w:color="000000" w:sz="4" w:val="single"/>
            </w:tcBorders>
            <w:shd w:fill="auto" w:val="clear"/>
          </w:tcPr>
          <w:p w14:paraId="54090000">
            <w:pPr>
              <w:ind/>
              <w:jc w:val="center"/>
              <w:rPr>
                <w:rFonts w:ascii="Times New Roman" w:hAnsi="Times New Roman"/>
                <w:sz w:val="28"/>
              </w:rPr>
            </w:pPr>
            <w:r>
              <w:rPr>
                <w:rFonts w:ascii="Times New Roman" w:hAnsi="Times New Roman"/>
                <w:sz w:val="28"/>
              </w:rPr>
              <w:t>Указываются основания такого вывода</w:t>
            </w:r>
          </w:p>
        </w:tc>
      </w:tr>
      <w:tr>
        <w:trPr>
          <w:trHeight w:hRule="atLeast" w:val="817"/>
        </w:trPr>
        <w:tc>
          <w:tcPr>
            <w:tcW w:type="dxa" w:w="2513"/>
            <w:tcBorders>
              <w:top w:color="000000" w:sz="4" w:val="single"/>
              <w:left w:color="000000" w:sz="4" w:val="single"/>
              <w:bottom w:color="000000" w:sz="4" w:val="single"/>
              <w:right w:color="000000" w:sz="4" w:val="single"/>
            </w:tcBorders>
            <w:shd w:fill="auto" w:val="clear"/>
          </w:tcPr>
          <w:p w14:paraId="55090000">
            <w:pPr>
              <w:rPr>
                <w:rFonts w:ascii="Times New Roman" w:hAnsi="Times New Roman"/>
                <w:sz w:val="28"/>
              </w:rPr>
            </w:pPr>
            <w:r>
              <w:rPr>
                <w:rFonts w:ascii="Times New Roman" w:hAnsi="Times New Roman"/>
                <w:sz w:val="28"/>
              </w:rPr>
              <w:t xml:space="preserve">Подпункт </w:t>
            </w:r>
            <w:r>
              <w:rPr>
                <w:rFonts w:ascii="Times New Roman" w:hAnsi="Times New Roman"/>
                <w:sz w:val="28"/>
              </w:rPr>
              <w:t>б п</w:t>
            </w:r>
            <w:r>
              <w:rPr>
                <w:rFonts w:ascii="Times New Roman" w:hAnsi="Times New Roman"/>
                <w:sz w:val="28"/>
              </w:rPr>
              <w:t xml:space="preserve">ункта </w:t>
            </w:r>
            <w:r>
              <w:rPr>
                <w:rFonts w:ascii="Times New Roman" w:hAnsi="Times New Roman"/>
                <w:sz w:val="28"/>
              </w:rPr>
              <w:t>2.</w:t>
            </w:r>
            <w:r>
              <w:rPr>
                <w:rFonts w:ascii="Times New Roman" w:hAnsi="Times New Roman"/>
                <w:sz w:val="28"/>
              </w:rPr>
              <w:t>9</w:t>
            </w:r>
            <w:r>
              <w:rPr>
                <w:rFonts w:ascii="Times New Roman" w:hAnsi="Times New Roman"/>
                <w:sz w:val="28"/>
              </w:rPr>
              <w:t>.</w:t>
            </w:r>
            <w:r>
              <w:rPr>
                <w:rFonts w:ascii="Times New Roman" w:hAnsi="Times New Roman"/>
                <w:sz w:val="28"/>
              </w:rPr>
              <w:t>5</w:t>
            </w:r>
            <w:r>
              <w:rPr>
                <w:rFonts w:ascii="Times New Roman" w:hAnsi="Times New Roman"/>
                <w:sz w:val="28"/>
              </w:rPr>
              <w:t xml:space="preserve"> подраздела 2.</w:t>
            </w:r>
            <w:r>
              <w:rPr>
                <w:rFonts w:ascii="Times New Roman" w:hAnsi="Times New Roman"/>
                <w:sz w:val="28"/>
              </w:rPr>
              <w:t>9</w:t>
            </w:r>
          </w:p>
        </w:tc>
        <w:tc>
          <w:tcPr>
            <w:tcW w:type="dxa" w:w="4715"/>
            <w:tcBorders>
              <w:top w:color="000000" w:sz="4" w:val="single"/>
              <w:left w:color="000000" w:sz="4" w:val="single"/>
              <w:bottom w:color="000000" w:sz="4" w:val="single"/>
              <w:right w:color="000000" w:sz="4" w:val="single"/>
            </w:tcBorders>
            <w:shd w:fill="auto" w:val="clear"/>
          </w:tcPr>
          <w:p w14:paraId="56090000">
            <w:pPr>
              <w:rPr>
                <w:rFonts w:ascii="Times New Roman" w:hAnsi="Times New Roman"/>
                <w:sz w:val="28"/>
              </w:rPr>
            </w:pPr>
            <w:r>
              <w:rPr>
                <w:rFonts w:ascii="Times New Roman" w:hAnsi="Times New Roman"/>
                <w:sz w:val="28"/>
              </w:rPr>
              <w:t>Отсутствие</w:t>
            </w:r>
            <w:r>
              <w:rPr>
                <w:rFonts w:ascii="Times New Roman" w:hAnsi="Times New Roman"/>
                <w:spacing w:val="11"/>
                <w:sz w:val="28"/>
              </w:rPr>
              <w:t xml:space="preserve"> </w:t>
            </w:r>
            <w:r>
              <w:rPr>
                <w:rFonts w:ascii="Times New Roman" w:hAnsi="Times New Roman"/>
                <w:sz w:val="28"/>
              </w:rPr>
              <w:t>факта</w:t>
            </w:r>
            <w:r>
              <w:rPr>
                <w:rFonts w:ascii="Times New Roman" w:hAnsi="Times New Roman"/>
                <w:spacing w:val="12"/>
                <w:sz w:val="28"/>
              </w:rPr>
              <w:t xml:space="preserve"> </w:t>
            </w:r>
            <w:r>
              <w:rPr>
                <w:rFonts w:ascii="Times New Roman" w:hAnsi="Times New Roman"/>
                <w:sz w:val="28"/>
              </w:rPr>
              <w:t>допущения</w:t>
            </w:r>
            <w:r>
              <w:rPr>
                <w:rFonts w:ascii="Times New Roman" w:hAnsi="Times New Roman"/>
                <w:spacing w:val="11"/>
                <w:sz w:val="28"/>
              </w:rPr>
              <w:t xml:space="preserve"> </w:t>
            </w:r>
            <w:r>
              <w:rPr>
                <w:rFonts w:ascii="Times New Roman" w:hAnsi="Times New Roman"/>
                <w:sz w:val="28"/>
              </w:rPr>
              <w:t>опечаток</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4"/>
                <w:sz w:val="28"/>
              </w:rPr>
              <w:t xml:space="preserve"> </w:t>
            </w:r>
            <w:r>
              <w:rPr>
                <w:rFonts w:ascii="Times New Roman" w:hAnsi="Times New Roman"/>
                <w:sz w:val="28"/>
              </w:rPr>
              <w:t>ошибок</w:t>
            </w:r>
            <w:r>
              <w:rPr>
                <w:rFonts w:ascii="Times New Roman" w:hAnsi="Times New Roman"/>
                <w:spacing w:val="-3"/>
                <w:sz w:val="28"/>
              </w:rPr>
              <w:t xml:space="preserve"> </w:t>
            </w:r>
            <w:r>
              <w:rPr>
                <w:rFonts w:ascii="Times New Roman" w:hAnsi="Times New Roman"/>
                <w:sz w:val="28"/>
              </w:rPr>
              <w:t>в</w:t>
            </w:r>
            <w:r>
              <w:rPr>
                <w:rFonts w:ascii="Times New Roman" w:hAnsi="Times New Roman"/>
                <w:spacing w:val="-3"/>
                <w:sz w:val="28"/>
              </w:rPr>
              <w:t xml:space="preserve"> </w:t>
            </w:r>
            <w:r>
              <w:rPr>
                <w:rFonts w:ascii="Times New Roman" w:hAnsi="Times New Roman"/>
                <w:sz w:val="28"/>
              </w:rPr>
              <w:t>разрешении</w:t>
            </w:r>
            <w:r>
              <w:rPr>
                <w:rFonts w:ascii="Times New Roman" w:hAnsi="Times New Roman"/>
                <w:spacing w:val="-3"/>
                <w:sz w:val="28"/>
              </w:rPr>
              <w:t xml:space="preserve"> </w:t>
            </w:r>
            <w:r>
              <w:rPr>
                <w:rFonts w:ascii="Times New Roman" w:hAnsi="Times New Roman"/>
                <w:sz w:val="28"/>
              </w:rPr>
              <w:t>на</w:t>
            </w:r>
            <w:r>
              <w:rPr>
                <w:rFonts w:ascii="Times New Roman" w:hAnsi="Times New Roman"/>
                <w:spacing w:val="-4"/>
                <w:sz w:val="28"/>
              </w:rPr>
              <w:t xml:space="preserve"> </w:t>
            </w:r>
            <w:r>
              <w:rPr>
                <w:rFonts w:ascii="Times New Roman" w:hAnsi="Times New Roman"/>
                <w:sz w:val="28"/>
              </w:rPr>
              <w:t>строительство</w:t>
            </w:r>
          </w:p>
        </w:tc>
        <w:tc>
          <w:tcPr>
            <w:tcW w:type="dxa" w:w="2306"/>
            <w:tcBorders>
              <w:top w:color="000000" w:sz="4" w:val="single"/>
              <w:left w:color="000000" w:sz="4" w:val="single"/>
              <w:bottom w:color="000000" w:sz="4" w:val="single"/>
              <w:right w:color="000000" w:sz="4" w:val="single"/>
            </w:tcBorders>
            <w:shd w:fill="auto" w:val="clear"/>
          </w:tcPr>
          <w:p w14:paraId="57090000">
            <w:pPr>
              <w:ind/>
              <w:jc w:val="center"/>
              <w:rPr>
                <w:rFonts w:ascii="Times New Roman" w:hAnsi="Times New Roman"/>
                <w:sz w:val="28"/>
              </w:rPr>
            </w:pPr>
            <w:r>
              <w:rPr>
                <w:rFonts w:ascii="Times New Roman" w:hAnsi="Times New Roman"/>
                <w:sz w:val="28"/>
              </w:rPr>
              <w:t>Указываются основания такого вывода</w:t>
            </w:r>
          </w:p>
        </w:tc>
      </w:tr>
    </w:tbl>
    <w:p w14:paraId="58090000">
      <w:pPr>
        <w:rPr>
          <w:rFonts w:ascii="Times New Roman" w:hAnsi="Times New Roman"/>
        </w:rPr>
      </w:pPr>
    </w:p>
    <w:p w14:paraId="59090000">
      <w:pPr>
        <w:widowControl w:val="0"/>
        <w:tabs>
          <w:tab w:leader="none" w:pos="9923" w:val="left"/>
        </w:tabs>
        <w:ind w:firstLine="567" w:left="0" w:right="305"/>
        <w:jc w:val="both"/>
        <w:rPr>
          <w:rFonts w:ascii="Times New Roman" w:hAnsi="Times New Roman"/>
          <w:sz w:val="28"/>
        </w:rPr>
      </w:pPr>
      <w:r>
        <w:rPr>
          <w:rFonts w:ascii="Times New Roman" w:hAnsi="Times New Roman"/>
          <w:sz w:val="28"/>
        </w:rPr>
        <w:t xml:space="preserve">Вы вправе повторно обратиться с заявлением об исправлении </w:t>
      </w:r>
      <w:r>
        <w:rPr>
          <w:rFonts w:ascii="Times New Roman" w:hAnsi="Times New Roman"/>
          <w:sz w:val="28"/>
        </w:rPr>
        <w:t>допущенных</w:t>
      </w:r>
      <w:r>
        <w:rPr>
          <w:rFonts w:ascii="Times New Roman" w:hAnsi="Times New Roman"/>
          <w:spacing w:val="1"/>
          <w:sz w:val="28"/>
        </w:rPr>
        <w:t xml:space="preserve"> </w:t>
      </w:r>
      <w:r>
        <w:rPr>
          <w:rFonts w:ascii="Times New Roman" w:hAnsi="Times New Roman"/>
          <w:sz w:val="28"/>
        </w:rPr>
        <w:t xml:space="preserve">опечаток и ошибок в разрешении на </w:t>
      </w:r>
      <w:r>
        <w:rPr>
          <w:rFonts w:ascii="Times New Roman" w:hAnsi="Times New Roman"/>
          <w:sz w:val="28"/>
        </w:rPr>
        <w:t xml:space="preserve">строительство </w:t>
      </w:r>
      <w:r>
        <w:rPr>
          <w:rFonts w:ascii="Times New Roman" w:hAnsi="Times New Roman"/>
          <w:sz w:val="28"/>
        </w:rPr>
        <w:t>после устранения</w:t>
      </w:r>
      <w:r>
        <w:rPr>
          <w:rFonts w:ascii="Times New Roman" w:hAnsi="Times New Roman"/>
          <w:sz w:val="28"/>
        </w:rPr>
        <w:t xml:space="preserve"> </w:t>
      </w:r>
      <w:r>
        <w:rPr>
          <w:rFonts w:ascii="Times New Roman" w:hAnsi="Times New Roman"/>
          <w:spacing w:val="-68"/>
          <w:sz w:val="28"/>
        </w:rPr>
        <w:t xml:space="preserve"> </w:t>
      </w:r>
      <w:r>
        <w:rPr>
          <w:rFonts w:ascii="Times New Roman" w:hAnsi="Times New Roman"/>
          <w:sz w:val="28"/>
        </w:rPr>
        <w:t>указанных</w:t>
      </w:r>
      <w:r>
        <w:rPr>
          <w:rFonts w:ascii="Times New Roman" w:hAnsi="Times New Roman"/>
          <w:spacing w:val="-1"/>
          <w:sz w:val="28"/>
        </w:rPr>
        <w:t xml:space="preserve"> </w:t>
      </w:r>
      <w:r>
        <w:rPr>
          <w:rFonts w:ascii="Times New Roman" w:hAnsi="Times New Roman"/>
          <w:sz w:val="28"/>
        </w:rPr>
        <w:t>нарушений.</w:t>
      </w:r>
    </w:p>
    <w:p w14:paraId="5A090000">
      <w:pPr>
        <w:widowControl w:val="0"/>
        <w:tabs>
          <w:tab w:leader="none" w:pos="9911" w:val="left"/>
        </w:tabs>
        <w:ind w:firstLine="708" w:left="112" w:right="380"/>
        <w:jc w:val="both"/>
        <w:rPr>
          <w:rFonts w:ascii="Times New Roman" w:hAnsi="Times New Roman"/>
          <w:sz w:val="28"/>
        </w:rPr>
      </w:pPr>
      <w:r>
        <w:rPr>
          <w:rFonts w:ascii="Times New Roman" w:hAnsi="Times New Roman"/>
          <w:sz w:val="28"/>
        </w:rPr>
        <w:t>Данный отказ может быть обжалован в досудебном порядке путем</w:t>
      </w:r>
      <w:r>
        <w:rPr>
          <w:rFonts w:ascii="Times New Roman" w:hAnsi="Times New Roman"/>
          <w:spacing w:val="1"/>
          <w:sz w:val="28"/>
        </w:rPr>
        <w:t xml:space="preserve"> </w:t>
      </w:r>
      <w:r>
        <w:rPr>
          <w:rFonts w:ascii="Times New Roman" w:hAnsi="Times New Roman"/>
          <w:sz w:val="28"/>
        </w:rPr>
        <w:t>направления</w:t>
      </w:r>
      <w:r>
        <w:rPr>
          <w:rFonts w:ascii="Times New Roman" w:hAnsi="Times New Roman"/>
          <w:spacing w:val="-4"/>
          <w:sz w:val="28"/>
        </w:rPr>
        <w:t xml:space="preserve"> </w:t>
      </w:r>
      <w:r>
        <w:rPr>
          <w:rFonts w:ascii="Times New Roman" w:hAnsi="Times New Roman"/>
          <w:sz w:val="28"/>
        </w:rPr>
        <w:t>жалобы</w:t>
      </w:r>
      <w:r>
        <w:rPr>
          <w:rFonts w:ascii="Times New Roman" w:hAnsi="Times New Roman"/>
          <w:spacing w:val="-4"/>
          <w:sz w:val="28"/>
        </w:rPr>
        <w:t xml:space="preserve"> </w:t>
      </w:r>
      <w:r>
        <w:rPr>
          <w:rFonts w:ascii="Times New Roman" w:hAnsi="Times New Roman"/>
          <w:sz w:val="28"/>
        </w:rPr>
        <w:t xml:space="preserve">в администрацию муниципального образования </w:t>
      </w:r>
      <w:r>
        <w:rPr>
          <w:rFonts w:ascii="Times New Roman" w:hAnsi="Times New Roman"/>
          <w:sz w:val="28"/>
        </w:rPr>
        <w:t>Выселковский</w:t>
      </w:r>
      <w:r>
        <w:rPr>
          <w:rFonts w:ascii="Times New Roman" w:hAnsi="Times New Roman"/>
          <w:sz w:val="28"/>
        </w:rPr>
        <w:t xml:space="preserve"> район, </w:t>
      </w:r>
      <w:r>
        <w:rPr>
          <w:rFonts w:ascii="Times New Roman" w:hAnsi="Times New Roman"/>
          <w:spacing w:val="-67"/>
          <w:sz w:val="28"/>
        </w:rPr>
        <w:t>а</w:t>
      </w:r>
      <w:r>
        <w:rPr>
          <w:rFonts w:ascii="Times New Roman" w:hAnsi="Times New Roman"/>
          <w:spacing w:val="-2"/>
          <w:sz w:val="28"/>
        </w:rPr>
        <w:t xml:space="preserve"> </w:t>
      </w:r>
      <w:r>
        <w:rPr>
          <w:rFonts w:ascii="Times New Roman" w:hAnsi="Times New Roman"/>
          <w:spacing w:val="-2"/>
          <w:sz w:val="28"/>
        </w:rPr>
        <w:t xml:space="preserve"> </w:t>
      </w:r>
      <w:r>
        <w:rPr>
          <w:rFonts w:ascii="Times New Roman" w:hAnsi="Times New Roman"/>
          <w:sz w:val="28"/>
        </w:rPr>
        <w:t>также в судебном порядке.</w:t>
      </w:r>
    </w:p>
    <w:p w14:paraId="5B090000">
      <w:pPr>
        <w:widowControl w:val="0"/>
        <w:tabs>
          <w:tab w:leader="none" w:pos="9958" w:val="left"/>
        </w:tabs>
        <w:ind w:firstLine="0" w:left="821"/>
        <w:jc w:val="both"/>
        <w:rPr>
          <w:rFonts w:ascii="Times New Roman" w:hAnsi="Times New Roman"/>
          <w:sz w:val="28"/>
        </w:rPr>
      </w:pPr>
      <w:r>
        <w:rPr>
          <w:rFonts w:ascii="Times New Roman" w:hAnsi="Times New Roman"/>
          <w:spacing w:val="-1"/>
          <w:sz w:val="28"/>
        </w:rPr>
        <w:t>Дополнительно</w:t>
      </w:r>
      <w:r>
        <w:rPr>
          <w:rFonts w:ascii="Times New Roman" w:hAnsi="Times New Roman"/>
          <w:spacing w:val="-6"/>
          <w:sz w:val="28"/>
        </w:rPr>
        <w:t xml:space="preserve"> </w:t>
      </w:r>
      <w:r>
        <w:rPr>
          <w:rFonts w:ascii="Times New Roman" w:hAnsi="Times New Roman"/>
          <w:sz w:val="28"/>
        </w:rPr>
        <w:t>информируем:___________________________________</w:t>
      </w:r>
    </w:p>
    <w:p w14:paraId="5C090000">
      <w:pPr>
        <w:widowControl w:val="0"/>
        <w:tabs>
          <w:tab w:leader="none" w:pos="9958" w:val="left"/>
        </w:tabs>
        <w:ind/>
        <w:jc w:val="both"/>
        <w:rPr>
          <w:rFonts w:ascii="Times New Roman" w:hAnsi="Times New Roman"/>
          <w:sz w:val="28"/>
        </w:rPr>
      </w:pPr>
      <w:r>
        <w:rPr>
          <w:rFonts w:ascii="Times New Roman" w:hAnsi="Times New Roman"/>
          <w:sz w:val="28"/>
        </w:rPr>
        <w:t>___________________________________________________________________.</w:t>
      </w:r>
    </w:p>
    <w:p w14:paraId="5D090000">
      <w:pPr>
        <w:widowControl w:val="0"/>
        <w:ind w:firstLine="499" w:left="708" w:right="330"/>
        <w:jc w:val="center"/>
        <w:rPr>
          <w:rFonts w:ascii="Times New Roman" w:hAnsi="Times New Roman"/>
          <w:sz w:val="20"/>
        </w:rPr>
      </w:pPr>
      <w:r>
        <w:rPr>
          <w:rFonts w:ascii="Times New Roman" w:hAnsi="Times New Roman"/>
          <w:sz w:val="20"/>
        </w:rPr>
        <w:t>(указывается</w:t>
      </w:r>
      <w:r>
        <w:rPr>
          <w:rFonts w:ascii="Times New Roman" w:hAnsi="Times New Roman"/>
          <w:spacing w:val="-6"/>
          <w:sz w:val="20"/>
        </w:rPr>
        <w:t xml:space="preserve"> </w:t>
      </w:r>
      <w:r>
        <w:rPr>
          <w:rFonts w:ascii="Times New Roman" w:hAnsi="Times New Roman"/>
          <w:sz w:val="20"/>
        </w:rPr>
        <w:t>информация,</w:t>
      </w:r>
      <w:r>
        <w:rPr>
          <w:rFonts w:ascii="Times New Roman" w:hAnsi="Times New Roman"/>
          <w:spacing w:val="-6"/>
          <w:sz w:val="20"/>
        </w:rPr>
        <w:t xml:space="preserve"> </w:t>
      </w:r>
      <w:r>
        <w:rPr>
          <w:rFonts w:ascii="Times New Roman" w:hAnsi="Times New Roman"/>
          <w:sz w:val="20"/>
        </w:rPr>
        <w:t>необходимая</w:t>
      </w:r>
      <w:r>
        <w:rPr>
          <w:rFonts w:ascii="Times New Roman" w:hAnsi="Times New Roman"/>
          <w:spacing w:val="-6"/>
          <w:sz w:val="20"/>
        </w:rPr>
        <w:t xml:space="preserve"> </w:t>
      </w:r>
      <w:r>
        <w:rPr>
          <w:rFonts w:ascii="Times New Roman" w:hAnsi="Times New Roman"/>
          <w:sz w:val="20"/>
        </w:rPr>
        <w:t>для</w:t>
      </w:r>
      <w:r>
        <w:rPr>
          <w:rFonts w:ascii="Times New Roman" w:hAnsi="Times New Roman"/>
          <w:spacing w:val="-6"/>
          <w:sz w:val="20"/>
        </w:rPr>
        <w:t xml:space="preserve"> </w:t>
      </w:r>
      <w:r>
        <w:rPr>
          <w:rFonts w:ascii="Times New Roman" w:hAnsi="Times New Roman"/>
          <w:sz w:val="20"/>
        </w:rPr>
        <w:t>устранения</w:t>
      </w:r>
      <w:r>
        <w:rPr>
          <w:rFonts w:ascii="Times New Roman" w:hAnsi="Times New Roman"/>
          <w:spacing w:val="-5"/>
          <w:sz w:val="20"/>
        </w:rPr>
        <w:t xml:space="preserve"> </w:t>
      </w:r>
      <w:r>
        <w:rPr>
          <w:rFonts w:ascii="Times New Roman" w:hAnsi="Times New Roman"/>
          <w:sz w:val="20"/>
        </w:rPr>
        <w:t>причин</w:t>
      </w:r>
      <w:r>
        <w:rPr>
          <w:rFonts w:ascii="Times New Roman" w:hAnsi="Times New Roman"/>
          <w:spacing w:val="-6"/>
          <w:sz w:val="20"/>
        </w:rPr>
        <w:t xml:space="preserve"> </w:t>
      </w:r>
      <w:r>
        <w:rPr>
          <w:rFonts w:ascii="Times New Roman" w:hAnsi="Times New Roman"/>
          <w:sz w:val="20"/>
        </w:rPr>
        <w:t>отказа</w:t>
      </w:r>
      <w:r>
        <w:rPr>
          <w:rFonts w:ascii="Times New Roman" w:hAnsi="Times New Roman"/>
          <w:spacing w:val="-6"/>
          <w:sz w:val="20"/>
        </w:rPr>
        <w:t xml:space="preserve"> </w:t>
      </w:r>
      <w:r>
        <w:rPr>
          <w:rFonts w:ascii="Times New Roman" w:hAnsi="Times New Roman"/>
          <w:sz w:val="20"/>
        </w:rPr>
        <w:t>во</w:t>
      </w:r>
      <w:r>
        <w:rPr>
          <w:rFonts w:ascii="Times New Roman" w:hAnsi="Times New Roman"/>
          <w:spacing w:val="-6"/>
          <w:sz w:val="20"/>
        </w:rPr>
        <w:t xml:space="preserve"> </w:t>
      </w:r>
      <w:r>
        <w:rPr>
          <w:rFonts w:ascii="Times New Roman" w:hAnsi="Times New Roman"/>
          <w:sz w:val="20"/>
        </w:rPr>
        <w:t>внесении</w:t>
      </w:r>
      <w:r>
        <w:rPr>
          <w:rFonts w:ascii="Times New Roman" w:hAnsi="Times New Roman"/>
          <w:spacing w:val="-5"/>
          <w:sz w:val="20"/>
        </w:rPr>
        <w:t xml:space="preserve"> </w:t>
      </w:r>
      <w:r>
        <w:rPr>
          <w:rFonts w:ascii="Times New Roman" w:hAnsi="Times New Roman"/>
          <w:sz w:val="20"/>
        </w:rPr>
        <w:t>исправлений</w:t>
      </w:r>
      <w:r>
        <w:rPr>
          <w:rFonts w:ascii="Times New Roman" w:hAnsi="Times New Roman"/>
          <w:spacing w:val="-6"/>
          <w:sz w:val="20"/>
        </w:rPr>
        <w:t xml:space="preserve"> </w:t>
      </w:r>
      <w:r>
        <w:rPr>
          <w:rFonts w:ascii="Times New Roman" w:hAnsi="Times New Roman"/>
          <w:sz w:val="20"/>
        </w:rPr>
        <w:t>в</w:t>
      </w:r>
      <w:r>
        <w:rPr>
          <w:rFonts w:ascii="Times New Roman" w:hAnsi="Times New Roman"/>
          <w:spacing w:val="-47"/>
          <w:sz w:val="20"/>
        </w:rPr>
        <w:t xml:space="preserve"> </w:t>
      </w:r>
      <w:r>
        <w:rPr>
          <w:rFonts w:ascii="Times New Roman" w:hAnsi="Times New Roman"/>
          <w:sz w:val="20"/>
        </w:rPr>
        <w:t>разрешение</w:t>
      </w:r>
      <w:r>
        <w:rPr>
          <w:rFonts w:ascii="Times New Roman" w:hAnsi="Times New Roman"/>
          <w:spacing w:val="-5"/>
          <w:sz w:val="20"/>
        </w:rPr>
        <w:t xml:space="preserve"> </w:t>
      </w:r>
      <w:r>
        <w:rPr>
          <w:rFonts w:ascii="Times New Roman" w:hAnsi="Times New Roman"/>
          <w:sz w:val="20"/>
        </w:rPr>
        <w:t>на</w:t>
      </w:r>
      <w:r>
        <w:rPr>
          <w:rFonts w:ascii="Times New Roman" w:hAnsi="Times New Roman"/>
          <w:spacing w:val="-5"/>
          <w:sz w:val="20"/>
        </w:rPr>
        <w:t xml:space="preserve"> </w:t>
      </w:r>
      <w:r>
        <w:rPr>
          <w:rFonts w:ascii="Times New Roman" w:hAnsi="Times New Roman"/>
          <w:sz w:val="20"/>
        </w:rPr>
        <w:t>ввод</w:t>
      </w:r>
      <w:r>
        <w:rPr>
          <w:rFonts w:ascii="Times New Roman" w:hAnsi="Times New Roman"/>
          <w:spacing w:val="-4"/>
          <w:sz w:val="20"/>
        </w:rPr>
        <w:t xml:space="preserve"> </w:t>
      </w:r>
      <w:r>
        <w:rPr>
          <w:rFonts w:ascii="Times New Roman" w:hAnsi="Times New Roman"/>
          <w:sz w:val="20"/>
        </w:rPr>
        <w:t>объекта</w:t>
      </w:r>
      <w:r>
        <w:rPr>
          <w:rFonts w:ascii="Times New Roman" w:hAnsi="Times New Roman"/>
          <w:spacing w:val="-5"/>
          <w:sz w:val="20"/>
        </w:rPr>
        <w:t xml:space="preserve"> </w:t>
      </w:r>
      <w:r>
        <w:rPr>
          <w:rFonts w:ascii="Times New Roman" w:hAnsi="Times New Roman"/>
          <w:sz w:val="20"/>
        </w:rPr>
        <w:t>в</w:t>
      </w:r>
      <w:r>
        <w:rPr>
          <w:rFonts w:ascii="Times New Roman" w:hAnsi="Times New Roman"/>
          <w:spacing w:val="-5"/>
          <w:sz w:val="20"/>
        </w:rPr>
        <w:t xml:space="preserve"> </w:t>
      </w:r>
      <w:r>
        <w:rPr>
          <w:rFonts w:ascii="Times New Roman" w:hAnsi="Times New Roman"/>
          <w:sz w:val="20"/>
        </w:rPr>
        <w:t>эксплуатацию,</w:t>
      </w:r>
      <w:r>
        <w:rPr>
          <w:rFonts w:ascii="Times New Roman" w:hAnsi="Times New Roman"/>
          <w:spacing w:val="-4"/>
          <w:sz w:val="20"/>
        </w:rPr>
        <w:t xml:space="preserve"> </w:t>
      </w:r>
      <w:r>
        <w:rPr>
          <w:rFonts w:ascii="Times New Roman" w:hAnsi="Times New Roman"/>
          <w:sz w:val="20"/>
        </w:rPr>
        <w:t>а</w:t>
      </w:r>
      <w:r>
        <w:rPr>
          <w:rFonts w:ascii="Times New Roman" w:hAnsi="Times New Roman"/>
          <w:spacing w:val="-5"/>
          <w:sz w:val="20"/>
        </w:rPr>
        <w:t xml:space="preserve"> </w:t>
      </w:r>
      <w:r>
        <w:rPr>
          <w:rFonts w:ascii="Times New Roman" w:hAnsi="Times New Roman"/>
          <w:sz w:val="20"/>
        </w:rPr>
        <w:t>также</w:t>
      </w:r>
      <w:r>
        <w:rPr>
          <w:rFonts w:ascii="Times New Roman" w:hAnsi="Times New Roman"/>
          <w:spacing w:val="-4"/>
          <w:sz w:val="20"/>
        </w:rPr>
        <w:t xml:space="preserve"> </w:t>
      </w:r>
      <w:r>
        <w:rPr>
          <w:rFonts w:ascii="Times New Roman" w:hAnsi="Times New Roman"/>
          <w:sz w:val="20"/>
        </w:rPr>
        <w:t>иная</w:t>
      </w:r>
      <w:r>
        <w:rPr>
          <w:rFonts w:ascii="Times New Roman" w:hAnsi="Times New Roman"/>
          <w:spacing w:val="-5"/>
          <w:sz w:val="20"/>
        </w:rPr>
        <w:t xml:space="preserve"> </w:t>
      </w:r>
      <w:r>
        <w:rPr>
          <w:rFonts w:ascii="Times New Roman" w:hAnsi="Times New Roman"/>
          <w:sz w:val="20"/>
        </w:rPr>
        <w:t>дополнительная</w:t>
      </w:r>
      <w:r>
        <w:rPr>
          <w:rFonts w:ascii="Times New Roman" w:hAnsi="Times New Roman"/>
          <w:spacing w:val="-5"/>
          <w:sz w:val="20"/>
        </w:rPr>
        <w:t xml:space="preserve"> </w:t>
      </w:r>
      <w:r>
        <w:rPr>
          <w:rFonts w:ascii="Times New Roman" w:hAnsi="Times New Roman"/>
          <w:sz w:val="20"/>
        </w:rPr>
        <w:t>информация</w:t>
      </w:r>
      <w:r>
        <w:rPr>
          <w:rFonts w:ascii="Times New Roman" w:hAnsi="Times New Roman"/>
          <w:spacing w:val="-4"/>
          <w:sz w:val="20"/>
        </w:rPr>
        <w:t xml:space="preserve"> </w:t>
      </w:r>
      <w:r>
        <w:rPr>
          <w:rFonts w:ascii="Times New Roman" w:hAnsi="Times New Roman"/>
          <w:sz w:val="20"/>
        </w:rPr>
        <w:t>при</w:t>
      </w:r>
      <w:r>
        <w:rPr>
          <w:rFonts w:ascii="Times New Roman" w:hAnsi="Times New Roman"/>
          <w:spacing w:val="-5"/>
          <w:sz w:val="20"/>
        </w:rPr>
        <w:t xml:space="preserve"> </w:t>
      </w:r>
      <w:r>
        <w:rPr>
          <w:rFonts w:ascii="Times New Roman" w:hAnsi="Times New Roman"/>
          <w:sz w:val="20"/>
        </w:rPr>
        <w:t>наличии)</w:t>
      </w:r>
    </w:p>
    <w:p w14:paraId="5E090000">
      <w:pPr>
        <w:widowControl w:val="0"/>
        <w:ind/>
        <w:rPr>
          <w:rFonts w:ascii="Times New Roman" w:hAnsi="Times New Roman"/>
          <w:sz w:val="20"/>
        </w:rPr>
      </w:pPr>
    </w:p>
    <w:p w14:paraId="5F090000">
      <w:pPr>
        <w:widowControl w:val="0"/>
        <w:ind/>
        <w:rPr>
          <w:rFonts w:ascii="Times New Roman" w:hAnsi="Times New Roman"/>
          <w:sz w:val="20"/>
        </w:rPr>
      </w:pPr>
    </w:p>
    <w:p w14:paraId="60090000">
      <w:pPr>
        <w:widowControl w:val="0"/>
        <w:ind/>
        <w:rPr>
          <w:rFonts w:ascii="Times New Roman" w:hAnsi="Times New Roman"/>
          <w:sz w:val="20"/>
        </w:rPr>
      </w:pPr>
      <w:r>
        <w:rPr>
          <w:rFonts w:ascii="Times New Roman" w:hAnsi="Times New Roman"/>
          <w:sz w:val="20"/>
        </w:rPr>
        <w:t>___________________               ______________      __________________________________________________</w:t>
      </w:r>
    </w:p>
    <w:p w14:paraId="61090000">
      <w:pPr>
        <w:widowControl w:val="0"/>
        <w:ind/>
        <w:rPr>
          <w:rFonts w:ascii="Times New Roman" w:hAnsi="Times New Roman"/>
        </w:rPr>
      </w:pPr>
      <w:r>
        <w:rPr>
          <w:rFonts w:ascii="Times New Roman" w:hAnsi="Times New Roman"/>
        </w:rPr>
        <w:t xml:space="preserve"> </w:t>
      </w:r>
      <w:r>
        <w:rPr>
          <w:rFonts w:ascii="Times New Roman" w:hAnsi="Times New Roman"/>
        </w:rPr>
        <w:t xml:space="preserve">  </w:t>
      </w:r>
      <w:r>
        <w:rPr>
          <w:rFonts w:ascii="Times New Roman" w:hAnsi="Times New Roman"/>
        </w:rPr>
        <w:t xml:space="preserve"> </w:t>
      </w:r>
      <w:r>
        <w:rPr>
          <w:rFonts w:ascii="Times New Roman" w:hAnsi="Times New Roman"/>
        </w:rPr>
        <w:t xml:space="preserve"> </w:t>
      </w:r>
      <w:r>
        <w:rPr>
          <w:rFonts w:ascii="Times New Roman" w:hAnsi="Times New Roman"/>
        </w:rPr>
        <w:t>(должность)</w:t>
      </w:r>
      <w:r>
        <w:rPr>
          <w:rFonts w:ascii="Times New Roman" w:hAnsi="Times New Roman"/>
        </w:rPr>
        <w:tab/>
      </w:r>
      <w:r>
        <w:rPr>
          <w:rFonts w:ascii="Times New Roman" w:hAnsi="Times New Roman"/>
        </w:rPr>
        <w:t xml:space="preserve">        </w:t>
      </w:r>
      <w:r>
        <w:rPr>
          <w:rFonts w:ascii="Times New Roman" w:hAnsi="Times New Roman"/>
        </w:rPr>
        <w:t xml:space="preserve"> </w:t>
      </w:r>
      <w:r>
        <w:rPr>
          <w:rFonts w:ascii="Times New Roman" w:hAnsi="Times New Roman"/>
        </w:rPr>
        <w:t xml:space="preserve">   (подпись)</w:t>
      </w:r>
      <w:r>
        <w:rPr>
          <w:rFonts w:ascii="Times New Roman" w:hAnsi="Times New Roman"/>
        </w:rPr>
        <w:tab/>
      </w:r>
      <w:r>
        <w:rPr>
          <w:rFonts w:ascii="Times New Roman" w:hAnsi="Times New Roman"/>
        </w:rPr>
        <w:t xml:space="preserve">          (фамилия, имя, отчество (при наличии)</w:t>
      </w:r>
    </w:p>
    <w:p w14:paraId="62090000">
      <w:pPr>
        <w:widowControl w:val="0"/>
        <w:ind/>
        <w:rPr>
          <w:rFonts w:ascii="Times New Roman" w:hAnsi="Times New Roman"/>
          <w:sz w:val="20"/>
        </w:rPr>
      </w:pPr>
    </w:p>
    <w:p w14:paraId="63090000">
      <w:pPr>
        <w:widowControl w:val="0"/>
        <w:tabs>
          <w:tab w:leader="none" w:pos="5103" w:val="left"/>
        </w:tabs>
        <w:ind w:firstLine="0" w:left="4678"/>
        <w:jc w:val="center"/>
        <w:rPr>
          <w:rFonts w:ascii="Times New Roman" w:hAnsi="Times New Roman"/>
          <w:sz w:val="28"/>
        </w:rPr>
      </w:pPr>
      <w:r>
        <w:rPr>
          <w:rFonts w:ascii="Times New Roman" w:hAnsi="Times New Roman"/>
          <w:color w:val="000000"/>
          <w:sz w:val="28"/>
        </w:rPr>
        <w:br w:type="page"/>
      </w:r>
      <w:r>
        <w:rPr>
          <w:rFonts w:ascii="Times New Roman" w:hAnsi="Times New Roman"/>
          <w:sz w:val="28"/>
        </w:rPr>
        <w:t>Приложение № 16</w:t>
      </w:r>
    </w:p>
    <w:p w14:paraId="64090000">
      <w:pPr>
        <w:widowControl w:val="0"/>
        <w:tabs>
          <w:tab w:leader="none" w:pos="5103" w:val="left"/>
        </w:tabs>
        <w:ind w:firstLine="0" w:left="4678"/>
        <w:jc w:val="center"/>
        <w:rPr>
          <w:rFonts w:ascii="Times New Roman" w:hAnsi="Times New Roman"/>
          <w:sz w:val="28"/>
        </w:rPr>
      </w:pPr>
      <w:r>
        <w:rPr>
          <w:rFonts w:ascii="Times New Roman" w:hAnsi="Times New Roman"/>
          <w:sz w:val="28"/>
        </w:rPr>
        <w:t>к административному</w:t>
      </w:r>
    </w:p>
    <w:p w14:paraId="65090000">
      <w:pPr>
        <w:widowControl w:val="0"/>
        <w:tabs>
          <w:tab w:leader="none" w:pos="5103" w:val="left"/>
        </w:tabs>
        <w:ind w:firstLine="0" w:left="4678"/>
        <w:jc w:val="center"/>
        <w:rPr>
          <w:rFonts w:ascii="Times New Roman" w:hAnsi="Times New Roman"/>
          <w:sz w:val="28"/>
        </w:rPr>
      </w:pPr>
      <w:r>
        <w:rPr>
          <w:rFonts w:ascii="Times New Roman" w:hAnsi="Times New Roman"/>
          <w:sz w:val="28"/>
        </w:rPr>
        <w:t>регламенту предоставления</w:t>
      </w:r>
    </w:p>
    <w:p w14:paraId="66090000">
      <w:pPr>
        <w:widowControl w:val="0"/>
        <w:tabs>
          <w:tab w:leader="none" w:pos="5103" w:val="left"/>
        </w:tabs>
        <w:ind w:firstLine="0" w:left="4678"/>
        <w:jc w:val="center"/>
        <w:rPr>
          <w:rFonts w:ascii="Times New Roman" w:hAnsi="Times New Roman"/>
          <w:sz w:val="28"/>
        </w:rPr>
      </w:pPr>
      <w:r>
        <w:rPr>
          <w:rFonts w:ascii="Times New Roman" w:hAnsi="Times New Roman"/>
          <w:sz w:val="28"/>
        </w:rPr>
        <w:t>муниципальной услуги</w:t>
      </w:r>
    </w:p>
    <w:p w14:paraId="67090000">
      <w:pPr>
        <w:widowControl w:val="0"/>
        <w:tabs>
          <w:tab w:leader="none" w:pos="5103" w:val="left"/>
        </w:tabs>
        <w:ind w:firstLine="0" w:left="4678" w:right="140"/>
        <w:jc w:val="center"/>
        <w:rPr>
          <w:rFonts w:ascii="Times New Roman" w:hAnsi="Times New Roman"/>
          <w:sz w:val="28"/>
        </w:rPr>
      </w:pPr>
      <w:r>
        <w:rPr>
          <w:rFonts w:ascii="Times New Roman" w:hAnsi="Times New Roman"/>
          <w:sz w:val="28"/>
        </w:rPr>
        <w:t>«Выдача разрешения на строительство</w:t>
      </w:r>
    </w:p>
    <w:p w14:paraId="68090000">
      <w:pPr>
        <w:widowControl w:val="0"/>
        <w:tabs>
          <w:tab w:leader="none" w:pos="5103" w:val="left"/>
        </w:tabs>
        <w:ind w:firstLine="0" w:left="4678" w:right="140"/>
        <w:jc w:val="center"/>
        <w:rPr>
          <w:rFonts w:ascii="Times New Roman" w:hAnsi="Times New Roman"/>
          <w:sz w:val="28"/>
        </w:rPr>
      </w:pPr>
      <w:r>
        <w:rPr>
          <w:rFonts w:ascii="Times New Roman" w:hAnsi="Times New Roman"/>
          <w:sz w:val="28"/>
        </w:rPr>
        <w:t>(в том числе внесение изменений</w:t>
      </w:r>
    </w:p>
    <w:p w14:paraId="69090000">
      <w:pPr>
        <w:widowControl w:val="0"/>
        <w:tabs>
          <w:tab w:leader="none" w:pos="5103" w:val="left"/>
        </w:tabs>
        <w:ind w:firstLine="0" w:left="467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6A090000">
      <w:pPr>
        <w:widowControl w:val="0"/>
        <w:tabs>
          <w:tab w:leader="none" w:pos="5103" w:val="left"/>
        </w:tabs>
        <w:ind w:firstLine="0" w:left="4678"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6B090000">
      <w:pPr>
        <w:widowControl w:val="0"/>
        <w:ind w:firstLine="0" w:left="142" w:right="354"/>
        <w:jc w:val="center"/>
        <w:outlineLvl w:val="0"/>
        <w:rPr>
          <w:rFonts w:ascii="Times New Roman" w:hAnsi="Times New Roman"/>
          <w:sz w:val="30"/>
        </w:rPr>
      </w:pPr>
    </w:p>
    <w:p w14:paraId="6C090000">
      <w:pPr>
        <w:widowControl w:val="0"/>
        <w:ind w:hanging="6096" w:left="6096" w:right="-1"/>
        <w:outlineLvl w:val="0"/>
        <w:rPr>
          <w:rFonts w:ascii="Times New Roman" w:hAnsi="Times New Roman"/>
          <w:sz w:val="30"/>
        </w:rPr>
      </w:pPr>
      <w:r>
        <w:rPr>
          <w:rFonts w:ascii="Times New Roman" w:hAnsi="Times New Roman"/>
          <w:sz w:val="30"/>
        </w:rPr>
        <w:t>ФОРМА</w:t>
      </w:r>
    </w:p>
    <w:p w14:paraId="6D090000">
      <w:pPr>
        <w:widowControl w:val="0"/>
        <w:ind w:firstLine="0" w:left="142" w:right="354"/>
        <w:jc w:val="center"/>
        <w:outlineLvl w:val="0"/>
        <w:rPr>
          <w:rFonts w:ascii="Times New Roman" w:hAnsi="Times New Roman"/>
          <w:b w:val="1"/>
          <w:sz w:val="28"/>
        </w:rPr>
      </w:pPr>
    </w:p>
    <w:p w14:paraId="6E090000">
      <w:pPr>
        <w:widowControl w:val="0"/>
        <w:ind w:firstLine="0" w:left="142" w:right="354"/>
        <w:jc w:val="center"/>
        <w:outlineLvl w:val="0"/>
        <w:rPr>
          <w:rFonts w:ascii="Times New Roman" w:hAnsi="Times New Roman"/>
          <w:b w:val="1"/>
          <w:sz w:val="28"/>
        </w:rPr>
      </w:pPr>
      <w:r>
        <w:rPr>
          <w:rFonts w:ascii="Times New Roman" w:hAnsi="Times New Roman"/>
          <w:b w:val="1"/>
          <w:sz w:val="28"/>
        </w:rPr>
        <w:t>З</w:t>
      </w:r>
      <w:r>
        <w:rPr>
          <w:rFonts w:ascii="Times New Roman" w:hAnsi="Times New Roman"/>
          <w:b w:val="1"/>
          <w:spacing w:val="-1"/>
          <w:sz w:val="28"/>
        </w:rPr>
        <w:t xml:space="preserve"> </w:t>
      </w:r>
      <w:r>
        <w:rPr>
          <w:rFonts w:ascii="Times New Roman" w:hAnsi="Times New Roman"/>
          <w:b w:val="1"/>
          <w:sz w:val="28"/>
        </w:rPr>
        <w:t>А</w:t>
      </w:r>
      <w:r>
        <w:rPr>
          <w:rFonts w:ascii="Times New Roman" w:hAnsi="Times New Roman"/>
          <w:b w:val="1"/>
          <w:spacing w:val="1"/>
          <w:sz w:val="28"/>
        </w:rPr>
        <w:t xml:space="preserve"> </w:t>
      </w:r>
      <w:r>
        <w:rPr>
          <w:rFonts w:ascii="Times New Roman" w:hAnsi="Times New Roman"/>
          <w:b w:val="1"/>
          <w:sz w:val="28"/>
        </w:rPr>
        <w:t>Я В Л Е Н</w:t>
      </w:r>
      <w:r>
        <w:rPr>
          <w:rFonts w:ascii="Times New Roman" w:hAnsi="Times New Roman"/>
          <w:b w:val="1"/>
          <w:spacing w:val="-1"/>
          <w:sz w:val="28"/>
        </w:rPr>
        <w:t xml:space="preserve"> </w:t>
      </w:r>
      <w:r>
        <w:rPr>
          <w:rFonts w:ascii="Times New Roman" w:hAnsi="Times New Roman"/>
          <w:b w:val="1"/>
          <w:sz w:val="28"/>
        </w:rPr>
        <w:t>И Е</w:t>
      </w:r>
    </w:p>
    <w:p w14:paraId="6F090000">
      <w:pPr>
        <w:widowControl w:val="0"/>
        <w:ind w:firstLine="0" w:left="133" w:right="354"/>
        <w:jc w:val="center"/>
        <w:rPr>
          <w:rFonts w:ascii="Times New Roman" w:hAnsi="Times New Roman"/>
          <w:b w:val="1"/>
          <w:sz w:val="28"/>
        </w:rPr>
      </w:pPr>
      <w:r>
        <w:rPr>
          <w:rFonts w:ascii="Times New Roman" w:hAnsi="Times New Roman"/>
          <w:b w:val="1"/>
          <w:sz w:val="28"/>
        </w:rPr>
        <w:t>о</w:t>
      </w:r>
      <w:r>
        <w:rPr>
          <w:rFonts w:ascii="Times New Roman" w:hAnsi="Times New Roman"/>
          <w:b w:val="1"/>
          <w:spacing w:val="-4"/>
          <w:sz w:val="28"/>
        </w:rPr>
        <w:t xml:space="preserve"> </w:t>
      </w:r>
      <w:r>
        <w:rPr>
          <w:rFonts w:ascii="Times New Roman" w:hAnsi="Times New Roman"/>
          <w:b w:val="1"/>
          <w:sz w:val="28"/>
        </w:rPr>
        <w:t>выдаче</w:t>
      </w:r>
      <w:r>
        <w:rPr>
          <w:rFonts w:ascii="Times New Roman" w:hAnsi="Times New Roman"/>
          <w:b w:val="1"/>
          <w:spacing w:val="-4"/>
          <w:sz w:val="28"/>
        </w:rPr>
        <w:t xml:space="preserve"> </w:t>
      </w:r>
      <w:r>
        <w:rPr>
          <w:rFonts w:ascii="Times New Roman" w:hAnsi="Times New Roman"/>
          <w:b w:val="1"/>
          <w:sz w:val="28"/>
        </w:rPr>
        <w:t>дубликата</w:t>
      </w:r>
      <w:r>
        <w:rPr>
          <w:rFonts w:ascii="Times New Roman" w:hAnsi="Times New Roman"/>
          <w:b w:val="1"/>
          <w:spacing w:val="-4"/>
          <w:sz w:val="28"/>
        </w:rPr>
        <w:t xml:space="preserve"> </w:t>
      </w:r>
      <w:r>
        <w:rPr>
          <w:rFonts w:ascii="Times New Roman" w:hAnsi="Times New Roman"/>
          <w:b w:val="1"/>
          <w:sz w:val="28"/>
        </w:rPr>
        <w:t>разрешения</w:t>
      </w:r>
      <w:r>
        <w:rPr>
          <w:rFonts w:ascii="Times New Roman" w:hAnsi="Times New Roman"/>
          <w:b w:val="1"/>
          <w:spacing w:val="-3"/>
          <w:sz w:val="28"/>
        </w:rPr>
        <w:t xml:space="preserve"> </w:t>
      </w:r>
      <w:r>
        <w:rPr>
          <w:rFonts w:ascii="Times New Roman" w:hAnsi="Times New Roman"/>
          <w:b w:val="1"/>
          <w:sz w:val="28"/>
        </w:rPr>
        <w:t>на</w:t>
      </w:r>
      <w:r>
        <w:rPr>
          <w:rFonts w:ascii="Times New Roman" w:hAnsi="Times New Roman"/>
          <w:b w:val="1"/>
          <w:spacing w:val="-4"/>
          <w:sz w:val="28"/>
        </w:rPr>
        <w:t xml:space="preserve"> </w:t>
      </w:r>
      <w:r>
        <w:rPr>
          <w:rFonts w:ascii="Times New Roman" w:hAnsi="Times New Roman"/>
          <w:b w:val="1"/>
          <w:sz w:val="28"/>
        </w:rPr>
        <w:t>строительство</w:t>
      </w:r>
    </w:p>
    <w:p w14:paraId="70090000">
      <w:pPr>
        <w:widowControl w:val="0"/>
        <w:ind/>
        <w:rPr>
          <w:rFonts w:ascii="Times New Roman" w:hAnsi="Times New Roman"/>
          <w:b w:val="1"/>
          <w:sz w:val="23"/>
        </w:rPr>
      </w:pPr>
    </w:p>
    <w:p w14:paraId="71090000">
      <w:pPr>
        <w:widowControl w:val="0"/>
        <w:tabs>
          <w:tab w:leader="none" w:pos="395" w:val="left"/>
          <w:tab w:leader="none" w:pos="2042" w:val="left"/>
          <w:tab w:leader="none" w:pos="2812" w:val="left"/>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14:paraId="72090000">
      <w:pPr>
        <w:widowControl w:val="0"/>
        <w:tabs>
          <w:tab w:leader="none" w:pos="916"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line="255" w:lineRule="atLeast"/>
        <w:ind/>
        <w:jc w:val="center"/>
        <w:rPr>
          <w:rFonts w:ascii="Times New Roman" w:hAnsi="Times New Roman"/>
          <w:color w:val="000000"/>
          <w:sz w:val="28"/>
          <w:u w:val="single"/>
        </w:rPr>
      </w:pPr>
    </w:p>
    <w:p w14:paraId="73090000">
      <w:pPr>
        <w:widowControl w:val="0"/>
        <w:tabs>
          <w:tab w:leader="none" w:pos="916"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line="255" w:lineRule="atLeast"/>
        <w:ind/>
        <w:jc w:val="center"/>
        <w:rPr>
          <w:rFonts w:ascii="Times New Roman" w:hAnsi="Times New Roman"/>
          <w:color w:val="000000"/>
          <w:sz w:val="28"/>
        </w:rPr>
      </w:pPr>
      <w:r>
        <w:rPr>
          <w:rFonts w:ascii="Times New Roman" w:hAnsi="Times New Roman"/>
          <w:color w:val="000000"/>
          <w:sz w:val="28"/>
          <w:u w:val="single"/>
        </w:rPr>
        <w:t xml:space="preserve">Администрация муниципального образования </w:t>
      </w:r>
      <w:r>
        <w:rPr>
          <w:rFonts w:ascii="Times New Roman" w:hAnsi="Times New Roman"/>
          <w:color w:val="000000"/>
          <w:sz w:val="28"/>
          <w:u w:val="single"/>
        </w:rPr>
        <w:t>Выселковский</w:t>
      </w:r>
      <w:r>
        <w:rPr>
          <w:rFonts w:ascii="Times New Roman" w:hAnsi="Times New Roman"/>
          <w:color w:val="000000"/>
          <w:sz w:val="28"/>
          <w:u w:val="single"/>
        </w:rPr>
        <w:t xml:space="preserve"> район</w:t>
      </w:r>
    </w:p>
    <w:p w14:paraId="74090000">
      <w:pPr>
        <w:widowControl w:val="0"/>
        <w:ind w:firstLine="0" w:left="821"/>
        <w:rPr>
          <w:rFonts w:ascii="Times New Roman" w:hAnsi="Times New Roman"/>
          <w:sz w:val="28"/>
        </w:rPr>
      </w:pPr>
    </w:p>
    <w:p w14:paraId="75090000">
      <w:pPr>
        <w:widowControl w:val="0"/>
        <w:ind w:firstLine="0" w:left="821"/>
        <w:rPr>
          <w:rFonts w:ascii="Times New Roman" w:hAnsi="Times New Roman"/>
          <w:sz w:val="28"/>
        </w:rPr>
      </w:pPr>
      <w:r>
        <w:rPr>
          <w:rFonts w:ascii="Times New Roman" w:hAnsi="Times New Roman"/>
          <w:sz w:val="28"/>
        </w:rPr>
        <w:t>Прошу</w:t>
      </w:r>
      <w:r>
        <w:rPr>
          <w:rFonts w:ascii="Times New Roman" w:hAnsi="Times New Roman"/>
          <w:spacing w:val="-3"/>
          <w:sz w:val="28"/>
        </w:rPr>
        <w:t xml:space="preserve"> </w:t>
      </w:r>
      <w:r>
        <w:rPr>
          <w:rFonts w:ascii="Times New Roman" w:hAnsi="Times New Roman"/>
          <w:sz w:val="28"/>
        </w:rPr>
        <w:t>выдать</w:t>
      </w:r>
      <w:r>
        <w:rPr>
          <w:rFonts w:ascii="Times New Roman" w:hAnsi="Times New Roman"/>
          <w:spacing w:val="-4"/>
          <w:sz w:val="28"/>
        </w:rPr>
        <w:t xml:space="preserve"> </w:t>
      </w:r>
      <w:r>
        <w:rPr>
          <w:rFonts w:ascii="Times New Roman" w:hAnsi="Times New Roman"/>
          <w:sz w:val="28"/>
        </w:rPr>
        <w:t>дубликат</w:t>
      </w:r>
      <w:r>
        <w:rPr>
          <w:rFonts w:ascii="Times New Roman" w:hAnsi="Times New Roman"/>
          <w:spacing w:val="-3"/>
          <w:sz w:val="28"/>
        </w:rPr>
        <w:t xml:space="preserve"> </w:t>
      </w:r>
      <w:r>
        <w:rPr>
          <w:rFonts w:ascii="Times New Roman" w:hAnsi="Times New Roman"/>
          <w:sz w:val="28"/>
        </w:rPr>
        <w:t>разрешения</w:t>
      </w:r>
      <w:r>
        <w:rPr>
          <w:rFonts w:ascii="Times New Roman" w:hAnsi="Times New Roman"/>
          <w:spacing w:val="-4"/>
          <w:sz w:val="28"/>
        </w:rPr>
        <w:t xml:space="preserve"> </w:t>
      </w:r>
      <w:r>
        <w:rPr>
          <w:rFonts w:ascii="Times New Roman" w:hAnsi="Times New Roman"/>
          <w:sz w:val="28"/>
        </w:rPr>
        <w:t>на</w:t>
      </w:r>
      <w:r>
        <w:rPr>
          <w:rFonts w:ascii="Times New Roman" w:hAnsi="Times New Roman"/>
          <w:spacing w:val="-3"/>
          <w:sz w:val="28"/>
        </w:rPr>
        <w:t xml:space="preserve"> </w:t>
      </w:r>
      <w:r>
        <w:rPr>
          <w:rFonts w:ascii="Times New Roman" w:hAnsi="Times New Roman"/>
          <w:sz w:val="28"/>
        </w:rPr>
        <w:t>строительство.</w:t>
      </w:r>
    </w:p>
    <w:p w14:paraId="76090000">
      <w:pPr>
        <w:widowControl w:val="0"/>
        <w:ind/>
        <w:rPr>
          <w:rFonts w:ascii="Times New Roman" w:hAnsi="Times New Roman"/>
          <w:sz w:val="27"/>
        </w:rPr>
      </w:pPr>
    </w:p>
    <w:p w14:paraId="77090000">
      <w:pPr>
        <w:widowControl w:val="0"/>
        <w:numPr>
          <w:ilvl w:val="4"/>
          <w:numId w:val="10"/>
        </w:numPr>
        <w:tabs>
          <w:tab w:leader="none" w:pos="1560" w:val="left"/>
        </w:tabs>
        <w:ind w:hanging="567" w:left="1843"/>
        <w:jc w:val="center"/>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5"/>
          <w:sz w:val="28"/>
        </w:rPr>
        <w:t xml:space="preserve"> </w:t>
      </w:r>
      <w:r>
        <w:rPr>
          <w:rFonts w:ascii="Times New Roman" w:hAnsi="Times New Roman"/>
          <w:sz w:val="28"/>
        </w:rPr>
        <w:t>застройщике</w:t>
      </w:r>
    </w:p>
    <w:tbl>
      <w:tblPr>
        <w:tblStyle w:val="Style_7"/>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1134"/>
        <w:gridCol w:w="4677"/>
        <w:gridCol w:w="3826"/>
      </w:tblGrid>
      <w:tr>
        <w:trPr>
          <w:trHeight w:hRule="atLeast" w:val="1202"/>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78090000">
            <w:pPr>
              <w:widowControl w:val="0"/>
              <w:ind w:firstLine="0" w:left="220" w:right="211"/>
              <w:jc w:val="center"/>
              <w:rPr>
                <w:rFonts w:ascii="Times New Roman" w:hAnsi="Times New Roman"/>
                <w:sz w:val="28"/>
              </w:rPr>
            </w:pPr>
            <w:r>
              <w:rPr>
                <w:rFonts w:ascii="Times New Roman" w:hAnsi="Times New Roman"/>
                <w:sz w:val="28"/>
              </w:rPr>
              <w:t>1.1</w:t>
            </w:r>
          </w:p>
        </w:tc>
        <w:tc>
          <w:tcPr>
            <w:tcW w:type="dxa" w:w="4677"/>
            <w:tcBorders>
              <w:top w:color="000000" w:sz="4" w:val="single"/>
              <w:left w:color="000000" w:sz="4" w:val="single"/>
              <w:bottom w:color="000000" w:sz="4" w:val="single"/>
              <w:right w:color="000000" w:sz="4" w:val="single"/>
            </w:tcBorders>
            <w:shd w:fill="auto" w:val="clear"/>
            <w:tcMar>
              <w:left w:type="dxa" w:w="0"/>
              <w:right w:type="dxa" w:w="0"/>
            </w:tcMar>
          </w:tcPr>
          <w:p w14:paraId="79090000">
            <w:pPr>
              <w:widowControl w:val="0"/>
              <w:ind w:firstLine="0" w:left="108" w:right="206"/>
              <w:rPr>
                <w:rFonts w:ascii="Times New Roman" w:hAnsi="Times New Roman"/>
                <w:sz w:val="28"/>
              </w:rPr>
            </w:pPr>
            <w:r>
              <w:rPr>
                <w:rFonts w:ascii="Times New Roman" w:hAnsi="Times New Roman"/>
                <w:sz w:val="28"/>
              </w:rPr>
              <w:t>Сведения о физическом лице, в</w:t>
            </w:r>
            <w:r>
              <w:rPr>
                <w:rFonts w:ascii="Times New Roman" w:hAnsi="Times New Roman"/>
                <w:spacing w:val="1"/>
                <w:sz w:val="28"/>
              </w:rPr>
              <w:t xml:space="preserve"> </w:t>
            </w:r>
            <w:r>
              <w:rPr>
                <w:rFonts w:ascii="Times New Roman" w:hAnsi="Times New Roman"/>
                <w:sz w:val="28"/>
              </w:rPr>
              <w:t>случае</w:t>
            </w:r>
            <w:r>
              <w:rPr>
                <w:rFonts w:ascii="Times New Roman" w:hAnsi="Times New Roman"/>
                <w:spacing w:val="-6"/>
                <w:sz w:val="28"/>
              </w:rPr>
              <w:t xml:space="preserve"> </w:t>
            </w:r>
            <w:r>
              <w:rPr>
                <w:rFonts w:ascii="Times New Roman" w:hAnsi="Times New Roman"/>
                <w:sz w:val="28"/>
              </w:rPr>
              <w:t>если</w:t>
            </w:r>
            <w:r>
              <w:rPr>
                <w:rFonts w:ascii="Times New Roman" w:hAnsi="Times New Roman"/>
                <w:spacing w:val="-6"/>
                <w:sz w:val="28"/>
              </w:rPr>
              <w:t xml:space="preserve"> </w:t>
            </w:r>
            <w:r>
              <w:rPr>
                <w:rFonts w:ascii="Times New Roman" w:hAnsi="Times New Roman"/>
                <w:sz w:val="28"/>
              </w:rPr>
              <w:t>застройщиком</w:t>
            </w:r>
            <w:r>
              <w:rPr>
                <w:rFonts w:ascii="Times New Roman" w:hAnsi="Times New Roman"/>
                <w:spacing w:val="-6"/>
                <w:sz w:val="28"/>
              </w:rPr>
              <w:t xml:space="preserve"> </w:t>
            </w:r>
            <w:r>
              <w:rPr>
                <w:rFonts w:ascii="Times New Roman" w:hAnsi="Times New Roman"/>
                <w:sz w:val="28"/>
              </w:rPr>
              <w:t>является</w:t>
            </w:r>
            <w:r>
              <w:rPr>
                <w:rFonts w:ascii="Times New Roman" w:hAnsi="Times New Roman"/>
                <w:spacing w:val="-67"/>
                <w:sz w:val="28"/>
              </w:rPr>
              <w:t xml:space="preserve"> </w:t>
            </w:r>
            <w:r>
              <w:rPr>
                <w:rFonts w:ascii="Times New Roman" w:hAnsi="Times New Roman"/>
                <w:sz w:val="28"/>
              </w:rPr>
              <w:t>физическое</w:t>
            </w:r>
            <w:r>
              <w:rPr>
                <w:rFonts w:ascii="Times New Roman" w:hAnsi="Times New Roman"/>
                <w:spacing w:val="-2"/>
                <w:sz w:val="28"/>
              </w:rPr>
              <w:t xml:space="preserve"> </w:t>
            </w:r>
            <w:r>
              <w:rPr>
                <w:rFonts w:ascii="Times New Roman" w:hAnsi="Times New Roman"/>
                <w:sz w:val="28"/>
              </w:rPr>
              <w:t>лицо:</w:t>
            </w:r>
          </w:p>
        </w:tc>
        <w:tc>
          <w:tcPr>
            <w:tcW w:type="dxa" w:w="3826"/>
            <w:tcBorders>
              <w:top w:color="000000" w:sz="4" w:val="single"/>
              <w:left w:color="000000" w:sz="4" w:val="single"/>
              <w:bottom w:color="000000" w:sz="4" w:val="single"/>
              <w:right w:color="000000" w:sz="4" w:val="single"/>
            </w:tcBorders>
            <w:shd w:fill="auto" w:val="clear"/>
            <w:tcMar>
              <w:left w:type="dxa" w:w="0"/>
              <w:right w:type="dxa" w:w="0"/>
            </w:tcMar>
          </w:tcPr>
          <w:p w14:paraId="7A090000">
            <w:pPr>
              <w:widowControl w:val="0"/>
              <w:ind/>
              <w:rPr>
                <w:rFonts w:ascii="Times New Roman" w:hAnsi="Times New Roman"/>
                <w:sz w:val="26"/>
              </w:rPr>
            </w:pPr>
          </w:p>
        </w:tc>
      </w:tr>
      <w:tr>
        <w:trPr>
          <w:trHeight w:hRule="atLeast" w:val="856"/>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7B090000">
            <w:pPr>
              <w:widowControl w:val="0"/>
              <w:ind w:firstLine="0" w:left="222" w:right="211"/>
              <w:jc w:val="center"/>
              <w:rPr>
                <w:rFonts w:ascii="Times New Roman" w:hAnsi="Times New Roman"/>
                <w:sz w:val="28"/>
              </w:rPr>
            </w:pPr>
            <w:r>
              <w:rPr>
                <w:rFonts w:ascii="Times New Roman" w:hAnsi="Times New Roman"/>
                <w:sz w:val="28"/>
              </w:rPr>
              <w:t>1.1.1</w:t>
            </w:r>
          </w:p>
        </w:tc>
        <w:tc>
          <w:tcPr>
            <w:tcW w:type="dxa" w:w="4677"/>
            <w:tcBorders>
              <w:top w:color="000000" w:sz="4" w:val="single"/>
              <w:left w:color="000000" w:sz="4" w:val="single"/>
              <w:bottom w:color="000000" w:sz="4" w:val="single"/>
              <w:right w:color="000000" w:sz="4" w:val="single"/>
            </w:tcBorders>
            <w:shd w:fill="auto" w:val="clear"/>
            <w:tcMar>
              <w:left w:type="dxa" w:w="0"/>
              <w:right w:type="dxa" w:w="0"/>
            </w:tcMar>
          </w:tcPr>
          <w:p w14:paraId="7C090000">
            <w:pPr>
              <w:widowControl w:val="0"/>
              <w:ind w:firstLine="0" w:left="108" w:right="1029"/>
              <w:rPr>
                <w:rFonts w:ascii="Times New Roman" w:hAnsi="Times New Roman"/>
                <w:sz w:val="28"/>
              </w:rPr>
            </w:pPr>
            <w:r>
              <w:rPr>
                <w:rFonts w:ascii="Times New Roman" w:hAnsi="Times New Roman"/>
                <w:sz w:val="28"/>
              </w:rPr>
              <w:t>Фамилия,</w:t>
            </w:r>
            <w:r>
              <w:rPr>
                <w:rFonts w:ascii="Times New Roman" w:hAnsi="Times New Roman"/>
                <w:spacing w:val="-5"/>
                <w:sz w:val="28"/>
              </w:rPr>
              <w:t xml:space="preserve"> </w:t>
            </w:r>
            <w:r>
              <w:rPr>
                <w:rFonts w:ascii="Times New Roman" w:hAnsi="Times New Roman"/>
                <w:sz w:val="28"/>
              </w:rPr>
              <w:t>имя,</w:t>
            </w:r>
            <w:r>
              <w:rPr>
                <w:rFonts w:ascii="Times New Roman" w:hAnsi="Times New Roman"/>
                <w:spacing w:val="-5"/>
                <w:sz w:val="28"/>
              </w:rPr>
              <w:t xml:space="preserve"> </w:t>
            </w:r>
            <w:r>
              <w:rPr>
                <w:rFonts w:ascii="Times New Roman" w:hAnsi="Times New Roman"/>
                <w:sz w:val="28"/>
              </w:rPr>
              <w:t>отчество</w:t>
            </w:r>
            <w:r>
              <w:rPr>
                <w:rFonts w:ascii="Times New Roman" w:hAnsi="Times New Roman"/>
                <w:spacing w:val="-6"/>
                <w:sz w:val="28"/>
              </w:rPr>
              <w:t xml:space="preserve"> </w:t>
            </w:r>
            <w:r>
              <w:rPr>
                <w:rFonts w:ascii="Times New Roman" w:hAnsi="Times New Roman"/>
                <w:sz w:val="28"/>
              </w:rPr>
              <w:t>(при</w:t>
            </w:r>
            <w:r>
              <w:rPr>
                <w:rFonts w:ascii="Times New Roman" w:hAnsi="Times New Roman"/>
                <w:spacing w:val="-67"/>
                <w:sz w:val="28"/>
              </w:rPr>
              <w:t xml:space="preserve"> </w:t>
            </w:r>
            <w:r>
              <w:rPr>
                <w:rFonts w:ascii="Times New Roman" w:hAnsi="Times New Roman"/>
                <w:sz w:val="28"/>
              </w:rPr>
              <w:t>наличии)</w:t>
            </w:r>
          </w:p>
        </w:tc>
        <w:tc>
          <w:tcPr>
            <w:tcW w:type="dxa" w:w="3826"/>
            <w:tcBorders>
              <w:top w:color="000000" w:sz="4" w:val="single"/>
              <w:left w:color="000000" w:sz="4" w:val="single"/>
              <w:bottom w:color="000000" w:sz="4" w:val="single"/>
              <w:right w:color="000000" w:sz="4" w:val="single"/>
            </w:tcBorders>
            <w:shd w:fill="auto" w:val="clear"/>
            <w:tcMar>
              <w:left w:type="dxa" w:w="0"/>
              <w:right w:type="dxa" w:w="0"/>
            </w:tcMar>
          </w:tcPr>
          <w:p w14:paraId="7D090000">
            <w:pPr>
              <w:widowControl w:val="0"/>
              <w:ind/>
              <w:rPr>
                <w:rFonts w:ascii="Times New Roman" w:hAnsi="Times New Roman"/>
                <w:sz w:val="26"/>
              </w:rPr>
            </w:pPr>
          </w:p>
        </w:tc>
      </w:tr>
      <w:tr>
        <w:trPr>
          <w:trHeight w:hRule="atLeast" w:val="2243"/>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7E090000">
            <w:pPr>
              <w:widowControl w:val="0"/>
              <w:ind w:firstLine="0" w:left="222" w:right="211"/>
              <w:jc w:val="center"/>
              <w:rPr>
                <w:rFonts w:ascii="Times New Roman" w:hAnsi="Times New Roman"/>
                <w:sz w:val="28"/>
              </w:rPr>
            </w:pPr>
            <w:r>
              <w:rPr>
                <w:rFonts w:ascii="Times New Roman" w:hAnsi="Times New Roman"/>
                <w:sz w:val="28"/>
              </w:rPr>
              <w:t>1.1.2</w:t>
            </w:r>
          </w:p>
        </w:tc>
        <w:tc>
          <w:tcPr>
            <w:tcW w:type="dxa" w:w="4677"/>
            <w:tcBorders>
              <w:top w:color="000000" w:sz="4" w:val="single"/>
              <w:left w:color="000000" w:sz="4" w:val="single"/>
              <w:bottom w:color="000000" w:sz="4" w:val="single"/>
              <w:right w:color="000000" w:sz="4" w:val="single"/>
            </w:tcBorders>
            <w:shd w:fill="auto" w:val="clear"/>
            <w:tcMar>
              <w:left w:type="dxa" w:w="0"/>
              <w:right w:type="dxa" w:w="0"/>
            </w:tcMar>
          </w:tcPr>
          <w:p w14:paraId="7F090000">
            <w:pPr>
              <w:widowControl w:val="0"/>
              <w:ind w:firstLine="0" w:left="108" w:right="783"/>
              <w:rPr>
                <w:rFonts w:ascii="Times New Roman" w:hAnsi="Times New Roman"/>
                <w:sz w:val="28"/>
              </w:rPr>
            </w:pPr>
            <w:r>
              <w:rPr>
                <w:rFonts w:ascii="Times New Roman" w:hAnsi="Times New Roman"/>
                <w:sz w:val="28"/>
              </w:rPr>
              <w:t>Реквизиты документа,</w:t>
            </w:r>
            <w:r>
              <w:rPr>
                <w:rFonts w:ascii="Times New Roman" w:hAnsi="Times New Roman"/>
                <w:spacing w:val="1"/>
                <w:sz w:val="28"/>
              </w:rPr>
              <w:t xml:space="preserve"> </w:t>
            </w:r>
            <w:r>
              <w:rPr>
                <w:rFonts w:ascii="Times New Roman" w:hAnsi="Times New Roman"/>
                <w:sz w:val="28"/>
              </w:rPr>
              <w:t>удостоверяющего</w:t>
            </w:r>
            <w:r>
              <w:rPr>
                <w:rFonts w:ascii="Times New Roman" w:hAnsi="Times New Roman"/>
                <w:spacing w:val="70"/>
                <w:sz w:val="28"/>
              </w:rPr>
              <w:t xml:space="preserve"> </w:t>
            </w:r>
            <w:r>
              <w:rPr>
                <w:rFonts w:ascii="Times New Roman" w:hAnsi="Times New Roman"/>
                <w:sz w:val="28"/>
              </w:rPr>
              <w:t>личность</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5"/>
                <w:sz w:val="28"/>
              </w:rPr>
              <w:t xml:space="preserve"> </w:t>
            </w:r>
            <w:r>
              <w:rPr>
                <w:rFonts w:ascii="Times New Roman" w:hAnsi="Times New Roman"/>
                <w:sz w:val="28"/>
              </w:rPr>
              <w:t>указываются</w:t>
            </w:r>
            <w:r>
              <w:rPr>
                <w:rFonts w:ascii="Times New Roman" w:hAnsi="Times New Roman"/>
                <w:spacing w:val="-4"/>
                <w:sz w:val="28"/>
              </w:rPr>
              <w:t xml:space="preserve"> </w:t>
            </w:r>
            <w:r>
              <w:rPr>
                <w:rFonts w:ascii="Times New Roman" w:hAnsi="Times New Roman"/>
                <w:sz w:val="28"/>
              </w:rPr>
              <w:t>в</w:t>
            </w:r>
            <w:r>
              <w:rPr>
                <w:rFonts w:ascii="Times New Roman" w:hAnsi="Times New Roman"/>
                <w:spacing w:val="-4"/>
                <w:sz w:val="28"/>
              </w:rPr>
              <w:t xml:space="preserve"> </w:t>
            </w:r>
            <w:r>
              <w:rPr>
                <w:rFonts w:ascii="Times New Roman" w:hAnsi="Times New Roman"/>
                <w:sz w:val="28"/>
              </w:rPr>
              <w:t>случае,</w:t>
            </w:r>
            <w:r>
              <w:rPr>
                <w:rFonts w:ascii="Times New Roman" w:hAnsi="Times New Roman"/>
                <w:spacing w:val="-3"/>
                <w:sz w:val="28"/>
              </w:rPr>
              <w:t xml:space="preserve"> </w:t>
            </w:r>
            <w:r>
              <w:rPr>
                <w:rFonts w:ascii="Times New Roman" w:hAnsi="Times New Roman"/>
                <w:sz w:val="28"/>
              </w:rPr>
              <w:t>если</w:t>
            </w:r>
            <w:r>
              <w:rPr>
                <w:rFonts w:ascii="Times New Roman" w:hAnsi="Times New Roman"/>
                <w:spacing w:val="-67"/>
                <w:sz w:val="28"/>
              </w:rPr>
              <w:t xml:space="preserve"> </w:t>
            </w:r>
            <w:r>
              <w:rPr>
                <w:rFonts w:ascii="Times New Roman" w:hAnsi="Times New Roman"/>
                <w:sz w:val="28"/>
              </w:rPr>
              <w:t>застройщик является</w:t>
            </w:r>
            <w:r>
              <w:rPr>
                <w:rFonts w:ascii="Times New Roman" w:hAnsi="Times New Roman"/>
                <w:spacing w:val="1"/>
                <w:sz w:val="28"/>
              </w:rPr>
              <w:t xml:space="preserve"> </w:t>
            </w:r>
            <w:r>
              <w:rPr>
                <w:rFonts w:ascii="Times New Roman" w:hAnsi="Times New Roman"/>
                <w:sz w:val="28"/>
              </w:rPr>
              <w:t>индивидуальным</w:t>
            </w:r>
            <w:r>
              <w:rPr>
                <w:rFonts w:ascii="Times New Roman" w:hAnsi="Times New Roman"/>
                <w:spacing w:val="1"/>
                <w:sz w:val="28"/>
              </w:rPr>
              <w:t xml:space="preserve"> </w:t>
            </w:r>
            <w:r>
              <w:rPr>
                <w:rFonts w:ascii="Times New Roman" w:hAnsi="Times New Roman"/>
                <w:sz w:val="28"/>
              </w:rPr>
              <w:t>предпринимателем)</w:t>
            </w:r>
          </w:p>
        </w:tc>
        <w:tc>
          <w:tcPr>
            <w:tcW w:type="dxa" w:w="3826"/>
            <w:tcBorders>
              <w:top w:color="000000" w:sz="4" w:val="single"/>
              <w:left w:color="000000" w:sz="4" w:val="single"/>
              <w:bottom w:color="000000" w:sz="4" w:val="single"/>
              <w:right w:color="000000" w:sz="4" w:val="single"/>
            </w:tcBorders>
            <w:shd w:fill="auto" w:val="clear"/>
            <w:tcMar>
              <w:left w:type="dxa" w:w="0"/>
              <w:right w:type="dxa" w:w="0"/>
            </w:tcMar>
          </w:tcPr>
          <w:p w14:paraId="80090000">
            <w:pPr>
              <w:widowControl w:val="0"/>
              <w:ind/>
              <w:rPr>
                <w:rFonts w:ascii="Times New Roman" w:hAnsi="Times New Roman"/>
                <w:sz w:val="26"/>
              </w:rPr>
            </w:pPr>
          </w:p>
        </w:tc>
      </w:tr>
      <w:tr>
        <w:trPr>
          <w:trHeight w:hRule="atLeast" w:val="1204"/>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81090000">
            <w:pPr>
              <w:widowControl w:val="0"/>
              <w:ind w:firstLine="0" w:left="222" w:right="211"/>
              <w:jc w:val="center"/>
              <w:rPr>
                <w:rFonts w:ascii="Times New Roman" w:hAnsi="Times New Roman"/>
                <w:sz w:val="28"/>
              </w:rPr>
            </w:pPr>
            <w:r>
              <w:rPr>
                <w:rFonts w:ascii="Times New Roman" w:hAnsi="Times New Roman"/>
                <w:sz w:val="28"/>
              </w:rPr>
              <w:t>1.1.3</w:t>
            </w:r>
          </w:p>
        </w:tc>
        <w:tc>
          <w:tcPr>
            <w:tcW w:type="dxa" w:w="4677"/>
            <w:tcBorders>
              <w:top w:color="000000" w:sz="4" w:val="single"/>
              <w:left w:color="000000" w:sz="4" w:val="single"/>
              <w:bottom w:color="000000" w:sz="4" w:val="single"/>
              <w:right w:color="000000" w:sz="4" w:val="single"/>
            </w:tcBorders>
            <w:shd w:fill="auto" w:val="clear"/>
            <w:tcMar>
              <w:left w:type="dxa" w:w="0"/>
              <w:right w:type="dxa" w:w="0"/>
            </w:tcMar>
          </w:tcPr>
          <w:p w14:paraId="82090000">
            <w:pPr>
              <w:widowControl w:val="0"/>
              <w:ind w:firstLine="0" w:left="108" w:right="205"/>
              <w:rPr>
                <w:rFonts w:ascii="Times New Roman" w:hAnsi="Times New Roman"/>
                <w:sz w:val="28"/>
              </w:rPr>
            </w:pPr>
            <w:r>
              <w:rPr>
                <w:rFonts w:ascii="Times New Roman" w:hAnsi="Times New Roman"/>
                <w:sz w:val="28"/>
              </w:rPr>
              <w:t>Основной государственный</w:t>
            </w:r>
            <w:r>
              <w:rPr>
                <w:rFonts w:ascii="Times New Roman" w:hAnsi="Times New Roman"/>
                <w:spacing w:val="1"/>
                <w:sz w:val="28"/>
              </w:rPr>
              <w:t xml:space="preserve"> </w:t>
            </w:r>
            <w:r>
              <w:rPr>
                <w:rFonts w:ascii="Times New Roman" w:hAnsi="Times New Roman"/>
                <w:sz w:val="28"/>
              </w:rPr>
              <w:t>регистрационный номер</w:t>
            </w:r>
            <w:r>
              <w:rPr>
                <w:rFonts w:ascii="Times New Roman" w:hAnsi="Times New Roman"/>
                <w:spacing w:val="1"/>
                <w:sz w:val="28"/>
              </w:rPr>
              <w:t xml:space="preserve"> </w:t>
            </w:r>
            <w:r>
              <w:rPr>
                <w:rFonts w:ascii="Times New Roman" w:hAnsi="Times New Roman"/>
                <w:spacing w:val="-1"/>
                <w:sz w:val="28"/>
              </w:rPr>
              <w:t>индивидуального</w:t>
            </w:r>
            <w:r>
              <w:rPr>
                <w:rFonts w:ascii="Times New Roman" w:hAnsi="Times New Roman"/>
                <w:spacing w:val="-7"/>
                <w:sz w:val="28"/>
              </w:rPr>
              <w:t xml:space="preserve"> </w:t>
            </w:r>
            <w:r>
              <w:rPr>
                <w:rFonts w:ascii="Times New Roman" w:hAnsi="Times New Roman"/>
                <w:sz w:val="28"/>
              </w:rPr>
              <w:t>предпринимателя</w:t>
            </w:r>
          </w:p>
        </w:tc>
        <w:tc>
          <w:tcPr>
            <w:tcW w:type="dxa" w:w="3826"/>
            <w:tcBorders>
              <w:top w:color="000000" w:sz="4" w:val="single"/>
              <w:left w:color="000000" w:sz="4" w:val="single"/>
              <w:bottom w:color="000000" w:sz="4" w:val="single"/>
              <w:right w:color="000000" w:sz="4" w:val="single"/>
            </w:tcBorders>
            <w:shd w:fill="auto" w:val="clear"/>
            <w:tcMar>
              <w:left w:type="dxa" w:w="0"/>
              <w:right w:type="dxa" w:w="0"/>
            </w:tcMar>
          </w:tcPr>
          <w:p w14:paraId="83090000">
            <w:pPr>
              <w:widowControl w:val="0"/>
              <w:ind/>
              <w:rPr>
                <w:rFonts w:ascii="Times New Roman" w:hAnsi="Times New Roman"/>
                <w:sz w:val="26"/>
              </w:rPr>
            </w:pPr>
          </w:p>
        </w:tc>
      </w:tr>
      <w:tr>
        <w:trPr>
          <w:trHeight w:hRule="atLeast" w:val="508"/>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84090000">
            <w:pPr>
              <w:widowControl w:val="0"/>
              <w:ind w:firstLine="30" w:left="0" w:right="163"/>
              <w:jc w:val="center"/>
              <w:rPr>
                <w:rFonts w:ascii="Times New Roman" w:hAnsi="Times New Roman"/>
                <w:sz w:val="28"/>
              </w:rPr>
            </w:pPr>
            <w:r>
              <w:rPr>
                <w:rFonts w:ascii="Times New Roman" w:hAnsi="Times New Roman"/>
                <w:sz w:val="28"/>
              </w:rPr>
              <w:t>1.2</w:t>
            </w:r>
          </w:p>
        </w:tc>
        <w:tc>
          <w:tcPr>
            <w:tcW w:type="dxa" w:w="4677"/>
            <w:tcBorders>
              <w:top w:color="000000" w:sz="4" w:val="single"/>
              <w:left w:color="000000" w:sz="4" w:val="single"/>
              <w:bottom w:color="000000" w:sz="4" w:val="single"/>
              <w:right w:color="000000" w:sz="4" w:val="single"/>
            </w:tcBorders>
            <w:shd w:fill="auto" w:val="clear"/>
            <w:tcMar>
              <w:left w:type="dxa" w:w="0"/>
              <w:right w:type="dxa" w:w="0"/>
            </w:tcMar>
          </w:tcPr>
          <w:p w14:paraId="85090000">
            <w:pPr>
              <w:widowControl w:val="0"/>
              <w:ind w:firstLine="0" w:left="41"/>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4"/>
                <w:sz w:val="28"/>
              </w:rPr>
              <w:t xml:space="preserve"> </w:t>
            </w:r>
            <w:r>
              <w:rPr>
                <w:rFonts w:ascii="Times New Roman" w:hAnsi="Times New Roman"/>
                <w:sz w:val="28"/>
              </w:rPr>
              <w:t>юридическом</w:t>
            </w:r>
            <w:r>
              <w:rPr>
                <w:rFonts w:ascii="Times New Roman" w:hAnsi="Times New Roman"/>
                <w:spacing w:val="-5"/>
                <w:sz w:val="28"/>
              </w:rPr>
              <w:t xml:space="preserve"> </w:t>
            </w:r>
            <w:r>
              <w:rPr>
                <w:rFonts w:ascii="Times New Roman" w:hAnsi="Times New Roman"/>
                <w:sz w:val="28"/>
              </w:rPr>
              <w:t>лице:</w:t>
            </w:r>
          </w:p>
        </w:tc>
        <w:tc>
          <w:tcPr>
            <w:tcW w:type="dxa" w:w="3826"/>
            <w:tcBorders>
              <w:top w:color="000000" w:sz="4" w:val="single"/>
              <w:left w:color="000000" w:sz="4" w:val="single"/>
              <w:bottom w:color="000000" w:sz="4" w:val="single"/>
              <w:right w:color="000000" w:sz="4" w:val="single"/>
            </w:tcBorders>
            <w:shd w:fill="auto" w:val="clear"/>
            <w:tcMar>
              <w:left w:type="dxa" w:w="0"/>
              <w:right w:type="dxa" w:w="0"/>
            </w:tcMar>
          </w:tcPr>
          <w:p w14:paraId="86090000">
            <w:pPr>
              <w:widowControl w:val="0"/>
              <w:ind/>
              <w:rPr>
                <w:rFonts w:ascii="Times New Roman" w:hAnsi="Times New Roman"/>
                <w:sz w:val="26"/>
              </w:rPr>
            </w:pPr>
          </w:p>
        </w:tc>
      </w:tr>
      <w:tr>
        <w:trPr>
          <w:trHeight w:hRule="atLeast" w:val="508"/>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87090000">
            <w:pPr>
              <w:widowControl w:val="0"/>
              <w:ind w:firstLine="30" w:left="0" w:right="163"/>
              <w:jc w:val="center"/>
              <w:rPr>
                <w:rFonts w:ascii="Times New Roman" w:hAnsi="Times New Roman"/>
                <w:sz w:val="28"/>
              </w:rPr>
            </w:pPr>
            <w:r>
              <w:rPr>
                <w:rFonts w:ascii="Times New Roman" w:hAnsi="Times New Roman"/>
                <w:sz w:val="28"/>
              </w:rPr>
              <w:t xml:space="preserve">  1.2.1</w:t>
            </w:r>
          </w:p>
        </w:tc>
        <w:tc>
          <w:tcPr>
            <w:tcW w:type="dxa" w:w="4677"/>
            <w:tcBorders>
              <w:top w:color="000000" w:sz="4" w:val="single"/>
              <w:left w:color="000000" w:sz="4" w:val="single"/>
              <w:bottom w:color="000000" w:sz="4" w:val="single"/>
              <w:right w:color="000000" w:sz="4" w:val="single"/>
            </w:tcBorders>
            <w:shd w:fill="auto" w:val="clear"/>
            <w:tcMar>
              <w:left w:type="dxa" w:w="0"/>
              <w:right w:type="dxa" w:w="0"/>
            </w:tcMar>
          </w:tcPr>
          <w:p w14:paraId="88090000">
            <w:pPr>
              <w:widowControl w:val="0"/>
              <w:ind w:firstLine="91" w:left="29"/>
              <w:rPr>
                <w:rFonts w:ascii="Times New Roman" w:hAnsi="Times New Roman"/>
                <w:sz w:val="28"/>
              </w:rPr>
            </w:pPr>
            <w:r>
              <w:rPr>
                <w:rFonts w:ascii="Times New Roman" w:hAnsi="Times New Roman"/>
                <w:sz w:val="28"/>
              </w:rPr>
              <w:t>Полное</w:t>
            </w:r>
            <w:r>
              <w:rPr>
                <w:rFonts w:ascii="Times New Roman" w:hAnsi="Times New Roman"/>
                <w:spacing w:val="-6"/>
                <w:sz w:val="28"/>
              </w:rPr>
              <w:t xml:space="preserve"> </w:t>
            </w:r>
            <w:r>
              <w:rPr>
                <w:rFonts w:ascii="Times New Roman" w:hAnsi="Times New Roman"/>
                <w:sz w:val="28"/>
              </w:rPr>
              <w:t>наименование</w:t>
            </w:r>
          </w:p>
        </w:tc>
        <w:tc>
          <w:tcPr>
            <w:tcW w:type="dxa" w:w="3826"/>
            <w:tcBorders>
              <w:top w:color="000000" w:sz="4" w:val="single"/>
              <w:left w:color="000000" w:sz="4" w:val="single"/>
              <w:bottom w:color="000000" w:sz="4" w:val="single"/>
              <w:right w:color="000000" w:sz="4" w:val="single"/>
            </w:tcBorders>
            <w:shd w:fill="auto" w:val="clear"/>
            <w:tcMar>
              <w:left w:type="dxa" w:w="0"/>
              <w:right w:type="dxa" w:w="0"/>
            </w:tcMar>
          </w:tcPr>
          <w:p w14:paraId="89090000">
            <w:pPr>
              <w:widowControl w:val="0"/>
              <w:ind/>
              <w:rPr>
                <w:rFonts w:ascii="Times New Roman" w:hAnsi="Times New Roman"/>
                <w:sz w:val="26"/>
              </w:rPr>
            </w:pPr>
          </w:p>
        </w:tc>
      </w:tr>
      <w:tr>
        <w:trPr>
          <w:trHeight w:hRule="atLeast" w:val="899"/>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8A090000">
            <w:pPr>
              <w:widowControl w:val="0"/>
              <w:ind w:firstLine="0" w:left="242"/>
              <w:rPr>
                <w:rFonts w:ascii="Times New Roman" w:hAnsi="Times New Roman"/>
                <w:sz w:val="28"/>
              </w:rPr>
            </w:pPr>
            <w:r>
              <w:rPr>
                <w:rFonts w:ascii="Times New Roman" w:hAnsi="Times New Roman"/>
                <w:sz w:val="28"/>
              </w:rPr>
              <w:t>1.2.2</w:t>
            </w:r>
          </w:p>
        </w:tc>
        <w:tc>
          <w:tcPr>
            <w:tcW w:type="dxa" w:w="4677"/>
            <w:tcBorders>
              <w:top w:color="000000" w:sz="4" w:val="single"/>
              <w:left w:color="000000" w:sz="4" w:val="single"/>
              <w:bottom w:color="000000" w:sz="4" w:val="single"/>
              <w:right w:color="000000" w:sz="4" w:val="single"/>
            </w:tcBorders>
            <w:shd w:fill="auto" w:val="clear"/>
            <w:tcMar>
              <w:left w:type="dxa" w:w="0"/>
              <w:right w:type="dxa" w:w="0"/>
            </w:tcMar>
          </w:tcPr>
          <w:p w14:paraId="8B090000">
            <w:pPr>
              <w:widowControl w:val="0"/>
              <w:ind w:firstLine="0" w:left="108" w:right="1180"/>
              <w:rPr>
                <w:rFonts w:ascii="Times New Roman" w:hAnsi="Times New Roman"/>
                <w:sz w:val="28"/>
              </w:rPr>
            </w:pPr>
            <w:r>
              <w:rPr>
                <w:rFonts w:ascii="Times New Roman" w:hAnsi="Times New Roman"/>
                <w:sz w:val="28"/>
              </w:rPr>
              <w:t>Основной</w:t>
            </w:r>
            <w:r>
              <w:rPr>
                <w:rFonts w:ascii="Times New Roman" w:hAnsi="Times New Roman"/>
                <w:spacing w:val="-16"/>
                <w:sz w:val="28"/>
              </w:rPr>
              <w:t xml:space="preserve"> </w:t>
            </w:r>
            <w:r>
              <w:rPr>
                <w:rFonts w:ascii="Times New Roman" w:hAnsi="Times New Roman"/>
                <w:sz w:val="28"/>
              </w:rPr>
              <w:t>государственный</w:t>
            </w:r>
            <w:r>
              <w:rPr>
                <w:rFonts w:ascii="Times New Roman" w:hAnsi="Times New Roman"/>
                <w:spacing w:val="-67"/>
                <w:sz w:val="28"/>
              </w:rPr>
              <w:t xml:space="preserve"> </w:t>
            </w:r>
            <w:r>
              <w:rPr>
                <w:rFonts w:ascii="Times New Roman" w:hAnsi="Times New Roman"/>
                <w:sz w:val="28"/>
              </w:rPr>
              <w:t>регистрационный</w:t>
            </w:r>
            <w:r>
              <w:rPr>
                <w:rFonts w:ascii="Times New Roman" w:hAnsi="Times New Roman"/>
                <w:spacing w:val="-3"/>
                <w:sz w:val="28"/>
              </w:rPr>
              <w:t xml:space="preserve"> </w:t>
            </w:r>
            <w:r>
              <w:rPr>
                <w:rFonts w:ascii="Times New Roman" w:hAnsi="Times New Roman"/>
                <w:sz w:val="28"/>
              </w:rPr>
              <w:t>номер</w:t>
            </w:r>
          </w:p>
        </w:tc>
        <w:tc>
          <w:tcPr>
            <w:tcW w:type="dxa" w:w="3826"/>
            <w:tcBorders>
              <w:top w:color="000000" w:sz="4" w:val="single"/>
              <w:left w:color="000000" w:sz="4" w:val="single"/>
              <w:bottom w:color="000000" w:sz="4" w:val="single"/>
              <w:right w:color="000000" w:sz="4" w:val="single"/>
            </w:tcBorders>
            <w:shd w:fill="auto" w:val="clear"/>
            <w:tcMar>
              <w:left w:type="dxa" w:w="0"/>
              <w:right w:type="dxa" w:w="0"/>
            </w:tcMar>
          </w:tcPr>
          <w:p w14:paraId="8C090000">
            <w:pPr>
              <w:widowControl w:val="0"/>
              <w:ind/>
              <w:rPr>
                <w:rFonts w:ascii="Times New Roman" w:hAnsi="Times New Roman"/>
                <w:sz w:val="26"/>
              </w:rPr>
            </w:pPr>
          </w:p>
        </w:tc>
      </w:tr>
      <w:tr>
        <w:trPr>
          <w:trHeight w:hRule="atLeast" w:val="923"/>
        </w:trPr>
        <w:tc>
          <w:tcPr>
            <w:tcW w:type="dxa" w:w="1134"/>
            <w:tcBorders>
              <w:top w:color="000000" w:sz="4" w:val="single"/>
              <w:left w:color="000000" w:sz="4" w:val="single"/>
              <w:bottom w:color="000000" w:sz="4" w:val="single"/>
              <w:right w:color="000000" w:sz="4" w:val="single"/>
            </w:tcBorders>
            <w:shd w:fill="auto" w:val="clear"/>
            <w:tcMar>
              <w:left w:type="dxa" w:w="0"/>
              <w:right w:type="dxa" w:w="0"/>
            </w:tcMar>
          </w:tcPr>
          <w:p w14:paraId="8D090000">
            <w:pPr>
              <w:widowControl w:val="0"/>
              <w:ind w:firstLine="0" w:left="242"/>
              <w:rPr>
                <w:rFonts w:ascii="Times New Roman" w:hAnsi="Times New Roman"/>
                <w:sz w:val="28"/>
              </w:rPr>
            </w:pPr>
            <w:r>
              <w:rPr>
                <w:rFonts w:ascii="Times New Roman" w:hAnsi="Times New Roman"/>
                <w:sz w:val="28"/>
              </w:rPr>
              <w:t>1.2.3</w:t>
            </w:r>
          </w:p>
        </w:tc>
        <w:tc>
          <w:tcPr>
            <w:tcW w:type="dxa" w:w="4677"/>
            <w:tcBorders>
              <w:top w:color="000000" w:sz="4" w:val="single"/>
              <w:left w:color="000000" w:sz="4" w:val="single"/>
              <w:bottom w:color="000000" w:sz="4" w:val="single"/>
              <w:right w:color="000000" w:sz="4" w:val="single"/>
            </w:tcBorders>
            <w:shd w:fill="auto" w:val="clear"/>
            <w:tcMar>
              <w:left w:type="dxa" w:w="0"/>
              <w:right w:type="dxa" w:w="0"/>
            </w:tcMar>
          </w:tcPr>
          <w:p w14:paraId="8E090000">
            <w:pPr>
              <w:widowControl w:val="0"/>
              <w:ind w:firstLine="0" w:left="108" w:right="135"/>
              <w:rPr>
                <w:rFonts w:ascii="Times New Roman" w:hAnsi="Times New Roman"/>
                <w:sz w:val="28"/>
              </w:rPr>
            </w:pPr>
            <w:r>
              <w:rPr>
                <w:rFonts w:ascii="Times New Roman" w:hAnsi="Times New Roman"/>
                <w:sz w:val="28"/>
              </w:rPr>
              <w:t>Идентификационный номер</w:t>
            </w:r>
            <w:r>
              <w:rPr>
                <w:rFonts w:ascii="Times New Roman" w:hAnsi="Times New Roman"/>
                <w:spacing w:val="1"/>
                <w:sz w:val="28"/>
              </w:rPr>
              <w:t xml:space="preserve"> </w:t>
            </w:r>
            <w:r>
              <w:rPr>
                <w:rFonts w:ascii="Times New Roman" w:hAnsi="Times New Roman"/>
                <w:sz w:val="28"/>
              </w:rPr>
              <w:t>налогоплательщика – юридического</w:t>
            </w:r>
            <w:r>
              <w:rPr>
                <w:rFonts w:ascii="Times New Roman" w:hAnsi="Times New Roman"/>
                <w:spacing w:val="-67"/>
                <w:sz w:val="28"/>
              </w:rPr>
              <w:t xml:space="preserve"> </w:t>
            </w:r>
            <w:r>
              <w:rPr>
                <w:rFonts w:ascii="Times New Roman" w:hAnsi="Times New Roman"/>
                <w:sz w:val="28"/>
              </w:rPr>
              <w:t>лица</w:t>
            </w:r>
          </w:p>
        </w:tc>
        <w:tc>
          <w:tcPr>
            <w:tcW w:type="dxa" w:w="3826"/>
            <w:tcBorders>
              <w:top w:color="000000" w:sz="4" w:val="single"/>
              <w:left w:color="000000" w:sz="4" w:val="single"/>
              <w:bottom w:color="000000" w:sz="4" w:val="single"/>
              <w:right w:color="000000" w:sz="4" w:val="single"/>
            </w:tcBorders>
            <w:shd w:fill="auto" w:val="clear"/>
            <w:tcMar>
              <w:left w:type="dxa" w:w="0"/>
              <w:right w:type="dxa" w:w="0"/>
            </w:tcMar>
          </w:tcPr>
          <w:p w14:paraId="8F090000">
            <w:pPr>
              <w:widowControl w:val="0"/>
              <w:ind/>
              <w:rPr>
                <w:rFonts w:ascii="Times New Roman" w:hAnsi="Times New Roman"/>
                <w:sz w:val="26"/>
              </w:rPr>
            </w:pPr>
          </w:p>
        </w:tc>
      </w:tr>
    </w:tbl>
    <w:p w14:paraId="90090000">
      <w:pPr>
        <w:widowControl w:val="0"/>
        <w:ind/>
        <w:rPr>
          <w:rFonts w:ascii="Times New Roman" w:hAnsi="Times New Roman"/>
          <w:sz w:val="21"/>
        </w:rPr>
      </w:pPr>
    </w:p>
    <w:p w14:paraId="91090000">
      <w:pPr>
        <w:widowControl w:val="0"/>
        <w:numPr>
          <w:ilvl w:val="4"/>
          <w:numId w:val="10"/>
        </w:numPr>
        <w:tabs>
          <w:tab w:leader="none" w:pos="567" w:val="left"/>
        </w:tabs>
        <w:ind w:hanging="567" w:left="993"/>
        <w:jc w:val="center"/>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4"/>
          <w:sz w:val="28"/>
        </w:rPr>
        <w:t xml:space="preserve"> </w:t>
      </w:r>
      <w:r>
        <w:rPr>
          <w:rFonts w:ascii="Times New Roman" w:hAnsi="Times New Roman"/>
          <w:sz w:val="28"/>
        </w:rPr>
        <w:t>выданном</w:t>
      </w:r>
      <w:r>
        <w:rPr>
          <w:rFonts w:ascii="Times New Roman" w:hAnsi="Times New Roman"/>
          <w:spacing w:val="-5"/>
          <w:sz w:val="28"/>
        </w:rPr>
        <w:t xml:space="preserve"> </w:t>
      </w:r>
      <w:r>
        <w:rPr>
          <w:rFonts w:ascii="Times New Roman" w:hAnsi="Times New Roman"/>
          <w:sz w:val="28"/>
        </w:rPr>
        <w:t>разрешении</w:t>
      </w:r>
      <w:r>
        <w:rPr>
          <w:rFonts w:ascii="Times New Roman" w:hAnsi="Times New Roman"/>
          <w:spacing w:val="-4"/>
          <w:sz w:val="28"/>
        </w:rPr>
        <w:t xml:space="preserve"> </w:t>
      </w:r>
      <w:r>
        <w:rPr>
          <w:rFonts w:ascii="Times New Roman" w:hAnsi="Times New Roman"/>
          <w:sz w:val="28"/>
        </w:rPr>
        <w:t>на</w:t>
      </w:r>
      <w:r>
        <w:rPr>
          <w:rFonts w:ascii="Times New Roman" w:hAnsi="Times New Roman"/>
          <w:spacing w:val="-5"/>
          <w:sz w:val="28"/>
        </w:rPr>
        <w:t xml:space="preserve"> </w:t>
      </w:r>
      <w:r>
        <w:rPr>
          <w:rFonts w:ascii="Times New Roman" w:hAnsi="Times New Roman"/>
          <w:sz w:val="28"/>
        </w:rPr>
        <w:t>строительство</w:t>
      </w:r>
    </w:p>
    <w:tbl>
      <w:tblPr>
        <w:tblStyle w:val="Style_7"/>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1156"/>
        <w:gridCol w:w="4230"/>
        <w:gridCol w:w="2126"/>
        <w:gridCol w:w="2126"/>
      </w:tblGrid>
      <w:tr>
        <w:trPr>
          <w:trHeight w:hRule="atLeast" w:val="1201"/>
        </w:trPr>
        <w:tc>
          <w:tcPr>
            <w:tcW w:type="dxa" w:w="1156"/>
            <w:tcBorders>
              <w:top w:color="000000" w:sz="4" w:val="single"/>
              <w:left w:color="000000" w:sz="4" w:val="single"/>
              <w:bottom w:color="000000" w:sz="4" w:val="single"/>
              <w:right w:color="000000" w:sz="4" w:val="single"/>
            </w:tcBorders>
            <w:shd w:fill="auto" w:val="clear"/>
            <w:tcMar>
              <w:left w:type="dxa" w:w="0"/>
              <w:right w:type="dxa" w:w="0"/>
            </w:tcMar>
          </w:tcPr>
          <w:p w14:paraId="92090000">
            <w:pPr>
              <w:widowControl w:val="0"/>
              <w:ind w:firstLine="0" w:left="11"/>
              <w:jc w:val="center"/>
              <w:rPr>
                <w:rFonts w:ascii="Times New Roman" w:hAnsi="Times New Roman"/>
                <w:sz w:val="28"/>
              </w:rPr>
            </w:pPr>
            <w:r>
              <w:rPr>
                <w:rFonts w:ascii="Times New Roman" w:hAnsi="Times New Roman"/>
                <w:sz w:val="28"/>
              </w:rPr>
              <w:t>№</w:t>
            </w:r>
          </w:p>
        </w:tc>
        <w:tc>
          <w:tcPr>
            <w:tcW w:type="dxa" w:w="4230"/>
            <w:tcBorders>
              <w:top w:color="000000" w:sz="4" w:val="single"/>
              <w:left w:color="000000" w:sz="4" w:val="single"/>
              <w:bottom w:color="000000" w:sz="4" w:val="single"/>
              <w:right w:color="000000" w:sz="4" w:val="single"/>
            </w:tcBorders>
            <w:shd w:fill="auto" w:val="clear"/>
            <w:tcMar>
              <w:left w:type="dxa" w:w="0"/>
              <w:right w:type="dxa" w:w="0"/>
            </w:tcMar>
          </w:tcPr>
          <w:p w14:paraId="93090000">
            <w:pPr>
              <w:widowControl w:val="0"/>
              <w:ind w:hanging="1" w:left="108" w:right="112"/>
              <w:rPr>
                <w:rFonts w:ascii="Times New Roman" w:hAnsi="Times New Roman"/>
                <w:sz w:val="28"/>
              </w:rPr>
            </w:pPr>
            <w:r>
              <w:rPr>
                <w:rFonts w:ascii="Times New Roman" w:hAnsi="Times New Roman"/>
                <w:sz w:val="28"/>
              </w:rPr>
              <w:t>Орган (организация), выдавши</w:t>
            </w:r>
            <w:r>
              <w:rPr>
                <w:rFonts w:ascii="Times New Roman" w:hAnsi="Times New Roman"/>
                <w:sz w:val="28"/>
              </w:rPr>
              <w:t>й(</w:t>
            </w:r>
            <w:r>
              <w:rPr>
                <w:rFonts w:ascii="Times New Roman" w:hAnsi="Times New Roman"/>
                <w:sz w:val="28"/>
              </w:rPr>
              <w:t>-ая</w:t>
            </w:r>
            <w:r>
              <w:rPr>
                <w:rFonts w:ascii="Times New Roman" w:hAnsi="Times New Roman"/>
                <w:sz w:val="28"/>
              </w:rPr>
              <w:t>) разрешение</w:t>
            </w:r>
            <w:r>
              <w:rPr>
                <w:rFonts w:ascii="Times New Roman" w:hAnsi="Times New Roman"/>
                <w:spacing w:val="1"/>
                <w:sz w:val="28"/>
              </w:rPr>
              <w:t xml:space="preserve"> </w:t>
            </w:r>
            <w:r>
              <w:rPr>
                <w:rFonts w:ascii="Times New Roman" w:hAnsi="Times New Roman"/>
                <w:sz w:val="28"/>
              </w:rPr>
              <w:t xml:space="preserve">на </w:t>
            </w:r>
            <w:r>
              <w:rPr>
                <w:rFonts w:ascii="Times New Roman" w:hAnsi="Times New Roman"/>
                <w:sz w:val="28"/>
              </w:rPr>
              <w:t>строительство</w:t>
            </w:r>
          </w:p>
        </w:tc>
        <w:tc>
          <w:tcPr>
            <w:tcW w:type="dxa" w:w="2126"/>
            <w:tcBorders>
              <w:top w:color="000000" w:sz="4" w:val="single"/>
              <w:left w:color="000000" w:sz="4" w:val="single"/>
              <w:bottom w:color="000000" w:sz="4" w:val="single"/>
              <w:right w:color="000000" w:sz="4" w:val="single"/>
            </w:tcBorders>
            <w:shd w:fill="auto" w:val="clear"/>
            <w:tcMar>
              <w:left w:type="dxa" w:w="0"/>
              <w:right w:type="dxa" w:w="0"/>
            </w:tcMar>
          </w:tcPr>
          <w:p w14:paraId="94090000">
            <w:pPr>
              <w:widowControl w:val="0"/>
              <w:ind w:firstLine="0" w:left="108" w:right="740"/>
              <w:rPr>
                <w:rFonts w:ascii="Times New Roman" w:hAnsi="Times New Roman"/>
                <w:sz w:val="28"/>
              </w:rPr>
            </w:pPr>
            <w:r>
              <w:rPr>
                <w:rFonts w:ascii="Times New Roman" w:hAnsi="Times New Roman"/>
                <w:sz w:val="28"/>
              </w:rPr>
              <w:t>Номер</w:t>
            </w:r>
            <w:r>
              <w:rPr>
                <w:rFonts w:ascii="Times New Roman" w:hAnsi="Times New Roman"/>
                <w:spacing w:val="1"/>
                <w:sz w:val="28"/>
              </w:rPr>
              <w:t xml:space="preserve"> </w:t>
            </w:r>
            <w:r>
              <w:rPr>
                <w:rFonts w:ascii="Times New Roman" w:hAnsi="Times New Roman"/>
                <w:spacing w:val="-1"/>
                <w:sz w:val="28"/>
              </w:rPr>
              <w:t>документа</w:t>
            </w:r>
          </w:p>
        </w:tc>
        <w:tc>
          <w:tcPr>
            <w:tcW w:type="dxa" w:w="2126"/>
            <w:tcBorders>
              <w:top w:color="000000" w:sz="4" w:val="single"/>
              <w:left w:color="000000" w:sz="4" w:val="single"/>
              <w:bottom w:color="000000" w:sz="4" w:val="single"/>
              <w:right w:color="000000" w:sz="4" w:val="single"/>
            </w:tcBorders>
            <w:shd w:fill="auto" w:val="clear"/>
            <w:tcMar>
              <w:left w:type="dxa" w:w="0"/>
              <w:right w:type="dxa" w:w="0"/>
            </w:tcMar>
          </w:tcPr>
          <w:p w14:paraId="95090000">
            <w:pPr>
              <w:widowControl w:val="0"/>
              <w:ind w:firstLine="0" w:left="109" w:right="738"/>
              <w:rPr>
                <w:rFonts w:ascii="Times New Roman" w:hAnsi="Times New Roman"/>
                <w:sz w:val="28"/>
              </w:rPr>
            </w:pPr>
            <w:r>
              <w:rPr>
                <w:rFonts w:ascii="Times New Roman" w:hAnsi="Times New Roman"/>
                <w:sz w:val="28"/>
              </w:rPr>
              <w:t>Дата</w:t>
            </w:r>
            <w:r>
              <w:rPr>
                <w:rFonts w:ascii="Times New Roman" w:hAnsi="Times New Roman"/>
                <w:spacing w:val="1"/>
                <w:sz w:val="28"/>
              </w:rPr>
              <w:t xml:space="preserve"> </w:t>
            </w:r>
            <w:r>
              <w:rPr>
                <w:rFonts w:ascii="Times New Roman" w:hAnsi="Times New Roman"/>
                <w:spacing w:val="-1"/>
                <w:sz w:val="28"/>
              </w:rPr>
              <w:t>документа</w:t>
            </w:r>
          </w:p>
        </w:tc>
      </w:tr>
      <w:tr>
        <w:trPr>
          <w:trHeight w:hRule="atLeast" w:val="707"/>
        </w:trPr>
        <w:tc>
          <w:tcPr>
            <w:tcW w:type="dxa" w:w="1156"/>
            <w:tcBorders>
              <w:top w:color="000000" w:sz="4" w:val="single"/>
              <w:left w:color="000000" w:sz="4" w:val="single"/>
              <w:bottom w:color="000000" w:sz="4" w:val="single"/>
              <w:right w:color="000000" w:sz="4" w:val="single"/>
            </w:tcBorders>
            <w:shd w:fill="auto" w:val="clear"/>
            <w:tcMar>
              <w:left w:type="dxa" w:w="0"/>
              <w:right w:type="dxa" w:w="0"/>
            </w:tcMar>
          </w:tcPr>
          <w:p w14:paraId="96090000">
            <w:pPr>
              <w:widowControl w:val="0"/>
              <w:ind w:firstLine="0" w:left="222" w:right="210"/>
              <w:jc w:val="center"/>
              <w:rPr>
                <w:rFonts w:ascii="Times New Roman" w:hAnsi="Times New Roman"/>
                <w:sz w:val="28"/>
              </w:rPr>
            </w:pPr>
            <w:r>
              <w:rPr>
                <w:rFonts w:ascii="Times New Roman" w:hAnsi="Times New Roman"/>
                <w:sz w:val="28"/>
              </w:rPr>
              <w:t>2</w:t>
            </w:r>
            <w:r>
              <w:rPr>
                <w:rFonts w:ascii="Times New Roman" w:hAnsi="Times New Roman"/>
                <w:sz w:val="28"/>
              </w:rPr>
              <w:t>.1.</w:t>
            </w:r>
          </w:p>
        </w:tc>
        <w:tc>
          <w:tcPr>
            <w:tcW w:type="dxa" w:w="4230"/>
            <w:tcBorders>
              <w:top w:color="000000" w:sz="4" w:val="single"/>
              <w:left w:color="000000" w:sz="4" w:val="single"/>
              <w:bottom w:color="000000" w:sz="4" w:val="single"/>
              <w:right w:color="000000" w:sz="4" w:val="single"/>
            </w:tcBorders>
            <w:shd w:fill="auto" w:val="clear"/>
            <w:tcMar>
              <w:left w:type="dxa" w:w="0"/>
              <w:right w:type="dxa" w:w="0"/>
            </w:tcMar>
          </w:tcPr>
          <w:p w14:paraId="97090000">
            <w:pPr>
              <w:widowControl w:val="0"/>
              <w:ind/>
              <w:rPr>
                <w:rFonts w:ascii="Times New Roman" w:hAnsi="Times New Roman"/>
                <w:sz w:val="26"/>
              </w:rPr>
            </w:pPr>
            <w:r>
              <w:rPr>
                <w:rFonts w:ascii="Times New Roman" w:hAnsi="Times New Roman"/>
                <w:sz w:val="28"/>
              </w:rPr>
              <w:t xml:space="preserve">Администрация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p>
        </w:tc>
        <w:tc>
          <w:tcPr>
            <w:tcW w:type="dxa" w:w="2126"/>
            <w:tcBorders>
              <w:top w:color="000000" w:sz="4" w:val="single"/>
              <w:left w:color="000000" w:sz="4" w:val="single"/>
              <w:bottom w:color="000000" w:sz="4" w:val="single"/>
              <w:right w:color="000000" w:sz="4" w:val="single"/>
            </w:tcBorders>
            <w:shd w:fill="auto" w:val="clear"/>
            <w:tcMar>
              <w:left w:type="dxa" w:w="0"/>
              <w:right w:type="dxa" w:w="0"/>
            </w:tcMar>
          </w:tcPr>
          <w:p w14:paraId="98090000">
            <w:pPr>
              <w:widowControl w:val="0"/>
              <w:ind/>
              <w:rPr>
                <w:rFonts w:ascii="Times New Roman" w:hAnsi="Times New Roman"/>
                <w:sz w:val="28"/>
              </w:rPr>
            </w:pPr>
          </w:p>
        </w:tc>
        <w:tc>
          <w:tcPr>
            <w:tcW w:type="dxa" w:w="2126"/>
            <w:tcBorders>
              <w:top w:color="000000" w:sz="4" w:val="single"/>
              <w:left w:color="000000" w:sz="4" w:val="single"/>
              <w:bottom w:color="000000" w:sz="4" w:val="single"/>
              <w:right w:color="000000" w:sz="4" w:val="single"/>
            </w:tcBorders>
            <w:shd w:fill="auto" w:val="clear"/>
            <w:tcMar>
              <w:left w:type="dxa" w:w="0"/>
              <w:right w:type="dxa" w:w="0"/>
            </w:tcMar>
          </w:tcPr>
          <w:p w14:paraId="99090000">
            <w:pPr>
              <w:widowControl w:val="0"/>
              <w:ind/>
              <w:rPr>
                <w:rFonts w:ascii="Times New Roman" w:hAnsi="Times New Roman"/>
                <w:sz w:val="28"/>
              </w:rPr>
            </w:pPr>
          </w:p>
        </w:tc>
      </w:tr>
    </w:tbl>
    <w:p w14:paraId="9A090000">
      <w:pPr>
        <w:widowControl w:val="0"/>
        <w:ind/>
        <w:rPr>
          <w:rFonts w:ascii="Times New Roman" w:hAnsi="Times New Roman"/>
          <w:sz w:val="15"/>
        </w:rPr>
      </w:pPr>
    </w:p>
    <w:p w14:paraId="9B090000">
      <w:pPr>
        <w:widowControl w:val="0"/>
        <w:tabs>
          <w:tab w:leader="none" w:pos="9639" w:val="left"/>
        </w:tabs>
        <w:ind w:firstLine="0" w:left="112" w:right="-1"/>
        <w:jc w:val="both"/>
        <w:rPr>
          <w:rFonts w:ascii="Times New Roman" w:hAnsi="Times New Roman"/>
          <w:sz w:val="28"/>
        </w:rPr>
      </w:pPr>
      <w:r>
        <w:rPr>
          <w:rFonts w:ascii="Times New Roman" w:hAnsi="Times New Roman"/>
          <w:sz w:val="28"/>
        </w:rPr>
        <w:t>Приложение:</w:t>
      </w:r>
      <w:r>
        <w:rPr>
          <w:rFonts w:ascii="Times New Roman" w:hAnsi="Times New Roman"/>
          <w:sz w:val="28"/>
          <w:u w:val="single"/>
        </w:rPr>
        <w:tab/>
      </w:r>
    </w:p>
    <w:p w14:paraId="9C090000">
      <w:pPr>
        <w:widowControl w:val="0"/>
        <w:tabs>
          <w:tab w:leader="none" w:pos="9892" w:val="left"/>
          <w:tab w:leader="none" w:pos="9968" w:val="left"/>
        </w:tabs>
        <w:ind w:firstLine="0" w:left="112" w:right="395"/>
        <w:jc w:val="both"/>
        <w:rPr>
          <w:rFonts w:ascii="Times New Roman" w:hAnsi="Times New Roman"/>
          <w:sz w:val="28"/>
        </w:rPr>
      </w:pPr>
      <w:r>
        <w:rPr>
          <w:rFonts w:ascii="Times New Roman" w:hAnsi="Times New Roman"/>
          <w:sz w:val="28"/>
        </w:rPr>
        <w:t>Номер</w:t>
      </w:r>
      <w:r>
        <w:rPr>
          <w:rFonts w:ascii="Times New Roman" w:hAnsi="Times New Roman"/>
          <w:spacing w:val="-6"/>
          <w:sz w:val="28"/>
        </w:rPr>
        <w:t xml:space="preserve"> </w:t>
      </w:r>
      <w:r>
        <w:rPr>
          <w:rFonts w:ascii="Times New Roman" w:hAnsi="Times New Roman"/>
          <w:sz w:val="28"/>
        </w:rPr>
        <w:t>телефона</w:t>
      </w:r>
      <w:r>
        <w:rPr>
          <w:rFonts w:ascii="Times New Roman" w:hAnsi="Times New Roman"/>
          <w:spacing w:val="-5"/>
          <w:sz w:val="28"/>
        </w:rPr>
        <w:t xml:space="preserve"> </w:t>
      </w:r>
      <w:r>
        <w:rPr>
          <w:rFonts w:ascii="Times New Roman" w:hAnsi="Times New Roman"/>
          <w:sz w:val="28"/>
        </w:rPr>
        <w:t>и</w:t>
      </w:r>
      <w:r>
        <w:rPr>
          <w:rFonts w:ascii="Times New Roman" w:hAnsi="Times New Roman"/>
          <w:spacing w:val="-4"/>
          <w:sz w:val="28"/>
        </w:rPr>
        <w:t xml:space="preserve"> </w:t>
      </w:r>
      <w:r>
        <w:rPr>
          <w:rFonts w:ascii="Times New Roman" w:hAnsi="Times New Roman"/>
          <w:sz w:val="28"/>
        </w:rPr>
        <w:t>адрес</w:t>
      </w:r>
      <w:r>
        <w:rPr>
          <w:rFonts w:ascii="Times New Roman" w:hAnsi="Times New Roman"/>
          <w:spacing w:val="-6"/>
          <w:sz w:val="28"/>
        </w:rPr>
        <w:t xml:space="preserve"> </w:t>
      </w:r>
      <w:r>
        <w:rPr>
          <w:rFonts w:ascii="Times New Roman" w:hAnsi="Times New Roman"/>
          <w:sz w:val="28"/>
        </w:rPr>
        <w:t>электронной</w:t>
      </w:r>
      <w:r>
        <w:rPr>
          <w:rFonts w:ascii="Times New Roman" w:hAnsi="Times New Roman"/>
          <w:spacing w:val="-5"/>
          <w:sz w:val="28"/>
        </w:rPr>
        <w:t xml:space="preserve"> </w:t>
      </w:r>
      <w:r>
        <w:rPr>
          <w:rFonts w:ascii="Times New Roman" w:hAnsi="Times New Roman"/>
          <w:sz w:val="28"/>
        </w:rPr>
        <w:t>почты</w:t>
      </w:r>
      <w:r>
        <w:rPr>
          <w:rFonts w:ascii="Times New Roman" w:hAnsi="Times New Roman"/>
          <w:spacing w:val="-5"/>
          <w:sz w:val="28"/>
        </w:rPr>
        <w:t xml:space="preserve"> </w:t>
      </w:r>
      <w:r>
        <w:rPr>
          <w:rFonts w:ascii="Times New Roman" w:hAnsi="Times New Roman"/>
          <w:sz w:val="28"/>
        </w:rPr>
        <w:t>для</w:t>
      </w:r>
      <w:r>
        <w:rPr>
          <w:rFonts w:ascii="Times New Roman" w:hAnsi="Times New Roman"/>
          <w:spacing w:val="-6"/>
          <w:sz w:val="28"/>
        </w:rPr>
        <w:t xml:space="preserve"> </w:t>
      </w:r>
      <w:r>
        <w:rPr>
          <w:rFonts w:ascii="Times New Roman" w:hAnsi="Times New Roman"/>
          <w:sz w:val="28"/>
        </w:rPr>
        <w:t>связи:</w:t>
      </w:r>
      <w:r>
        <w:rPr>
          <w:rFonts w:ascii="Times New Roman" w:hAnsi="Times New Roman"/>
          <w:spacing w:val="-1"/>
          <w:sz w:val="28"/>
        </w:rPr>
        <w:t xml:space="preserve"> </w:t>
      </w:r>
      <w:r>
        <w:rPr>
          <w:rFonts w:ascii="Times New Roman" w:hAnsi="Times New Roman"/>
          <w:sz w:val="28"/>
          <w:u w:val="single"/>
        </w:rPr>
        <w:t xml:space="preserve"> 8(918) 000-00-00</w:t>
      </w:r>
    </w:p>
    <w:p w14:paraId="9D090000">
      <w:pPr>
        <w:widowControl w:val="0"/>
        <w:tabs>
          <w:tab w:leader="none" w:pos="9892" w:val="left"/>
          <w:tab w:leader="none" w:pos="9968" w:val="left"/>
        </w:tabs>
        <w:ind w:firstLine="0" w:left="112" w:right="395"/>
        <w:jc w:val="both"/>
        <w:rPr>
          <w:rFonts w:ascii="Times New Roman" w:hAnsi="Times New Roman"/>
          <w:sz w:val="28"/>
        </w:rPr>
      </w:pPr>
      <w:r>
        <w:rPr>
          <w:rFonts w:ascii="Times New Roman" w:hAnsi="Times New Roman"/>
          <w:sz w:val="28"/>
        </w:rPr>
        <w:t>Результат</w:t>
      </w:r>
      <w:r>
        <w:rPr>
          <w:rFonts w:ascii="Times New Roman" w:hAnsi="Times New Roman"/>
          <w:spacing w:val="-1"/>
          <w:sz w:val="28"/>
        </w:rPr>
        <w:t xml:space="preserve"> </w:t>
      </w:r>
      <w:r>
        <w:rPr>
          <w:rFonts w:ascii="Times New Roman" w:hAnsi="Times New Roman"/>
          <w:sz w:val="28"/>
        </w:rPr>
        <w:t>рассмотрения</w:t>
      </w:r>
      <w:r>
        <w:rPr>
          <w:rFonts w:ascii="Times New Roman" w:hAnsi="Times New Roman"/>
          <w:spacing w:val="-2"/>
          <w:sz w:val="28"/>
        </w:rPr>
        <w:t xml:space="preserve"> </w:t>
      </w:r>
      <w:r>
        <w:rPr>
          <w:rFonts w:ascii="Times New Roman" w:hAnsi="Times New Roman"/>
          <w:sz w:val="28"/>
        </w:rPr>
        <w:t>настоящего</w:t>
      </w:r>
      <w:r>
        <w:rPr>
          <w:rFonts w:ascii="Times New Roman" w:hAnsi="Times New Roman"/>
          <w:spacing w:val="-1"/>
          <w:sz w:val="28"/>
        </w:rPr>
        <w:t xml:space="preserve"> </w:t>
      </w:r>
      <w:r>
        <w:rPr>
          <w:rFonts w:ascii="Times New Roman" w:hAnsi="Times New Roman"/>
          <w:sz w:val="28"/>
        </w:rPr>
        <w:t>заявления</w:t>
      </w:r>
      <w:r>
        <w:rPr>
          <w:rFonts w:ascii="Times New Roman" w:hAnsi="Times New Roman"/>
          <w:spacing w:val="-1"/>
          <w:sz w:val="28"/>
        </w:rPr>
        <w:t xml:space="preserve"> </w:t>
      </w:r>
      <w:r>
        <w:rPr>
          <w:rFonts w:ascii="Times New Roman" w:hAnsi="Times New Roman"/>
          <w:sz w:val="28"/>
        </w:rPr>
        <w:t>прошу:</w:t>
      </w:r>
    </w:p>
    <w:p w14:paraId="9E090000">
      <w:pPr>
        <w:widowControl w:val="0"/>
        <w:tabs>
          <w:tab w:leader="none" w:pos="9892" w:val="left"/>
          <w:tab w:leader="none" w:pos="9968" w:val="left"/>
        </w:tabs>
        <w:ind w:firstLine="0" w:left="112" w:right="395"/>
        <w:jc w:val="both"/>
        <w:rPr>
          <w:rFonts w:ascii="Times New Roman" w:hAnsi="Times New Roman"/>
          <w:sz w:val="28"/>
        </w:rPr>
      </w:pPr>
    </w:p>
    <w:tbl>
      <w:tblPr>
        <w:tblStyle w:val="Style_7"/>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693"/>
        <w:gridCol w:w="841"/>
      </w:tblGrid>
      <w:tr>
        <w:tc>
          <w:tcPr>
            <w:tcW w:type="dxa" w:w="8693"/>
            <w:tcBorders>
              <w:top w:color="000000" w:sz="4" w:val="single"/>
              <w:left w:color="000000" w:sz="4" w:val="single"/>
              <w:bottom w:color="000000" w:sz="4" w:val="single"/>
              <w:right w:color="000000" w:sz="4" w:val="single"/>
            </w:tcBorders>
            <w:shd w:fill="auto" w:val="clear"/>
          </w:tcPr>
          <w:p w14:paraId="9F09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type="dxa" w:w="841"/>
            <w:tcBorders>
              <w:top w:color="000000" w:sz="4" w:val="single"/>
              <w:left w:color="000000" w:sz="4" w:val="single"/>
              <w:bottom w:color="000000" w:sz="4" w:val="single"/>
              <w:right w:color="000000" w:sz="4" w:val="single"/>
            </w:tcBorders>
            <w:shd w:fill="auto" w:val="clear"/>
          </w:tcPr>
          <w:p w14:paraId="A0090000">
            <w:pPr>
              <w:widowControl w:val="0"/>
              <w:ind/>
              <w:rPr>
                <w:rFonts w:ascii="Times New Roman" w:hAnsi="Times New Roman"/>
                <w:sz w:val="20"/>
              </w:rPr>
            </w:pPr>
          </w:p>
        </w:tc>
      </w:tr>
      <w:tr>
        <w:tc>
          <w:tcPr>
            <w:tcW w:type="dxa" w:w="8693"/>
            <w:tcBorders>
              <w:top w:color="000000" w:sz="4" w:val="single"/>
              <w:left w:color="000000" w:sz="4" w:val="single"/>
              <w:bottom w:color="000000" w:sz="4" w:val="single"/>
              <w:right w:color="000000" w:sz="4" w:val="single"/>
            </w:tcBorders>
            <w:shd w:fill="auto" w:val="clear"/>
          </w:tcPr>
          <w:p w14:paraId="A1090000">
            <w:pPr>
              <w:widowControl w:val="0"/>
              <w:ind/>
              <w:rPr>
                <w:rFonts w:ascii="Times New Roman" w:hAnsi="Times New Roman"/>
                <w:sz w:val="28"/>
              </w:rPr>
            </w:pPr>
            <w:r>
              <w:rPr>
                <w:rFonts w:ascii="Times New Roman" w:hAnsi="Times New Roman"/>
                <w:sz w:val="28"/>
              </w:rPr>
              <w:t xml:space="preserve">выдать на бумажном носителе при личном обращении в администрацию муниципального образования </w:t>
            </w:r>
            <w:r>
              <w:rPr>
                <w:rFonts w:ascii="Times New Roman" w:hAnsi="Times New Roman"/>
                <w:sz w:val="28"/>
              </w:rPr>
              <w:t>Выселковский</w:t>
            </w:r>
            <w:r>
              <w:rPr>
                <w:rFonts w:ascii="Times New Roman" w:hAnsi="Times New Roman"/>
                <w:sz w:val="28"/>
              </w:rPr>
              <w:t xml:space="preserve"> район либо в многофункциональный центр предоставления государственных и муниципальных услуг, расположенный по адресу: </w:t>
            </w:r>
            <w:r>
              <w:rPr>
                <w:rFonts w:ascii="Times New Roman" w:hAnsi="Times New Roman"/>
                <w:sz w:val="28"/>
              </w:rPr>
              <w:t>____________</w:t>
            </w:r>
          </w:p>
          <w:p w14:paraId="A2090000">
            <w:pPr>
              <w:widowControl w:val="0"/>
              <w:ind/>
              <w:rPr>
                <w:rFonts w:ascii="Times New Roman" w:hAnsi="Times New Roman"/>
                <w:sz w:val="28"/>
              </w:rPr>
            </w:pPr>
          </w:p>
        </w:tc>
        <w:tc>
          <w:tcPr>
            <w:tcW w:type="dxa" w:w="841"/>
            <w:tcBorders>
              <w:top w:color="000000" w:sz="4" w:val="single"/>
              <w:left w:color="000000" w:sz="4" w:val="single"/>
              <w:bottom w:color="000000" w:sz="4" w:val="single"/>
              <w:right w:color="000000" w:sz="4" w:val="single"/>
            </w:tcBorders>
            <w:shd w:fill="auto" w:val="clear"/>
          </w:tcPr>
          <w:p w14:paraId="A3090000">
            <w:pPr>
              <w:widowControl w:val="0"/>
              <w:ind/>
              <w:jc w:val="center"/>
              <w:rPr>
                <w:rFonts w:ascii="Times New Roman" w:hAnsi="Times New Roman"/>
                <w:sz w:val="20"/>
              </w:rPr>
            </w:pPr>
          </w:p>
          <w:p w14:paraId="A4090000">
            <w:pPr>
              <w:widowControl w:val="0"/>
              <w:ind/>
              <w:jc w:val="center"/>
              <w:rPr>
                <w:rFonts w:ascii="Times New Roman" w:hAnsi="Times New Roman"/>
                <w:sz w:val="20"/>
              </w:rPr>
            </w:pPr>
          </w:p>
          <w:p w14:paraId="A5090000">
            <w:pPr>
              <w:widowControl w:val="0"/>
              <w:ind/>
              <w:jc w:val="center"/>
              <w:rPr>
                <w:rFonts w:ascii="Times New Roman" w:hAnsi="Times New Roman"/>
                <w:sz w:val="20"/>
              </w:rPr>
            </w:pPr>
          </w:p>
          <w:p w14:paraId="A6090000">
            <w:pPr>
              <w:widowControl w:val="0"/>
              <w:ind/>
              <w:jc w:val="center"/>
              <w:rPr>
                <w:rFonts w:ascii="Times New Roman" w:hAnsi="Times New Roman"/>
                <w:sz w:val="28"/>
              </w:rPr>
            </w:pPr>
          </w:p>
          <w:p w14:paraId="A7090000">
            <w:pPr>
              <w:widowControl w:val="0"/>
              <w:ind w:right="-104"/>
              <w:jc w:val="center"/>
              <w:rPr>
                <w:rFonts w:ascii="Times New Roman" w:hAnsi="Times New Roman"/>
                <w:sz w:val="20"/>
              </w:rPr>
            </w:pPr>
          </w:p>
        </w:tc>
      </w:tr>
      <w:tr>
        <w:tc>
          <w:tcPr>
            <w:tcW w:type="dxa" w:w="8693"/>
            <w:tcBorders>
              <w:top w:color="000000" w:sz="4" w:val="single"/>
              <w:left w:color="000000" w:sz="4" w:val="single"/>
              <w:bottom w:color="000000" w:sz="4" w:val="single"/>
              <w:right w:color="000000" w:sz="4" w:val="single"/>
            </w:tcBorders>
            <w:shd w:fill="auto" w:val="clear"/>
          </w:tcPr>
          <w:p w14:paraId="A8090000">
            <w:pPr>
              <w:widowControl w:val="0"/>
              <w:ind/>
              <w:rPr>
                <w:rFonts w:ascii="Times New Roman" w:hAnsi="Times New Roman"/>
                <w:sz w:val="28"/>
              </w:rPr>
            </w:pPr>
            <w:r>
              <w:rPr>
                <w:rFonts w:ascii="Times New Roman" w:hAnsi="Times New Roman"/>
                <w:sz w:val="28"/>
              </w:rPr>
              <w:t>направить на бумажном носителе на почтовый адрес:</w:t>
            </w:r>
          </w:p>
          <w:p w14:paraId="A9090000">
            <w:pPr>
              <w:widowControl w:val="0"/>
              <w:ind/>
              <w:rPr>
                <w:rFonts w:ascii="Times New Roman" w:hAnsi="Times New Roman"/>
                <w:sz w:val="28"/>
              </w:rPr>
            </w:pPr>
            <w:r>
              <w:rPr>
                <w:rFonts w:ascii="Times New Roman" w:hAnsi="Times New Roman"/>
                <w:sz w:val="28"/>
              </w:rPr>
              <w:t>________________________________</w:t>
            </w:r>
            <w:r>
              <w:rPr>
                <w:rFonts w:ascii="Times New Roman" w:hAnsi="Times New Roman"/>
                <w:sz w:val="28"/>
              </w:rPr>
              <w:t>_____________________________</w:t>
            </w:r>
          </w:p>
          <w:p w14:paraId="AA090000">
            <w:pPr>
              <w:widowControl w:val="0"/>
              <w:ind/>
              <w:rPr>
                <w:rFonts w:ascii="Times New Roman" w:hAnsi="Times New Roman"/>
                <w:sz w:val="20"/>
              </w:rPr>
            </w:pPr>
          </w:p>
        </w:tc>
        <w:tc>
          <w:tcPr>
            <w:tcW w:type="dxa" w:w="841"/>
            <w:tcBorders>
              <w:top w:color="000000" w:sz="4" w:val="single"/>
              <w:left w:color="000000" w:sz="4" w:val="single"/>
              <w:bottom w:color="000000" w:sz="4" w:val="single"/>
              <w:right w:color="000000" w:sz="4" w:val="single"/>
            </w:tcBorders>
            <w:shd w:fill="auto" w:val="clear"/>
          </w:tcPr>
          <w:p w14:paraId="AB090000">
            <w:pPr>
              <w:widowControl w:val="0"/>
              <w:ind/>
              <w:rPr>
                <w:rFonts w:ascii="Times New Roman" w:hAnsi="Times New Roman"/>
                <w:sz w:val="20"/>
              </w:rPr>
            </w:pPr>
          </w:p>
        </w:tc>
      </w:tr>
      <w:tr>
        <w:tc>
          <w:tcPr>
            <w:tcW w:type="dxa" w:w="8693"/>
            <w:tcBorders>
              <w:top w:color="000000" w:sz="4" w:val="single"/>
              <w:left w:color="000000" w:sz="4" w:val="single"/>
              <w:bottom w:color="000000" w:sz="4" w:val="single"/>
              <w:right w:color="000000" w:sz="4" w:val="single"/>
            </w:tcBorders>
            <w:shd w:fill="auto" w:val="clear"/>
          </w:tcPr>
          <w:p w14:paraId="AC090000">
            <w:pPr>
              <w:widowControl w:val="0"/>
              <w:ind/>
              <w:rPr>
                <w:rFonts w:ascii="Times New Roman" w:hAnsi="Times New Roman"/>
                <w:sz w:val="20"/>
              </w:rPr>
            </w:pPr>
            <w:r>
              <w:rPr>
                <w:rFonts w:ascii="Times New Roman" w:hAnsi="Times New Roman"/>
                <w:sz w:val="28"/>
              </w:rPr>
              <w:t>направить в форме электронного документа в личный кабинет в единой информационной системе жилищного строительства</w:t>
            </w:r>
          </w:p>
        </w:tc>
        <w:tc>
          <w:tcPr>
            <w:tcW w:type="dxa" w:w="841"/>
            <w:tcBorders>
              <w:top w:color="000000" w:sz="4" w:val="single"/>
              <w:left w:color="000000" w:sz="4" w:val="single"/>
              <w:bottom w:color="000000" w:sz="4" w:val="single"/>
              <w:right w:color="000000" w:sz="4" w:val="single"/>
            </w:tcBorders>
            <w:shd w:fill="auto" w:val="clear"/>
          </w:tcPr>
          <w:p w14:paraId="AD090000">
            <w:pPr>
              <w:widowControl w:val="0"/>
              <w:ind/>
              <w:rPr>
                <w:rFonts w:ascii="Times New Roman" w:hAnsi="Times New Roman"/>
                <w:sz w:val="20"/>
              </w:rPr>
            </w:pPr>
          </w:p>
        </w:tc>
      </w:tr>
      <w:tr>
        <w:tc>
          <w:tcPr>
            <w:tcW w:type="dxa" w:w="9534"/>
            <w:gridSpan w:val="2"/>
            <w:tcBorders>
              <w:top w:color="000000" w:sz="4" w:val="single"/>
              <w:left w:color="000000" w:sz="4" w:val="single"/>
              <w:bottom w:color="000000" w:sz="4" w:val="single"/>
              <w:right w:color="000000" w:sz="4" w:val="single"/>
            </w:tcBorders>
            <w:shd w:fill="auto" w:val="clear"/>
          </w:tcPr>
          <w:p w14:paraId="AE090000">
            <w:pPr>
              <w:widowControl w:val="0"/>
              <w:ind/>
              <w:jc w:val="center"/>
              <w:rPr>
                <w:rFonts w:ascii="Times New Roman" w:hAnsi="Times New Roman"/>
                <w:sz w:val="20"/>
              </w:rPr>
            </w:pPr>
            <w:r>
              <w:rPr>
                <w:rFonts w:ascii="Times New Roman" w:hAnsi="Times New Roman"/>
                <w:sz w:val="20"/>
              </w:rPr>
              <w:t>Указывается один из перечисленных способов</w:t>
            </w:r>
          </w:p>
        </w:tc>
      </w:tr>
    </w:tbl>
    <w:p w14:paraId="AF090000">
      <w:pPr>
        <w:widowControl w:val="0"/>
        <w:ind/>
        <w:jc w:val="both"/>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14:paraId="B0090000">
      <w:pPr>
        <w:widowControl w:val="0"/>
        <w:ind/>
        <w:jc w:val="both"/>
        <w:rPr>
          <w:rFonts w:ascii="Times New Roman" w:hAnsi="Times New Roman"/>
          <w:sz w:val="28"/>
        </w:rPr>
      </w:pPr>
    </w:p>
    <w:p w14:paraId="B1090000">
      <w:pPr>
        <w:widowControl w:val="0"/>
        <w:ind/>
        <w:jc w:val="both"/>
        <w:rPr>
          <w:rFonts w:ascii="Times New Roman" w:hAnsi="Times New Roman"/>
          <w:sz w:val="28"/>
        </w:rPr>
      </w:pPr>
    </w:p>
    <w:p w14:paraId="B2090000">
      <w:pPr>
        <w:widowControl w:val="0"/>
        <w:ind/>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r>
      <w:r>
        <w:rPr>
          <w:rFonts w:ascii="Times New Roman" w:hAnsi="Times New Roman"/>
          <w:sz w:val="28"/>
        </w:rPr>
        <w:t xml:space="preserve">  __________________________                                                                         </w:t>
      </w:r>
    </w:p>
    <w:p w14:paraId="B3090000">
      <w:pPr>
        <w:widowControl w:val="0"/>
        <w:ind/>
        <w:jc w:val="both"/>
        <w:rPr>
          <w:rFonts w:ascii="Times New Roman" w:hAnsi="Times New Roman"/>
          <w:sz w:val="28"/>
        </w:rPr>
      </w:pPr>
      <w:r>
        <w:rPr>
          <w:rFonts w:ascii="Times New Roman" w:hAnsi="Times New Roman"/>
          <w:sz w:val="28"/>
        </w:rPr>
        <w:t xml:space="preserve">                       дата                                                   </w:t>
      </w:r>
      <w:r>
        <w:rPr>
          <w:rFonts w:ascii="Times New Roman" w:hAnsi="Times New Roman"/>
          <w:sz w:val="28"/>
        </w:rPr>
        <w:t>подпись, расшифровка подписи</w:t>
      </w:r>
      <w:r>
        <w:rPr>
          <w:rFonts w:ascii="Times New Roman" w:hAnsi="Times New Roman"/>
          <w:sz w:val="28"/>
        </w:rPr>
        <w:t xml:space="preserve"> </w:t>
      </w:r>
    </w:p>
    <w:p w14:paraId="B4090000">
      <w:pPr>
        <w:widowControl w:val="0"/>
        <w:ind w:firstLine="0" w:left="4820"/>
        <w:jc w:val="center"/>
        <w:rPr>
          <w:rFonts w:ascii="Times New Roman" w:hAnsi="Times New Roman"/>
          <w:sz w:val="28"/>
        </w:rPr>
      </w:pPr>
      <w:r>
        <w:rPr>
          <w:rFonts w:ascii="Times New Roman" w:hAnsi="Times New Roman"/>
          <w:color w:val="000000"/>
          <w:sz w:val="28"/>
        </w:rPr>
        <w:br w:type="page"/>
      </w:r>
      <w:r>
        <w:rPr>
          <w:rFonts w:ascii="Times New Roman" w:hAnsi="Times New Roman"/>
          <w:sz w:val="28"/>
        </w:rPr>
        <w:t>Приложение № 1</w:t>
      </w:r>
      <w:r>
        <w:rPr>
          <w:rFonts w:ascii="Times New Roman" w:hAnsi="Times New Roman"/>
          <w:sz w:val="28"/>
        </w:rPr>
        <w:t>7</w:t>
      </w:r>
    </w:p>
    <w:p w14:paraId="B5090000">
      <w:pPr>
        <w:widowControl w:val="0"/>
        <w:ind w:firstLine="0" w:left="4820"/>
        <w:jc w:val="center"/>
        <w:rPr>
          <w:rFonts w:ascii="Times New Roman" w:hAnsi="Times New Roman"/>
          <w:sz w:val="28"/>
        </w:rPr>
      </w:pPr>
      <w:r>
        <w:rPr>
          <w:rFonts w:ascii="Times New Roman" w:hAnsi="Times New Roman"/>
          <w:sz w:val="28"/>
        </w:rPr>
        <w:t>к административному</w:t>
      </w:r>
    </w:p>
    <w:p w14:paraId="B6090000">
      <w:pPr>
        <w:widowControl w:val="0"/>
        <w:ind w:firstLine="0" w:left="4820"/>
        <w:jc w:val="center"/>
        <w:rPr>
          <w:rFonts w:ascii="Times New Roman" w:hAnsi="Times New Roman"/>
          <w:sz w:val="28"/>
        </w:rPr>
      </w:pPr>
      <w:r>
        <w:rPr>
          <w:rFonts w:ascii="Times New Roman" w:hAnsi="Times New Roman"/>
          <w:sz w:val="28"/>
        </w:rPr>
        <w:t>регламенту предоставления</w:t>
      </w:r>
    </w:p>
    <w:p w14:paraId="B7090000">
      <w:pPr>
        <w:widowControl w:val="0"/>
        <w:ind w:firstLine="0" w:left="4820"/>
        <w:jc w:val="center"/>
        <w:rPr>
          <w:rFonts w:ascii="Times New Roman" w:hAnsi="Times New Roman"/>
          <w:sz w:val="28"/>
        </w:rPr>
      </w:pPr>
      <w:r>
        <w:rPr>
          <w:rFonts w:ascii="Times New Roman" w:hAnsi="Times New Roman"/>
          <w:sz w:val="28"/>
        </w:rPr>
        <w:t>муниципальной услуги</w:t>
      </w:r>
    </w:p>
    <w:p w14:paraId="B8090000">
      <w:pPr>
        <w:widowControl w:val="0"/>
        <w:ind w:firstLine="0" w:left="4820" w:right="140"/>
        <w:jc w:val="center"/>
        <w:rPr>
          <w:rFonts w:ascii="Times New Roman" w:hAnsi="Times New Roman"/>
          <w:sz w:val="28"/>
        </w:rPr>
      </w:pPr>
      <w:r>
        <w:rPr>
          <w:rFonts w:ascii="Times New Roman" w:hAnsi="Times New Roman"/>
          <w:sz w:val="28"/>
        </w:rPr>
        <w:t>«Выдача разрешения на строительство</w:t>
      </w:r>
    </w:p>
    <w:p w14:paraId="B9090000">
      <w:pPr>
        <w:widowControl w:val="0"/>
        <w:ind w:firstLine="0" w:left="4820" w:right="140"/>
        <w:jc w:val="center"/>
        <w:rPr>
          <w:rFonts w:ascii="Times New Roman" w:hAnsi="Times New Roman"/>
          <w:sz w:val="28"/>
        </w:rPr>
      </w:pPr>
      <w:r>
        <w:rPr>
          <w:rFonts w:ascii="Times New Roman" w:hAnsi="Times New Roman"/>
          <w:sz w:val="28"/>
        </w:rPr>
        <w:t>(в том числе внесение изменений</w:t>
      </w:r>
    </w:p>
    <w:p w14:paraId="BA090000">
      <w:pPr>
        <w:widowControl w:val="0"/>
        <w:ind w:firstLine="0" w:left="4820"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BB090000">
      <w:pPr>
        <w:widowControl w:val="0"/>
        <w:ind w:firstLine="0" w:left="4820"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BC090000">
      <w:pPr>
        <w:widowControl w:val="0"/>
        <w:ind w:firstLine="0" w:left="142" w:right="354"/>
        <w:jc w:val="center"/>
        <w:outlineLvl w:val="0"/>
        <w:rPr>
          <w:rFonts w:ascii="Times New Roman" w:hAnsi="Times New Roman"/>
          <w:sz w:val="30"/>
        </w:rPr>
      </w:pPr>
    </w:p>
    <w:p w14:paraId="BD090000">
      <w:pPr>
        <w:widowControl w:val="0"/>
        <w:ind w:hanging="5954" w:left="6096" w:right="-1"/>
        <w:outlineLvl w:val="0"/>
        <w:rPr>
          <w:rFonts w:ascii="Times New Roman" w:hAnsi="Times New Roman"/>
          <w:sz w:val="30"/>
        </w:rPr>
      </w:pPr>
      <w:r>
        <w:rPr>
          <w:rFonts w:ascii="Times New Roman" w:hAnsi="Times New Roman"/>
          <w:sz w:val="30"/>
        </w:rPr>
        <w:t>ОБРАЗЕЦ ЗАПОЛНЕНИЯ</w:t>
      </w:r>
    </w:p>
    <w:p w14:paraId="BE090000">
      <w:pPr>
        <w:widowControl w:val="0"/>
        <w:ind w:firstLine="0" w:left="142" w:right="354"/>
        <w:jc w:val="center"/>
        <w:outlineLvl w:val="0"/>
        <w:rPr>
          <w:rFonts w:ascii="Times New Roman" w:hAnsi="Times New Roman"/>
          <w:b w:val="1"/>
          <w:sz w:val="28"/>
        </w:rPr>
      </w:pPr>
    </w:p>
    <w:p w14:paraId="BF090000">
      <w:pPr>
        <w:widowControl w:val="0"/>
        <w:ind w:firstLine="0" w:left="142" w:right="354"/>
        <w:jc w:val="center"/>
        <w:outlineLvl w:val="0"/>
        <w:rPr>
          <w:rFonts w:ascii="Times New Roman" w:hAnsi="Times New Roman"/>
          <w:b w:val="1"/>
          <w:sz w:val="28"/>
        </w:rPr>
      </w:pPr>
      <w:r>
        <w:rPr>
          <w:rFonts w:ascii="Times New Roman" w:hAnsi="Times New Roman"/>
          <w:b w:val="1"/>
          <w:sz w:val="28"/>
        </w:rPr>
        <w:t>З</w:t>
      </w:r>
      <w:r>
        <w:rPr>
          <w:rFonts w:ascii="Times New Roman" w:hAnsi="Times New Roman"/>
          <w:b w:val="1"/>
          <w:spacing w:val="-1"/>
          <w:sz w:val="28"/>
        </w:rPr>
        <w:t xml:space="preserve"> </w:t>
      </w:r>
      <w:r>
        <w:rPr>
          <w:rFonts w:ascii="Times New Roman" w:hAnsi="Times New Roman"/>
          <w:b w:val="1"/>
          <w:sz w:val="28"/>
        </w:rPr>
        <w:t>А</w:t>
      </w:r>
      <w:r>
        <w:rPr>
          <w:rFonts w:ascii="Times New Roman" w:hAnsi="Times New Roman"/>
          <w:b w:val="1"/>
          <w:spacing w:val="1"/>
          <w:sz w:val="28"/>
        </w:rPr>
        <w:t xml:space="preserve"> </w:t>
      </w:r>
      <w:r>
        <w:rPr>
          <w:rFonts w:ascii="Times New Roman" w:hAnsi="Times New Roman"/>
          <w:b w:val="1"/>
          <w:sz w:val="28"/>
        </w:rPr>
        <w:t>Я В Л Е Н</w:t>
      </w:r>
      <w:r>
        <w:rPr>
          <w:rFonts w:ascii="Times New Roman" w:hAnsi="Times New Roman"/>
          <w:b w:val="1"/>
          <w:spacing w:val="-1"/>
          <w:sz w:val="28"/>
        </w:rPr>
        <w:t xml:space="preserve"> </w:t>
      </w:r>
      <w:r>
        <w:rPr>
          <w:rFonts w:ascii="Times New Roman" w:hAnsi="Times New Roman"/>
          <w:b w:val="1"/>
          <w:sz w:val="28"/>
        </w:rPr>
        <w:t>И Е</w:t>
      </w:r>
    </w:p>
    <w:p w14:paraId="C0090000">
      <w:pPr>
        <w:widowControl w:val="0"/>
        <w:ind w:firstLine="0" w:left="133" w:right="354"/>
        <w:jc w:val="center"/>
        <w:rPr>
          <w:rFonts w:ascii="Times New Roman" w:hAnsi="Times New Roman"/>
          <w:b w:val="1"/>
          <w:sz w:val="28"/>
        </w:rPr>
      </w:pPr>
      <w:r>
        <w:rPr>
          <w:rFonts w:ascii="Times New Roman" w:hAnsi="Times New Roman"/>
          <w:b w:val="1"/>
          <w:sz w:val="28"/>
        </w:rPr>
        <w:t>о</w:t>
      </w:r>
      <w:r>
        <w:rPr>
          <w:rFonts w:ascii="Times New Roman" w:hAnsi="Times New Roman"/>
          <w:b w:val="1"/>
          <w:spacing w:val="-4"/>
          <w:sz w:val="28"/>
        </w:rPr>
        <w:t xml:space="preserve"> </w:t>
      </w:r>
      <w:r>
        <w:rPr>
          <w:rFonts w:ascii="Times New Roman" w:hAnsi="Times New Roman"/>
          <w:b w:val="1"/>
          <w:sz w:val="28"/>
        </w:rPr>
        <w:t>выдаче</w:t>
      </w:r>
      <w:r>
        <w:rPr>
          <w:rFonts w:ascii="Times New Roman" w:hAnsi="Times New Roman"/>
          <w:b w:val="1"/>
          <w:spacing w:val="-4"/>
          <w:sz w:val="28"/>
        </w:rPr>
        <w:t xml:space="preserve"> </w:t>
      </w:r>
      <w:r>
        <w:rPr>
          <w:rFonts w:ascii="Times New Roman" w:hAnsi="Times New Roman"/>
          <w:b w:val="1"/>
          <w:sz w:val="28"/>
        </w:rPr>
        <w:t>дубликата</w:t>
      </w:r>
      <w:r>
        <w:rPr>
          <w:rFonts w:ascii="Times New Roman" w:hAnsi="Times New Roman"/>
          <w:b w:val="1"/>
          <w:spacing w:val="-4"/>
          <w:sz w:val="28"/>
        </w:rPr>
        <w:t xml:space="preserve"> </w:t>
      </w:r>
      <w:r>
        <w:rPr>
          <w:rFonts w:ascii="Times New Roman" w:hAnsi="Times New Roman"/>
          <w:b w:val="1"/>
          <w:sz w:val="28"/>
        </w:rPr>
        <w:t>разрешения</w:t>
      </w:r>
      <w:r>
        <w:rPr>
          <w:rFonts w:ascii="Times New Roman" w:hAnsi="Times New Roman"/>
          <w:b w:val="1"/>
          <w:spacing w:val="-3"/>
          <w:sz w:val="28"/>
        </w:rPr>
        <w:t xml:space="preserve"> </w:t>
      </w:r>
      <w:r>
        <w:rPr>
          <w:rFonts w:ascii="Times New Roman" w:hAnsi="Times New Roman"/>
          <w:b w:val="1"/>
          <w:sz w:val="28"/>
        </w:rPr>
        <w:t>на</w:t>
      </w:r>
      <w:r>
        <w:rPr>
          <w:rFonts w:ascii="Times New Roman" w:hAnsi="Times New Roman"/>
          <w:b w:val="1"/>
          <w:spacing w:val="-4"/>
          <w:sz w:val="28"/>
        </w:rPr>
        <w:t xml:space="preserve"> </w:t>
      </w:r>
      <w:r>
        <w:rPr>
          <w:rFonts w:ascii="Times New Roman" w:hAnsi="Times New Roman"/>
          <w:b w:val="1"/>
          <w:sz w:val="28"/>
        </w:rPr>
        <w:t>строительство</w:t>
      </w:r>
    </w:p>
    <w:p w14:paraId="C1090000">
      <w:pPr>
        <w:widowControl w:val="0"/>
        <w:ind/>
        <w:rPr>
          <w:rFonts w:ascii="Times New Roman" w:hAnsi="Times New Roman"/>
          <w:b w:val="1"/>
          <w:sz w:val="23"/>
        </w:rPr>
      </w:pPr>
    </w:p>
    <w:p w14:paraId="C2090000">
      <w:pPr>
        <w:widowControl w:val="0"/>
        <w:tabs>
          <w:tab w:leader="none" w:pos="395" w:val="left"/>
          <w:tab w:leader="none" w:pos="2042" w:val="left"/>
          <w:tab w:leader="none" w:pos="2812" w:val="left"/>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14:paraId="C3090000">
      <w:pPr>
        <w:widowControl w:val="0"/>
        <w:tabs>
          <w:tab w:leader="none" w:pos="916"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line="255" w:lineRule="atLeast"/>
        <w:ind/>
        <w:jc w:val="center"/>
        <w:rPr>
          <w:rFonts w:ascii="Times New Roman" w:hAnsi="Times New Roman"/>
          <w:color w:val="000000"/>
          <w:sz w:val="28"/>
          <w:u w:val="single"/>
        </w:rPr>
      </w:pPr>
    </w:p>
    <w:p w14:paraId="C4090000">
      <w:pPr>
        <w:widowControl w:val="0"/>
        <w:tabs>
          <w:tab w:leader="none" w:pos="916"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line="255" w:lineRule="atLeast"/>
        <w:ind/>
        <w:jc w:val="center"/>
        <w:rPr>
          <w:rFonts w:ascii="Times New Roman" w:hAnsi="Times New Roman"/>
          <w:color w:val="000000"/>
          <w:sz w:val="28"/>
        </w:rPr>
      </w:pPr>
      <w:r>
        <w:rPr>
          <w:rFonts w:ascii="Times New Roman" w:hAnsi="Times New Roman"/>
          <w:color w:val="000000"/>
          <w:sz w:val="28"/>
          <w:u w:val="single"/>
        </w:rPr>
        <w:t xml:space="preserve">Администрация муниципального образования </w:t>
      </w:r>
      <w:r>
        <w:rPr>
          <w:rFonts w:ascii="Times New Roman" w:hAnsi="Times New Roman"/>
          <w:color w:val="000000"/>
          <w:sz w:val="28"/>
          <w:u w:val="single"/>
        </w:rPr>
        <w:t>Выселковский</w:t>
      </w:r>
      <w:r>
        <w:rPr>
          <w:rFonts w:ascii="Times New Roman" w:hAnsi="Times New Roman"/>
          <w:color w:val="000000"/>
          <w:sz w:val="28"/>
          <w:u w:val="single"/>
        </w:rPr>
        <w:t xml:space="preserve"> район</w:t>
      </w:r>
    </w:p>
    <w:p w14:paraId="C5090000">
      <w:pPr>
        <w:widowControl w:val="0"/>
        <w:ind w:firstLine="0" w:left="821"/>
        <w:rPr>
          <w:rFonts w:ascii="Times New Roman" w:hAnsi="Times New Roman"/>
          <w:sz w:val="28"/>
        </w:rPr>
      </w:pPr>
    </w:p>
    <w:p w14:paraId="C6090000">
      <w:pPr>
        <w:widowControl w:val="0"/>
        <w:ind w:firstLine="0" w:left="821"/>
        <w:rPr>
          <w:rFonts w:ascii="Times New Roman" w:hAnsi="Times New Roman"/>
          <w:sz w:val="28"/>
        </w:rPr>
      </w:pPr>
      <w:r>
        <w:rPr>
          <w:rFonts w:ascii="Times New Roman" w:hAnsi="Times New Roman"/>
          <w:sz w:val="28"/>
        </w:rPr>
        <w:t>Прошу</w:t>
      </w:r>
      <w:r>
        <w:rPr>
          <w:rFonts w:ascii="Times New Roman" w:hAnsi="Times New Roman"/>
          <w:spacing w:val="-3"/>
          <w:sz w:val="28"/>
        </w:rPr>
        <w:t xml:space="preserve"> </w:t>
      </w:r>
      <w:r>
        <w:rPr>
          <w:rFonts w:ascii="Times New Roman" w:hAnsi="Times New Roman"/>
          <w:sz w:val="28"/>
        </w:rPr>
        <w:t>выдать</w:t>
      </w:r>
      <w:r>
        <w:rPr>
          <w:rFonts w:ascii="Times New Roman" w:hAnsi="Times New Roman"/>
          <w:spacing w:val="-4"/>
          <w:sz w:val="28"/>
        </w:rPr>
        <w:t xml:space="preserve"> </w:t>
      </w:r>
      <w:r>
        <w:rPr>
          <w:rFonts w:ascii="Times New Roman" w:hAnsi="Times New Roman"/>
          <w:sz w:val="28"/>
        </w:rPr>
        <w:t>дубликат</w:t>
      </w:r>
      <w:r>
        <w:rPr>
          <w:rFonts w:ascii="Times New Roman" w:hAnsi="Times New Roman"/>
          <w:spacing w:val="-3"/>
          <w:sz w:val="28"/>
        </w:rPr>
        <w:t xml:space="preserve"> </w:t>
      </w:r>
      <w:r>
        <w:rPr>
          <w:rFonts w:ascii="Times New Roman" w:hAnsi="Times New Roman"/>
          <w:sz w:val="28"/>
        </w:rPr>
        <w:t>разрешения</w:t>
      </w:r>
      <w:r>
        <w:rPr>
          <w:rFonts w:ascii="Times New Roman" w:hAnsi="Times New Roman"/>
          <w:spacing w:val="-4"/>
          <w:sz w:val="28"/>
        </w:rPr>
        <w:t xml:space="preserve"> </w:t>
      </w:r>
      <w:r>
        <w:rPr>
          <w:rFonts w:ascii="Times New Roman" w:hAnsi="Times New Roman"/>
          <w:sz w:val="28"/>
        </w:rPr>
        <w:t>на</w:t>
      </w:r>
      <w:r>
        <w:rPr>
          <w:rFonts w:ascii="Times New Roman" w:hAnsi="Times New Roman"/>
          <w:spacing w:val="-3"/>
          <w:sz w:val="28"/>
        </w:rPr>
        <w:t xml:space="preserve"> </w:t>
      </w:r>
      <w:r>
        <w:rPr>
          <w:rFonts w:ascii="Times New Roman" w:hAnsi="Times New Roman"/>
          <w:sz w:val="28"/>
        </w:rPr>
        <w:t>строительство</w:t>
      </w:r>
      <w:r>
        <w:rPr>
          <w:rFonts w:ascii="Times New Roman" w:hAnsi="Times New Roman"/>
          <w:sz w:val="28"/>
        </w:rPr>
        <w:t>.</w:t>
      </w:r>
    </w:p>
    <w:p w14:paraId="C7090000">
      <w:pPr>
        <w:widowControl w:val="0"/>
        <w:ind/>
        <w:rPr>
          <w:rFonts w:ascii="Times New Roman" w:hAnsi="Times New Roman"/>
          <w:sz w:val="27"/>
        </w:rPr>
      </w:pPr>
    </w:p>
    <w:p w14:paraId="C8090000">
      <w:pPr>
        <w:widowControl w:val="0"/>
        <w:numPr>
          <w:ilvl w:val="5"/>
          <w:numId w:val="10"/>
        </w:numPr>
        <w:tabs>
          <w:tab w:leader="none" w:pos="1560" w:val="left"/>
        </w:tabs>
        <w:ind/>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5"/>
          <w:sz w:val="28"/>
        </w:rPr>
        <w:t xml:space="preserve"> </w:t>
      </w:r>
      <w:r>
        <w:rPr>
          <w:rFonts w:ascii="Times New Roman" w:hAnsi="Times New Roman"/>
          <w:sz w:val="28"/>
        </w:rPr>
        <w:t>застройщике</w:t>
      </w:r>
    </w:p>
    <w:tbl>
      <w:tblPr>
        <w:tblStyle w:val="Style_7"/>
        <w:tblInd w:type="dxa" w:w="117"/>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1044"/>
        <w:gridCol w:w="4626"/>
        <w:gridCol w:w="3855"/>
      </w:tblGrid>
      <w:tr>
        <w:trPr>
          <w:trHeight w:hRule="atLeast" w:val="1202"/>
        </w:trPr>
        <w:tc>
          <w:tcPr>
            <w:tcW w:type="dxa" w:w="1044"/>
            <w:tcBorders>
              <w:top w:color="000000" w:sz="4" w:val="single"/>
              <w:left w:color="000000" w:sz="4" w:val="single"/>
              <w:bottom w:color="000000" w:sz="4" w:val="single"/>
              <w:right w:color="000000" w:sz="4" w:val="single"/>
            </w:tcBorders>
            <w:shd w:fill="auto" w:val="clear"/>
            <w:tcMar>
              <w:left w:type="dxa" w:w="0"/>
              <w:right w:type="dxa" w:w="0"/>
            </w:tcMar>
          </w:tcPr>
          <w:p w14:paraId="C9090000">
            <w:pPr>
              <w:widowControl w:val="0"/>
              <w:ind w:firstLine="0" w:left="220" w:right="211"/>
              <w:jc w:val="center"/>
              <w:rPr>
                <w:rFonts w:ascii="Times New Roman" w:hAnsi="Times New Roman"/>
                <w:sz w:val="28"/>
              </w:rPr>
            </w:pPr>
            <w:r>
              <w:rPr>
                <w:rFonts w:ascii="Times New Roman" w:hAnsi="Times New Roman"/>
                <w:sz w:val="28"/>
              </w:rPr>
              <w:t>1.1</w:t>
            </w:r>
          </w:p>
        </w:tc>
        <w:tc>
          <w:tcPr>
            <w:tcW w:type="dxa" w:w="4626"/>
            <w:tcBorders>
              <w:top w:color="000000" w:sz="4" w:val="single"/>
              <w:left w:color="000000" w:sz="4" w:val="single"/>
              <w:bottom w:color="000000" w:sz="4" w:val="single"/>
              <w:right w:color="000000" w:sz="4" w:val="single"/>
            </w:tcBorders>
            <w:shd w:fill="auto" w:val="clear"/>
            <w:tcMar>
              <w:left w:type="dxa" w:w="0"/>
              <w:right w:type="dxa" w:w="0"/>
            </w:tcMar>
          </w:tcPr>
          <w:p w14:paraId="CA090000">
            <w:pPr>
              <w:widowControl w:val="0"/>
              <w:ind w:firstLine="0" w:left="108" w:right="206"/>
              <w:rPr>
                <w:rFonts w:ascii="Times New Roman" w:hAnsi="Times New Roman"/>
                <w:sz w:val="28"/>
              </w:rPr>
            </w:pPr>
            <w:r>
              <w:rPr>
                <w:rFonts w:ascii="Times New Roman" w:hAnsi="Times New Roman"/>
                <w:sz w:val="28"/>
              </w:rPr>
              <w:t>Сведения о физическом лице, в</w:t>
            </w:r>
            <w:r>
              <w:rPr>
                <w:rFonts w:ascii="Times New Roman" w:hAnsi="Times New Roman"/>
                <w:spacing w:val="1"/>
                <w:sz w:val="28"/>
              </w:rPr>
              <w:t xml:space="preserve"> </w:t>
            </w:r>
            <w:r>
              <w:rPr>
                <w:rFonts w:ascii="Times New Roman" w:hAnsi="Times New Roman"/>
                <w:sz w:val="28"/>
              </w:rPr>
              <w:t>случае</w:t>
            </w:r>
            <w:r>
              <w:rPr>
                <w:rFonts w:ascii="Times New Roman" w:hAnsi="Times New Roman"/>
                <w:spacing w:val="-6"/>
                <w:sz w:val="28"/>
              </w:rPr>
              <w:t xml:space="preserve"> </w:t>
            </w:r>
            <w:r>
              <w:rPr>
                <w:rFonts w:ascii="Times New Roman" w:hAnsi="Times New Roman"/>
                <w:sz w:val="28"/>
              </w:rPr>
              <w:t>если</w:t>
            </w:r>
            <w:r>
              <w:rPr>
                <w:rFonts w:ascii="Times New Roman" w:hAnsi="Times New Roman"/>
                <w:spacing w:val="-6"/>
                <w:sz w:val="28"/>
              </w:rPr>
              <w:t xml:space="preserve"> </w:t>
            </w:r>
            <w:r>
              <w:rPr>
                <w:rFonts w:ascii="Times New Roman" w:hAnsi="Times New Roman"/>
                <w:sz w:val="28"/>
              </w:rPr>
              <w:t>застройщиком</w:t>
            </w:r>
            <w:r>
              <w:rPr>
                <w:rFonts w:ascii="Times New Roman" w:hAnsi="Times New Roman"/>
                <w:spacing w:val="-6"/>
                <w:sz w:val="28"/>
              </w:rPr>
              <w:t xml:space="preserve"> </w:t>
            </w:r>
            <w:r>
              <w:rPr>
                <w:rFonts w:ascii="Times New Roman" w:hAnsi="Times New Roman"/>
                <w:sz w:val="28"/>
              </w:rPr>
              <w:t>является</w:t>
            </w:r>
            <w:r>
              <w:rPr>
                <w:rFonts w:ascii="Times New Roman" w:hAnsi="Times New Roman"/>
                <w:spacing w:val="-67"/>
                <w:sz w:val="28"/>
              </w:rPr>
              <w:t xml:space="preserve"> </w:t>
            </w:r>
            <w:r>
              <w:rPr>
                <w:rFonts w:ascii="Times New Roman" w:hAnsi="Times New Roman"/>
                <w:sz w:val="28"/>
              </w:rPr>
              <w:t>физическое</w:t>
            </w:r>
            <w:r>
              <w:rPr>
                <w:rFonts w:ascii="Times New Roman" w:hAnsi="Times New Roman"/>
                <w:spacing w:val="-2"/>
                <w:sz w:val="28"/>
              </w:rPr>
              <w:t xml:space="preserve"> </w:t>
            </w:r>
            <w:r>
              <w:rPr>
                <w:rFonts w:ascii="Times New Roman" w:hAnsi="Times New Roman"/>
                <w:sz w:val="28"/>
              </w:rPr>
              <w:t>лицо:</w:t>
            </w:r>
          </w:p>
        </w:tc>
        <w:tc>
          <w:tcPr>
            <w:tcW w:type="dxa" w:w="3855"/>
            <w:tcBorders>
              <w:top w:color="000000" w:sz="4" w:val="single"/>
              <w:left w:color="000000" w:sz="4" w:val="single"/>
              <w:bottom w:color="000000" w:sz="4" w:val="single"/>
              <w:right w:color="000000" w:sz="4" w:val="single"/>
            </w:tcBorders>
            <w:shd w:fill="auto" w:val="clear"/>
            <w:tcMar>
              <w:left w:type="dxa" w:w="0"/>
              <w:right w:type="dxa" w:w="0"/>
            </w:tcMar>
          </w:tcPr>
          <w:p w14:paraId="CB090000">
            <w:pPr>
              <w:widowControl w:val="0"/>
              <w:ind/>
              <w:rPr>
                <w:rFonts w:ascii="Times New Roman" w:hAnsi="Times New Roman"/>
                <w:sz w:val="26"/>
              </w:rPr>
            </w:pPr>
          </w:p>
        </w:tc>
      </w:tr>
      <w:tr>
        <w:trPr>
          <w:trHeight w:hRule="atLeast" w:val="856"/>
        </w:trPr>
        <w:tc>
          <w:tcPr>
            <w:tcW w:type="dxa" w:w="1044"/>
            <w:tcBorders>
              <w:top w:color="000000" w:sz="4" w:val="single"/>
              <w:left w:color="000000" w:sz="4" w:val="single"/>
              <w:bottom w:color="000000" w:sz="4" w:val="single"/>
              <w:right w:color="000000" w:sz="4" w:val="single"/>
            </w:tcBorders>
            <w:shd w:fill="auto" w:val="clear"/>
            <w:tcMar>
              <w:left w:type="dxa" w:w="0"/>
              <w:right w:type="dxa" w:w="0"/>
            </w:tcMar>
          </w:tcPr>
          <w:p w14:paraId="CC090000">
            <w:pPr>
              <w:widowControl w:val="0"/>
              <w:ind w:firstLine="0" w:left="222" w:right="211"/>
              <w:jc w:val="center"/>
              <w:rPr>
                <w:rFonts w:ascii="Times New Roman" w:hAnsi="Times New Roman"/>
                <w:sz w:val="28"/>
              </w:rPr>
            </w:pPr>
            <w:r>
              <w:rPr>
                <w:rFonts w:ascii="Times New Roman" w:hAnsi="Times New Roman"/>
                <w:sz w:val="28"/>
              </w:rPr>
              <w:t>1.1.1</w:t>
            </w:r>
          </w:p>
        </w:tc>
        <w:tc>
          <w:tcPr>
            <w:tcW w:type="dxa" w:w="4626"/>
            <w:tcBorders>
              <w:top w:color="000000" w:sz="4" w:val="single"/>
              <w:left w:color="000000" w:sz="4" w:val="single"/>
              <w:bottom w:color="000000" w:sz="4" w:val="single"/>
              <w:right w:color="000000" w:sz="4" w:val="single"/>
            </w:tcBorders>
            <w:shd w:fill="auto" w:val="clear"/>
            <w:tcMar>
              <w:left w:type="dxa" w:w="0"/>
              <w:right w:type="dxa" w:w="0"/>
            </w:tcMar>
          </w:tcPr>
          <w:p w14:paraId="CD090000">
            <w:pPr>
              <w:widowControl w:val="0"/>
              <w:ind w:firstLine="0" w:left="108" w:right="1029"/>
              <w:rPr>
                <w:rFonts w:ascii="Times New Roman" w:hAnsi="Times New Roman"/>
                <w:sz w:val="28"/>
              </w:rPr>
            </w:pPr>
            <w:r>
              <w:rPr>
                <w:rFonts w:ascii="Times New Roman" w:hAnsi="Times New Roman"/>
                <w:sz w:val="28"/>
              </w:rPr>
              <w:t>Фамилия,</w:t>
            </w:r>
            <w:r>
              <w:rPr>
                <w:rFonts w:ascii="Times New Roman" w:hAnsi="Times New Roman"/>
                <w:spacing w:val="-5"/>
                <w:sz w:val="28"/>
              </w:rPr>
              <w:t xml:space="preserve"> </w:t>
            </w:r>
            <w:r>
              <w:rPr>
                <w:rFonts w:ascii="Times New Roman" w:hAnsi="Times New Roman"/>
                <w:sz w:val="28"/>
              </w:rPr>
              <w:t>имя,</w:t>
            </w:r>
            <w:r>
              <w:rPr>
                <w:rFonts w:ascii="Times New Roman" w:hAnsi="Times New Roman"/>
                <w:spacing w:val="-5"/>
                <w:sz w:val="28"/>
              </w:rPr>
              <w:t xml:space="preserve"> </w:t>
            </w:r>
            <w:r>
              <w:rPr>
                <w:rFonts w:ascii="Times New Roman" w:hAnsi="Times New Roman"/>
                <w:sz w:val="28"/>
              </w:rPr>
              <w:t>отчество</w:t>
            </w:r>
            <w:r>
              <w:rPr>
                <w:rFonts w:ascii="Times New Roman" w:hAnsi="Times New Roman"/>
                <w:spacing w:val="-6"/>
                <w:sz w:val="28"/>
              </w:rPr>
              <w:t xml:space="preserve"> </w:t>
            </w:r>
            <w:r>
              <w:rPr>
                <w:rFonts w:ascii="Times New Roman" w:hAnsi="Times New Roman"/>
                <w:sz w:val="28"/>
              </w:rPr>
              <w:t>(при</w:t>
            </w:r>
            <w:r>
              <w:rPr>
                <w:rFonts w:ascii="Times New Roman" w:hAnsi="Times New Roman"/>
                <w:spacing w:val="-67"/>
                <w:sz w:val="28"/>
              </w:rPr>
              <w:t xml:space="preserve"> </w:t>
            </w:r>
            <w:r>
              <w:rPr>
                <w:rFonts w:ascii="Times New Roman" w:hAnsi="Times New Roman"/>
                <w:sz w:val="28"/>
              </w:rPr>
              <w:t>наличии)</w:t>
            </w:r>
          </w:p>
        </w:tc>
        <w:tc>
          <w:tcPr>
            <w:tcW w:type="dxa" w:w="3855"/>
            <w:tcBorders>
              <w:top w:color="000000" w:sz="4" w:val="single"/>
              <w:left w:color="000000" w:sz="4" w:val="single"/>
              <w:bottom w:color="000000" w:sz="4" w:val="single"/>
              <w:right w:color="000000" w:sz="4" w:val="single"/>
            </w:tcBorders>
            <w:shd w:fill="auto" w:val="clear"/>
            <w:tcMar>
              <w:left w:type="dxa" w:w="0"/>
              <w:right w:type="dxa" w:w="0"/>
            </w:tcMar>
          </w:tcPr>
          <w:p w14:paraId="CE090000">
            <w:pPr>
              <w:widowControl w:val="0"/>
              <w:ind/>
              <w:rPr>
                <w:rFonts w:ascii="Times New Roman" w:hAnsi="Times New Roman"/>
                <w:sz w:val="26"/>
              </w:rPr>
            </w:pPr>
            <w:r>
              <w:rPr>
                <w:rFonts w:ascii="Times New Roman" w:hAnsi="Times New Roman"/>
                <w:sz w:val="28"/>
              </w:rPr>
              <w:t>Иванов Иван Иванович</w:t>
            </w:r>
          </w:p>
        </w:tc>
      </w:tr>
      <w:tr>
        <w:trPr>
          <w:trHeight w:hRule="atLeast" w:val="1932"/>
        </w:trPr>
        <w:tc>
          <w:tcPr>
            <w:tcW w:type="dxa" w:w="1044"/>
            <w:tcBorders>
              <w:top w:color="000000" w:sz="4" w:val="single"/>
              <w:left w:color="000000" w:sz="4" w:val="single"/>
              <w:bottom w:color="000000" w:sz="4" w:val="single"/>
              <w:right w:color="000000" w:sz="4" w:val="single"/>
            </w:tcBorders>
            <w:shd w:fill="auto" w:val="clear"/>
            <w:tcMar>
              <w:left w:type="dxa" w:w="0"/>
              <w:right w:type="dxa" w:w="0"/>
            </w:tcMar>
          </w:tcPr>
          <w:p w14:paraId="CF090000">
            <w:pPr>
              <w:widowControl w:val="0"/>
              <w:ind w:firstLine="0" w:left="222" w:right="211"/>
              <w:jc w:val="center"/>
              <w:rPr>
                <w:rFonts w:ascii="Times New Roman" w:hAnsi="Times New Roman"/>
                <w:sz w:val="28"/>
              </w:rPr>
            </w:pPr>
            <w:r>
              <w:rPr>
                <w:rFonts w:ascii="Times New Roman" w:hAnsi="Times New Roman"/>
                <w:sz w:val="28"/>
              </w:rPr>
              <w:t>1.1.2</w:t>
            </w:r>
          </w:p>
        </w:tc>
        <w:tc>
          <w:tcPr>
            <w:tcW w:type="dxa" w:w="4626"/>
            <w:tcBorders>
              <w:top w:color="000000" w:sz="4" w:val="single"/>
              <w:left w:color="000000" w:sz="4" w:val="single"/>
              <w:bottom w:color="000000" w:sz="4" w:val="single"/>
              <w:right w:color="000000" w:sz="4" w:val="single"/>
            </w:tcBorders>
            <w:shd w:fill="auto" w:val="clear"/>
            <w:tcMar>
              <w:left w:type="dxa" w:w="0"/>
              <w:right w:type="dxa" w:w="0"/>
            </w:tcMar>
          </w:tcPr>
          <w:p w14:paraId="D0090000">
            <w:pPr>
              <w:widowControl w:val="0"/>
              <w:ind w:firstLine="0" w:left="108" w:right="783"/>
              <w:rPr>
                <w:rFonts w:ascii="Times New Roman" w:hAnsi="Times New Roman"/>
                <w:sz w:val="28"/>
              </w:rPr>
            </w:pPr>
            <w:r>
              <w:rPr>
                <w:rFonts w:ascii="Times New Roman" w:hAnsi="Times New Roman"/>
                <w:sz w:val="28"/>
              </w:rPr>
              <w:t>Реквизиты документа,</w:t>
            </w:r>
            <w:r>
              <w:rPr>
                <w:rFonts w:ascii="Times New Roman" w:hAnsi="Times New Roman"/>
                <w:spacing w:val="1"/>
                <w:sz w:val="28"/>
              </w:rPr>
              <w:t xml:space="preserve"> </w:t>
            </w:r>
            <w:r>
              <w:rPr>
                <w:rFonts w:ascii="Times New Roman" w:hAnsi="Times New Roman"/>
                <w:sz w:val="28"/>
              </w:rPr>
              <w:t>удостоверяющего</w:t>
            </w:r>
            <w:r>
              <w:rPr>
                <w:rFonts w:ascii="Times New Roman" w:hAnsi="Times New Roman"/>
                <w:spacing w:val="70"/>
                <w:sz w:val="28"/>
              </w:rPr>
              <w:t xml:space="preserve"> </w:t>
            </w:r>
            <w:r>
              <w:rPr>
                <w:rFonts w:ascii="Times New Roman" w:hAnsi="Times New Roman"/>
                <w:sz w:val="28"/>
              </w:rPr>
              <w:t>личность</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5"/>
                <w:sz w:val="28"/>
              </w:rPr>
              <w:t xml:space="preserve"> </w:t>
            </w:r>
            <w:r>
              <w:rPr>
                <w:rFonts w:ascii="Times New Roman" w:hAnsi="Times New Roman"/>
                <w:sz w:val="28"/>
              </w:rPr>
              <w:t>указываются</w:t>
            </w:r>
            <w:r>
              <w:rPr>
                <w:rFonts w:ascii="Times New Roman" w:hAnsi="Times New Roman"/>
                <w:spacing w:val="-4"/>
                <w:sz w:val="28"/>
              </w:rPr>
              <w:t xml:space="preserve"> </w:t>
            </w:r>
            <w:r>
              <w:rPr>
                <w:rFonts w:ascii="Times New Roman" w:hAnsi="Times New Roman"/>
                <w:sz w:val="28"/>
              </w:rPr>
              <w:t>в</w:t>
            </w:r>
            <w:r>
              <w:rPr>
                <w:rFonts w:ascii="Times New Roman" w:hAnsi="Times New Roman"/>
                <w:spacing w:val="-4"/>
                <w:sz w:val="28"/>
              </w:rPr>
              <w:t xml:space="preserve"> </w:t>
            </w:r>
            <w:r>
              <w:rPr>
                <w:rFonts w:ascii="Times New Roman" w:hAnsi="Times New Roman"/>
                <w:sz w:val="28"/>
              </w:rPr>
              <w:t>случае,</w:t>
            </w:r>
            <w:r>
              <w:rPr>
                <w:rFonts w:ascii="Times New Roman" w:hAnsi="Times New Roman"/>
                <w:spacing w:val="-3"/>
                <w:sz w:val="28"/>
              </w:rPr>
              <w:t xml:space="preserve"> </w:t>
            </w:r>
            <w:r>
              <w:rPr>
                <w:rFonts w:ascii="Times New Roman" w:hAnsi="Times New Roman"/>
                <w:sz w:val="28"/>
              </w:rPr>
              <w:t>если</w:t>
            </w:r>
            <w:r>
              <w:rPr>
                <w:rFonts w:ascii="Times New Roman" w:hAnsi="Times New Roman"/>
                <w:spacing w:val="-67"/>
                <w:sz w:val="28"/>
              </w:rPr>
              <w:t xml:space="preserve"> </w:t>
            </w:r>
            <w:r>
              <w:rPr>
                <w:rFonts w:ascii="Times New Roman" w:hAnsi="Times New Roman"/>
                <w:sz w:val="28"/>
              </w:rPr>
              <w:t>застройщик является</w:t>
            </w:r>
            <w:r>
              <w:rPr>
                <w:rFonts w:ascii="Times New Roman" w:hAnsi="Times New Roman"/>
                <w:spacing w:val="1"/>
                <w:sz w:val="28"/>
              </w:rPr>
              <w:t xml:space="preserve"> </w:t>
            </w:r>
            <w:r>
              <w:rPr>
                <w:rFonts w:ascii="Times New Roman" w:hAnsi="Times New Roman"/>
                <w:sz w:val="28"/>
              </w:rPr>
              <w:t>индивидуальным</w:t>
            </w:r>
            <w:r>
              <w:rPr>
                <w:rFonts w:ascii="Times New Roman" w:hAnsi="Times New Roman"/>
                <w:spacing w:val="1"/>
                <w:sz w:val="28"/>
              </w:rPr>
              <w:t xml:space="preserve"> </w:t>
            </w:r>
            <w:r>
              <w:rPr>
                <w:rFonts w:ascii="Times New Roman" w:hAnsi="Times New Roman"/>
                <w:sz w:val="28"/>
              </w:rPr>
              <w:t>предпринимателем)</w:t>
            </w:r>
          </w:p>
        </w:tc>
        <w:tc>
          <w:tcPr>
            <w:tcW w:type="dxa" w:w="3855"/>
            <w:tcBorders>
              <w:top w:color="000000" w:sz="4" w:val="single"/>
              <w:left w:color="000000" w:sz="4" w:val="single"/>
              <w:bottom w:color="000000" w:sz="4" w:val="single"/>
              <w:right w:color="000000" w:sz="4" w:val="single"/>
            </w:tcBorders>
            <w:shd w:fill="auto" w:val="clear"/>
            <w:tcMar>
              <w:left w:type="dxa" w:w="0"/>
              <w:right w:type="dxa" w:w="0"/>
            </w:tcMar>
          </w:tcPr>
          <w:p w14:paraId="D1090000">
            <w:pPr>
              <w:widowControl w:val="0"/>
              <w:ind/>
              <w:rPr>
                <w:rFonts w:ascii="Times New Roman" w:hAnsi="Times New Roman"/>
                <w:sz w:val="26"/>
              </w:rPr>
            </w:pPr>
            <w:r>
              <w:rPr>
                <w:rFonts w:ascii="Times New Roman" w:hAnsi="Times New Roman"/>
                <w:sz w:val="28"/>
              </w:rPr>
              <w:t xml:space="preserve">Паспорт гражданина Российской Федерации серия ХХ номер ХХХХХХ выдан ОВД </w:t>
            </w:r>
            <w:r>
              <w:rPr>
                <w:rFonts w:ascii="Times New Roman" w:hAnsi="Times New Roman"/>
                <w:sz w:val="28"/>
              </w:rPr>
              <w:t>Выселковского района</w:t>
            </w:r>
            <w:r>
              <w:rPr>
                <w:rFonts w:ascii="Times New Roman" w:hAnsi="Times New Roman"/>
                <w:sz w:val="28"/>
              </w:rPr>
              <w:t xml:space="preserve"> 02.0</w:t>
            </w:r>
            <w:r>
              <w:rPr>
                <w:rFonts w:ascii="Times New Roman" w:hAnsi="Times New Roman"/>
                <w:sz w:val="28"/>
              </w:rPr>
              <w:t>Х</w:t>
            </w:r>
            <w:r>
              <w:rPr>
                <w:rFonts w:ascii="Times New Roman" w:hAnsi="Times New Roman"/>
                <w:sz w:val="28"/>
              </w:rPr>
              <w:t>.200</w:t>
            </w:r>
            <w:r>
              <w:rPr>
                <w:rFonts w:ascii="Times New Roman" w:hAnsi="Times New Roman"/>
                <w:sz w:val="28"/>
              </w:rPr>
              <w:t>Х</w:t>
            </w:r>
          </w:p>
        </w:tc>
      </w:tr>
      <w:tr>
        <w:trPr>
          <w:trHeight w:hRule="atLeast" w:val="1204"/>
        </w:trPr>
        <w:tc>
          <w:tcPr>
            <w:tcW w:type="dxa" w:w="1044"/>
            <w:tcBorders>
              <w:top w:color="000000" w:sz="4" w:val="single"/>
              <w:left w:color="000000" w:sz="4" w:val="single"/>
              <w:bottom w:color="000000" w:sz="4" w:val="single"/>
              <w:right w:color="000000" w:sz="4" w:val="single"/>
            </w:tcBorders>
            <w:shd w:fill="auto" w:val="clear"/>
            <w:tcMar>
              <w:left w:type="dxa" w:w="0"/>
              <w:right w:type="dxa" w:w="0"/>
            </w:tcMar>
          </w:tcPr>
          <w:p w14:paraId="D2090000">
            <w:pPr>
              <w:widowControl w:val="0"/>
              <w:ind w:firstLine="0" w:left="222" w:right="211"/>
              <w:jc w:val="center"/>
              <w:rPr>
                <w:rFonts w:ascii="Times New Roman" w:hAnsi="Times New Roman"/>
                <w:sz w:val="28"/>
              </w:rPr>
            </w:pPr>
            <w:r>
              <w:rPr>
                <w:rFonts w:ascii="Times New Roman" w:hAnsi="Times New Roman"/>
                <w:sz w:val="28"/>
              </w:rPr>
              <w:t>1.1.3</w:t>
            </w:r>
          </w:p>
        </w:tc>
        <w:tc>
          <w:tcPr>
            <w:tcW w:type="dxa" w:w="4626"/>
            <w:tcBorders>
              <w:top w:color="000000" w:sz="4" w:val="single"/>
              <w:left w:color="000000" w:sz="4" w:val="single"/>
              <w:bottom w:color="000000" w:sz="4" w:val="single"/>
              <w:right w:color="000000" w:sz="4" w:val="single"/>
            </w:tcBorders>
            <w:shd w:fill="auto" w:val="clear"/>
            <w:tcMar>
              <w:left w:type="dxa" w:w="0"/>
              <w:right w:type="dxa" w:w="0"/>
            </w:tcMar>
          </w:tcPr>
          <w:p w14:paraId="D3090000">
            <w:pPr>
              <w:widowControl w:val="0"/>
              <w:ind w:firstLine="0" w:left="108" w:right="205"/>
              <w:rPr>
                <w:rFonts w:ascii="Times New Roman" w:hAnsi="Times New Roman"/>
                <w:sz w:val="28"/>
              </w:rPr>
            </w:pPr>
            <w:r>
              <w:rPr>
                <w:rFonts w:ascii="Times New Roman" w:hAnsi="Times New Roman"/>
                <w:sz w:val="28"/>
              </w:rPr>
              <w:t>Основной государственный</w:t>
            </w:r>
            <w:r>
              <w:rPr>
                <w:rFonts w:ascii="Times New Roman" w:hAnsi="Times New Roman"/>
                <w:spacing w:val="1"/>
                <w:sz w:val="28"/>
              </w:rPr>
              <w:t xml:space="preserve"> </w:t>
            </w:r>
            <w:r>
              <w:rPr>
                <w:rFonts w:ascii="Times New Roman" w:hAnsi="Times New Roman"/>
                <w:sz w:val="28"/>
              </w:rPr>
              <w:t>регистрационный номер</w:t>
            </w:r>
            <w:r>
              <w:rPr>
                <w:rFonts w:ascii="Times New Roman" w:hAnsi="Times New Roman"/>
                <w:spacing w:val="1"/>
                <w:sz w:val="28"/>
              </w:rPr>
              <w:t xml:space="preserve"> </w:t>
            </w:r>
            <w:r>
              <w:rPr>
                <w:rFonts w:ascii="Times New Roman" w:hAnsi="Times New Roman"/>
                <w:spacing w:val="-1"/>
                <w:sz w:val="28"/>
              </w:rPr>
              <w:t>индивидуального</w:t>
            </w:r>
            <w:r>
              <w:rPr>
                <w:rFonts w:ascii="Times New Roman" w:hAnsi="Times New Roman"/>
                <w:spacing w:val="-7"/>
                <w:sz w:val="28"/>
              </w:rPr>
              <w:t xml:space="preserve"> </w:t>
            </w:r>
            <w:r>
              <w:rPr>
                <w:rFonts w:ascii="Times New Roman" w:hAnsi="Times New Roman"/>
                <w:sz w:val="28"/>
              </w:rPr>
              <w:t>предпринимателя</w:t>
            </w:r>
          </w:p>
        </w:tc>
        <w:tc>
          <w:tcPr>
            <w:tcW w:type="dxa" w:w="3855"/>
            <w:tcBorders>
              <w:top w:color="000000" w:sz="4" w:val="single"/>
              <w:left w:color="000000" w:sz="4" w:val="single"/>
              <w:bottom w:color="000000" w:sz="4" w:val="single"/>
              <w:right w:color="000000" w:sz="4" w:val="single"/>
            </w:tcBorders>
            <w:shd w:fill="auto" w:val="clear"/>
            <w:tcMar>
              <w:left w:type="dxa" w:w="0"/>
              <w:right w:type="dxa" w:w="0"/>
            </w:tcMar>
          </w:tcPr>
          <w:p w14:paraId="D4090000">
            <w:pPr>
              <w:widowControl w:val="0"/>
              <w:ind/>
              <w:rPr>
                <w:rFonts w:ascii="Times New Roman" w:hAnsi="Times New Roman"/>
                <w:sz w:val="26"/>
              </w:rPr>
            </w:pPr>
          </w:p>
        </w:tc>
      </w:tr>
      <w:tr>
        <w:trPr>
          <w:trHeight w:hRule="atLeast" w:val="508"/>
        </w:trPr>
        <w:tc>
          <w:tcPr>
            <w:tcW w:type="dxa" w:w="1044"/>
            <w:tcBorders>
              <w:top w:color="000000" w:sz="4" w:val="single"/>
              <w:left w:color="000000" w:sz="4" w:val="single"/>
              <w:bottom w:color="000000" w:sz="4" w:val="single"/>
              <w:right w:color="000000" w:sz="4" w:val="single"/>
            </w:tcBorders>
            <w:shd w:fill="auto" w:val="clear"/>
            <w:tcMar>
              <w:left w:type="dxa" w:w="0"/>
              <w:right w:type="dxa" w:w="0"/>
            </w:tcMar>
          </w:tcPr>
          <w:p w14:paraId="D5090000">
            <w:pPr>
              <w:widowControl w:val="0"/>
              <w:ind w:firstLine="30" w:left="0" w:right="163"/>
              <w:jc w:val="center"/>
              <w:rPr>
                <w:rFonts w:ascii="Times New Roman" w:hAnsi="Times New Roman"/>
                <w:sz w:val="28"/>
              </w:rPr>
            </w:pPr>
            <w:r>
              <w:rPr>
                <w:rFonts w:ascii="Times New Roman" w:hAnsi="Times New Roman"/>
                <w:sz w:val="28"/>
              </w:rPr>
              <w:t>1.2</w:t>
            </w:r>
          </w:p>
        </w:tc>
        <w:tc>
          <w:tcPr>
            <w:tcW w:type="dxa" w:w="4626"/>
            <w:tcBorders>
              <w:top w:color="000000" w:sz="4" w:val="single"/>
              <w:left w:color="000000" w:sz="4" w:val="single"/>
              <w:bottom w:color="000000" w:sz="4" w:val="single"/>
              <w:right w:color="000000" w:sz="4" w:val="single"/>
            </w:tcBorders>
            <w:shd w:fill="auto" w:val="clear"/>
            <w:tcMar>
              <w:left w:type="dxa" w:w="0"/>
              <w:right w:type="dxa" w:w="0"/>
            </w:tcMar>
          </w:tcPr>
          <w:p w14:paraId="D6090000">
            <w:pPr>
              <w:widowControl w:val="0"/>
              <w:ind w:firstLine="0" w:left="41"/>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4"/>
                <w:sz w:val="28"/>
              </w:rPr>
              <w:t xml:space="preserve"> </w:t>
            </w:r>
            <w:r>
              <w:rPr>
                <w:rFonts w:ascii="Times New Roman" w:hAnsi="Times New Roman"/>
                <w:sz w:val="28"/>
              </w:rPr>
              <w:t>юридическом</w:t>
            </w:r>
            <w:r>
              <w:rPr>
                <w:rFonts w:ascii="Times New Roman" w:hAnsi="Times New Roman"/>
                <w:spacing w:val="-5"/>
                <w:sz w:val="28"/>
              </w:rPr>
              <w:t xml:space="preserve"> </w:t>
            </w:r>
            <w:r>
              <w:rPr>
                <w:rFonts w:ascii="Times New Roman" w:hAnsi="Times New Roman"/>
                <w:sz w:val="28"/>
              </w:rPr>
              <w:t>лице:</w:t>
            </w:r>
          </w:p>
        </w:tc>
        <w:tc>
          <w:tcPr>
            <w:tcW w:type="dxa" w:w="3855"/>
            <w:tcBorders>
              <w:top w:color="000000" w:sz="4" w:val="single"/>
              <w:left w:color="000000" w:sz="4" w:val="single"/>
              <w:bottom w:color="000000" w:sz="4" w:val="single"/>
              <w:right w:color="000000" w:sz="4" w:val="single"/>
            </w:tcBorders>
            <w:shd w:fill="auto" w:val="clear"/>
            <w:tcMar>
              <w:left w:type="dxa" w:w="0"/>
              <w:right w:type="dxa" w:w="0"/>
            </w:tcMar>
          </w:tcPr>
          <w:p w14:paraId="D7090000">
            <w:pPr>
              <w:widowControl w:val="0"/>
              <w:ind/>
              <w:rPr>
                <w:rFonts w:ascii="Times New Roman" w:hAnsi="Times New Roman"/>
                <w:sz w:val="26"/>
              </w:rPr>
            </w:pPr>
          </w:p>
        </w:tc>
      </w:tr>
      <w:tr>
        <w:trPr>
          <w:trHeight w:hRule="atLeast" w:val="508"/>
        </w:trPr>
        <w:tc>
          <w:tcPr>
            <w:tcW w:type="dxa" w:w="1044"/>
            <w:tcBorders>
              <w:top w:color="000000" w:sz="4" w:val="single"/>
              <w:left w:color="000000" w:sz="4" w:val="single"/>
              <w:bottom w:color="000000" w:sz="4" w:val="single"/>
              <w:right w:color="000000" w:sz="4" w:val="single"/>
            </w:tcBorders>
            <w:shd w:fill="auto" w:val="clear"/>
            <w:tcMar>
              <w:left w:type="dxa" w:w="0"/>
              <w:right w:type="dxa" w:w="0"/>
            </w:tcMar>
          </w:tcPr>
          <w:p w14:paraId="D8090000">
            <w:pPr>
              <w:widowControl w:val="0"/>
              <w:ind w:firstLine="30" w:left="0" w:right="163"/>
              <w:jc w:val="center"/>
              <w:rPr>
                <w:rFonts w:ascii="Times New Roman" w:hAnsi="Times New Roman"/>
                <w:sz w:val="28"/>
              </w:rPr>
            </w:pPr>
            <w:r>
              <w:rPr>
                <w:rFonts w:ascii="Times New Roman" w:hAnsi="Times New Roman"/>
                <w:sz w:val="28"/>
              </w:rPr>
              <w:t xml:space="preserve">  1.2.1</w:t>
            </w:r>
          </w:p>
        </w:tc>
        <w:tc>
          <w:tcPr>
            <w:tcW w:type="dxa" w:w="4626"/>
            <w:tcBorders>
              <w:top w:color="000000" w:sz="4" w:val="single"/>
              <w:left w:color="000000" w:sz="4" w:val="single"/>
              <w:bottom w:color="000000" w:sz="4" w:val="single"/>
              <w:right w:color="000000" w:sz="4" w:val="single"/>
            </w:tcBorders>
            <w:shd w:fill="auto" w:val="clear"/>
            <w:tcMar>
              <w:left w:type="dxa" w:w="0"/>
              <w:right w:type="dxa" w:w="0"/>
            </w:tcMar>
          </w:tcPr>
          <w:p w14:paraId="D9090000">
            <w:pPr>
              <w:widowControl w:val="0"/>
              <w:ind w:firstLine="91" w:left="29"/>
              <w:rPr>
                <w:rFonts w:ascii="Times New Roman" w:hAnsi="Times New Roman"/>
                <w:sz w:val="28"/>
              </w:rPr>
            </w:pPr>
            <w:r>
              <w:rPr>
                <w:rFonts w:ascii="Times New Roman" w:hAnsi="Times New Roman"/>
                <w:sz w:val="28"/>
              </w:rPr>
              <w:t>Полное</w:t>
            </w:r>
            <w:r>
              <w:rPr>
                <w:rFonts w:ascii="Times New Roman" w:hAnsi="Times New Roman"/>
                <w:spacing w:val="-6"/>
                <w:sz w:val="28"/>
              </w:rPr>
              <w:t xml:space="preserve"> </w:t>
            </w:r>
            <w:r>
              <w:rPr>
                <w:rFonts w:ascii="Times New Roman" w:hAnsi="Times New Roman"/>
                <w:sz w:val="28"/>
              </w:rPr>
              <w:t>наименование</w:t>
            </w:r>
          </w:p>
        </w:tc>
        <w:tc>
          <w:tcPr>
            <w:tcW w:type="dxa" w:w="3855"/>
            <w:tcBorders>
              <w:top w:color="000000" w:sz="4" w:val="single"/>
              <w:left w:color="000000" w:sz="4" w:val="single"/>
              <w:bottom w:color="000000" w:sz="4" w:val="single"/>
              <w:right w:color="000000" w:sz="4" w:val="single"/>
            </w:tcBorders>
            <w:shd w:fill="auto" w:val="clear"/>
            <w:tcMar>
              <w:left w:type="dxa" w:w="0"/>
              <w:right w:type="dxa" w:w="0"/>
            </w:tcMar>
          </w:tcPr>
          <w:p w14:paraId="DA090000">
            <w:pPr>
              <w:widowControl w:val="0"/>
              <w:ind/>
              <w:rPr>
                <w:rFonts w:ascii="Times New Roman" w:hAnsi="Times New Roman"/>
                <w:sz w:val="26"/>
              </w:rPr>
            </w:pPr>
          </w:p>
        </w:tc>
      </w:tr>
      <w:tr>
        <w:trPr>
          <w:trHeight w:hRule="atLeast" w:val="899"/>
        </w:trPr>
        <w:tc>
          <w:tcPr>
            <w:tcW w:type="dxa" w:w="1044"/>
            <w:tcBorders>
              <w:top w:color="000000" w:sz="4" w:val="single"/>
              <w:left w:color="000000" w:sz="4" w:val="single"/>
              <w:bottom w:color="000000" w:sz="4" w:val="single"/>
              <w:right w:color="000000" w:sz="4" w:val="single"/>
            </w:tcBorders>
            <w:shd w:fill="auto" w:val="clear"/>
            <w:tcMar>
              <w:left w:type="dxa" w:w="0"/>
              <w:right w:type="dxa" w:w="0"/>
            </w:tcMar>
          </w:tcPr>
          <w:p w14:paraId="DB090000">
            <w:pPr>
              <w:widowControl w:val="0"/>
              <w:ind w:firstLine="0" w:left="242"/>
              <w:rPr>
                <w:rFonts w:ascii="Times New Roman" w:hAnsi="Times New Roman"/>
                <w:sz w:val="28"/>
              </w:rPr>
            </w:pPr>
            <w:r>
              <w:rPr>
                <w:rFonts w:ascii="Times New Roman" w:hAnsi="Times New Roman"/>
                <w:sz w:val="28"/>
              </w:rPr>
              <w:t>1.2.2</w:t>
            </w:r>
          </w:p>
        </w:tc>
        <w:tc>
          <w:tcPr>
            <w:tcW w:type="dxa" w:w="4626"/>
            <w:tcBorders>
              <w:top w:color="000000" w:sz="4" w:val="single"/>
              <w:left w:color="000000" w:sz="4" w:val="single"/>
              <w:bottom w:color="000000" w:sz="4" w:val="single"/>
              <w:right w:color="000000" w:sz="4" w:val="single"/>
            </w:tcBorders>
            <w:shd w:fill="auto" w:val="clear"/>
            <w:tcMar>
              <w:left w:type="dxa" w:w="0"/>
              <w:right w:type="dxa" w:w="0"/>
            </w:tcMar>
          </w:tcPr>
          <w:p w14:paraId="DC090000">
            <w:pPr>
              <w:widowControl w:val="0"/>
              <w:ind w:firstLine="0" w:left="108" w:right="1180"/>
              <w:rPr>
                <w:rFonts w:ascii="Times New Roman" w:hAnsi="Times New Roman"/>
                <w:sz w:val="28"/>
              </w:rPr>
            </w:pPr>
            <w:r>
              <w:rPr>
                <w:rFonts w:ascii="Times New Roman" w:hAnsi="Times New Roman"/>
                <w:sz w:val="28"/>
              </w:rPr>
              <w:t>Основной</w:t>
            </w:r>
            <w:r>
              <w:rPr>
                <w:rFonts w:ascii="Times New Roman" w:hAnsi="Times New Roman"/>
                <w:spacing w:val="-16"/>
                <w:sz w:val="28"/>
              </w:rPr>
              <w:t xml:space="preserve"> </w:t>
            </w:r>
            <w:r>
              <w:rPr>
                <w:rFonts w:ascii="Times New Roman" w:hAnsi="Times New Roman"/>
                <w:sz w:val="28"/>
              </w:rPr>
              <w:t>государственный</w:t>
            </w:r>
            <w:r>
              <w:rPr>
                <w:rFonts w:ascii="Times New Roman" w:hAnsi="Times New Roman"/>
                <w:spacing w:val="-67"/>
                <w:sz w:val="28"/>
              </w:rPr>
              <w:t xml:space="preserve"> </w:t>
            </w:r>
            <w:r>
              <w:rPr>
                <w:rFonts w:ascii="Times New Roman" w:hAnsi="Times New Roman"/>
                <w:sz w:val="28"/>
              </w:rPr>
              <w:t>регистрационный</w:t>
            </w:r>
            <w:r>
              <w:rPr>
                <w:rFonts w:ascii="Times New Roman" w:hAnsi="Times New Roman"/>
                <w:spacing w:val="-3"/>
                <w:sz w:val="28"/>
              </w:rPr>
              <w:t xml:space="preserve"> </w:t>
            </w:r>
            <w:r>
              <w:rPr>
                <w:rFonts w:ascii="Times New Roman" w:hAnsi="Times New Roman"/>
                <w:sz w:val="28"/>
              </w:rPr>
              <w:t>номер</w:t>
            </w:r>
          </w:p>
        </w:tc>
        <w:tc>
          <w:tcPr>
            <w:tcW w:type="dxa" w:w="3855"/>
            <w:tcBorders>
              <w:top w:color="000000" w:sz="4" w:val="single"/>
              <w:left w:color="000000" w:sz="4" w:val="single"/>
              <w:bottom w:color="000000" w:sz="4" w:val="single"/>
              <w:right w:color="000000" w:sz="4" w:val="single"/>
            </w:tcBorders>
            <w:shd w:fill="auto" w:val="clear"/>
            <w:tcMar>
              <w:left w:type="dxa" w:w="0"/>
              <w:right w:type="dxa" w:w="0"/>
            </w:tcMar>
          </w:tcPr>
          <w:p w14:paraId="DD090000">
            <w:pPr>
              <w:widowControl w:val="0"/>
              <w:ind/>
              <w:rPr>
                <w:rFonts w:ascii="Times New Roman" w:hAnsi="Times New Roman"/>
                <w:sz w:val="26"/>
              </w:rPr>
            </w:pPr>
          </w:p>
        </w:tc>
      </w:tr>
      <w:tr>
        <w:trPr>
          <w:trHeight w:hRule="atLeast" w:val="853"/>
        </w:trPr>
        <w:tc>
          <w:tcPr>
            <w:tcW w:type="dxa" w:w="1044"/>
            <w:tcBorders>
              <w:top w:color="000000" w:sz="4" w:val="single"/>
              <w:left w:color="000000" w:sz="4" w:val="single"/>
              <w:bottom w:color="000000" w:sz="4" w:val="single"/>
              <w:right w:color="000000" w:sz="4" w:val="single"/>
            </w:tcBorders>
            <w:shd w:fill="auto" w:val="clear"/>
            <w:tcMar>
              <w:left w:type="dxa" w:w="0"/>
              <w:right w:type="dxa" w:w="0"/>
            </w:tcMar>
          </w:tcPr>
          <w:p w14:paraId="DE090000">
            <w:pPr>
              <w:widowControl w:val="0"/>
              <w:ind w:firstLine="0" w:left="242"/>
              <w:rPr>
                <w:rFonts w:ascii="Times New Roman" w:hAnsi="Times New Roman"/>
                <w:sz w:val="28"/>
              </w:rPr>
            </w:pPr>
            <w:r>
              <w:rPr>
                <w:rFonts w:ascii="Times New Roman" w:hAnsi="Times New Roman"/>
                <w:sz w:val="28"/>
              </w:rPr>
              <w:t>1.2.3</w:t>
            </w:r>
          </w:p>
        </w:tc>
        <w:tc>
          <w:tcPr>
            <w:tcW w:type="dxa" w:w="4626"/>
            <w:tcBorders>
              <w:top w:color="000000" w:sz="4" w:val="single"/>
              <w:left w:color="000000" w:sz="4" w:val="single"/>
              <w:bottom w:color="000000" w:sz="4" w:val="single"/>
              <w:right w:color="000000" w:sz="4" w:val="single"/>
            </w:tcBorders>
            <w:shd w:fill="auto" w:val="clear"/>
            <w:tcMar>
              <w:left w:type="dxa" w:w="0"/>
              <w:right w:type="dxa" w:w="0"/>
            </w:tcMar>
          </w:tcPr>
          <w:p w14:paraId="DF090000">
            <w:pPr>
              <w:widowControl w:val="0"/>
              <w:ind w:firstLine="0" w:left="108" w:right="135"/>
              <w:rPr>
                <w:rFonts w:ascii="Times New Roman" w:hAnsi="Times New Roman"/>
                <w:sz w:val="28"/>
              </w:rPr>
            </w:pPr>
            <w:r>
              <w:rPr>
                <w:rFonts w:ascii="Times New Roman" w:hAnsi="Times New Roman"/>
                <w:sz w:val="28"/>
              </w:rPr>
              <w:t>Идентификационный номер</w:t>
            </w:r>
            <w:r>
              <w:rPr>
                <w:rFonts w:ascii="Times New Roman" w:hAnsi="Times New Roman"/>
                <w:spacing w:val="1"/>
                <w:sz w:val="28"/>
              </w:rPr>
              <w:t xml:space="preserve"> </w:t>
            </w:r>
            <w:r>
              <w:rPr>
                <w:rFonts w:ascii="Times New Roman" w:hAnsi="Times New Roman"/>
                <w:sz w:val="28"/>
              </w:rPr>
              <w:t>налогоплательщика – юридического</w:t>
            </w:r>
            <w:r>
              <w:rPr>
                <w:rFonts w:ascii="Times New Roman" w:hAnsi="Times New Roman"/>
                <w:spacing w:val="-67"/>
                <w:sz w:val="28"/>
              </w:rPr>
              <w:t xml:space="preserve"> </w:t>
            </w:r>
            <w:r>
              <w:rPr>
                <w:rFonts w:ascii="Times New Roman" w:hAnsi="Times New Roman"/>
                <w:sz w:val="28"/>
              </w:rPr>
              <w:t>лица</w:t>
            </w:r>
          </w:p>
        </w:tc>
        <w:tc>
          <w:tcPr>
            <w:tcW w:type="dxa" w:w="3855"/>
            <w:tcBorders>
              <w:top w:color="000000" w:sz="4" w:val="single"/>
              <w:left w:color="000000" w:sz="4" w:val="single"/>
              <w:bottom w:color="000000" w:sz="4" w:val="single"/>
              <w:right w:color="000000" w:sz="4" w:val="single"/>
            </w:tcBorders>
            <w:shd w:fill="auto" w:val="clear"/>
            <w:tcMar>
              <w:left w:type="dxa" w:w="0"/>
              <w:right w:type="dxa" w:w="0"/>
            </w:tcMar>
          </w:tcPr>
          <w:p w14:paraId="E0090000">
            <w:pPr>
              <w:widowControl w:val="0"/>
              <w:ind/>
              <w:rPr>
                <w:rFonts w:ascii="Times New Roman" w:hAnsi="Times New Roman"/>
                <w:sz w:val="26"/>
              </w:rPr>
            </w:pPr>
          </w:p>
        </w:tc>
      </w:tr>
    </w:tbl>
    <w:p w14:paraId="E1090000">
      <w:pPr>
        <w:widowControl w:val="0"/>
        <w:ind/>
        <w:rPr>
          <w:rFonts w:ascii="Times New Roman" w:hAnsi="Times New Roman"/>
          <w:sz w:val="21"/>
        </w:rPr>
      </w:pPr>
    </w:p>
    <w:p w14:paraId="E2090000">
      <w:pPr>
        <w:widowControl w:val="0"/>
        <w:tabs>
          <w:tab w:leader="none" w:pos="567" w:val="left"/>
        </w:tabs>
        <w:ind w:firstLine="567" w:left="993"/>
        <w:rPr>
          <w:rFonts w:ascii="Times New Roman" w:hAnsi="Times New Roman"/>
          <w:sz w:val="28"/>
        </w:rPr>
      </w:pPr>
      <w:r>
        <w:rPr>
          <w:rFonts w:ascii="Times New Roman" w:hAnsi="Times New Roman"/>
          <w:sz w:val="28"/>
        </w:rPr>
        <w:t xml:space="preserve">2. </w:t>
      </w: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4"/>
          <w:sz w:val="28"/>
        </w:rPr>
        <w:t xml:space="preserve"> </w:t>
      </w:r>
      <w:r>
        <w:rPr>
          <w:rFonts w:ascii="Times New Roman" w:hAnsi="Times New Roman"/>
          <w:sz w:val="28"/>
        </w:rPr>
        <w:t>выданном</w:t>
      </w:r>
      <w:r>
        <w:rPr>
          <w:rFonts w:ascii="Times New Roman" w:hAnsi="Times New Roman"/>
          <w:spacing w:val="-5"/>
          <w:sz w:val="28"/>
        </w:rPr>
        <w:t xml:space="preserve"> </w:t>
      </w:r>
      <w:r>
        <w:rPr>
          <w:rFonts w:ascii="Times New Roman" w:hAnsi="Times New Roman"/>
          <w:sz w:val="28"/>
        </w:rPr>
        <w:t>разрешении</w:t>
      </w:r>
      <w:r>
        <w:rPr>
          <w:rFonts w:ascii="Times New Roman" w:hAnsi="Times New Roman"/>
          <w:spacing w:val="-4"/>
          <w:sz w:val="28"/>
        </w:rPr>
        <w:t xml:space="preserve"> </w:t>
      </w:r>
      <w:r>
        <w:rPr>
          <w:rFonts w:ascii="Times New Roman" w:hAnsi="Times New Roman"/>
          <w:sz w:val="28"/>
        </w:rPr>
        <w:t>на</w:t>
      </w:r>
      <w:r>
        <w:rPr>
          <w:rFonts w:ascii="Times New Roman" w:hAnsi="Times New Roman"/>
          <w:spacing w:val="-5"/>
          <w:sz w:val="28"/>
        </w:rPr>
        <w:t xml:space="preserve"> </w:t>
      </w:r>
      <w:r>
        <w:rPr>
          <w:rFonts w:ascii="Times New Roman" w:hAnsi="Times New Roman"/>
          <w:sz w:val="28"/>
        </w:rPr>
        <w:t>строительство</w:t>
      </w:r>
    </w:p>
    <w:tbl>
      <w:tblPr>
        <w:tblStyle w:val="Style_7"/>
        <w:tblInd w:type="dxa" w:w="117"/>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1044"/>
        <w:gridCol w:w="4626"/>
        <w:gridCol w:w="1872"/>
        <w:gridCol w:w="1984"/>
      </w:tblGrid>
      <w:tr>
        <w:trPr>
          <w:trHeight w:hRule="atLeast" w:val="1201"/>
        </w:trPr>
        <w:tc>
          <w:tcPr>
            <w:tcW w:type="dxa" w:w="1044"/>
            <w:tcBorders>
              <w:top w:color="000000" w:sz="4" w:val="single"/>
              <w:left w:color="000000" w:sz="4" w:val="single"/>
              <w:bottom w:color="000000" w:sz="4" w:val="single"/>
              <w:right w:color="000000" w:sz="4" w:val="single"/>
            </w:tcBorders>
            <w:shd w:fill="auto" w:val="clear"/>
            <w:tcMar>
              <w:left w:type="dxa" w:w="0"/>
              <w:right w:type="dxa" w:w="0"/>
            </w:tcMar>
          </w:tcPr>
          <w:p w14:paraId="E3090000">
            <w:pPr>
              <w:widowControl w:val="0"/>
              <w:ind w:firstLine="0" w:left="11"/>
              <w:jc w:val="center"/>
              <w:rPr>
                <w:rFonts w:ascii="Times New Roman" w:hAnsi="Times New Roman"/>
                <w:sz w:val="28"/>
              </w:rPr>
            </w:pPr>
            <w:r>
              <w:rPr>
                <w:rFonts w:ascii="Times New Roman" w:hAnsi="Times New Roman"/>
                <w:sz w:val="28"/>
              </w:rPr>
              <w:t>№</w:t>
            </w:r>
          </w:p>
        </w:tc>
        <w:tc>
          <w:tcPr>
            <w:tcW w:type="dxa" w:w="4626"/>
            <w:tcBorders>
              <w:top w:color="000000" w:sz="4" w:val="single"/>
              <w:left w:color="000000" w:sz="4" w:val="single"/>
              <w:bottom w:color="000000" w:sz="4" w:val="single"/>
              <w:right w:color="000000" w:sz="4" w:val="single"/>
            </w:tcBorders>
            <w:shd w:fill="auto" w:val="clear"/>
            <w:tcMar>
              <w:left w:type="dxa" w:w="0"/>
              <w:right w:type="dxa" w:w="0"/>
            </w:tcMar>
          </w:tcPr>
          <w:p w14:paraId="E4090000">
            <w:pPr>
              <w:widowControl w:val="0"/>
              <w:ind w:hanging="1" w:left="108" w:right="112"/>
              <w:rPr>
                <w:rFonts w:ascii="Times New Roman" w:hAnsi="Times New Roman"/>
                <w:sz w:val="28"/>
              </w:rPr>
            </w:pPr>
            <w:r>
              <w:rPr>
                <w:rFonts w:ascii="Times New Roman" w:hAnsi="Times New Roman"/>
                <w:sz w:val="28"/>
              </w:rPr>
              <w:t>Орган (организация), выдавши</w:t>
            </w:r>
            <w:r>
              <w:rPr>
                <w:rFonts w:ascii="Times New Roman" w:hAnsi="Times New Roman"/>
                <w:sz w:val="28"/>
              </w:rPr>
              <w:t>й(</w:t>
            </w:r>
            <w:r>
              <w:rPr>
                <w:rFonts w:ascii="Times New Roman" w:hAnsi="Times New Roman"/>
                <w:sz w:val="28"/>
              </w:rPr>
              <w:t>-ая)</w:t>
            </w:r>
            <w:r>
              <w:rPr>
                <w:rFonts w:ascii="Times New Roman" w:hAnsi="Times New Roman"/>
                <w:spacing w:val="-67"/>
                <w:sz w:val="28"/>
              </w:rPr>
              <w:t xml:space="preserve"> </w:t>
            </w:r>
            <w:r>
              <w:rPr>
                <w:rFonts w:ascii="Times New Roman" w:hAnsi="Times New Roman"/>
                <w:sz w:val="28"/>
              </w:rPr>
              <w:t>разрешение</w:t>
            </w:r>
            <w:r>
              <w:rPr>
                <w:rFonts w:ascii="Times New Roman" w:hAnsi="Times New Roman"/>
                <w:spacing w:val="1"/>
                <w:sz w:val="28"/>
              </w:rPr>
              <w:t xml:space="preserve"> </w:t>
            </w:r>
            <w:r>
              <w:rPr>
                <w:rFonts w:ascii="Times New Roman" w:hAnsi="Times New Roman"/>
                <w:sz w:val="28"/>
              </w:rPr>
              <w:t xml:space="preserve">на </w:t>
            </w:r>
            <w:r>
              <w:rPr>
                <w:rFonts w:ascii="Times New Roman" w:hAnsi="Times New Roman"/>
                <w:sz w:val="28"/>
              </w:rPr>
              <w:t>строительство</w:t>
            </w:r>
          </w:p>
        </w:tc>
        <w:tc>
          <w:tcPr>
            <w:tcW w:type="dxa" w:w="1872"/>
            <w:tcBorders>
              <w:top w:color="000000" w:sz="4" w:val="single"/>
              <w:left w:color="000000" w:sz="4" w:val="single"/>
              <w:bottom w:color="000000" w:sz="4" w:val="single"/>
              <w:right w:color="000000" w:sz="4" w:val="single"/>
            </w:tcBorders>
            <w:shd w:fill="auto" w:val="clear"/>
            <w:tcMar>
              <w:left w:type="dxa" w:w="0"/>
              <w:right w:type="dxa" w:w="0"/>
            </w:tcMar>
          </w:tcPr>
          <w:p w14:paraId="E5090000">
            <w:pPr>
              <w:widowControl w:val="0"/>
              <w:tabs>
                <w:tab w:leader="none" w:pos="880" w:val="left"/>
              </w:tabs>
              <w:ind w:firstLine="0" w:left="108" w:right="142"/>
              <w:rPr>
                <w:rFonts w:ascii="Times New Roman" w:hAnsi="Times New Roman"/>
                <w:sz w:val="28"/>
              </w:rPr>
            </w:pPr>
            <w:r>
              <w:rPr>
                <w:rFonts w:ascii="Times New Roman" w:hAnsi="Times New Roman"/>
                <w:sz w:val="28"/>
              </w:rPr>
              <w:t>Номер</w:t>
            </w:r>
            <w:r>
              <w:rPr>
                <w:rFonts w:ascii="Times New Roman" w:hAnsi="Times New Roman"/>
                <w:spacing w:val="1"/>
                <w:sz w:val="28"/>
              </w:rPr>
              <w:t xml:space="preserve"> </w:t>
            </w:r>
            <w:r>
              <w:rPr>
                <w:rFonts w:ascii="Times New Roman" w:hAnsi="Times New Roman"/>
                <w:spacing w:val="-1"/>
                <w:sz w:val="28"/>
              </w:rPr>
              <w:t>документа</w:t>
            </w:r>
          </w:p>
        </w:tc>
        <w:tc>
          <w:tcPr>
            <w:tcW w:type="dxa" w:w="1984"/>
            <w:tcBorders>
              <w:top w:color="000000" w:sz="4" w:val="single"/>
              <w:left w:color="000000" w:sz="4" w:val="single"/>
              <w:bottom w:color="000000" w:sz="4" w:val="single"/>
              <w:right w:color="000000" w:sz="4" w:val="single"/>
            </w:tcBorders>
            <w:shd w:fill="auto" w:val="clear"/>
            <w:tcMar>
              <w:left w:type="dxa" w:w="0"/>
              <w:right w:type="dxa" w:w="0"/>
            </w:tcMar>
          </w:tcPr>
          <w:p w14:paraId="E6090000">
            <w:pPr>
              <w:widowControl w:val="0"/>
              <w:tabs>
                <w:tab w:leader="none" w:pos="1134" w:val="left"/>
              </w:tabs>
              <w:ind w:firstLine="0" w:left="109" w:right="425"/>
              <w:rPr>
                <w:rFonts w:ascii="Times New Roman" w:hAnsi="Times New Roman"/>
                <w:sz w:val="28"/>
              </w:rPr>
            </w:pPr>
            <w:r>
              <w:rPr>
                <w:rFonts w:ascii="Times New Roman" w:hAnsi="Times New Roman"/>
                <w:sz w:val="28"/>
              </w:rPr>
              <w:t>Дата</w:t>
            </w:r>
            <w:r>
              <w:rPr>
                <w:rFonts w:ascii="Times New Roman" w:hAnsi="Times New Roman"/>
                <w:spacing w:val="1"/>
                <w:sz w:val="28"/>
              </w:rPr>
              <w:t xml:space="preserve"> </w:t>
            </w:r>
            <w:r>
              <w:rPr>
                <w:rFonts w:ascii="Times New Roman" w:hAnsi="Times New Roman"/>
                <w:spacing w:val="-1"/>
                <w:sz w:val="28"/>
              </w:rPr>
              <w:t>документа</w:t>
            </w:r>
          </w:p>
        </w:tc>
      </w:tr>
      <w:tr>
        <w:trPr>
          <w:trHeight w:hRule="atLeast" w:val="1093"/>
        </w:trPr>
        <w:tc>
          <w:tcPr>
            <w:tcW w:type="dxa" w:w="1044"/>
            <w:tcBorders>
              <w:top w:color="000000" w:sz="4" w:val="single"/>
              <w:left w:color="000000" w:sz="4" w:val="single"/>
              <w:bottom w:color="000000" w:sz="4" w:val="single"/>
              <w:right w:color="000000" w:sz="4" w:val="single"/>
            </w:tcBorders>
            <w:shd w:fill="auto" w:val="clear"/>
            <w:tcMar>
              <w:left w:type="dxa" w:w="0"/>
              <w:right w:type="dxa" w:w="0"/>
            </w:tcMar>
          </w:tcPr>
          <w:p w14:paraId="E7090000">
            <w:pPr>
              <w:widowControl w:val="0"/>
              <w:ind w:firstLine="0" w:left="222" w:right="210"/>
              <w:jc w:val="center"/>
              <w:rPr>
                <w:rFonts w:ascii="Times New Roman" w:hAnsi="Times New Roman"/>
                <w:sz w:val="28"/>
              </w:rPr>
            </w:pPr>
            <w:r>
              <w:rPr>
                <w:rFonts w:ascii="Times New Roman" w:hAnsi="Times New Roman"/>
                <w:sz w:val="28"/>
              </w:rPr>
              <w:t>2</w:t>
            </w:r>
            <w:r>
              <w:rPr>
                <w:rFonts w:ascii="Times New Roman" w:hAnsi="Times New Roman"/>
                <w:sz w:val="28"/>
              </w:rPr>
              <w:t>.1.</w:t>
            </w:r>
          </w:p>
        </w:tc>
        <w:tc>
          <w:tcPr>
            <w:tcW w:type="dxa" w:w="4626"/>
            <w:tcBorders>
              <w:top w:color="000000" w:sz="4" w:val="single"/>
              <w:left w:color="000000" w:sz="4" w:val="single"/>
              <w:bottom w:color="000000" w:sz="4" w:val="single"/>
              <w:right w:color="000000" w:sz="4" w:val="single"/>
            </w:tcBorders>
            <w:shd w:fill="auto" w:val="clear"/>
            <w:tcMar>
              <w:left w:type="dxa" w:w="0"/>
              <w:right w:type="dxa" w:w="0"/>
            </w:tcMar>
          </w:tcPr>
          <w:p w14:paraId="E8090000">
            <w:pPr>
              <w:widowControl w:val="0"/>
              <w:ind/>
              <w:rPr>
                <w:rFonts w:ascii="Times New Roman" w:hAnsi="Times New Roman"/>
                <w:sz w:val="26"/>
              </w:rPr>
            </w:pPr>
            <w:r>
              <w:rPr>
                <w:rFonts w:ascii="Times New Roman" w:hAnsi="Times New Roman"/>
                <w:sz w:val="28"/>
              </w:rPr>
              <w:t xml:space="preserve">Администрация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p>
        </w:tc>
        <w:tc>
          <w:tcPr>
            <w:tcW w:type="dxa" w:w="1872"/>
            <w:tcBorders>
              <w:top w:color="000000" w:sz="4" w:val="single"/>
              <w:left w:color="000000" w:sz="4" w:val="single"/>
              <w:bottom w:color="000000" w:sz="4" w:val="single"/>
              <w:right w:color="000000" w:sz="4" w:val="single"/>
            </w:tcBorders>
            <w:shd w:fill="auto" w:val="clear"/>
            <w:tcMar>
              <w:left w:type="dxa" w:w="0"/>
              <w:right w:type="dxa" w:w="0"/>
            </w:tcMar>
          </w:tcPr>
          <w:p w14:paraId="E9090000">
            <w:pPr>
              <w:widowControl w:val="0"/>
              <w:ind/>
              <w:rPr>
                <w:rFonts w:ascii="Times New Roman" w:hAnsi="Times New Roman"/>
                <w:sz w:val="28"/>
              </w:rPr>
            </w:pPr>
            <w:r>
              <w:rPr>
                <w:rFonts w:ascii="Times New Roman" w:hAnsi="Times New Roman"/>
                <w:sz w:val="28"/>
              </w:rPr>
              <w:t>23</w:t>
            </w:r>
            <w:r>
              <w:rPr>
                <w:rFonts w:ascii="Times New Roman" w:hAnsi="Times New Roman"/>
                <w:sz w:val="28"/>
              </w:rPr>
              <w:t>Ru235</w:t>
            </w:r>
            <w:r>
              <w:rPr>
                <w:rFonts w:ascii="Times New Roman" w:hAnsi="Times New Roman"/>
                <w:sz w:val="28"/>
              </w:rPr>
              <w:t>0000</w:t>
            </w:r>
            <w:r>
              <w:rPr>
                <w:rFonts w:ascii="Times New Roman" w:hAnsi="Times New Roman"/>
                <w:sz w:val="28"/>
              </w:rPr>
              <w:t>0-</w:t>
            </w:r>
            <w:r>
              <w:rPr>
                <w:rFonts w:ascii="Times New Roman" w:hAnsi="Times New Roman"/>
                <w:sz w:val="28"/>
              </w:rPr>
              <w:t>01</w:t>
            </w:r>
            <w:r>
              <w:rPr>
                <w:rFonts w:ascii="Times New Roman" w:hAnsi="Times New Roman"/>
                <w:sz w:val="28"/>
              </w:rPr>
              <w:t>-2022-</w:t>
            </w:r>
            <w:r>
              <w:rPr>
                <w:rFonts w:ascii="Times New Roman" w:hAnsi="Times New Roman"/>
                <w:sz w:val="28"/>
              </w:rPr>
              <w:t>011</w:t>
            </w:r>
          </w:p>
        </w:tc>
        <w:tc>
          <w:tcPr>
            <w:tcW w:type="dxa" w:w="1984"/>
            <w:tcBorders>
              <w:top w:color="000000" w:sz="4" w:val="single"/>
              <w:left w:color="000000" w:sz="4" w:val="single"/>
              <w:bottom w:color="000000" w:sz="4" w:val="single"/>
              <w:right w:color="000000" w:sz="4" w:val="single"/>
            </w:tcBorders>
            <w:shd w:fill="auto" w:val="clear"/>
            <w:tcMar>
              <w:left w:type="dxa" w:w="0"/>
              <w:right w:type="dxa" w:w="0"/>
            </w:tcMar>
          </w:tcPr>
          <w:p w14:paraId="EA090000">
            <w:pPr>
              <w:widowControl w:val="0"/>
              <w:ind/>
              <w:rPr>
                <w:rFonts w:ascii="Times New Roman" w:hAnsi="Times New Roman"/>
                <w:sz w:val="28"/>
              </w:rPr>
            </w:pPr>
            <w:r>
              <w:rPr>
                <w:rFonts w:ascii="Times New Roman" w:hAnsi="Times New Roman"/>
                <w:sz w:val="28"/>
              </w:rPr>
              <w:t>01.</w:t>
            </w:r>
            <w:r>
              <w:rPr>
                <w:rFonts w:ascii="Times New Roman" w:hAnsi="Times New Roman"/>
                <w:sz w:val="28"/>
              </w:rPr>
              <w:t>03</w:t>
            </w:r>
            <w:r>
              <w:rPr>
                <w:rFonts w:ascii="Times New Roman" w:hAnsi="Times New Roman"/>
                <w:sz w:val="28"/>
              </w:rPr>
              <w:t>.2022</w:t>
            </w:r>
          </w:p>
        </w:tc>
      </w:tr>
    </w:tbl>
    <w:p w14:paraId="EB090000">
      <w:pPr>
        <w:widowControl w:val="0"/>
        <w:ind/>
        <w:rPr>
          <w:rFonts w:ascii="Times New Roman" w:hAnsi="Times New Roman"/>
          <w:sz w:val="15"/>
        </w:rPr>
      </w:pPr>
    </w:p>
    <w:p w14:paraId="EC090000">
      <w:pPr>
        <w:widowControl w:val="0"/>
        <w:tabs>
          <w:tab w:leader="none" w:pos="9892" w:val="left"/>
          <w:tab w:leader="none" w:pos="9968" w:val="left"/>
        </w:tabs>
        <w:ind w:firstLine="0" w:left="112" w:right="395"/>
        <w:jc w:val="both"/>
        <w:rPr>
          <w:rFonts w:ascii="Times New Roman" w:hAnsi="Times New Roman"/>
          <w:sz w:val="28"/>
        </w:rPr>
      </w:pPr>
      <w:r>
        <w:rPr>
          <w:rFonts w:ascii="Times New Roman" w:hAnsi="Times New Roman"/>
          <w:sz w:val="28"/>
        </w:rPr>
        <w:t>Приложение:</w:t>
      </w:r>
      <w:r>
        <w:rPr>
          <w:rFonts w:ascii="Times New Roman" w:hAnsi="Times New Roman"/>
          <w:sz w:val="28"/>
          <w:u w:val="single"/>
        </w:rPr>
        <w:tab/>
      </w:r>
      <w:r>
        <w:rPr>
          <w:rFonts w:ascii="Times New Roman" w:hAnsi="Times New Roman"/>
          <w:sz w:val="28"/>
        </w:rPr>
        <w:t xml:space="preserve"> </w:t>
      </w:r>
    </w:p>
    <w:p w14:paraId="ED090000">
      <w:pPr>
        <w:widowControl w:val="0"/>
        <w:tabs>
          <w:tab w:leader="none" w:pos="9892" w:val="left"/>
          <w:tab w:leader="none" w:pos="9968" w:val="left"/>
        </w:tabs>
        <w:ind w:firstLine="0" w:left="112" w:right="395"/>
        <w:jc w:val="both"/>
        <w:rPr>
          <w:rFonts w:ascii="Times New Roman" w:hAnsi="Times New Roman"/>
          <w:sz w:val="28"/>
        </w:rPr>
      </w:pPr>
      <w:r>
        <w:rPr>
          <w:rFonts w:ascii="Times New Roman" w:hAnsi="Times New Roman"/>
          <w:sz w:val="28"/>
        </w:rPr>
        <w:t>Номер</w:t>
      </w:r>
      <w:r>
        <w:rPr>
          <w:rFonts w:ascii="Times New Roman" w:hAnsi="Times New Roman"/>
          <w:spacing w:val="-6"/>
          <w:sz w:val="28"/>
        </w:rPr>
        <w:t xml:space="preserve"> </w:t>
      </w:r>
      <w:r>
        <w:rPr>
          <w:rFonts w:ascii="Times New Roman" w:hAnsi="Times New Roman"/>
          <w:sz w:val="28"/>
        </w:rPr>
        <w:t>телефона</w:t>
      </w:r>
      <w:r>
        <w:rPr>
          <w:rFonts w:ascii="Times New Roman" w:hAnsi="Times New Roman"/>
          <w:spacing w:val="-5"/>
          <w:sz w:val="28"/>
        </w:rPr>
        <w:t xml:space="preserve"> </w:t>
      </w:r>
      <w:r>
        <w:rPr>
          <w:rFonts w:ascii="Times New Roman" w:hAnsi="Times New Roman"/>
          <w:sz w:val="28"/>
        </w:rPr>
        <w:t>и</w:t>
      </w:r>
      <w:r>
        <w:rPr>
          <w:rFonts w:ascii="Times New Roman" w:hAnsi="Times New Roman"/>
          <w:spacing w:val="-4"/>
          <w:sz w:val="28"/>
        </w:rPr>
        <w:t xml:space="preserve"> </w:t>
      </w:r>
      <w:r>
        <w:rPr>
          <w:rFonts w:ascii="Times New Roman" w:hAnsi="Times New Roman"/>
          <w:sz w:val="28"/>
        </w:rPr>
        <w:t>адрес</w:t>
      </w:r>
      <w:r>
        <w:rPr>
          <w:rFonts w:ascii="Times New Roman" w:hAnsi="Times New Roman"/>
          <w:spacing w:val="-6"/>
          <w:sz w:val="28"/>
        </w:rPr>
        <w:t xml:space="preserve"> </w:t>
      </w:r>
      <w:r>
        <w:rPr>
          <w:rFonts w:ascii="Times New Roman" w:hAnsi="Times New Roman"/>
          <w:sz w:val="28"/>
        </w:rPr>
        <w:t>электронной</w:t>
      </w:r>
      <w:r>
        <w:rPr>
          <w:rFonts w:ascii="Times New Roman" w:hAnsi="Times New Roman"/>
          <w:spacing w:val="-5"/>
          <w:sz w:val="28"/>
        </w:rPr>
        <w:t xml:space="preserve"> </w:t>
      </w:r>
      <w:r>
        <w:rPr>
          <w:rFonts w:ascii="Times New Roman" w:hAnsi="Times New Roman"/>
          <w:sz w:val="28"/>
        </w:rPr>
        <w:t>почты</w:t>
      </w:r>
      <w:r>
        <w:rPr>
          <w:rFonts w:ascii="Times New Roman" w:hAnsi="Times New Roman"/>
          <w:spacing w:val="-5"/>
          <w:sz w:val="28"/>
        </w:rPr>
        <w:t xml:space="preserve"> </w:t>
      </w:r>
      <w:r>
        <w:rPr>
          <w:rFonts w:ascii="Times New Roman" w:hAnsi="Times New Roman"/>
          <w:sz w:val="28"/>
        </w:rPr>
        <w:t>для</w:t>
      </w:r>
      <w:r>
        <w:rPr>
          <w:rFonts w:ascii="Times New Roman" w:hAnsi="Times New Roman"/>
          <w:spacing w:val="-6"/>
          <w:sz w:val="28"/>
        </w:rPr>
        <w:t xml:space="preserve"> </w:t>
      </w:r>
      <w:r>
        <w:rPr>
          <w:rFonts w:ascii="Times New Roman" w:hAnsi="Times New Roman"/>
          <w:sz w:val="28"/>
        </w:rPr>
        <w:t>связи:</w:t>
      </w:r>
      <w:r>
        <w:rPr>
          <w:rFonts w:ascii="Times New Roman" w:hAnsi="Times New Roman"/>
          <w:spacing w:val="-1"/>
          <w:sz w:val="28"/>
        </w:rPr>
        <w:t xml:space="preserve"> </w:t>
      </w:r>
      <w:r>
        <w:rPr>
          <w:rFonts w:ascii="Times New Roman" w:hAnsi="Times New Roman"/>
          <w:sz w:val="28"/>
          <w:u w:val="single"/>
        </w:rPr>
        <w:t xml:space="preserve"> 8(918) 000-00-00</w:t>
      </w:r>
      <w:r>
        <w:rPr>
          <w:rFonts w:ascii="Times New Roman" w:hAnsi="Times New Roman"/>
          <w:sz w:val="28"/>
          <w:u w:val="single"/>
        </w:rPr>
        <w:tab/>
      </w:r>
    </w:p>
    <w:p w14:paraId="EE090000">
      <w:pPr>
        <w:widowControl w:val="0"/>
        <w:tabs>
          <w:tab w:leader="none" w:pos="9892" w:val="left"/>
          <w:tab w:leader="none" w:pos="9968" w:val="left"/>
        </w:tabs>
        <w:ind w:firstLine="0" w:left="112" w:right="395"/>
        <w:jc w:val="both"/>
        <w:rPr>
          <w:rFonts w:ascii="Times New Roman" w:hAnsi="Times New Roman"/>
          <w:sz w:val="28"/>
        </w:rPr>
      </w:pPr>
      <w:r>
        <w:rPr>
          <w:rFonts w:ascii="Times New Roman" w:hAnsi="Times New Roman"/>
          <w:sz w:val="28"/>
        </w:rPr>
        <w:t>Результат</w:t>
      </w:r>
      <w:r>
        <w:rPr>
          <w:rFonts w:ascii="Times New Roman" w:hAnsi="Times New Roman"/>
          <w:spacing w:val="-1"/>
          <w:sz w:val="28"/>
        </w:rPr>
        <w:t xml:space="preserve"> </w:t>
      </w:r>
      <w:r>
        <w:rPr>
          <w:rFonts w:ascii="Times New Roman" w:hAnsi="Times New Roman"/>
          <w:sz w:val="28"/>
        </w:rPr>
        <w:t>рассмотрения</w:t>
      </w:r>
      <w:r>
        <w:rPr>
          <w:rFonts w:ascii="Times New Roman" w:hAnsi="Times New Roman"/>
          <w:spacing w:val="-2"/>
          <w:sz w:val="28"/>
        </w:rPr>
        <w:t xml:space="preserve"> </w:t>
      </w:r>
      <w:r>
        <w:rPr>
          <w:rFonts w:ascii="Times New Roman" w:hAnsi="Times New Roman"/>
          <w:sz w:val="28"/>
        </w:rPr>
        <w:t>настоящего</w:t>
      </w:r>
      <w:r>
        <w:rPr>
          <w:rFonts w:ascii="Times New Roman" w:hAnsi="Times New Roman"/>
          <w:spacing w:val="-1"/>
          <w:sz w:val="28"/>
        </w:rPr>
        <w:t xml:space="preserve"> </w:t>
      </w:r>
      <w:r>
        <w:rPr>
          <w:rFonts w:ascii="Times New Roman" w:hAnsi="Times New Roman"/>
          <w:sz w:val="28"/>
        </w:rPr>
        <w:t>заявления</w:t>
      </w:r>
      <w:r>
        <w:rPr>
          <w:rFonts w:ascii="Times New Roman" w:hAnsi="Times New Roman"/>
          <w:spacing w:val="-1"/>
          <w:sz w:val="28"/>
        </w:rPr>
        <w:t xml:space="preserve"> </w:t>
      </w:r>
      <w:r>
        <w:rPr>
          <w:rFonts w:ascii="Times New Roman" w:hAnsi="Times New Roman"/>
          <w:sz w:val="28"/>
        </w:rPr>
        <w:t>прошу:</w:t>
      </w:r>
    </w:p>
    <w:p w14:paraId="EF090000">
      <w:pPr>
        <w:widowControl w:val="0"/>
        <w:tabs>
          <w:tab w:leader="none" w:pos="9892" w:val="left"/>
          <w:tab w:leader="none" w:pos="9968" w:val="left"/>
        </w:tabs>
        <w:ind w:firstLine="0" w:left="112" w:right="395"/>
        <w:jc w:val="both"/>
        <w:rPr>
          <w:rFonts w:ascii="Times New Roman" w:hAnsi="Times New Roman"/>
          <w:sz w:val="28"/>
        </w:rPr>
      </w:pPr>
    </w:p>
    <w:tbl>
      <w:tblPr>
        <w:tblStyle w:val="Style_7"/>
        <w:tblInd w:type="dxa" w:w="25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411"/>
        <w:gridCol w:w="981"/>
      </w:tblGrid>
      <w:tr>
        <w:tc>
          <w:tcPr>
            <w:tcW w:type="dxa" w:w="8411"/>
            <w:tcBorders>
              <w:top w:color="000000" w:sz="4" w:val="single"/>
              <w:left w:color="000000" w:sz="4" w:val="single"/>
              <w:bottom w:color="000000" w:sz="4" w:val="single"/>
              <w:right w:color="000000" w:sz="4" w:val="single"/>
            </w:tcBorders>
            <w:shd w:fill="auto" w:val="clear"/>
          </w:tcPr>
          <w:p w14:paraId="F0090000">
            <w:pPr>
              <w:widowControl w:val="0"/>
              <w:ind/>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type="dxa" w:w="981"/>
            <w:tcBorders>
              <w:top w:color="000000" w:sz="4" w:val="single"/>
              <w:left w:color="000000" w:sz="4" w:val="single"/>
              <w:bottom w:color="000000" w:sz="4" w:val="single"/>
              <w:right w:color="000000" w:sz="4" w:val="single"/>
            </w:tcBorders>
            <w:shd w:fill="auto" w:val="clear"/>
          </w:tcPr>
          <w:p w14:paraId="F1090000">
            <w:pPr>
              <w:widowControl w:val="0"/>
              <w:ind/>
              <w:rPr>
                <w:rFonts w:ascii="Times New Roman" w:hAnsi="Times New Roman"/>
                <w:sz w:val="20"/>
              </w:rPr>
            </w:pPr>
          </w:p>
        </w:tc>
      </w:tr>
      <w:tr>
        <w:tc>
          <w:tcPr>
            <w:tcW w:type="dxa" w:w="8411"/>
            <w:tcBorders>
              <w:top w:color="000000" w:sz="4" w:val="single"/>
              <w:left w:color="000000" w:sz="4" w:val="single"/>
              <w:bottom w:color="000000" w:sz="4" w:val="single"/>
              <w:right w:color="000000" w:sz="4" w:val="single"/>
            </w:tcBorders>
            <w:shd w:fill="auto" w:val="clear"/>
          </w:tcPr>
          <w:p w14:paraId="F2090000">
            <w:pPr>
              <w:widowControl w:val="0"/>
              <w:ind/>
              <w:rPr>
                <w:rFonts w:ascii="Times New Roman" w:hAnsi="Times New Roman"/>
                <w:sz w:val="28"/>
              </w:rPr>
            </w:pPr>
            <w:r>
              <w:rPr>
                <w:rFonts w:ascii="Times New Roman" w:hAnsi="Times New Roman"/>
                <w:sz w:val="28"/>
              </w:rPr>
              <w:t xml:space="preserve">выдать на бумажном носителе при личном обращении в администрацию муниципального образования </w:t>
            </w:r>
            <w:r>
              <w:rPr>
                <w:rFonts w:ascii="Times New Roman" w:hAnsi="Times New Roman"/>
                <w:sz w:val="28"/>
              </w:rPr>
              <w:t>Выселковский</w:t>
            </w:r>
            <w:r>
              <w:rPr>
                <w:rFonts w:ascii="Times New Roman" w:hAnsi="Times New Roman"/>
                <w:sz w:val="28"/>
              </w:rPr>
              <w:t xml:space="preserve"> район либо в многофункциональный центр предоставления государственных и муниципальных услуг, расположенный по адресу: </w:t>
            </w:r>
            <w:r>
              <w:rPr>
                <w:rFonts w:ascii="Times New Roman" w:hAnsi="Times New Roman"/>
                <w:sz w:val="28"/>
              </w:rPr>
              <w:t>________________________________________________</w:t>
            </w:r>
          </w:p>
        </w:tc>
        <w:tc>
          <w:tcPr>
            <w:tcW w:type="dxa" w:w="981"/>
            <w:tcBorders>
              <w:top w:color="000000" w:sz="4" w:val="single"/>
              <w:left w:color="000000" w:sz="4" w:val="single"/>
              <w:bottom w:color="000000" w:sz="4" w:val="single"/>
              <w:right w:color="000000" w:sz="4" w:val="single"/>
            </w:tcBorders>
            <w:shd w:fill="auto" w:val="clear"/>
          </w:tcPr>
          <w:p w14:paraId="F3090000">
            <w:pPr>
              <w:widowControl w:val="0"/>
              <w:ind/>
              <w:jc w:val="center"/>
              <w:rPr>
                <w:rFonts w:ascii="Times New Roman" w:hAnsi="Times New Roman"/>
                <w:sz w:val="20"/>
              </w:rPr>
            </w:pPr>
          </w:p>
          <w:p w14:paraId="F4090000">
            <w:pPr>
              <w:widowControl w:val="0"/>
              <w:ind/>
              <w:jc w:val="center"/>
              <w:rPr>
                <w:rFonts w:ascii="Times New Roman" w:hAnsi="Times New Roman"/>
                <w:sz w:val="20"/>
              </w:rPr>
            </w:pPr>
          </w:p>
          <w:p w14:paraId="F5090000">
            <w:pPr>
              <w:widowControl w:val="0"/>
              <w:ind/>
              <w:jc w:val="center"/>
              <w:rPr>
                <w:rFonts w:ascii="Times New Roman" w:hAnsi="Times New Roman"/>
                <w:sz w:val="20"/>
              </w:rPr>
            </w:pPr>
          </w:p>
          <w:p w14:paraId="F6090000">
            <w:pPr>
              <w:widowControl w:val="0"/>
              <w:ind/>
              <w:jc w:val="center"/>
              <w:rPr>
                <w:rFonts w:ascii="Times New Roman" w:hAnsi="Times New Roman"/>
                <w:sz w:val="28"/>
              </w:rPr>
            </w:pPr>
          </w:p>
          <w:p w14:paraId="F7090000">
            <w:pPr>
              <w:widowControl w:val="0"/>
              <w:ind w:right="-104"/>
              <w:jc w:val="center"/>
              <w:rPr>
                <w:rFonts w:ascii="Times New Roman" w:hAnsi="Times New Roman"/>
                <w:sz w:val="20"/>
              </w:rPr>
            </w:pPr>
            <w:r>
              <w:rPr>
                <w:rFonts w:ascii="Times New Roman" w:hAnsi="Times New Roman"/>
                <w:sz w:val="28"/>
              </w:rPr>
              <w:t>МФЦ</w:t>
            </w:r>
          </w:p>
        </w:tc>
      </w:tr>
      <w:tr>
        <w:tc>
          <w:tcPr>
            <w:tcW w:type="dxa" w:w="8411"/>
            <w:tcBorders>
              <w:top w:color="000000" w:sz="4" w:val="single"/>
              <w:left w:color="000000" w:sz="4" w:val="single"/>
              <w:bottom w:color="000000" w:sz="4" w:val="single"/>
              <w:right w:color="000000" w:sz="4" w:val="single"/>
            </w:tcBorders>
            <w:shd w:fill="auto" w:val="clear"/>
          </w:tcPr>
          <w:p w14:paraId="F8090000">
            <w:pPr>
              <w:widowControl w:val="0"/>
              <w:ind/>
              <w:rPr>
                <w:rFonts w:ascii="Times New Roman" w:hAnsi="Times New Roman"/>
                <w:sz w:val="28"/>
              </w:rPr>
            </w:pPr>
            <w:r>
              <w:rPr>
                <w:rFonts w:ascii="Times New Roman" w:hAnsi="Times New Roman"/>
                <w:sz w:val="28"/>
              </w:rPr>
              <w:t>направить на бумажном носителе на почтовый адрес:</w:t>
            </w:r>
          </w:p>
          <w:p w14:paraId="F9090000">
            <w:pPr>
              <w:widowControl w:val="0"/>
              <w:ind/>
              <w:rPr>
                <w:rFonts w:ascii="Times New Roman" w:hAnsi="Times New Roman"/>
                <w:sz w:val="28"/>
              </w:rPr>
            </w:pPr>
            <w:r>
              <w:rPr>
                <w:rFonts w:ascii="Times New Roman" w:hAnsi="Times New Roman"/>
                <w:sz w:val="28"/>
              </w:rPr>
              <w:t>________________________________</w:t>
            </w:r>
            <w:r>
              <w:rPr>
                <w:rFonts w:ascii="Times New Roman" w:hAnsi="Times New Roman"/>
                <w:sz w:val="28"/>
              </w:rPr>
              <w:t>___________________________</w:t>
            </w:r>
          </w:p>
          <w:p w14:paraId="FA090000">
            <w:pPr>
              <w:widowControl w:val="0"/>
              <w:ind/>
              <w:rPr>
                <w:rFonts w:ascii="Times New Roman" w:hAnsi="Times New Roman"/>
                <w:sz w:val="20"/>
              </w:rPr>
            </w:pPr>
          </w:p>
        </w:tc>
        <w:tc>
          <w:tcPr>
            <w:tcW w:type="dxa" w:w="981"/>
            <w:tcBorders>
              <w:top w:color="000000" w:sz="4" w:val="single"/>
              <w:left w:color="000000" w:sz="4" w:val="single"/>
              <w:bottom w:color="000000" w:sz="4" w:val="single"/>
              <w:right w:color="000000" w:sz="4" w:val="single"/>
            </w:tcBorders>
            <w:shd w:fill="auto" w:val="clear"/>
          </w:tcPr>
          <w:p w14:paraId="FB090000">
            <w:pPr>
              <w:widowControl w:val="0"/>
              <w:ind/>
              <w:rPr>
                <w:rFonts w:ascii="Times New Roman" w:hAnsi="Times New Roman"/>
                <w:sz w:val="20"/>
              </w:rPr>
            </w:pPr>
          </w:p>
        </w:tc>
      </w:tr>
      <w:tr>
        <w:tc>
          <w:tcPr>
            <w:tcW w:type="dxa" w:w="8411"/>
            <w:tcBorders>
              <w:top w:color="000000" w:sz="4" w:val="single"/>
              <w:left w:color="000000" w:sz="4" w:val="single"/>
              <w:bottom w:color="000000" w:sz="4" w:val="single"/>
              <w:right w:color="000000" w:sz="4" w:val="single"/>
            </w:tcBorders>
            <w:shd w:fill="auto" w:val="clear"/>
          </w:tcPr>
          <w:p w14:paraId="FC090000">
            <w:pPr>
              <w:widowControl w:val="0"/>
              <w:ind/>
              <w:rPr>
                <w:rFonts w:ascii="Times New Roman" w:hAnsi="Times New Roman"/>
                <w:sz w:val="20"/>
              </w:rPr>
            </w:pPr>
            <w:r>
              <w:rPr>
                <w:rFonts w:ascii="Times New Roman" w:hAnsi="Times New Roman"/>
                <w:sz w:val="28"/>
              </w:rPr>
              <w:t>направить в форме электронного документа в личный кабинет в единой информационной системе жилищного строительства</w:t>
            </w:r>
          </w:p>
        </w:tc>
        <w:tc>
          <w:tcPr>
            <w:tcW w:type="dxa" w:w="981"/>
            <w:tcBorders>
              <w:top w:color="000000" w:sz="4" w:val="single"/>
              <w:left w:color="000000" w:sz="4" w:val="single"/>
              <w:bottom w:color="000000" w:sz="4" w:val="single"/>
              <w:right w:color="000000" w:sz="4" w:val="single"/>
            </w:tcBorders>
            <w:shd w:fill="auto" w:val="clear"/>
          </w:tcPr>
          <w:p w14:paraId="FD090000">
            <w:pPr>
              <w:widowControl w:val="0"/>
              <w:ind/>
              <w:rPr>
                <w:rFonts w:ascii="Times New Roman" w:hAnsi="Times New Roman"/>
                <w:sz w:val="20"/>
              </w:rPr>
            </w:pPr>
          </w:p>
        </w:tc>
      </w:tr>
      <w:tr>
        <w:tc>
          <w:tcPr>
            <w:tcW w:type="dxa" w:w="9392"/>
            <w:gridSpan w:val="2"/>
            <w:tcBorders>
              <w:top w:color="000000" w:sz="4" w:val="single"/>
              <w:left w:color="000000" w:sz="4" w:val="single"/>
              <w:bottom w:color="000000" w:sz="4" w:val="single"/>
              <w:right w:color="000000" w:sz="4" w:val="single"/>
            </w:tcBorders>
            <w:shd w:fill="auto" w:val="clear"/>
          </w:tcPr>
          <w:p w14:paraId="FE090000">
            <w:pPr>
              <w:widowControl w:val="0"/>
              <w:ind/>
              <w:jc w:val="center"/>
              <w:rPr>
                <w:rFonts w:ascii="Times New Roman" w:hAnsi="Times New Roman"/>
                <w:sz w:val="20"/>
              </w:rPr>
            </w:pPr>
            <w:r>
              <w:rPr>
                <w:rFonts w:ascii="Times New Roman" w:hAnsi="Times New Roman"/>
                <w:sz w:val="20"/>
              </w:rPr>
              <w:t>Указывается один из перечисленных способов</w:t>
            </w:r>
          </w:p>
        </w:tc>
      </w:tr>
    </w:tbl>
    <w:p w14:paraId="FF090000">
      <w:pPr>
        <w:ind w:firstLine="993" w:left="0"/>
        <w:jc w:val="both"/>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t xml:space="preserve"> </w:t>
      </w:r>
      <w:r>
        <w:rPr>
          <w:rFonts w:ascii="Times New Roman" w:hAnsi="Times New Roman"/>
          <w:sz w:val="28"/>
        </w:rPr>
        <w:t>Выселковский</w:t>
      </w:r>
      <w:r>
        <w:rPr>
          <w:rFonts w:ascii="Times New Roman" w:hAnsi="Times New Roman"/>
          <w:sz w:val="28"/>
        </w:rPr>
        <w:t xml:space="preserve"> район третьим лицам на условиях и в порядке, определенных положениями действующего законодательства.</w:t>
      </w:r>
    </w:p>
    <w:p w14:paraId="000A0000">
      <w:pPr>
        <w:widowControl w:val="0"/>
        <w:ind/>
        <w:jc w:val="both"/>
        <w:rPr>
          <w:rFonts w:ascii="Times New Roman" w:hAnsi="Times New Roman"/>
          <w:sz w:val="28"/>
        </w:rPr>
      </w:pPr>
    </w:p>
    <w:p w14:paraId="010A0000">
      <w:pPr>
        <w:widowControl w:val="0"/>
        <w:ind/>
        <w:jc w:val="both"/>
        <w:rPr>
          <w:rFonts w:ascii="Times New Roman" w:hAnsi="Times New Roman"/>
          <w:sz w:val="28"/>
        </w:rPr>
      </w:pPr>
    </w:p>
    <w:p w14:paraId="020A0000">
      <w:pPr>
        <w:widowControl w:val="0"/>
        <w:ind/>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r>
      <w:r>
        <w:rPr>
          <w:rFonts w:ascii="Times New Roman" w:hAnsi="Times New Roman"/>
          <w:sz w:val="28"/>
        </w:rPr>
        <w:t xml:space="preserve">  __________________________                                                                         </w:t>
      </w:r>
    </w:p>
    <w:p w14:paraId="030A0000">
      <w:pPr>
        <w:widowControl w:val="0"/>
        <w:ind/>
        <w:jc w:val="both"/>
        <w:rPr>
          <w:rFonts w:ascii="Times New Roman" w:hAnsi="Times New Roman"/>
          <w:sz w:val="28"/>
        </w:rPr>
      </w:pPr>
      <w:r>
        <w:rPr>
          <w:rFonts w:ascii="Times New Roman" w:hAnsi="Times New Roman"/>
          <w:sz w:val="28"/>
        </w:rPr>
        <w:t xml:space="preserve">                       дата                                                   </w:t>
      </w:r>
      <w:r>
        <w:rPr>
          <w:rFonts w:ascii="Times New Roman" w:hAnsi="Times New Roman"/>
          <w:sz w:val="28"/>
        </w:rPr>
        <w:t>подпись, расшифровка подписи</w:t>
      </w:r>
      <w:r>
        <w:rPr>
          <w:rFonts w:ascii="Times New Roman" w:hAnsi="Times New Roman"/>
          <w:sz w:val="28"/>
        </w:rPr>
        <w:t xml:space="preserve"> </w:t>
      </w:r>
    </w:p>
    <w:p w14:paraId="040A0000">
      <w:pPr>
        <w:widowControl w:val="0"/>
        <w:ind w:firstLine="0" w:left="4678"/>
        <w:jc w:val="center"/>
        <w:rPr>
          <w:rFonts w:ascii="Times New Roman" w:hAnsi="Times New Roman"/>
          <w:sz w:val="28"/>
        </w:rPr>
      </w:pPr>
      <w:r>
        <w:rPr>
          <w:rFonts w:ascii="Times New Roman" w:hAnsi="Times New Roman"/>
          <w:color w:val="000000"/>
          <w:sz w:val="28"/>
        </w:rPr>
        <w:br w:type="page"/>
      </w:r>
      <w:r>
        <w:rPr>
          <w:rFonts w:ascii="Times New Roman" w:hAnsi="Times New Roman"/>
          <w:sz w:val="28"/>
        </w:rPr>
        <w:t>Приложение № 18</w:t>
      </w:r>
    </w:p>
    <w:p w14:paraId="050A0000">
      <w:pPr>
        <w:widowControl w:val="0"/>
        <w:ind w:firstLine="0" w:left="4678"/>
        <w:jc w:val="center"/>
        <w:rPr>
          <w:rFonts w:ascii="Times New Roman" w:hAnsi="Times New Roman"/>
          <w:sz w:val="28"/>
        </w:rPr>
      </w:pPr>
      <w:r>
        <w:rPr>
          <w:rFonts w:ascii="Times New Roman" w:hAnsi="Times New Roman"/>
          <w:sz w:val="28"/>
        </w:rPr>
        <w:t>к административному</w:t>
      </w:r>
    </w:p>
    <w:p w14:paraId="060A0000">
      <w:pPr>
        <w:widowControl w:val="0"/>
        <w:ind w:firstLine="0" w:left="4678"/>
        <w:jc w:val="center"/>
        <w:rPr>
          <w:rFonts w:ascii="Times New Roman" w:hAnsi="Times New Roman"/>
          <w:sz w:val="28"/>
        </w:rPr>
      </w:pPr>
      <w:r>
        <w:rPr>
          <w:rFonts w:ascii="Times New Roman" w:hAnsi="Times New Roman"/>
          <w:sz w:val="28"/>
        </w:rPr>
        <w:t>регламенту предоставления</w:t>
      </w:r>
    </w:p>
    <w:p w14:paraId="070A0000">
      <w:pPr>
        <w:widowControl w:val="0"/>
        <w:ind w:firstLine="0" w:left="4678"/>
        <w:jc w:val="center"/>
        <w:rPr>
          <w:rFonts w:ascii="Times New Roman" w:hAnsi="Times New Roman"/>
          <w:sz w:val="28"/>
        </w:rPr>
      </w:pPr>
      <w:r>
        <w:rPr>
          <w:rFonts w:ascii="Times New Roman" w:hAnsi="Times New Roman"/>
          <w:sz w:val="28"/>
        </w:rPr>
        <w:t>муниципальной услуги</w:t>
      </w:r>
    </w:p>
    <w:p w14:paraId="080A0000">
      <w:pPr>
        <w:widowControl w:val="0"/>
        <w:ind w:firstLine="0" w:left="4678" w:right="140"/>
        <w:jc w:val="center"/>
        <w:rPr>
          <w:rFonts w:ascii="Times New Roman" w:hAnsi="Times New Roman"/>
          <w:sz w:val="28"/>
        </w:rPr>
      </w:pPr>
      <w:r>
        <w:rPr>
          <w:rFonts w:ascii="Times New Roman" w:hAnsi="Times New Roman"/>
          <w:sz w:val="28"/>
        </w:rPr>
        <w:t>«Выдача разрешения на строительство</w:t>
      </w:r>
    </w:p>
    <w:p w14:paraId="090A0000">
      <w:pPr>
        <w:widowControl w:val="0"/>
        <w:ind w:firstLine="0" w:left="4678" w:right="140"/>
        <w:jc w:val="center"/>
        <w:rPr>
          <w:rFonts w:ascii="Times New Roman" w:hAnsi="Times New Roman"/>
          <w:sz w:val="28"/>
        </w:rPr>
      </w:pPr>
      <w:r>
        <w:rPr>
          <w:rFonts w:ascii="Times New Roman" w:hAnsi="Times New Roman"/>
          <w:sz w:val="28"/>
        </w:rPr>
        <w:t>(в том числе внесение изменений</w:t>
      </w:r>
    </w:p>
    <w:p w14:paraId="0A0A0000">
      <w:pPr>
        <w:widowControl w:val="0"/>
        <w:ind w:firstLine="0" w:left="467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0B0A0000">
      <w:pPr>
        <w:widowControl w:val="0"/>
        <w:ind w:firstLine="0" w:left="4678"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0C0A0000">
      <w:pPr>
        <w:widowControl w:val="0"/>
        <w:ind w:firstLine="0" w:left="4678"/>
        <w:rPr>
          <w:rFonts w:ascii="Times New Roman" w:hAnsi="Times New Roman"/>
          <w:sz w:val="22"/>
        </w:rPr>
      </w:pPr>
    </w:p>
    <w:p w14:paraId="0D0A0000">
      <w:pPr>
        <w:widowControl w:val="0"/>
        <w:tabs>
          <w:tab w:leader="none" w:pos="10035" w:val="left"/>
        </w:tabs>
        <w:ind w:firstLine="0" w:left="4536"/>
        <w:rPr>
          <w:rFonts w:ascii="Times New Roman" w:hAnsi="Times New Roman"/>
          <w:sz w:val="28"/>
          <w:u w:val="single"/>
        </w:rPr>
      </w:pPr>
      <w:r>
        <w:rPr>
          <w:rFonts w:ascii="Times New Roman" w:hAnsi="Times New Roman"/>
          <w:sz w:val="28"/>
        </w:rPr>
        <w:t>Кому ________________________________</w:t>
      </w:r>
    </w:p>
    <w:p w14:paraId="0E0A0000">
      <w:pPr>
        <w:widowControl w:val="0"/>
        <w:ind w:right="330"/>
        <w:rPr>
          <w:rFonts w:ascii="Times New Roman" w:hAnsi="Times New Roman"/>
          <w:sz w:val="20"/>
        </w:rPr>
      </w:pPr>
    </w:p>
    <w:p w14:paraId="0F0A0000">
      <w:pPr>
        <w:widowControl w:val="0"/>
        <w:ind w:firstLine="0" w:left="4536" w:right="330"/>
        <w:jc w:val="center"/>
        <w:rPr>
          <w:rFonts w:ascii="Times New Roman" w:hAnsi="Times New Roman"/>
          <w:sz w:val="20"/>
        </w:rPr>
      </w:pPr>
      <w:r>
        <w:rPr>
          <w:rFonts w:ascii="Times New Roman" w:hAnsi="Times New Roman"/>
          <w:sz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100A0000">
      <w:pPr>
        <w:widowControl w:val="0"/>
        <w:ind w:firstLine="0" w:left="4536" w:right="330"/>
        <w:rPr>
          <w:rFonts w:ascii="Times New Roman" w:hAnsi="Times New Roman"/>
          <w:sz w:val="20"/>
        </w:rPr>
      </w:pPr>
      <w:r>
        <w:rPr>
          <w:rFonts w:ascii="Times New Roman" w:hAnsi="Times New Roman"/>
          <w:sz w:val="20"/>
        </w:rPr>
        <w:t>______________________________________________</w:t>
      </w:r>
    </w:p>
    <w:p w14:paraId="110A0000">
      <w:pPr>
        <w:widowControl w:val="0"/>
        <w:ind w:firstLine="0" w:left="4536" w:right="330"/>
        <w:jc w:val="center"/>
        <w:rPr>
          <w:rFonts w:ascii="Times New Roman" w:hAnsi="Times New Roman"/>
          <w:sz w:val="20"/>
        </w:rPr>
      </w:pPr>
      <w:r>
        <w:rPr>
          <w:rFonts w:ascii="Times New Roman" w:hAnsi="Times New Roman"/>
          <w:sz w:val="20"/>
        </w:rPr>
        <w:t>почтовый индекс и адрес, телефон, адрес</w:t>
      </w:r>
    </w:p>
    <w:p w14:paraId="120A0000">
      <w:pPr>
        <w:widowControl w:val="0"/>
        <w:ind w:hanging="2026" w:left="7186" w:right="330"/>
        <w:jc w:val="center"/>
        <w:rPr>
          <w:rFonts w:ascii="Times New Roman" w:hAnsi="Times New Roman"/>
          <w:sz w:val="20"/>
        </w:rPr>
      </w:pPr>
      <w:r>
        <w:rPr>
          <w:rFonts w:ascii="Times New Roman" w:hAnsi="Times New Roman"/>
          <w:sz w:val="20"/>
        </w:rPr>
        <w:t>электронной почты)</w:t>
      </w:r>
    </w:p>
    <w:p w14:paraId="130A0000">
      <w:pPr>
        <w:widowControl w:val="0"/>
        <w:ind w:firstLine="0" w:left="5245"/>
        <w:rPr>
          <w:rFonts w:ascii="Times New Roman" w:hAnsi="Times New Roman"/>
          <w:sz w:val="20"/>
        </w:rPr>
      </w:pPr>
    </w:p>
    <w:p w14:paraId="140A0000">
      <w:pPr>
        <w:widowControl w:val="0"/>
        <w:ind w:firstLine="0" w:left="154" w:right="378"/>
        <w:jc w:val="center"/>
        <w:rPr>
          <w:rFonts w:ascii="Times New Roman" w:hAnsi="Times New Roman"/>
          <w:b w:val="1"/>
          <w:sz w:val="28"/>
        </w:rPr>
      </w:pPr>
      <w:r>
        <w:rPr>
          <w:rFonts w:ascii="Times New Roman" w:hAnsi="Times New Roman"/>
          <w:b w:val="1"/>
          <w:sz w:val="28"/>
        </w:rPr>
        <w:t>Р</w:t>
      </w:r>
      <w:r>
        <w:rPr>
          <w:rFonts w:ascii="Times New Roman" w:hAnsi="Times New Roman"/>
          <w:b w:val="1"/>
          <w:sz w:val="28"/>
        </w:rPr>
        <w:t xml:space="preserve"> Е Ш Е Н И Е</w:t>
      </w:r>
    </w:p>
    <w:p w14:paraId="150A0000">
      <w:pPr>
        <w:widowControl w:val="0"/>
        <w:ind w:firstLine="0" w:left="154" w:right="378"/>
        <w:jc w:val="center"/>
        <w:rPr>
          <w:rFonts w:ascii="Times New Roman" w:hAnsi="Times New Roman"/>
          <w:b w:val="1"/>
          <w:sz w:val="28"/>
        </w:rPr>
      </w:pPr>
      <w:r>
        <w:rPr>
          <w:rFonts w:ascii="Times New Roman" w:hAnsi="Times New Roman"/>
          <w:b w:val="1"/>
          <w:sz w:val="28"/>
        </w:rPr>
        <w:t>об отказе в выдаче дубликата разрешения на строительство</w:t>
      </w:r>
    </w:p>
    <w:p w14:paraId="160A0000">
      <w:pPr>
        <w:widowControl w:val="0"/>
        <w:tabs>
          <w:tab w:leader="none" w:pos="916"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line="255" w:lineRule="atLeast"/>
        <w:ind/>
        <w:jc w:val="center"/>
        <w:rPr>
          <w:rFonts w:ascii="Times New Roman" w:hAnsi="Times New Roman"/>
          <w:color w:val="000000"/>
          <w:sz w:val="6"/>
          <w:u w:val="single"/>
        </w:rPr>
      </w:pPr>
    </w:p>
    <w:p w14:paraId="170A0000">
      <w:pPr>
        <w:widowControl w:val="0"/>
        <w:tabs>
          <w:tab w:leader="none" w:pos="916"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line="255" w:lineRule="atLeast"/>
        <w:ind/>
        <w:jc w:val="center"/>
        <w:rPr>
          <w:rFonts w:ascii="Times New Roman" w:hAnsi="Times New Roman"/>
          <w:color w:val="000000"/>
          <w:sz w:val="28"/>
        </w:rPr>
      </w:pPr>
      <w:r>
        <w:rPr>
          <w:rFonts w:ascii="Times New Roman" w:hAnsi="Times New Roman"/>
          <w:color w:val="000000"/>
          <w:sz w:val="28"/>
          <w:u w:val="single"/>
        </w:rPr>
        <w:t xml:space="preserve">Администрация муниципального образования </w:t>
      </w:r>
      <w:r>
        <w:rPr>
          <w:rFonts w:ascii="Times New Roman" w:hAnsi="Times New Roman"/>
          <w:color w:val="000000"/>
          <w:sz w:val="28"/>
          <w:u w:val="single"/>
        </w:rPr>
        <w:t>Выселковский</w:t>
      </w:r>
      <w:r>
        <w:rPr>
          <w:rFonts w:ascii="Times New Roman" w:hAnsi="Times New Roman"/>
          <w:color w:val="000000"/>
          <w:sz w:val="28"/>
          <w:u w:val="single"/>
        </w:rPr>
        <w:t xml:space="preserve"> район</w:t>
      </w:r>
    </w:p>
    <w:p w14:paraId="180A0000">
      <w:pPr>
        <w:widowControl w:val="0"/>
        <w:ind w:firstLine="0" w:left="154" w:right="378"/>
        <w:jc w:val="center"/>
        <w:rPr>
          <w:rFonts w:ascii="Times New Roman" w:hAnsi="Times New Roman"/>
          <w:b w:val="1"/>
          <w:sz w:val="12"/>
        </w:rPr>
      </w:pPr>
    </w:p>
    <w:p w14:paraId="190A0000">
      <w:pPr>
        <w:widowControl w:val="0"/>
        <w:ind w:firstLine="709" w:left="142" w:right="-27"/>
        <w:jc w:val="both"/>
        <w:rPr>
          <w:rFonts w:ascii="Times New Roman" w:hAnsi="Times New Roman"/>
          <w:sz w:val="28"/>
        </w:rPr>
      </w:pPr>
      <w:r>
        <w:rPr>
          <w:rFonts w:ascii="Times New Roman" w:hAnsi="Times New Roman"/>
          <w:sz w:val="28"/>
        </w:rPr>
        <w:t>По</w:t>
      </w:r>
      <w:r>
        <w:rPr>
          <w:rFonts w:ascii="Times New Roman" w:hAnsi="Times New Roman"/>
          <w:spacing w:val="-4"/>
          <w:sz w:val="28"/>
        </w:rPr>
        <w:t xml:space="preserve"> </w:t>
      </w:r>
      <w:r>
        <w:rPr>
          <w:rFonts w:ascii="Times New Roman" w:hAnsi="Times New Roman"/>
          <w:sz w:val="28"/>
        </w:rPr>
        <w:t>результатам</w:t>
      </w:r>
      <w:r>
        <w:rPr>
          <w:rFonts w:ascii="Times New Roman" w:hAnsi="Times New Roman"/>
          <w:spacing w:val="-2"/>
          <w:sz w:val="28"/>
        </w:rPr>
        <w:t xml:space="preserve"> </w:t>
      </w:r>
      <w:r>
        <w:rPr>
          <w:rFonts w:ascii="Times New Roman" w:hAnsi="Times New Roman"/>
          <w:sz w:val="28"/>
        </w:rPr>
        <w:t xml:space="preserve">рассмотрения заявления </w:t>
      </w:r>
      <w:r>
        <w:rPr>
          <w:rFonts w:ascii="Times New Roman" w:hAnsi="Times New Roman"/>
          <w:sz w:val="28"/>
        </w:rPr>
        <w:t>от</w:t>
      </w:r>
      <w:r>
        <w:rPr>
          <w:rFonts w:ascii="Times New Roman" w:hAnsi="Times New Roman"/>
          <w:sz w:val="28"/>
        </w:rPr>
        <w:t xml:space="preserve"> ________№ _________</w:t>
      </w:r>
      <w:r>
        <w:rPr>
          <w:rFonts w:ascii="Times New Roman" w:hAnsi="Times New Roman"/>
          <w:spacing w:val="-3"/>
          <w:sz w:val="28"/>
        </w:rPr>
        <w:t>______</w:t>
      </w:r>
    </w:p>
    <w:p w14:paraId="1A0A0000">
      <w:pPr>
        <w:widowControl w:val="0"/>
        <w:ind w:firstLine="142" w:left="142" w:right="-120"/>
        <w:jc w:val="both"/>
        <w:rPr>
          <w:rFonts w:ascii="Times New Roman" w:hAnsi="Times New Roman"/>
          <w:sz w:val="22"/>
        </w:rPr>
      </w:pPr>
      <w:r>
        <w:rPr>
          <w:rFonts w:ascii="Times New Roman" w:hAnsi="Times New Roman"/>
          <w:sz w:val="22"/>
        </w:rPr>
        <w:t xml:space="preserve">                                                                                                             </w:t>
      </w:r>
      <w:r>
        <w:rPr>
          <w:rFonts w:ascii="Times New Roman" w:hAnsi="Times New Roman"/>
          <w:sz w:val="20"/>
        </w:rPr>
        <w:t>(дата и номер регистрации)</w:t>
      </w:r>
    </w:p>
    <w:p w14:paraId="1B0A0000">
      <w:pPr>
        <w:widowControl w:val="0"/>
        <w:ind w:right="-27"/>
        <w:jc w:val="both"/>
        <w:rPr>
          <w:rFonts w:ascii="Times New Roman" w:hAnsi="Times New Roman"/>
          <w:sz w:val="28"/>
        </w:rPr>
      </w:pPr>
      <w:r>
        <w:rPr>
          <w:rFonts w:ascii="Times New Roman" w:hAnsi="Times New Roman"/>
          <w:sz w:val="28"/>
        </w:rPr>
        <w:t>решение</w:t>
      </w:r>
      <w:r>
        <w:rPr>
          <w:rFonts w:ascii="Calibri" w:hAnsi="Calibri"/>
        </w:rPr>
        <w:t xml:space="preserve"> </w:t>
      </w:r>
      <w:r>
        <w:rPr>
          <w:rFonts w:ascii="Times New Roman" w:hAnsi="Times New Roman"/>
          <w:sz w:val="28"/>
        </w:rPr>
        <w:t>об отказе</w:t>
      </w:r>
      <w:r>
        <w:rPr>
          <w:rFonts w:ascii="Times New Roman" w:hAnsi="Times New Roman"/>
          <w:spacing w:val="-3"/>
          <w:sz w:val="28"/>
        </w:rPr>
        <w:t xml:space="preserve"> </w:t>
      </w:r>
      <w:r>
        <w:rPr>
          <w:rFonts w:ascii="Times New Roman" w:hAnsi="Times New Roman"/>
          <w:sz w:val="28"/>
        </w:rPr>
        <w:t>в</w:t>
      </w:r>
      <w:r>
        <w:rPr>
          <w:rFonts w:ascii="Times New Roman" w:hAnsi="Times New Roman"/>
          <w:spacing w:val="-2"/>
          <w:sz w:val="28"/>
        </w:rPr>
        <w:t xml:space="preserve"> </w:t>
      </w:r>
      <w:r>
        <w:rPr>
          <w:rFonts w:ascii="Times New Roman" w:hAnsi="Times New Roman"/>
          <w:sz w:val="28"/>
        </w:rPr>
        <w:t>выдаче</w:t>
      </w:r>
      <w:r>
        <w:rPr>
          <w:rFonts w:ascii="Times New Roman" w:hAnsi="Times New Roman"/>
          <w:spacing w:val="-3"/>
          <w:sz w:val="28"/>
        </w:rPr>
        <w:t xml:space="preserve"> </w:t>
      </w:r>
      <w:r>
        <w:rPr>
          <w:rFonts w:ascii="Times New Roman" w:hAnsi="Times New Roman"/>
          <w:sz w:val="28"/>
        </w:rPr>
        <w:t>дубликата</w:t>
      </w:r>
      <w:r>
        <w:rPr>
          <w:rFonts w:ascii="Times New Roman" w:hAnsi="Times New Roman"/>
          <w:spacing w:val="-3"/>
          <w:sz w:val="28"/>
        </w:rPr>
        <w:t xml:space="preserve"> </w:t>
      </w:r>
      <w:r>
        <w:rPr>
          <w:rFonts w:ascii="Times New Roman" w:hAnsi="Times New Roman"/>
          <w:sz w:val="28"/>
        </w:rPr>
        <w:t>разрешения</w:t>
      </w:r>
      <w:r>
        <w:rPr>
          <w:rFonts w:ascii="Times New Roman" w:hAnsi="Times New Roman"/>
          <w:spacing w:val="-3"/>
          <w:sz w:val="28"/>
        </w:rPr>
        <w:t xml:space="preserve"> </w:t>
      </w:r>
      <w:r>
        <w:rPr>
          <w:rFonts w:ascii="Times New Roman" w:hAnsi="Times New Roman"/>
          <w:sz w:val="28"/>
        </w:rPr>
        <w:t>на</w:t>
      </w:r>
      <w:r>
        <w:rPr>
          <w:rFonts w:ascii="Times New Roman" w:hAnsi="Times New Roman"/>
          <w:spacing w:val="-3"/>
          <w:sz w:val="28"/>
        </w:rPr>
        <w:t xml:space="preserve"> </w:t>
      </w:r>
      <w:r>
        <w:rPr>
          <w:rFonts w:ascii="Times New Roman" w:hAnsi="Times New Roman"/>
          <w:sz w:val="28"/>
        </w:rPr>
        <w:t>строительство.</w:t>
      </w:r>
    </w:p>
    <w:p w14:paraId="1C0A0000">
      <w:pPr>
        <w:widowControl w:val="0"/>
        <w:ind/>
        <w:rPr>
          <w:rFonts w:ascii="Times New Roman" w:hAnsi="Times New Roman"/>
          <w:sz w:val="16"/>
        </w:rPr>
      </w:pPr>
    </w:p>
    <w:tbl>
      <w:tblPr>
        <w:tblStyle w:val="Style_7"/>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1701"/>
        <w:gridCol w:w="4820"/>
        <w:gridCol w:w="3098"/>
      </w:tblGrid>
      <w:tr>
        <w:trPr>
          <w:trHeight w:hRule="atLeast" w:val="1611"/>
          <w:hidden w:val="0"/>
        </w:trPr>
        <w:tc>
          <w:tcPr>
            <w:tcW w:type="dxa" w:w="1701"/>
            <w:tcBorders>
              <w:top w:color="000000" w:sz="4" w:val="single"/>
              <w:left w:color="000000" w:sz="4" w:val="single"/>
              <w:bottom w:color="000000" w:sz="4" w:val="single"/>
              <w:right w:color="000000" w:sz="4" w:val="single"/>
            </w:tcBorders>
            <w:shd w:fill="auto" w:val="clear"/>
            <w:tcMar>
              <w:left w:type="dxa" w:w="0"/>
              <w:right w:type="dxa" w:w="0"/>
            </w:tcMar>
          </w:tcPr>
          <w:p w14:paraId="1D0A0000">
            <w:pPr>
              <w:widowControl w:val="0"/>
              <w:ind w:firstLine="0" w:left="62" w:right="55"/>
              <w:rPr>
                <w:rFonts w:ascii="Times New Roman" w:hAnsi="Times New Roman"/>
                <w:sz w:val="28"/>
              </w:rPr>
            </w:pPr>
            <w:r>
              <w:rPr>
                <w:rFonts w:ascii="Times New Roman" w:hAnsi="Times New Roman"/>
                <w:sz w:val="28"/>
              </w:rPr>
              <w:t>№ пункта</w:t>
            </w:r>
            <w:r>
              <w:rPr>
                <w:rFonts w:ascii="Times New Roman" w:hAnsi="Times New Roman"/>
                <w:spacing w:val="1"/>
                <w:sz w:val="28"/>
              </w:rPr>
              <w:t xml:space="preserve"> </w:t>
            </w:r>
            <w:r>
              <w:rPr>
                <w:rFonts w:ascii="Times New Roman" w:hAnsi="Times New Roman"/>
                <w:sz w:val="28"/>
              </w:rPr>
              <w:t>административного</w:t>
            </w:r>
            <w:r>
              <w:rPr>
                <w:rFonts w:ascii="Times New Roman" w:hAnsi="Times New Roman"/>
                <w:spacing w:val="1"/>
                <w:sz w:val="28"/>
              </w:rPr>
              <w:t xml:space="preserve"> </w:t>
            </w:r>
            <w:r>
              <w:rPr>
                <w:rFonts w:ascii="Times New Roman" w:hAnsi="Times New Roman"/>
                <w:spacing w:val="-1"/>
                <w:sz w:val="28"/>
              </w:rPr>
              <w:t>регламента</w:t>
            </w:r>
          </w:p>
        </w:tc>
        <w:tc>
          <w:tcPr>
            <w:tcW w:type="dxa" w:w="4820"/>
            <w:tcBorders>
              <w:top w:color="000000" w:sz="4" w:val="single"/>
              <w:left w:color="000000" w:sz="4" w:val="single"/>
              <w:bottom w:color="000000" w:sz="4" w:val="single"/>
              <w:right w:color="000000" w:sz="4" w:val="single"/>
            </w:tcBorders>
            <w:shd w:fill="auto" w:val="clear"/>
            <w:tcMar>
              <w:left w:type="dxa" w:w="0"/>
              <w:right w:type="dxa" w:w="0"/>
            </w:tcMar>
          </w:tcPr>
          <w:p w14:paraId="1E0A0000">
            <w:pPr>
              <w:widowControl w:val="0"/>
              <w:ind w:firstLine="1" w:left="263" w:right="257"/>
              <w:jc w:val="center"/>
              <w:rPr>
                <w:rFonts w:ascii="Times New Roman" w:hAnsi="Times New Roman"/>
                <w:spacing w:val="-57"/>
                <w:sz w:val="28"/>
              </w:rPr>
            </w:pPr>
            <w:r>
              <w:rPr>
                <w:rFonts w:ascii="Times New Roman" w:hAnsi="Times New Roman"/>
                <w:sz w:val="28"/>
              </w:rPr>
              <w:t>Наименование основания для отказа в</w:t>
            </w:r>
            <w:r>
              <w:rPr>
                <w:rFonts w:ascii="Times New Roman" w:hAnsi="Times New Roman"/>
                <w:spacing w:val="1"/>
                <w:sz w:val="28"/>
              </w:rPr>
              <w:t xml:space="preserve"> </w:t>
            </w:r>
            <w:r>
              <w:rPr>
                <w:rFonts w:ascii="Times New Roman" w:hAnsi="Times New Roman"/>
                <w:sz w:val="28"/>
              </w:rPr>
              <w:t>выдаче дубликата разрешения на строительство</w:t>
            </w:r>
            <w:r>
              <w:rPr>
                <w:rFonts w:ascii="Times New Roman" w:hAnsi="Times New Roman"/>
                <w:spacing w:val="-4"/>
                <w:sz w:val="28"/>
              </w:rPr>
              <w:t xml:space="preserve"> </w:t>
            </w:r>
            <w:r>
              <w:rPr>
                <w:rFonts w:ascii="Times New Roman" w:hAnsi="Times New Roman"/>
                <w:sz w:val="28"/>
              </w:rPr>
              <w:t>в</w:t>
            </w:r>
            <w:r>
              <w:rPr>
                <w:rFonts w:ascii="Times New Roman" w:hAnsi="Times New Roman"/>
                <w:spacing w:val="-4"/>
                <w:sz w:val="28"/>
              </w:rPr>
              <w:t xml:space="preserve"> </w:t>
            </w:r>
            <w:r>
              <w:rPr>
                <w:rFonts w:ascii="Times New Roman" w:hAnsi="Times New Roman"/>
                <w:sz w:val="28"/>
              </w:rPr>
              <w:t>соответствии</w:t>
            </w:r>
            <w:r>
              <w:rPr>
                <w:rFonts w:ascii="Times New Roman" w:hAnsi="Times New Roman"/>
                <w:spacing w:val="-57"/>
                <w:sz w:val="28"/>
              </w:rPr>
              <w:t xml:space="preserve">   </w:t>
            </w:r>
          </w:p>
          <w:p w14:paraId="1F0A0000">
            <w:pPr>
              <w:widowControl w:val="0"/>
              <w:ind w:firstLine="1" w:left="263" w:right="257"/>
              <w:jc w:val="center"/>
              <w:rPr>
                <w:rFonts w:ascii="Times New Roman" w:hAnsi="Times New Roman"/>
                <w:sz w:val="28"/>
              </w:rPr>
            </w:pPr>
            <w:r>
              <w:rPr>
                <w:rFonts w:ascii="Times New Roman" w:hAnsi="Times New Roman"/>
                <w:sz w:val="28"/>
              </w:rPr>
              <w:t>с</w:t>
            </w:r>
            <w:r>
              <w:rPr>
                <w:rFonts w:ascii="Times New Roman" w:hAnsi="Times New Roman"/>
                <w:spacing w:val="-3"/>
                <w:sz w:val="28"/>
              </w:rPr>
              <w:t xml:space="preserve"> </w:t>
            </w:r>
            <w:r>
              <w:rPr>
                <w:rFonts w:ascii="Times New Roman" w:hAnsi="Times New Roman"/>
                <w:sz w:val="28"/>
              </w:rPr>
              <w:t>административным</w:t>
            </w:r>
            <w:r>
              <w:rPr>
                <w:rFonts w:ascii="Times New Roman" w:hAnsi="Times New Roman"/>
                <w:spacing w:val="-2"/>
                <w:sz w:val="28"/>
              </w:rPr>
              <w:t xml:space="preserve"> </w:t>
            </w:r>
            <w:r>
              <w:rPr>
                <w:rFonts w:ascii="Times New Roman" w:hAnsi="Times New Roman"/>
                <w:sz w:val="28"/>
              </w:rPr>
              <w:t>регламентом</w:t>
            </w:r>
          </w:p>
        </w:tc>
        <w:tc>
          <w:tcPr>
            <w:tcW w:type="dxa" w:w="3098"/>
            <w:tcBorders>
              <w:top w:color="000000" w:sz="4" w:val="single"/>
              <w:left w:color="000000" w:sz="4" w:val="single"/>
              <w:bottom w:color="000000" w:sz="4" w:val="single"/>
              <w:right w:color="000000" w:sz="4" w:val="single"/>
            </w:tcBorders>
            <w:shd w:fill="auto" w:val="clear"/>
            <w:tcMar>
              <w:left w:type="dxa" w:w="0"/>
              <w:right w:type="dxa" w:w="0"/>
            </w:tcMar>
          </w:tcPr>
          <w:p w14:paraId="200A0000">
            <w:pPr>
              <w:widowControl w:val="0"/>
              <w:ind w:firstLine="0" w:left="231" w:right="226"/>
              <w:jc w:val="center"/>
              <w:rPr>
                <w:rFonts w:ascii="Times New Roman" w:hAnsi="Times New Roman"/>
                <w:sz w:val="28"/>
              </w:rPr>
            </w:pPr>
            <w:r>
              <w:rPr>
                <w:rFonts w:ascii="Times New Roman" w:hAnsi="Times New Roman"/>
                <w:sz w:val="28"/>
              </w:rPr>
              <w:t>Разъяснение</w:t>
            </w:r>
            <w:r>
              <w:rPr>
                <w:rFonts w:ascii="Times New Roman" w:hAnsi="Times New Roman"/>
                <w:spacing w:val="-6"/>
                <w:sz w:val="28"/>
              </w:rPr>
              <w:t xml:space="preserve"> </w:t>
            </w:r>
            <w:r>
              <w:rPr>
                <w:rFonts w:ascii="Times New Roman" w:hAnsi="Times New Roman"/>
                <w:sz w:val="28"/>
              </w:rPr>
              <w:t>причин</w:t>
            </w:r>
            <w:r>
              <w:rPr>
                <w:rFonts w:ascii="Times New Roman" w:hAnsi="Times New Roman"/>
                <w:spacing w:val="-6"/>
                <w:sz w:val="28"/>
              </w:rPr>
              <w:t xml:space="preserve"> </w:t>
            </w:r>
            <w:r>
              <w:rPr>
                <w:rFonts w:ascii="Times New Roman" w:hAnsi="Times New Roman"/>
                <w:sz w:val="28"/>
              </w:rPr>
              <w:t>отказа</w:t>
            </w:r>
          </w:p>
          <w:p w14:paraId="210A0000">
            <w:pPr>
              <w:widowControl w:val="0"/>
              <w:ind w:firstLine="0" w:left="234" w:right="226"/>
              <w:jc w:val="center"/>
              <w:rPr>
                <w:rFonts w:ascii="Times New Roman" w:hAnsi="Times New Roman"/>
                <w:sz w:val="28"/>
              </w:rPr>
            </w:pPr>
            <w:r>
              <w:rPr>
                <w:rFonts w:ascii="Times New Roman" w:hAnsi="Times New Roman"/>
                <w:sz w:val="28"/>
              </w:rPr>
              <w:t>в</w:t>
            </w:r>
            <w:r>
              <w:rPr>
                <w:rFonts w:ascii="Times New Roman" w:hAnsi="Times New Roman"/>
                <w:spacing w:val="-4"/>
                <w:sz w:val="28"/>
              </w:rPr>
              <w:t xml:space="preserve"> </w:t>
            </w:r>
            <w:r>
              <w:rPr>
                <w:rFonts w:ascii="Times New Roman" w:hAnsi="Times New Roman"/>
                <w:sz w:val="28"/>
              </w:rPr>
              <w:t>выдаче</w:t>
            </w:r>
            <w:r>
              <w:rPr>
                <w:rFonts w:ascii="Times New Roman" w:hAnsi="Times New Roman"/>
                <w:spacing w:val="-4"/>
                <w:sz w:val="28"/>
              </w:rPr>
              <w:t xml:space="preserve"> </w:t>
            </w:r>
            <w:r>
              <w:rPr>
                <w:rFonts w:ascii="Times New Roman" w:hAnsi="Times New Roman"/>
                <w:sz w:val="28"/>
              </w:rPr>
              <w:t>дубликата</w:t>
            </w:r>
            <w:r>
              <w:rPr>
                <w:rFonts w:ascii="Times New Roman" w:hAnsi="Times New Roman"/>
                <w:spacing w:val="-2"/>
                <w:sz w:val="28"/>
              </w:rPr>
              <w:t xml:space="preserve"> </w:t>
            </w:r>
            <w:r>
              <w:rPr>
                <w:rFonts w:ascii="Times New Roman" w:hAnsi="Times New Roman"/>
                <w:sz w:val="28"/>
              </w:rPr>
              <w:t>разрешения</w:t>
            </w:r>
            <w:r>
              <w:rPr>
                <w:rFonts w:ascii="Times New Roman" w:hAnsi="Times New Roman"/>
                <w:spacing w:val="-4"/>
                <w:sz w:val="28"/>
              </w:rPr>
              <w:t xml:space="preserve"> </w:t>
            </w:r>
            <w:r>
              <w:rPr>
                <w:rFonts w:ascii="Times New Roman" w:hAnsi="Times New Roman"/>
                <w:sz w:val="28"/>
              </w:rPr>
              <w:t>на</w:t>
            </w:r>
            <w:r>
              <w:rPr>
                <w:rFonts w:ascii="Times New Roman" w:hAnsi="Times New Roman"/>
                <w:spacing w:val="-57"/>
                <w:sz w:val="28"/>
              </w:rPr>
              <w:t xml:space="preserve"> </w:t>
            </w:r>
            <w:r>
              <w:rPr>
                <w:rFonts w:ascii="Times New Roman" w:hAnsi="Times New Roman"/>
                <w:sz w:val="28"/>
              </w:rPr>
              <w:t xml:space="preserve"> строительство</w:t>
            </w:r>
          </w:p>
        </w:tc>
      </w:tr>
      <w:tr>
        <w:trPr>
          <w:trHeight w:hRule="atLeast" w:val="861"/>
        </w:trPr>
        <w:tc>
          <w:tcPr>
            <w:tcW w:type="dxa" w:w="1701"/>
            <w:tcBorders>
              <w:top w:color="000000" w:sz="4" w:val="single"/>
              <w:left w:color="000000" w:sz="4" w:val="single"/>
              <w:bottom w:color="000000" w:sz="4" w:val="single"/>
              <w:right w:color="000000" w:sz="4" w:val="single"/>
            </w:tcBorders>
            <w:shd w:fill="auto" w:val="clear"/>
            <w:tcMar>
              <w:left w:type="dxa" w:w="0"/>
              <w:right w:type="dxa" w:w="0"/>
            </w:tcMar>
          </w:tcPr>
          <w:p w14:paraId="220A0000">
            <w:pPr>
              <w:widowControl w:val="0"/>
              <w:ind w:right="-72"/>
              <w:jc w:val="center"/>
              <w:rPr>
                <w:rFonts w:ascii="Times New Roman" w:hAnsi="Times New Roman"/>
              </w:rPr>
            </w:pPr>
            <w:r>
              <w:rPr>
                <w:rFonts w:ascii="Times New Roman" w:hAnsi="Times New Roman"/>
              </w:rPr>
              <w:t>Пункт</w:t>
            </w:r>
            <w:r>
              <w:rPr>
                <w:rFonts w:ascii="Times New Roman" w:hAnsi="Times New Roman"/>
                <w:spacing w:val="-3"/>
              </w:rPr>
              <w:t xml:space="preserve"> </w:t>
            </w:r>
            <w:r>
              <w:rPr>
                <w:rFonts w:ascii="Times New Roman" w:hAnsi="Times New Roman"/>
              </w:rPr>
              <w:t>2.</w:t>
            </w:r>
            <w:r>
              <w:rPr>
                <w:rFonts w:ascii="Times New Roman" w:hAnsi="Times New Roman"/>
              </w:rPr>
              <w:t>9</w:t>
            </w:r>
            <w:r>
              <w:rPr>
                <w:rFonts w:ascii="Times New Roman" w:hAnsi="Times New Roman"/>
              </w:rPr>
              <w:t>.</w:t>
            </w:r>
            <w:r>
              <w:rPr>
                <w:rFonts w:ascii="Times New Roman" w:hAnsi="Times New Roman"/>
              </w:rPr>
              <w:t>4</w:t>
            </w:r>
          </w:p>
          <w:p w14:paraId="230A0000">
            <w:pPr>
              <w:widowControl w:val="0"/>
              <w:ind w:right="-72"/>
              <w:jc w:val="center"/>
              <w:rPr>
                <w:rFonts w:ascii="Times New Roman" w:hAnsi="Times New Roman"/>
                <w:color w:val="FF0000"/>
                <w:sz w:val="28"/>
              </w:rPr>
            </w:pPr>
            <w:r>
              <w:rPr>
                <w:rFonts w:ascii="Times New Roman" w:hAnsi="Times New Roman"/>
              </w:rPr>
              <w:t>подраздела 2.</w:t>
            </w:r>
            <w:r>
              <w:rPr>
                <w:rFonts w:ascii="Times New Roman" w:hAnsi="Times New Roman"/>
              </w:rPr>
              <w:t>9</w:t>
            </w:r>
            <w:bookmarkStart w:id="7" w:name="_GoBack"/>
            <w:bookmarkEnd w:id="7"/>
          </w:p>
        </w:tc>
        <w:tc>
          <w:tcPr>
            <w:tcW w:type="dxa" w:w="4820"/>
            <w:tcBorders>
              <w:top w:color="000000" w:sz="4" w:val="single"/>
              <w:left w:color="000000" w:sz="4" w:val="single"/>
              <w:bottom w:color="000000" w:sz="4" w:val="single"/>
              <w:right w:color="000000" w:sz="4" w:val="single"/>
            </w:tcBorders>
            <w:shd w:fill="auto" w:val="clear"/>
            <w:tcMar>
              <w:left w:type="dxa" w:w="0"/>
              <w:right w:type="dxa" w:w="0"/>
            </w:tcMar>
          </w:tcPr>
          <w:p w14:paraId="240A0000">
            <w:pPr>
              <w:widowControl w:val="0"/>
              <w:ind w:hanging="12" w:left="62" w:right="6"/>
              <w:jc w:val="center"/>
              <w:rPr>
                <w:rFonts w:ascii="Times New Roman" w:hAnsi="Times New Roman"/>
                <w:sz w:val="28"/>
              </w:rPr>
            </w:pPr>
            <w:r>
              <w:rPr>
                <w:rFonts w:ascii="Times New Roman" w:hAnsi="Times New Roman"/>
              </w:rPr>
              <w:t>Несоответствие заявителя кругу лиц,</w:t>
            </w:r>
            <w:r>
              <w:rPr>
                <w:rFonts w:ascii="Times New Roman" w:hAnsi="Times New Roman"/>
                <w:spacing w:val="1"/>
              </w:rPr>
              <w:t xml:space="preserve"> </w:t>
            </w:r>
            <w:r>
              <w:rPr>
                <w:rFonts w:ascii="Times New Roman" w:hAnsi="Times New Roman"/>
              </w:rPr>
              <w:t>указанных</w:t>
            </w:r>
            <w:r>
              <w:rPr>
                <w:rFonts w:ascii="Times New Roman" w:hAnsi="Times New Roman"/>
                <w:spacing w:val="-6"/>
              </w:rPr>
              <w:t xml:space="preserve"> </w:t>
            </w:r>
            <w:r>
              <w:rPr>
                <w:rFonts w:ascii="Times New Roman" w:hAnsi="Times New Roman"/>
              </w:rPr>
              <w:t>в</w:t>
            </w:r>
            <w:r>
              <w:rPr>
                <w:rFonts w:ascii="Times New Roman" w:hAnsi="Times New Roman"/>
                <w:spacing w:val="-5"/>
              </w:rPr>
              <w:t xml:space="preserve"> </w:t>
            </w:r>
            <w:r>
              <w:rPr>
                <w:rFonts w:ascii="Times New Roman" w:hAnsi="Times New Roman"/>
              </w:rPr>
              <w:t>подразделе</w:t>
            </w:r>
            <w:r>
              <w:rPr>
                <w:rFonts w:ascii="Times New Roman" w:hAnsi="Times New Roman"/>
                <w:spacing w:val="-4"/>
              </w:rPr>
              <w:t xml:space="preserve"> </w:t>
            </w:r>
            <w:r>
              <w:rPr>
                <w:rFonts w:ascii="Times New Roman" w:hAnsi="Times New Roman"/>
              </w:rPr>
              <w:t>1.2</w:t>
            </w:r>
            <w:r>
              <w:rPr>
                <w:rFonts w:ascii="Times New Roman" w:hAnsi="Times New Roman"/>
                <w:spacing w:val="-4"/>
              </w:rPr>
              <w:t xml:space="preserve"> </w:t>
            </w:r>
            <w:r>
              <w:rPr>
                <w:rFonts w:ascii="Times New Roman" w:hAnsi="Times New Roman"/>
              </w:rPr>
              <w:t>административного</w:t>
            </w:r>
            <w:r>
              <w:rPr>
                <w:rFonts w:ascii="Times New Roman" w:hAnsi="Times New Roman"/>
                <w:spacing w:val="-57"/>
              </w:rPr>
              <w:t xml:space="preserve"> </w:t>
            </w:r>
            <w:r>
              <w:rPr>
                <w:rFonts w:ascii="Times New Roman" w:hAnsi="Times New Roman"/>
              </w:rPr>
              <w:t xml:space="preserve"> регламента.</w:t>
            </w:r>
          </w:p>
        </w:tc>
        <w:tc>
          <w:tcPr>
            <w:tcW w:type="dxa" w:w="3098"/>
            <w:tcBorders>
              <w:top w:color="000000" w:sz="4" w:val="single"/>
              <w:left w:color="000000" w:sz="4" w:val="single"/>
              <w:bottom w:color="000000" w:sz="4" w:val="single"/>
              <w:right w:color="000000" w:sz="4" w:val="single"/>
            </w:tcBorders>
            <w:shd w:fill="auto" w:val="clear"/>
            <w:tcMar>
              <w:left w:type="dxa" w:w="0"/>
              <w:right w:type="dxa" w:w="0"/>
            </w:tcMar>
          </w:tcPr>
          <w:p w14:paraId="250A0000">
            <w:pPr>
              <w:widowControl w:val="0"/>
              <w:ind w:firstLine="0" w:left="61" w:right="121"/>
              <w:jc w:val="center"/>
              <w:rPr>
                <w:rFonts w:ascii="Times New Roman" w:hAnsi="Times New Roman"/>
                <w:sz w:val="28"/>
              </w:rPr>
            </w:pPr>
            <w:r>
              <w:rPr>
                <w:rFonts w:ascii="Times New Roman" w:hAnsi="Times New Roman"/>
              </w:rPr>
              <w:t>Указываются основания такого вывода</w:t>
            </w:r>
          </w:p>
        </w:tc>
      </w:tr>
    </w:tbl>
    <w:p w14:paraId="260A0000">
      <w:pPr>
        <w:ind w:firstLine="567" w:left="0"/>
        <w:jc w:val="both"/>
        <w:rPr>
          <w:rFonts w:ascii="Times New Roman" w:hAnsi="Times New Roman"/>
          <w:sz w:val="28"/>
        </w:rPr>
      </w:pPr>
      <w:r>
        <w:rPr>
          <w:rFonts w:ascii="Times New Roman" w:hAnsi="Times New Roman"/>
          <w:sz w:val="28"/>
        </w:rPr>
        <w:t>Вы вправе повторно обратиться с заявлени</w:t>
      </w:r>
      <w:r>
        <w:rPr>
          <w:rFonts w:ascii="Times New Roman" w:hAnsi="Times New Roman"/>
          <w:sz w:val="28"/>
        </w:rPr>
        <w:t>ем о выдаче дубликата разрешения на</w:t>
      </w:r>
      <w:r>
        <w:rPr>
          <w:rFonts w:ascii="Times New Roman" w:hAnsi="Times New Roman"/>
          <w:spacing w:val="-2"/>
          <w:sz w:val="28"/>
        </w:rPr>
        <w:t xml:space="preserve"> </w:t>
      </w:r>
      <w:r>
        <w:rPr>
          <w:rFonts w:ascii="Times New Roman" w:hAnsi="Times New Roman"/>
          <w:sz w:val="28"/>
        </w:rPr>
        <w:t>строительство</w:t>
      </w:r>
      <w:r>
        <w:rPr>
          <w:rFonts w:ascii="Times New Roman" w:hAnsi="Times New Roman"/>
          <w:spacing w:val="-2"/>
          <w:sz w:val="28"/>
        </w:rPr>
        <w:t xml:space="preserve"> </w:t>
      </w:r>
      <w:r>
        <w:rPr>
          <w:rFonts w:ascii="Times New Roman" w:hAnsi="Times New Roman"/>
          <w:sz w:val="28"/>
        </w:rPr>
        <w:t>после</w:t>
      </w:r>
      <w:r>
        <w:rPr>
          <w:rFonts w:ascii="Times New Roman" w:hAnsi="Times New Roman"/>
          <w:spacing w:val="-2"/>
          <w:sz w:val="28"/>
        </w:rPr>
        <w:t xml:space="preserve"> </w:t>
      </w:r>
      <w:r>
        <w:rPr>
          <w:rFonts w:ascii="Times New Roman" w:hAnsi="Times New Roman"/>
          <w:sz w:val="28"/>
        </w:rPr>
        <w:t>устранения</w:t>
      </w:r>
      <w:r>
        <w:rPr>
          <w:rFonts w:ascii="Times New Roman" w:hAnsi="Times New Roman"/>
          <w:spacing w:val="-2"/>
          <w:sz w:val="28"/>
        </w:rPr>
        <w:t xml:space="preserve"> </w:t>
      </w:r>
      <w:r>
        <w:rPr>
          <w:rFonts w:ascii="Times New Roman" w:hAnsi="Times New Roman"/>
          <w:sz w:val="28"/>
        </w:rPr>
        <w:t>указанного</w:t>
      </w:r>
      <w:r>
        <w:rPr>
          <w:rFonts w:ascii="Times New Roman" w:hAnsi="Times New Roman"/>
          <w:spacing w:val="-2"/>
          <w:sz w:val="28"/>
        </w:rPr>
        <w:t xml:space="preserve"> </w:t>
      </w:r>
      <w:r>
        <w:rPr>
          <w:rFonts w:ascii="Times New Roman" w:hAnsi="Times New Roman"/>
          <w:sz w:val="28"/>
        </w:rPr>
        <w:t>нарушения.</w:t>
      </w:r>
    </w:p>
    <w:p w14:paraId="270A0000">
      <w:pPr>
        <w:widowControl w:val="0"/>
        <w:tabs>
          <w:tab w:leader="none" w:pos="9912" w:val="left"/>
        </w:tabs>
        <w:ind w:firstLine="597" w:left="0" w:right="22"/>
        <w:jc w:val="both"/>
        <w:rPr>
          <w:rFonts w:ascii="Times New Roman" w:hAnsi="Times New Roman"/>
          <w:sz w:val="28"/>
        </w:rPr>
      </w:pPr>
      <w:r>
        <w:rPr>
          <w:rFonts w:ascii="Times New Roman" w:hAnsi="Times New Roman"/>
          <w:sz w:val="28"/>
        </w:rPr>
        <w:t>Данный отказ может быть обжалован в досудебном порядке путем</w:t>
      </w:r>
      <w:r>
        <w:rPr>
          <w:rFonts w:ascii="Times New Roman" w:hAnsi="Times New Roman"/>
          <w:spacing w:val="1"/>
          <w:sz w:val="28"/>
        </w:rPr>
        <w:t xml:space="preserve"> </w:t>
      </w:r>
      <w:r>
        <w:rPr>
          <w:rFonts w:ascii="Times New Roman" w:hAnsi="Times New Roman"/>
          <w:sz w:val="28"/>
        </w:rPr>
        <w:t>направления</w:t>
      </w:r>
      <w:r>
        <w:rPr>
          <w:rFonts w:ascii="Times New Roman" w:hAnsi="Times New Roman"/>
          <w:spacing w:val="-4"/>
          <w:sz w:val="28"/>
        </w:rPr>
        <w:t xml:space="preserve"> </w:t>
      </w:r>
      <w:r>
        <w:rPr>
          <w:rFonts w:ascii="Times New Roman" w:hAnsi="Times New Roman"/>
          <w:sz w:val="28"/>
        </w:rPr>
        <w:t>жалобы</w:t>
      </w:r>
      <w:r>
        <w:rPr>
          <w:rFonts w:ascii="Times New Roman" w:hAnsi="Times New Roman"/>
          <w:spacing w:val="-4"/>
          <w:sz w:val="28"/>
        </w:rPr>
        <w:t xml:space="preserve"> </w:t>
      </w:r>
      <w:r>
        <w:rPr>
          <w:rFonts w:ascii="Times New Roman" w:hAnsi="Times New Roman"/>
          <w:sz w:val="28"/>
        </w:rPr>
        <w:t xml:space="preserve">в администрацию муниципального образования </w:t>
      </w:r>
      <w:r>
        <w:rPr>
          <w:rFonts w:ascii="Times New Roman" w:hAnsi="Times New Roman"/>
          <w:sz w:val="28"/>
        </w:rPr>
        <w:t>Выселковский</w:t>
      </w:r>
      <w:r>
        <w:rPr>
          <w:rFonts w:ascii="Times New Roman" w:hAnsi="Times New Roman"/>
          <w:sz w:val="28"/>
        </w:rPr>
        <w:t xml:space="preserve"> </w:t>
      </w:r>
      <w:r>
        <w:rPr>
          <w:rFonts w:ascii="Times New Roman" w:hAnsi="Times New Roman"/>
          <w:sz w:val="28"/>
        </w:rPr>
        <w:t xml:space="preserve">район, </w:t>
      </w:r>
      <w:r>
        <w:rPr>
          <w:rFonts w:ascii="Times New Roman" w:hAnsi="Times New Roman"/>
          <w:spacing w:val="-67"/>
          <w:sz w:val="28"/>
        </w:rPr>
        <w:t>а</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также в судебном порядке.</w:t>
      </w:r>
    </w:p>
    <w:p w14:paraId="280A0000">
      <w:pPr>
        <w:widowControl w:val="0"/>
        <w:tabs>
          <w:tab w:leader="none" w:pos="10348" w:val="left"/>
        </w:tabs>
        <w:ind w:firstLine="141" w:left="426"/>
        <w:rPr>
          <w:rFonts w:ascii="Times New Roman" w:hAnsi="Times New Roman"/>
          <w:sz w:val="28"/>
        </w:rPr>
      </w:pPr>
      <w:r>
        <w:rPr>
          <w:rFonts w:ascii="Times New Roman" w:hAnsi="Times New Roman"/>
          <w:spacing w:val="-1"/>
          <w:sz w:val="28"/>
        </w:rPr>
        <w:t>Дополнительно</w:t>
      </w:r>
      <w:r>
        <w:rPr>
          <w:rFonts w:ascii="Times New Roman" w:hAnsi="Times New Roman"/>
          <w:spacing w:val="-6"/>
          <w:sz w:val="28"/>
        </w:rPr>
        <w:t xml:space="preserve"> </w:t>
      </w:r>
      <w:r>
        <w:rPr>
          <w:rFonts w:ascii="Times New Roman" w:hAnsi="Times New Roman"/>
          <w:sz w:val="28"/>
        </w:rPr>
        <w:t>информируем:____________________________________</w:t>
      </w:r>
      <w:r>
        <w:rPr>
          <w:rFonts w:ascii="Times New Roman" w:hAnsi="Times New Roman"/>
          <w:sz w:val="28"/>
        </w:rPr>
        <w:t>_</w:t>
      </w:r>
      <w:r>
        <w:rPr>
          <w:rFonts w:ascii="Times New Roman" w:hAnsi="Times New Roman"/>
          <w:sz w:val="28"/>
        </w:rPr>
        <w:t>_</w:t>
      </w:r>
    </w:p>
    <w:p w14:paraId="290A0000">
      <w:pPr>
        <w:widowControl w:val="0"/>
        <w:tabs>
          <w:tab w:leader="none" w:pos="10348" w:val="left"/>
        </w:tabs>
        <w:ind w:hanging="679" w:left="821"/>
        <w:rPr>
          <w:rFonts w:ascii="Times New Roman" w:hAnsi="Times New Roman"/>
          <w:sz w:val="28"/>
        </w:rPr>
      </w:pPr>
      <w:r>
        <w:rPr>
          <w:rFonts w:ascii="Times New Roman" w:hAnsi="Times New Roman"/>
          <w:sz w:val="28"/>
        </w:rPr>
        <w:t>___________________________________________________________________</w:t>
      </w:r>
    </w:p>
    <w:p w14:paraId="2A0A0000">
      <w:pPr>
        <w:widowControl w:val="0"/>
        <w:ind w:hanging="992" w:left="1134" w:right="330"/>
        <w:jc w:val="center"/>
        <w:rPr>
          <w:rFonts w:ascii="Times New Roman" w:hAnsi="Times New Roman"/>
          <w:sz w:val="20"/>
        </w:rPr>
      </w:pPr>
      <w:r>
        <w:rPr>
          <w:rFonts w:ascii="Times New Roman" w:hAnsi="Times New Roman"/>
          <w:sz w:val="20"/>
        </w:rPr>
        <w:t>(указывается</w:t>
      </w:r>
      <w:r>
        <w:rPr>
          <w:rFonts w:ascii="Times New Roman" w:hAnsi="Times New Roman"/>
          <w:spacing w:val="-7"/>
          <w:sz w:val="20"/>
        </w:rPr>
        <w:t xml:space="preserve"> </w:t>
      </w:r>
      <w:r>
        <w:rPr>
          <w:rFonts w:ascii="Times New Roman" w:hAnsi="Times New Roman"/>
          <w:sz w:val="20"/>
        </w:rPr>
        <w:t>информация,</w:t>
      </w:r>
      <w:r>
        <w:rPr>
          <w:rFonts w:ascii="Times New Roman" w:hAnsi="Times New Roman"/>
          <w:spacing w:val="-7"/>
          <w:sz w:val="20"/>
        </w:rPr>
        <w:t xml:space="preserve"> </w:t>
      </w:r>
      <w:r>
        <w:rPr>
          <w:rFonts w:ascii="Times New Roman" w:hAnsi="Times New Roman"/>
          <w:sz w:val="20"/>
        </w:rPr>
        <w:t>необходимая</w:t>
      </w:r>
      <w:r>
        <w:rPr>
          <w:rFonts w:ascii="Times New Roman" w:hAnsi="Times New Roman"/>
          <w:spacing w:val="-7"/>
          <w:sz w:val="20"/>
        </w:rPr>
        <w:t xml:space="preserve"> </w:t>
      </w:r>
      <w:r>
        <w:rPr>
          <w:rFonts w:ascii="Times New Roman" w:hAnsi="Times New Roman"/>
          <w:sz w:val="20"/>
        </w:rPr>
        <w:t>для</w:t>
      </w:r>
      <w:r>
        <w:rPr>
          <w:rFonts w:ascii="Times New Roman" w:hAnsi="Times New Roman"/>
          <w:spacing w:val="-6"/>
          <w:sz w:val="20"/>
        </w:rPr>
        <w:t xml:space="preserve"> </w:t>
      </w:r>
      <w:r>
        <w:rPr>
          <w:rFonts w:ascii="Times New Roman" w:hAnsi="Times New Roman"/>
          <w:sz w:val="20"/>
        </w:rPr>
        <w:t>устранения</w:t>
      </w:r>
      <w:r>
        <w:rPr>
          <w:rFonts w:ascii="Times New Roman" w:hAnsi="Times New Roman"/>
          <w:spacing w:val="-7"/>
          <w:sz w:val="20"/>
        </w:rPr>
        <w:t xml:space="preserve"> </w:t>
      </w:r>
      <w:r>
        <w:rPr>
          <w:rFonts w:ascii="Times New Roman" w:hAnsi="Times New Roman"/>
          <w:sz w:val="20"/>
        </w:rPr>
        <w:t>причин</w:t>
      </w:r>
      <w:r>
        <w:rPr>
          <w:rFonts w:ascii="Times New Roman" w:hAnsi="Times New Roman"/>
          <w:spacing w:val="-7"/>
          <w:sz w:val="20"/>
        </w:rPr>
        <w:t xml:space="preserve"> </w:t>
      </w:r>
      <w:r>
        <w:rPr>
          <w:rFonts w:ascii="Times New Roman" w:hAnsi="Times New Roman"/>
          <w:sz w:val="20"/>
        </w:rPr>
        <w:t>отказа</w:t>
      </w:r>
      <w:r>
        <w:rPr>
          <w:rFonts w:ascii="Times New Roman" w:hAnsi="Times New Roman"/>
          <w:spacing w:val="-6"/>
          <w:sz w:val="20"/>
        </w:rPr>
        <w:t xml:space="preserve"> </w:t>
      </w:r>
      <w:r>
        <w:rPr>
          <w:rFonts w:ascii="Times New Roman" w:hAnsi="Times New Roman"/>
          <w:sz w:val="20"/>
        </w:rPr>
        <w:t>в</w:t>
      </w:r>
      <w:r>
        <w:rPr>
          <w:rFonts w:ascii="Times New Roman" w:hAnsi="Times New Roman"/>
          <w:spacing w:val="-7"/>
          <w:sz w:val="20"/>
        </w:rPr>
        <w:t xml:space="preserve"> </w:t>
      </w:r>
      <w:r>
        <w:rPr>
          <w:rFonts w:ascii="Times New Roman" w:hAnsi="Times New Roman"/>
          <w:sz w:val="20"/>
        </w:rPr>
        <w:t>выдаче</w:t>
      </w:r>
      <w:r>
        <w:rPr>
          <w:rFonts w:ascii="Times New Roman" w:hAnsi="Times New Roman"/>
          <w:spacing w:val="-7"/>
          <w:sz w:val="20"/>
        </w:rPr>
        <w:t xml:space="preserve"> </w:t>
      </w:r>
      <w:r>
        <w:rPr>
          <w:rFonts w:ascii="Times New Roman" w:hAnsi="Times New Roman"/>
          <w:sz w:val="20"/>
        </w:rPr>
        <w:t>дубликата</w:t>
      </w:r>
      <w:r>
        <w:rPr>
          <w:rFonts w:ascii="Times New Roman" w:hAnsi="Times New Roman"/>
          <w:spacing w:val="-6"/>
          <w:sz w:val="20"/>
        </w:rPr>
        <w:t xml:space="preserve"> </w:t>
      </w:r>
      <w:r>
        <w:rPr>
          <w:rFonts w:ascii="Times New Roman" w:hAnsi="Times New Roman"/>
          <w:sz w:val="20"/>
        </w:rPr>
        <w:t>разрешения</w:t>
      </w:r>
      <w:r>
        <w:rPr>
          <w:rFonts w:ascii="Times New Roman" w:hAnsi="Times New Roman"/>
          <w:spacing w:val="-7"/>
          <w:sz w:val="20"/>
        </w:rPr>
        <w:t xml:space="preserve"> </w:t>
      </w:r>
      <w:r>
        <w:rPr>
          <w:rFonts w:ascii="Times New Roman" w:hAnsi="Times New Roman"/>
          <w:sz w:val="20"/>
        </w:rPr>
        <w:t>на</w:t>
      </w:r>
      <w:r>
        <w:rPr>
          <w:rFonts w:ascii="Times New Roman" w:hAnsi="Times New Roman"/>
          <w:spacing w:val="-47"/>
          <w:sz w:val="20"/>
        </w:rPr>
        <w:t xml:space="preserve"> </w:t>
      </w:r>
      <w:r>
        <w:rPr>
          <w:rFonts w:ascii="Times New Roman" w:hAnsi="Times New Roman"/>
          <w:sz w:val="20"/>
        </w:rPr>
        <w:t>ввод</w:t>
      </w:r>
      <w:r>
        <w:rPr>
          <w:rFonts w:ascii="Times New Roman" w:hAnsi="Times New Roman"/>
          <w:spacing w:val="-3"/>
          <w:sz w:val="20"/>
        </w:rPr>
        <w:t xml:space="preserve"> </w:t>
      </w:r>
      <w:r>
        <w:rPr>
          <w:rFonts w:ascii="Times New Roman" w:hAnsi="Times New Roman"/>
          <w:sz w:val="20"/>
        </w:rPr>
        <w:t>объекта</w:t>
      </w:r>
      <w:r>
        <w:rPr>
          <w:rFonts w:ascii="Times New Roman" w:hAnsi="Times New Roman"/>
          <w:spacing w:val="-2"/>
          <w:sz w:val="20"/>
        </w:rPr>
        <w:t xml:space="preserve"> </w:t>
      </w:r>
      <w:r>
        <w:rPr>
          <w:rFonts w:ascii="Times New Roman" w:hAnsi="Times New Roman"/>
          <w:sz w:val="20"/>
        </w:rPr>
        <w:t>в</w:t>
      </w:r>
      <w:r>
        <w:rPr>
          <w:rFonts w:ascii="Times New Roman" w:hAnsi="Times New Roman"/>
          <w:spacing w:val="-2"/>
          <w:sz w:val="20"/>
        </w:rPr>
        <w:t xml:space="preserve"> </w:t>
      </w:r>
      <w:r>
        <w:rPr>
          <w:rFonts w:ascii="Times New Roman" w:hAnsi="Times New Roman"/>
          <w:sz w:val="20"/>
        </w:rPr>
        <w:t>эксплуатацию,</w:t>
      </w:r>
      <w:r>
        <w:rPr>
          <w:rFonts w:ascii="Times New Roman" w:hAnsi="Times New Roman"/>
          <w:spacing w:val="-3"/>
          <w:sz w:val="20"/>
        </w:rPr>
        <w:t xml:space="preserve"> </w:t>
      </w:r>
      <w:r>
        <w:rPr>
          <w:rFonts w:ascii="Times New Roman" w:hAnsi="Times New Roman"/>
          <w:sz w:val="20"/>
        </w:rPr>
        <w:t>а</w:t>
      </w:r>
      <w:r>
        <w:rPr>
          <w:rFonts w:ascii="Times New Roman" w:hAnsi="Times New Roman"/>
          <w:spacing w:val="-2"/>
          <w:sz w:val="20"/>
        </w:rPr>
        <w:t xml:space="preserve"> </w:t>
      </w:r>
      <w:r>
        <w:rPr>
          <w:rFonts w:ascii="Times New Roman" w:hAnsi="Times New Roman"/>
          <w:sz w:val="20"/>
        </w:rPr>
        <w:t>также</w:t>
      </w:r>
      <w:r>
        <w:rPr>
          <w:rFonts w:ascii="Times New Roman" w:hAnsi="Times New Roman"/>
          <w:spacing w:val="-2"/>
          <w:sz w:val="20"/>
        </w:rPr>
        <w:t xml:space="preserve"> </w:t>
      </w:r>
      <w:r>
        <w:rPr>
          <w:rFonts w:ascii="Times New Roman" w:hAnsi="Times New Roman"/>
          <w:sz w:val="20"/>
        </w:rPr>
        <w:t>иная</w:t>
      </w:r>
      <w:r>
        <w:rPr>
          <w:rFonts w:ascii="Times New Roman" w:hAnsi="Times New Roman"/>
          <w:spacing w:val="-3"/>
          <w:sz w:val="20"/>
        </w:rPr>
        <w:t xml:space="preserve"> </w:t>
      </w:r>
      <w:r>
        <w:rPr>
          <w:rFonts w:ascii="Times New Roman" w:hAnsi="Times New Roman"/>
          <w:sz w:val="20"/>
        </w:rPr>
        <w:t>дополнительная</w:t>
      </w:r>
      <w:r>
        <w:rPr>
          <w:rFonts w:ascii="Times New Roman" w:hAnsi="Times New Roman"/>
          <w:spacing w:val="-2"/>
          <w:sz w:val="20"/>
        </w:rPr>
        <w:t xml:space="preserve"> </w:t>
      </w:r>
      <w:r>
        <w:rPr>
          <w:rFonts w:ascii="Times New Roman" w:hAnsi="Times New Roman"/>
          <w:sz w:val="20"/>
        </w:rPr>
        <w:t>информация</w:t>
      </w:r>
      <w:r>
        <w:rPr>
          <w:rFonts w:ascii="Times New Roman" w:hAnsi="Times New Roman"/>
          <w:spacing w:val="-2"/>
          <w:sz w:val="20"/>
        </w:rPr>
        <w:t xml:space="preserve"> </w:t>
      </w:r>
      <w:r>
        <w:rPr>
          <w:rFonts w:ascii="Times New Roman" w:hAnsi="Times New Roman"/>
          <w:sz w:val="20"/>
        </w:rPr>
        <w:t>при</w:t>
      </w:r>
      <w:r>
        <w:rPr>
          <w:rFonts w:ascii="Times New Roman" w:hAnsi="Times New Roman"/>
          <w:spacing w:val="-3"/>
          <w:sz w:val="20"/>
        </w:rPr>
        <w:t xml:space="preserve"> </w:t>
      </w:r>
      <w:r>
        <w:rPr>
          <w:rFonts w:ascii="Times New Roman" w:hAnsi="Times New Roman"/>
          <w:sz w:val="20"/>
        </w:rPr>
        <w:t>наличии)</w:t>
      </w:r>
    </w:p>
    <w:p w14:paraId="2B0A0000">
      <w:pPr>
        <w:widowControl w:val="0"/>
        <w:ind/>
        <w:rPr>
          <w:rFonts w:ascii="Times New Roman" w:hAnsi="Times New Roman"/>
          <w:sz w:val="6"/>
        </w:rPr>
      </w:pPr>
    </w:p>
    <w:p w14:paraId="2C0A0000">
      <w:pPr>
        <w:widowControl w:val="0"/>
        <w:ind/>
        <w:rPr>
          <w:rFonts w:ascii="Times New Roman" w:hAnsi="Times New Roman"/>
          <w:sz w:val="20"/>
        </w:rPr>
      </w:pPr>
      <w:r>
        <w:rPr>
          <w:rFonts w:ascii="Times New Roman" w:hAnsi="Times New Roman"/>
          <w:sz w:val="20"/>
        </w:rPr>
        <w:t>___________________               ______________      __________________________________________________</w:t>
      </w:r>
    </w:p>
    <w:p w14:paraId="2D0A0000">
      <w:pPr>
        <w:widowControl w:val="0"/>
        <w:ind/>
        <w:rPr>
          <w:rFonts w:ascii="Times New Roman" w:hAnsi="Times New Roman"/>
        </w:rPr>
      </w:pPr>
      <w:r>
        <w:rPr>
          <w:rFonts w:ascii="Times New Roman" w:hAnsi="Times New Roman"/>
        </w:rPr>
        <w:t xml:space="preserve">    </w:t>
      </w:r>
      <w:r>
        <w:rPr>
          <w:rFonts w:ascii="Times New Roman" w:hAnsi="Times New Roman"/>
        </w:rPr>
        <w:t>(должность)</w:t>
      </w:r>
      <w:r>
        <w:rPr>
          <w:rFonts w:ascii="Times New Roman" w:hAnsi="Times New Roman"/>
        </w:rPr>
        <w:tab/>
      </w:r>
      <w:r>
        <w:rPr>
          <w:rFonts w:ascii="Times New Roman" w:hAnsi="Times New Roman"/>
        </w:rPr>
        <w:t xml:space="preserve">            (подпись)</w:t>
      </w:r>
      <w:r>
        <w:rPr>
          <w:rFonts w:ascii="Times New Roman" w:hAnsi="Times New Roman"/>
        </w:rPr>
        <w:tab/>
      </w:r>
      <w:r>
        <w:rPr>
          <w:rFonts w:ascii="Times New Roman" w:hAnsi="Times New Roman"/>
        </w:rPr>
        <w:t xml:space="preserve">          (фамилия, имя, отчество (при наличии)</w:t>
      </w:r>
    </w:p>
    <w:p w14:paraId="2E0A0000">
      <w:pPr>
        <w:widowControl w:val="0"/>
        <w:ind w:firstLine="0" w:left="4678"/>
        <w:jc w:val="center"/>
        <w:rPr>
          <w:rFonts w:ascii="Times New Roman" w:hAnsi="Times New Roman"/>
          <w:sz w:val="28"/>
        </w:rPr>
      </w:pPr>
      <w:r>
        <w:rPr>
          <w:rFonts w:ascii="Times New Roman" w:hAnsi="Times New Roman"/>
          <w:sz w:val="20"/>
        </w:rPr>
        <w:br w:type="page"/>
      </w:r>
      <w:r>
        <w:rPr>
          <w:rFonts w:ascii="Times New Roman" w:hAnsi="Times New Roman"/>
          <w:sz w:val="28"/>
        </w:rPr>
        <w:t>Приложение № 19</w:t>
      </w:r>
    </w:p>
    <w:p w14:paraId="2F0A0000">
      <w:pPr>
        <w:widowControl w:val="0"/>
        <w:ind w:firstLine="0" w:left="4678"/>
        <w:jc w:val="center"/>
        <w:rPr>
          <w:rFonts w:ascii="Times New Roman" w:hAnsi="Times New Roman"/>
          <w:sz w:val="28"/>
        </w:rPr>
      </w:pPr>
      <w:r>
        <w:rPr>
          <w:rFonts w:ascii="Times New Roman" w:hAnsi="Times New Roman"/>
          <w:sz w:val="28"/>
        </w:rPr>
        <w:t>к административному</w:t>
      </w:r>
    </w:p>
    <w:p w14:paraId="300A0000">
      <w:pPr>
        <w:widowControl w:val="0"/>
        <w:ind w:firstLine="0" w:left="4678"/>
        <w:jc w:val="center"/>
        <w:rPr>
          <w:rFonts w:ascii="Times New Roman" w:hAnsi="Times New Roman"/>
          <w:sz w:val="28"/>
        </w:rPr>
      </w:pPr>
      <w:r>
        <w:rPr>
          <w:rFonts w:ascii="Times New Roman" w:hAnsi="Times New Roman"/>
          <w:sz w:val="28"/>
        </w:rPr>
        <w:t>регламенту предоставления</w:t>
      </w:r>
    </w:p>
    <w:p w14:paraId="310A0000">
      <w:pPr>
        <w:widowControl w:val="0"/>
        <w:ind w:firstLine="0" w:left="4678"/>
        <w:jc w:val="center"/>
        <w:rPr>
          <w:rFonts w:ascii="Times New Roman" w:hAnsi="Times New Roman"/>
          <w:sz w:val="28"/>
        </w:rPr>
      </w:pPr>
      <w:r>
        <w:rPr>
          <w:rFonts w:ascii="Times New Roman" w:hAnsi="Times New Roman"/>
          <w:sz w:val="28"/>
        </w:rPr>
        <w:t>муниципальной услуги</w:t>
      </w:r>
    </w:p>
    <w:p w14:paraId="320A0000">
      <w:pPr>
        <w:widowControl w:val="0"/>
        <w:ind w:firstLine="0" w:left="4678" w:right="140"/>
        <w:jc w:val="center"/>
        <w:rPr>
          <w:rFonts w:ascii="Times New Roman" w:hAnsi="Times New Roman"/>
          <w:sz w:val="28"/>
        </w:rPr>
      </w:pPr>
      <w:r>
        <w:rPr>
          <w:rFonts w:ascii="Times New Roman" w:hAnsi="Times New Roman"/>
          <w:sz w:val="28"/>
        </w:rPr>
        <w:t>«Выдача разрешения на строительство</w:t>
      </w:r>
    </w:p>
    <w:p w14:paraId="330A0000">
      <w:pPr>
        <w:widowControl w:val="0"/>
        <w:ind w:firstLine="0" w:left="4678" w:right="140"/>
        <w:jc w:val="center"/>
        <w:rPr>
          <w:rFonts w:ascii="Times New Roman" w:hAnsi="Times New Roman"/>
          <w:sz w:val="28"/>
        </w:rPr>
      </w:pPr>
      <w:r>
        <w:rPr>
          <w:rFonts w:ascii="Times New Roman" w:hAnsi="Times New Roman"/>
          <w:sz w:val="28"/>
        </w:rPr>
        <w:t>(в том числе внесение изменений</w:t>
      </w:r>
    </w:p>
    <w:p w14:paraId="340A0000">
      <w:pPr>
        <w:widowControl w:val="0"/>
        <w:ind w:firstLine="0" w:left="467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350A0000">
      <w:pPr>
        <w:widowControl w:val="0"/>
        <w:ind w:firstLine="0" w:left="4678"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360A0000">
      <w:pPr>
        <w:widowControl w:val="0"/>
        <w:ind w:firstLine="1" w:left="4678"/>
        <w:outlineLvl w:val="0"/>
        <w:rPr>
          <w:rFonts w:ascii="Times New Roman" w:hAnsi="Times New Roman"/>
          <w:sz w:val="28"/>
        </w:rPr>
      </w:pPr>
    </w:p>
    <w:p w14:paraId="370A0000">
      <w:pPr>
        <w:spacing w:before="240"/>
        <w:ind w:hanging="5528" w:left="5670"/>
        <w:rPr>
          <w:rFonts w:ascii="Times New Roman" w:hAnsi="Times New Roman"/>
          <w:color w:val="000000"/>
          <w:sz w:val="28"/>
        </w:rPr>
      </w:pPr>
      <w:r>
        <w:rPr>
          <w:rFonts w:ascii="Times New Roman" w:hAnsi="Times New Roman"/>
          <w:color w:val="000000"/>
          <w:sz w:val="28"/>
        </w:rPr>
        <w:t>ФОРМА</w:t>
      </w:r>
    </w:p>
    <w:p w14:paraId="380A0000">
      <w:pPr>
        <w:widowControl w:val="0"/>
        <w:ind/>
        <w:rPr>
          <w:rFonts w:ascii="Times New Roman" w:hAnsi="Times New Roman"/>
          <w:sz w:val="38"/>
        </w:rPr>
      </w:pPr>
    </w:p>
    <w:p w14:paraId="390A0000">
      <w:pPr>
        <w:widowControl w:val="0"/>
        <w:ind w:firstLine="0" w:left="161" w:right="378"/>
        <w:jc w:val="center"/>
        <w:outlineLvl w:val="0"/>
        <w:rPr>
          <w:rFonts w:ascii="Times New Roman" w:hAnsi="Times New Roman"/>
          <w:b w:val="1"/>
          <w:sz w:val="28"/>
        </w:rPr>
      </w:pPr>
      <w:r>
        <w:rPr>
          <w:rFonts w:ascii="Times New Roman" w:hAnsi="Times New Roman"/>
          <w:b w:val="1"/>
          <w:sz w:val="28"/>
        </w:rPr>
        <w:t>З</w:t>
      </w:r>
      <w:r>
        <w:rPr>
          <w:rFonts w:ascii="Times New Roman" w:hAnsi="Times New Roman"/>
          <w:b w:val="1"/>
          <w:sz w:val="28"/>
        </w:rPr>
        <w:t xml:space="preserve"> А Я</w:t>
      </w:r>
      <w:r>
        <w:rPr>
          <w:rFonts w:ascii="Times New Roman" w:hAnsi="Times New Roman"/>
          <w:b w:val="1"/>
          <w:spacing w:val="-2"/>
          <w:sz w:val="28"/>
        </w:rPr>
        <w:t xml:space="preserve"> </w:t>
      </w:r>
      <w:r>
        <w:rPr>
          <w:rFonts w:ascii="Times New Roman" w:hAnsi="Times New Roman"/>
          <w:b w:val="1"/>
          <w:sz w:val="28"/>
        </w:rPr>
        <w:t>В</w:t>
      </w:r>
      <w:r>
        <w:rPr>
          <w:rFonts w:ascii="Times New Roman" w:hAnsi="Times New Roman"/>
          <w:b w:val="1"/>
          <w:spacing w:val="-1"/>
          <w:sz w:val="28"/>
        </w:rPr>
        <w:t xml:space="preserve"> </w:t>
      </w:r>
      <w:r>
        <w:rPr>
          <w:rFonts w:ascii="Times New Roman" w:hAnsi="Times New Roman"/>
          <w:b w:val="1"/>
          <w:sz w:val="28"/>
        </w:rPr>
        <w:t>Л</w:t>
      </w:r>
      <w:r>
        <w:rPr>
          <w:rFonts w:ascii="Times New Roman" w:hAnsi="Times New Roman"/>
          <w:b w:val="1"/>
          <w:spacing w:val="-1"/>
          <w:sz w:val="28"/>
        </w:rPr>
        <w:t xml:space="preserve"> </w:t>
      </w:r>
      <w:r>
        <w:rPr>
          <w:rFonts w:ascii="Times New Roman" w:hAnsi="Times New Roman"/>
          <w:b w:val="1"/>
          <w:sz w:val="28"/>
        </w:rPr>
        <w:t>Е</w:t>
      </w:r>
      <w:r>
        <w:rPr>
          <w:rFonts w:ascii="Times New Roman" w:hAnsi="Times New Roman"/>
          <w:b w:val="1"/>
          <w:spacing w:val="1"/>
          <w:sz w:val="28"/>
        </w:rPr>
        <w:t xml:space="preserve"> </w:t>
      </w:r>
      <w:r>
        <w:rPr>
          <w:rFonts w:ascii="Times New Roman" w:hAnsi="Times New Roman"/>
          <w:b w:val="1"/>
          <w:sz w:val="28"/>
        </w:rPr>
        <w:t>Н И</w:t>
      </w:r>
      <w:r>
        <w:rPr>
          <w:rFonts w:ascii="Times New Roman" w:hAnsi="Times New Roman"/>
          <w:b w:val="1"/>
          <w:spacing w:val="-1"/>
          <w:sz w:val="28"/>
        </w:rPr>
        <w:t xml:space="preserve"> </w:t>
      </w:r>
      <w:r>
        <w:rPr>
          <w:rFonts w:ascii="Times New Roman" w:hAnsi="Times New Roman"/>
          <w:b w:val="1"/>
          <w:sz w:val="28"/>
        </w:rPr>
        <w:t>Е</w:t>
      </w:r>
    </w:p>
    <w:p w14:paraId="3A0A0000">
      <w:pPr>
        <w:ind/>
        <w:jc w:val="center"/>
        <w:rPr>
          <w:rFonts w:ascii="Times New Roman" w:hAnsi="Times New Roman"/>
          <w:b w:val="1"/>
          <w:sz w:val="28"/>
        </w:rPr>
      </w:pPr>
      <w:r>
        <w:rPr>
          <w:rFonts w:ascii="Times New Roman" w:hAnsi="Times New Roman"/>
          <w:b w:val="1"/>
          <w:sz w:val="28"/>
        </w:rPr>
        <w:t xml:space="preserve">об оставлении заявления о выдаче разрешения на строительство, </w:t>
      </w:r>
      <w:r>
        <w:rPr>
          <w:rFonts w:ascii="Times New Roman" w:hAnsi="Times New Roman"/>
          <w:b w:val="1"/>
          <w:color w:val="000000"/>
          <w:sz w:val="28"/>
        </w:rPr>
        <w:t>заявления о внесении изменений</w:t>
      </w:r>
      <w:r>
        <w:rPr>
          <w:rFonts w:ascii="Times New Roman" w:hAnsi="Times New Roman"/>
          <w:b w:val="1"/>
          <w:color w:val="000000"/>
          <w:sz w:val="28"/>
        </w:rPr>
        <w:t xml:space="preserve"> в разрешение на строительство</w:t>
      </w:r>
      <w:r>
        <w:rPr>
          <w:rFonts w:ascii="Times New Roman" w:hAnsi="Times New Roman"/>
          <w:b w:val="1"/>
          <w:color w:val="000000"/>
          <w:sz w:val="28"/>
        </w:rPr>
        <w:t>,</w:t>
      </w:r>
      <w:r>
        <w:rPr>
          <w:rFonts w:ascii="Times New Roman" w:hAnsi="Times New Roman"/>
          <w:b w:val="1"/>
          <w:color w:val="000000"/>
          <w:sz w:val="28"/>
        </w:rPr>
        <w:t xml:space="preserve"> </w:t>
      </w:r>
      <w:r>
        <w:rPr>
          <w:rFonts w:ascii="Times New Roman" w:hAnsi="Times New Roman"/>
          <w:b w:val="1"/>
          <w:color w:val="000000"/>
          <w:sz w:val="28"/>
        </w:rPr>
        <w:t>уведомления о переходе прав на земельный участок, права пользования недрами, об образовании земельного участка</w:t>
      </w:r>
      <w:r>
        <w:rPr>
          <w:rFonts w:ascii="Times New Roman" w:hAnsi="Times New Roman"/>
          <w:b w:val="1"/>
          <w:spacing w:val="-2"/>
          <w:sz w:val="28"/>
        </w:rPr>
        <w:t xml:space="preserve"> </w:t>
      </w:r>
      <w:r>
        <w:rPr>
          <w:rFonts w:ascii="Times New Roman" w:hAnsi="Times New Roman"/>
          <w:b w:val="1"/>
          <w:sz w:val="28"/>
        </w:rPr>
        <w:t>без</w:t>
      </w:r>
      <w:r>
        <w:rPr>
          <w:rFonts w:ascii="Times New Roman" w:hAnsi="Times New Roman"/>
          <w:b w:val="1"/>
          <w:spacing w:val="-3"/>
          <w:sz w:val="28"/>
        </w:rPr>
        <w:t xml:space="preserve"> </w:t>
      </w:r>
      <w:r>
        <w:rPr>
          <w:rFonts w:ascii="Times New Roman" w:hAnsi="Times New Roman"/>
          <w:b w:val="1"/>
          <w:sz w:val="28"/>
        </w:rPr>
        <w:t>рассмотрения</w:t>
      </w:r>
    </w:p>
    <w:p w14:paraId="3B0A0000">
      <w:pPr>
        <w:widowControl w:val="0"/>
        <w:ind/>
        <w:rPr>
          <w:rFonts w:ascii="Times New Roman" w:hAnsi="Times New Roman"/>
          <w:b w:val="1"/>
          <w:sz w:val="23"/>
        </w:rPr>
      </w:pPr>
    </w:p>
    <w:p w14:paraId="3C0A0000">
      <w:pPr>
        <w:widowControl w:val="0"/>
        <w:tabs>
          <w:tab w:leader="none" w:pos="421" w:val="left"/>
          <w:tab w:leader="none" w:pos="2095" w:val="left"/>
          <w:tab w:leader="none" w:pos="2864" w:val="left"/>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ab/>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14:paraId="3D0A0000">
      <w:pPr>
        <w:widowControl w:val="0"/>
        <w:tabs>
          <w:tab w:leader="none" w:pos="421" w:val="left"/>
          <w:tab w:leader="none" w:pos="2095" w:val="left"/>
          <w:tab w:leader="none" w:pos="2864" w:val="left"/>
        </w:tabs>
        <w:ind w:right="327"/>
        <w:jc w:val="right"/>
        <w:rPr>
          <w:rFonts w:ascii="Times New Roman" w:hAnsi="Times New Roman"/>
          <w:sz w:val="28"/>
        </w:rPr>
      </w:pPr>
    </w:p>
    <w:p w14:paraId="3E0A0000">
      <w:pPr>
        <w:widowControl w:val="0"/>
        <w:tabs>
          <w:tab w:leader="none" w:pos="3257" w:val="left"/>
          <w:tab w:leader="none" w:pos="4443" w:val="left"/>
          <w:tab w:leader="none" w:pos="7153" w:val="left"/>
        </w:tabs>
        <w:ind w:firstLine="820" w:left="0" w:right="140"/>
        <w:jc w:val="both"/>
        <w:rPr>
          <w:rFonts w:ascii="Times New Roman" w:hAnsi="Times New Roman"/>
          <w:sz w:val="28"/>
          <w:u w:val="single"/>
        </w:rPr>
      </w:pPr>
      <w:r>
        <w:rPr>
          <w:rFonts w:ascii="Times New Roman" w:hAnsi="Times New Roman"/>
          <w:sz w:val="28"/>
          <w:u w:val="single"/>
        </w:rPr>
        <w:t xml:space="preserve">Администрации муниципального образования </w:t>
      </w:r>
      <w:r>
        <w:rPr>
          <w:rFonts w:ascii="Times New Roman" w:hAnsi="Times New Roman"/>
          <w:sz w:val="28"/>
          <w:u w:val="single"/>
        </w:rPr>
        <w:t>Выселковский</w:t>
      </w:r>
      <w:r>
        <w:rPr>
          <w:rFonts w:ascii="Times New Roman" w:hAnsi="Times New Roman"/>
          <w:sz w:val="28"/>
          <w:u w:val="single"/>
        </w:rPr>
        <w:t xml:space="preserve"> район</w:t>
      </w:r>
    </w:p>
    <w:p w14:paraId="3F0A0000">
      <w:pPr>
        <w:widowControl w:val="0"/>
        <w:tabs>
          <w:tab w:leader="none" w:pos="3257" w:val="left"/>
          <w:tab w:leader="none" w:pos="4443" w:val="left"/>
          <w:tab w:leader="none" w:pos="7153" w:val="left"/>
        </w:tabs>
        <w:ind w:firstLine="820" w:left="0" w:right="140"/>
        <w:jc w:val="both"/>
        <w:rPr>
          <w:rFonts w:ascii="Times New Roman" w:hAnsi="Times New Roman"/>
          <w:sz w:val="28"/>
        </w:rPr>
      </w:pPr>
    </w:p>
    <w:p w14:paraId="400A0000">
      <w:pPr>
        <w:widowControl w:val="0"/>
        <w:tabs>
          <w:tab w:leader="none" w:pos="3257" w:val="left"/>
          <w:tab w:leader="none" w:pos="4443" w:val="left"/>
          <w:tab w:leader="none" w:pos="7153" w:val="left"/>
        </w:tabs>
        <w:ind w:firstLine="820" w:left="0" w:right="140"/>
        <w:jc w:val="both"/>
        <w:rPr>
          <w:rFonts w:ascii="Times New Roman" w:hAnsi="Times New Roman"/>
          <w:sz w:val="28"/>
        </w:rPr>
      </w:pPr>
      <w:r>
        <w:rPr>
          <w:rFonts w:ascii="Times New Roman" w:hAnsi="Times New Roman"/>
          <w:sz w:val="28"/>
        </w:rPr>
        <w:t>Прошу</w:t>
      </w:r>
      <w:r>
        <w:rPr>
          <w:rFonts w:ascii="Times New Roman" w:hAnsi="Times New Roman"/>
          <w:spacing w:val="111"/>
          <w:sz w:val="28"/>
        </w:rPr>
        <w:t xml:space="preserve"> </w:t>
      </w:r>
      <w:r>
        <w:rPr>
          <w:rFonts w:ascii="Times New Roman" w:hAnsi="Times New Roman"/>
          <w:sz w:val="28"/>
        </w:rPr>
        <w:t xml:space="preserve">оставить </w:t>
      </w:r>
      <w:r>
        <w:rPr>
          <w:rFonts w:ascii="Times New Roman" w:hAnsi="Times New Roman"/>
          <w:sz w:val="28"/>
        </w:rPr>
        <w:t>заявление</w:t>
      </w:r>
      <w:r>
        <w:rPr>
          <w:rFonts w:ascii="Times New Roman" w:hAnsi="Times New Roman"/>
          <w:spacing w:val="44"/>
          <w:sz w:val="28"/>
        </w:rPr>
        <w:t xml:space="preserve"> </w:t>
      </w:r>
      <w:r>
        <w:rPr>
          <w:rFonts w:ascii="Times New Roman" w:hAnsi="Times New Roman"/>
          <w:sz w:val="28"/>
        </w:rPr>
        <w:t>о</w:t>
      </w:r>
      <w:r>
        <w:rPr>
          <w:rFonts w:ascii="Times New Roman" w:hAnsi="Times New Roman"/>
          <w:spacing w:val="45"/>
          <w:sz w:val="28"/>
        </w:rPr>
        <w:t xml:space="preserve"> </w:t>
      </w:r>
      <w:r>
        <w:rPr>
          <w:rFonts w:ascii="Times New Roman" w:hAnsi="Times New Roman"/>
          <w:sz w:val="28"/>
        </w:rPr>
        <w:t>выдаче</w:t>
      </w:r>
      <w:r>
        <w:rPr>
          <w:rFonts w:ascii="Times New Roman" w:hAnsi="Times New Roman"/>
          <w:spacing w:val="44"/>
          <w:sz w:val="28"/>
        </w:rPr>
        <w:t xml:space="preserve"> </w:t>
      </w:r>
      <w:r>
        <w:rPr>
          <w:rFonts w:ascii="Times New Roman" w:hAnsi="Times New Roman"/>
          <w:sz w:val="28"/>
        </w:rPr>
        <w:t>разрешения</w:t>
      </w:r>
      <w:r>
        <w:rPr>
          <w:rFonts w:ascii="Times New Roman" w:hAnsi="Times New Roman"/>
          <w:spacing w:val="50"/>
          <w:sz w:val="28"/>
        </w:rPr>
        <w:t xml:space="preserve"> </w:t>
      </w:r>
      <w:r>
        <w:rPr>
          <w:rFonts w:ascii="Times New Roman" w:hAnsi="Times New Roman"/>
          <w:sz w:val="28"/>
        </w:rPr>
        <w:t>на</w:t>
      </w:r>
      <w:r>
        <w:rPr>
          <w:rFonts w:ascii="Times New Roman" w:hAnsi="Times New Roman"/>
          <w:spacing w:val="42"/>
          <w:sz w:val="28"/>
        </w:rPr>
        <w:t xml:space="preserve"> </w:t>
      </w:r>
      <w:r>
        <w:rPr>
          <w:rFonts w:ascii="Times New Roman" w:hAnsi="Times New Roman"/>
          <w:sz w:val="28"/>
        </w:rPr>
        <w:t>строительство</w:t>
      </w:r>
      <w:r>
        <w:rPr>
          <w:rFonts w:ascii="Times New Roman" w:hAnsi="Times New Roman"/>
          <w:spacing w:val="-1"/>
          <w:sz w:val="28"/>
        </w:rPr>
        <w:t xml:space="preserve"> </w:t>
      </w:r>
      <w:r>
        <w:rPr>
          <w:rFonts w:ascii="Times New Roman" w:hAnsi="Times New Roman"/>
          <w:sz w:val="28"/>
        </w:rPr>
        <w:t>от</w:t>
      </w:r>
      <w:r>
        <w:rPr>
          <w:rFonts w:ascii="Times New Roman" w:hAnsi="Times New Roman"/>
          <w:sz w:val="28"/>
        </w:rPr>
        <w:t xml:space="preserve"> ______________</w:t>
      </w:r>
      <w:r>
        <w:rPr>
          <w:rFonts w:ascii="Times New Roman" w:hAnsi="Times New Roman"/>
          <w:sz w:val="28"/>
        </w:rPr>
        <w:t>№</w:t>
      </w:r>
      <w:r>
        <w:rPr>
          <w:rFonts w:ascii="Times New Roman" w:hAnsi="Times New Roman"/>
          <w:sz w:val="28"/>
        </w:rPr>
        <w:t>____________________</w:t>
      </w:r>
      <w:r>
        <w:rPr>
          <w:rFonts w:ascii="Times New Roman" w:hAnsi="Times New Roman"/>
          <w:sz w:val="28"/>
        </w:rPr>
        <w:t>без рассмотрения.</w:t>
      </w:r>
    </w:p>
    <w:p w14:paraId="410A0000">
      <w:pPr>
        <w:widowControl w:val="0"/>
        <w:tabs>
          <w:tab w:leader="none" w:pos="3257" w:val="left"/>
          <w:tab w:leader="none" w:pos="4443" w:val="left"/>
          <w:tab w:leader="none" w:pos="7153" w:val="left"/>
        </w:tabs>
        <w:ind w:firstLine="820" w:left="0" w:right="140"/>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w:t>
      </w:r>
      <w:r>
        <w:rPr>
          <w:rFonts w:ascii="Times New Roman" w:hAnsi="Times New Roman"/>
        </w:rPr>
        <w:t>(дата</w:t>
      </w:r>
      <w:r>
        <w:rPr>
          <w:rFonts w:ascii="Times New Roman" w:hAnsi="Times New Roman"/>
          <w:spacing w:val="-3"/>
        </w:rPr>
        <w:t xml:space="preserve"> </w:t>
      </w:r>
      <w:r>
        <w:rPr>
          <w:rFonts w:ascii="Times New Roman" w:hAnsi="Times New Roman"/>
        </w:rPr>
        <w:t>и</w:t>
      </w:r>
      <w:r>
        <w:rPr>
          <w:rFonts w:ascii="Times New Roman" w:hAnsi="Times New Roman"/>
          <w:spacing w:val="-3"/>
        </w:rPr>
        <w:t xml:space="preserve"> </w:t>
      </w:r>
      <w:r>
        <w:rPr>
          <w:rFonts w:ascii="Times New Roman" w:hAnsi="Times New Roman"/>
        </w:rPr>
        <w:t>номер</w:t>
      </w:r>
      <w:r>
        <w:rPr>
          <w:rFonts w:ascii="Times New Roman" w:hAnsi="Times New Roman"/>
          <w:spacing w:val="-1"/>
        </w:rPr>
        <w:t xml:space="preserve"> </w:t>
      </w:r>
      <w:r>
        <w:rPr>
          <w:rFonts w:ascii="Times New Roman" w:hAnsi="Times New Roman"/>
        </w:rPr>
        <w:t>регистрации)</w:t>
      </w:r>
    </w:p>
    <w:p w14:paraId="420A0000">
      <w:pPr>
        <w:widowControl w:val="0"/>
        <w:ind/>
        <w:rPr>
          <w:rFonts w:ascii="Times New Roman" w:hAnsi="Times New Roman"/>
          <w:sz w:val="26"/>
        </w:rPr>
      </w:pPr>
    </w:p>
    <w:p w14:paraId="430A0000">
      <w:pPr>
        <w:widowControl w:val="0"/>
        <w:numPr>
          <w:ilvl w:val="5"/>
          <w:numId w:val="11"/>
        </w:numPr>
        <w:tabs>
          <w:tab w:leader="none" w:pos="4097" w:val="left"/>
        </w:tabs>
        <w:ind/>
        <w:rPr>
          <w:rFonts w:ascii="Times New Roman" w:hAnsi="Times New Roman"/>
          <w:sz w:val="28"/>
        </w:rPr>
      </w:pPr>
      <w:r>
        <w:rPr>
          <w:rFonts w:ascii="Times New Roman" w:hAnsi="Times New Roman"/>
          <w:sz w:val="28"/>
        </w:rPr>
        <w:t>Сведения</w:t>
      </w:r>
      <w:r>
        <w:rPr>
          <w:rFonts w:ascii="Times New Roman" w:hAnsi="Times New Roman"/>
          <w:spacing w:val="-2"/>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застройщике</w:t>
      </w:r>
    </w:p>
    <w:tbl>
      <w:tblPr>
        <w:tblStyle w:val="Style_7"/>
        <w:tblInd w:type="dxa" w:w="117"/>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1044"/>
        <w:gridCol w:w="4626"/>
        <w:gridCol w:w="3855"/>
      </w:tblGrid>
      <w:tr>
        <w:trPr>
          <w:trHeight w:hRule="atLeast" w:val="1008"/>
        </w:trPr>
        <w:tc>
          <w:tcPr>
            <w:tcW w:type="dxa" w:w="1044"/>
            <w:tcBorders>
              <w:top w:color="000000" w:sz="4" w:val="single"/>
              <w:left w:color="000000" w:sz="4" w:val="single"/>
              <w:bottom w:color="000000" w:sz="4" w:val="single"/>
              <w:right w:color="000000" w:sz="4" w:val="single"/>
            </w:tcBorders>
            <w:shd w:fill="auto" w:val="clear"/>
            <w:tcMar>
              <w:left w:type="dxa" w:w="0"/>
              <w:right w:type="dxa" w:w="0"/>
            </w:tcMar>
          </w:tcPr>
          <w:p w14:paraId="440A0000">
            <w:pPr>
              <w:widowControl w:val="0"/>
              <w:ind w:firstLine="0" w:left="220" w:right="211"/>
              <w:jc w:val="center"/>
              <w:rPr>
                <w:rFonts w:ascii="Times New Roman" w:hAnsi="Times New Roman"/>
                <w:sz w:val="28"/>
              </w:rPr>
            </w:pPr>
            <w:r>
              <w:rPr>
                <w:rFonts w:ascii="Times New Roman" w:hAnsi="Times New Roman"/>
                <w:sz w:val="28"/>
              </w:rPr>
              <w:t>1.1</w:t>
            </w:r>
          </w:p>
        </w:tc>
        <w:tc>
          <w:tcPr>
            <w:tcW w:type="dxa" w:w="4626"/>
            <w:tcBorders>
              <w:top w:color="000000" w:sz="4" w:val="single"/>
              <w:left w:color="000000" w:sz="4" w:val="single"/>
              <w:bottom w:color="000000" w:sz="4" w:val="single"/>
              <w:right w:color="000000" w:sz="4" w:val="single"/>
            </w:tcBorders>
            <w:shd w:fill="auto" w:val="clear"/>
            <w:tcMar>
              <w:left w:type="dxa" w:w="0"/>
              <w:right w:type="dxa" w:w="0"/>
            </w:tcMar>
          </w:tcPr>
          <w:p w14:paraId="450A0000">
            <w:pPr>
              <w:widowControl w:val="0"/>
              <w:ind w:firstLine="0" w:left="108" w:right="188"/>
              <w:rPr>
                <w:rFonts w:ascii="Times New Roman" w:hAnsi="Times New Roman"/>
                <w:sz w:val="28"/>
              </w:rPr>
            </w:pPr>
            <w:r>
              <w:rPr>
                <w:rFonts w:ascii="Times New Roman" w:hAnsi="Times New Roman"/>
                <w:sz w:val="28"/>
              </w:rPr>
              <w:t>Сведения о физическом лице, в</w:t>
            </w:r>
            <w:r>
              <w:rPr>
                <w:rFonts w:ascii="Times New Roman" w:hAnsi="Times New Roman"/>
                <w:spacing w:val="1"/>
                <w:sz w:val="28"/>
              </w:rPr>
              <w:t xml:space="preserve"> </w:t>
            </w:r>
            <w:r>
              <w:rPr>
                <w:rFonts w:ascii="Times New Roman" w:hAnsi="Times New Roman"/>
                <w:sz w:val="28"/>
              </w:rPr>
              <w:t>случае если застройщиком является</w:t>
            </w:r>
            <w:r>
              <w:rPr>
                <w:rFonts w:ascii="Times New Roman" w:hAnsi="Times New Roman"/>
                <w:spacing w:val="-67"/>
                <w:sz w:val="28"/>
              </w:rPr>
              <w:t xml:space="preserve"> </w:t>
            </w:r>
            <w:r>
              <w:rPr>
                <w:rFonts w:ascii="Times New Roman" w:hAnsi="Times New Roman"/>
                <w:sz w:val="28"/>
              </w:rPr>
              <w:t>физическое</w:t>
            </w:r>
            <w:r>
              <w:rPr>
                <w:rFonts w:ascii="Times New Roman" w:hAnsi="Times New Roman"/>
                <w:spacing w:val="-1"/>
                <w:sz w:val="28"/>
              </w:rPr>
              <w:t xml:space="preserve"> </w:t>
            </w:r>
            <w:r>
              <w:rPr>
                <w:rFonts w:ascii="Times New Roman" w:hAnsi="Times New Roman"/>
                <w:sz w:val="28"/>
              </w:rPr>
              <w:t>лицо:</w:t>
            </w:r>
          </w:p>
        </w:tc>
        <w:tc>
          <w:tcPr>
            <w:tcW w:type="dxa" w:w="3855"/>
            <w:tcBorders>
              <w:top w:color="000000" w:sz="4" w:val="single"/>
              <w:left w:color="000000" w:sz="4" w:val="single"/>
              <w:bottom w:color="000000" w:sz="4" w:val="single"/>
              <w:right w:color="000000" w:sz="4" w:val="single"/>
            </w:tcBorders>
            <w:shd w:fill="auto" w:val="clear"/>
            <w:tcMar>
              <w:left w:type="dxa" w:w="0"/>
              <w:right w:type="dxa" w:w="0"/>
            </w:tcMar>
          </w:tcPr>
          <w:p w14:paraId="460A0000">
            <w:pPr>
              <w:widowControl w:val="0"/>
              <w:ind/>
              <w:rPr>
                <w:rFonts w:ascii="Times New Roman" w:hAnsi="Times New Roman"/>
                <w:sz w:val="26"/>
              </w:rPr>
            </w:pPr>
          </w:p>
        </w:tc>
      </w:tr>
      <w:tr>
        <w:trPr>
          <w:trHeight w:hRule="atLeast" w:val="713"/>
        </w:trPr>
        <w:tc>
          <w:tcPr>
            <w:tcW w:type="dxa" w:w="1044"/>
            <w:tcBorders>
              <w:top w:color="000000" w:sz="4" w:val="single"/>
              <w:left w:color="000000" w:sz="4" w:val="single"/>
              <w:bottom w:color="000000" w:sz="4" w:val="single"/>
              <w:right w:color="000000" w:sz="4" w:val="single"/>
            </w:tcBorders>
            <w:shd w:fill="auto" w:val="clear"/>
            <w:tcMar>
              <w:left w:type="dxa" w:w="0"/>
              <w:right w:type="dxa" w:w="0"/>
            </w:tcMar>
          </w:tcPr>
          <w:p w14:paraId="470A0000">
            <w:pPr>
              <w:widowControl w:val="0"/>
              <w:ind w:firstLine="0" w:left="222" w:right="211"/>
              <w:jc w:val="center"/>
              <w:rPr>
                <w:rFonts w:ascii="Times New Roman" w:hAnsi="Times New Roman"/>
                <w:sz w:val="28"/>
              </w:rPr>
            </w:pPr>
            <w:r>
              <w:rPr>
                <w:rFonts w:ascii="Times New Roman" w:hAnsi="Times New Roman"/>
                <w:sz w:val="28"/>
              </w:rPr>
              <w:t>1.1.1</w:t>
            </w:r>
          </w:p>
        </w:tc>
        <w:tc>
          <w:tcPr>
            <w:tcW w:type="dxa" w:w="4626"/>
            <w:tcBorders>
              <w:top w:color="000000" w:sz="4" w:val="single"/>
              <w:left w:color="000000" w:sz="4" w:val="single"/>
              <w:bottom w:color="000000" w:sz="4" w:val="single"/>
              <w:right w:color="000000" w:sz="4" w:val="single"/>
            </w:tcBorders>
            <w:shd w:fill="auto" w:val="clear"/>
            <w:tcMar>
              <w:left w:type="dxa" w:w="0"/>
              <w:right w:type="dxa" w:w="0"/>
            </w:tcMar>
          </w:tcPr>
          <w:p w14:paraId="480A0000">
            <w:pPr>
              <w:widowControl w:val="0"/>
              <w:ind w:firstLine="0" w:left="108" w:right="1013"/>
              <w:rPr>
                <w:rFonts w:ascii="Times New Roman" w:hAnsi="Times New Roman"/>
                <w:sz w:val="28"/>
              </w:rPr>
            </w:pPr>
            <w:r>
              <w:rPr>
                <w:rFonts w:ascii="Times New Roman" w:hAnsi="Times New Roman"/>
                <w:sz w:val="28"/>
              </w:rPr>
              <w:t>Фамилия, имя, отчество (при</w:t>
            </w:r>
            <w:r>
              <w:rPr>
                <w:rFonts w:ascii="Times New Roman" w:hAnsi="Times New Roman"/>
                <w:spacing w:val="-68"/>
                <w:sz w:val="28"/>
              </w:rPr>
              <w:t xml:space="preserve"> </w:t>
            </w:r>
            <w:r>
              <w:rPr>
                <w:rFonts w:ascii="Times New Roman" w:hAnsi="Times New Roman"/>
                <w:sz w:val="28"/>
              </w:rPr>
              <w:t>наличии)</w:t>
            </w:r>
          </w:p>
        </w:tc>
        <w:tc>
          <w:tcPr>
            <w:tcW w:type="dxa" w:w="3855"/>
            <w:tcBorders>
              <w:top w:color="000000" w:sz="4" w:val="single"/>
              <w:left w:color="000000" w:sz="4" w:val="single"/>
              <w:bottom w:color="000000" w:sz="4" w:val="single"/>
              <w:right w:color="000000" w:sz="4" w:val="single"/>
            </w:tcBorders>
            <w:shd w:fill="auto" w:val="clear"/>
            <w:tcMar>
              <w:left w:type="dxa" w:w="0"/>
              <w:right w:type="dxa" w:w="0"/>
            </w:tcMar>
          </w:tcPr>
          <w:p w14:paraId="490A0000">
            <w:pPr>
              <w:widowControl w:val="0"/>
              <w:ind/>
              <w:rPr>
                <w:rFonts w:ascii="Times New Roman" w:hAnsi="Times New Roman"/>
                <w:sz w:val="26"/>
              </w:rPr>
            </w:pPr>
          </w:p>
        </w:tc>
      </w:tr>
      <w:tr>
        <w:trPr>
          <w:trHeight w:hRule="atLeast" w:val="1959"/>
        </w:trPr>
        <w:tc>
          <w:tcPr>
            <w:tcW w:type="dxa" w:w="1044"/>
            <w:tcBorders>
              <w:top w:color="000000" w:sz="4" w:val="single"/>
              <w:left w:color="000000" w:sz="4" w:val="single"/>
              <w:bottom w:color="000000" w:sz="4" w:val="single"/>
              <w:right w:color="000000" w:sz="4" w:val="single"/>
            </w:tcBorders>
            <w:shd w:fill="auto" w:val="clear"/>
            <w:tcMar>
              <w:left w:type="dxa" w:w="0"/>
              <w:right w:type="dxa" w:w="0"/>
            </w:tcMar>
          </w:tcPr>
          <w:p w14:paraId="4A0A0000">
            <w:pPr>
              <w:widowControl w:val="0"/>
              <w:ind w:firstLine="0" w:left="222" w:right="211"/>
              <w:jc w:val="center"/>
              <w:rPr>
                <w:rFonts w:ascii="Times New Roman" w:hAnsi="Times New Roman"/>
                <w:sz w:val="28"/>
              </w:rPr>
            </w:pPr>
            <w:r>
              <w:rPr>
                <w:rFonts w:ascii="Times New Roman" w:hAnsi="Times New Roman"/>
                <w:sz w:val="28"/>
              </w:rPr>
              <w:t>1.1.2</w:t>
            </w:r>
          </w:p>
        </w:tc>
        <w:tc>
          <w:tcPr>
            <w:tcW w:type="dxa" w:w="4626"/>
            <w:tcBorders>
              <w:top w:color="000000" w:sz="4" w:val="single"/>
              <w:left w:color="000000" w:sz="4" w:val="single"/>
              <w:bottom w:color="000000" w:sz="4" w:val="single"/>
              <w:right w:color="000000" w:sz="4" w:val="single"/>
            </w:tcBorders>
            <w:shd w:fill="auto" w:val="clear"/>
            <w:tcMar>
              <w:left w:type="dxa" w:w="0"/>
              <w:right w:type="dxa" w:w="0"/>
            </w:tcMar>
          </w:tcPr>
          <w:p w14:paraId="4B0A0000">
            <w:pPr>
              <w:widowControl w:val="0"/>
              <w:ind w:firstLine="0" w:left="108" w:right="768"/>
              <w:rPr>
                <w:rFonts w:ascii="Times New Roman" w:hAnsi="Times New Roman"/>
                <w:sz w:val="28"/>
              </w:rPr>
            </w:pPr>
            <w:r>
              <w:rPr>
                <w:rFonts w:ascii="Times New Roman" w:hAnsi="Times New Roman"/>
                <w:sz w:val="28"/>
              </w:rPr>
              <w:t>Реквизиты документа,</w:t>
            </w:r>
            <w:r>
              <w:rPr>
                <w:rFonts w:ascii="Times New Roman" w:hAnsi="Times New Roman"/>
                <w:spacing w:val="1"/>
                <w:sz w:val="28"/>
              </w:rPr>
              <w:t xml:space="preserve"> </w:t>
            </w:r>
            <w:r>
              <w:rPr>
                <w:rFonts w:ascii="Times New Roman" w:hAnsi="Times New Roman"/>
                <w:sz w:val="28"/>
              </w:rPr>
              <w:t>удостоверяющего</w:t>
            </w:r>
            <w:r>
              <w:rPr>
                <w:rFonts w:ascii="Times New Roman" w:hAnsi="Times New Roman"/>
                <w:spacing w:val="70"/>
                <w:sz w:val="28"/>
              </w:rPr>
              <w:t xml:space="preserve"> </w:t>
            </w:r>
            <w:r>
              <w:rPr>
                <w:rFonts w:ascii="Times New Roman" w:hAnsi="Times New Roman"/>
                <w:sz w:val="28"/>
              </w:rPr>
              <w:t>личность</w:t>
            </w:r>
            <w:r>
              <w:rPr>
                <w:rFonts w:ascii="Times New Roman" w:hAnsi="Times New Roman"/>
                <w:spacing w:val="1"/>
                <w:sz w:val="28"/>
              </w:rPr>
              <w:t xml:space="preserve"> </w:t>
            </w:r>
            <w:r>
              <w:rPr>
                <w:rFonts w:ascii="Times New Roman" w:hAnsi="Times New Roman"/>
                <w:sz w:val="28"/>
              </w:rPr>
              <w:t>(не указываются в случае, если</w:t>
            </w:r>
            <w:r>
              <w:rPr>
                <w:rFonts w:ascii="Times New Roman" w:hAnsi="Times New Roman"/>
                <w:spacing w:val="-68"/>
                <w:sz w:val="28"/>
              </w:rPr>
              <w:t xml:space="preserve"> </w:t>
            </w:r>
            <w:r>
              <w:rPr>
                <w:rFonts w:ascii="Times New Roman" w:hAnsi="Times New Roman"/>
                <w:sz w:val="28"/>
              </w:rPr>
              <w:t>застройщик является</w:t>
            </w:r>
            <w:r>
              <w:rPr>
                <w:rFonts w:ascii="Times New Roman" w:hAnsi="Times New Roman"/>
                <w:spacing w:val="1"/>
                <w:sz w:val="28"/>
              </w:rPr>
              <w:t xml:space="preserve"> </w:t>
            </w:r>
            <w:r>
              <w:rPr>
                <w:rFonts w:ascii="Times New Roman" w:hAnsi="Times New Roman"/>
                <w:sz w:val="28"/>
              </w:rPr>
              <w:t>индивидуальным</w:t>
            </w:r>
            <w:r>
              <w:rPr>
                <w:rFonts w:ascii="Times New Roman" w:hAnsi="Times New Roman"/>
                <w:spacing w:val="1"/>
                <w:sz w:val="28"/>
              </w:rPr>
              <w:t xml:space="preserve"> </w:t>
            </w:r>
            <w:r>
              <w:rPr>
                <w:rFonts w:ascii="Times New Roman" w:hAnsi="Times New Roman"/>
                <w:sz w:val="28"/>
              </w:rPr>
              <w:t>предпринимателем)</w:t>
            </w:r>
          </w:p>
        </w:tc>
        <w:tc>
          <w:tcPr>
            <w:tcW w:type="dxa" w:w="3855"/>
            <w:tcBorders>
              <w:top w:color="000000" w:sz="4" w:val="single"/>
              <w:left w:color="000000" w:sz="4" w:val="single"/>
              <w:bottom w:color="000000" w:sz="4" w:val="single"/>
              <w:right w:color="000000" w:sz="4" w:val="single"/>
            </w:tcBorders>
            <w:shd w:fill="auto" w:val="clear"/>
            <w:tcMar>
              <w:left w:type="dxa" w:w="0"/>
              <w:right w:type="dxa" w:w="0"/>
            </w:tcMar>
          </w:tcPr>
          <w:p w14:paraId="4C0A0000">
            <w:pPr>
              <w:widowControl w:val="0"/>
              <w:ind/>
              <w:rPr>
                <w:rFonts w:ascii="Times New Roman" w:hAnsi="Times New Roman"/>
                <w:sz w:val="26"/>
              </w:rPr>
            </w:pPr>
          </w:p>
        </w:tc>
      </w:tr>
      <w:tr>
        <w:trPr>
          <w:trHeight w:hRule="atLeast" w:val="862"/>
        </w:trPr>
        <w:tc>
          <w:tcPr>
            <w:tcW w:type="dxa" w:w="1044"/>
            <w:tcBorders>
              <w:top w:color="000000" w:sz="4" w:val="single"/>
              <w:left w:color="000000" w:sz="4" w:val="single"/>
              <w:bottom w:color="000000" w:sz="4" w:val="single"/>
              <w:right w:color="000000" w:sz="4" w:val="single"/>
            </w:tcBorders>
            <w:shd w:fill="auto" w:val="clear"/>
            <w:tcMar>
              <w:left w:type="dxa" w:w="0"/>
              <w:right w:type="dxa" w:w="0"/>
            </w:tcMar>
          </w:tcPr>
          <w:p w14:paraId="4D0A0000">
            <w:pPr>
              <w:widowControl w:val="0"/>
              <w:ind w:firstLine="0" w:left="222" w:right="211"/>
              <w:jc w:val="center"/>
              <w:rPr>
                <w:rFonts w:ascii="Times New Roman" w:hAnsi="Times New Roman"/>
                <w:sz w:val="28"/>
              </w:rPr>
            </w:pPr>
            <w:r>
              <w:rPr>
                <w:rFonts w:ascii="Times New Roman" w:hAnsi="Times New Roman"/>
                <w:sz w:val="28"/>
              </w:rPr>
              <w:t>1.1.3</w:t>
            </w:r>
          </w:p>
        </w:tc>
        <w:tc>
          <w:tcPr>
            <w:tcW w:type="dxa" w:w="4626"/>
            <w:tcBorders>
              <w:top w:color="000000" w:sz="4" w:val="single"/>
              <w:left w:color="000000" w:sz="4" w:val="single"/>
              <w:bottom w:color="000000" w:sz="4" w:val="single"/>
              <w:right w:color="000000" w:sz="4" w:val="single"/>
            </w:tcBorders>
            <w:shd w:fill="auto" w:val="clear"/>
            <w:tcMar>
              <w:left w:type="dxa" w:w="0"/>
              <w:right w:type="dxa" w:w="0"/>
            </w:tcMar>
          </w:tcPr>
          <w:p w14:paraId="4E0A0000">
            <w:pPr>
              <w:widowControl w:val="0"/>
              <w:ind w:firstLine="0" w:left="108" w:right="224"/>
              <w:rPr>
                <w:rFonts w:ascii="Times New Roman" w:hAnsi="Times New Roman"/>
                <w:sz w:val="28"/>
              </w:rPr>
            </w:pPr>
            <w:r>
              <w:rPr>
                <w:rFonts w:ascii="Times New Roman" w:hAnsi="Times New Roman"/>
                <w:sz w:val="28"/>
              </w:rPr>
              <w:t>Основной государственный</w:t>
            </w:r>
            <w:r>
              <w:rPr>
                <w:rFonts w:ascii="Times New Roman" w:hAnsi="Times New Roman"/>
                <w:spacing w:val="1"/>
                <w:sz w:val="28"/>
              </w:rPr>
              <w:t xml:space="preserve"> </w:t>
            </w:r>
            <w:r>
              <w:rPr>
                <w:rFonts w:ascii="Times New Roman" w:hAnsi="Times New Roman"/>
                <w:sz w:val="28"/>
              </w:rPr>
              <w:t>регистрационный номер</w:t>
            </w:r>
            <w:r>
              <w:rPr>
                <w:rFonts w:ascii="Times New Roman" w:hAnsi="Times New Roman"/>
                <w:spacing w:val="1"/>
                <w:sz w:val="28"/>
              </w:rPr>
              <w:t xml:space="preserve"> </w:t>
            </w:r>
            <w:r>
              <w:rPr>
                <w:rFonts w:ascii="Times New Roman" w:hAnsi="Times New Roman"/>
                <w:sz w:val="28"/>
              </w:rPr>
              <w:t>индивидуального</w:t>
            </w:r>
            <w:r>
              <w:rPr>
                <w:rFonts w:ascii="Times New Roman" w:hAnsi="Times New Roman"/>
                <w:spacing w:val="-11"/>
                <w:sz w:val="28"/>
              </w:rPr>
              <w:t xml:space="preserve"> </w:t>
            </w:r>
            <w:r>
              <w:rPr>
                <w:rFonts w:ascii="Times New Roman" w:hAnsi="Times New Roman"/>
                <w:sz w:val="28"/>
              </w:rPr>
              <w:t>предпринимателя</w:t>
            </w:r>
          </w:p>
        </w:tc>
        <w:tc>
          <w:tcPr>
            <w:tcW w:type="dxa" w:w="3855"/>
            <w:tcBorders>
              <w:top w:color="000000" w:sz="4" w:val="single"/>
              <w:left w:color="000000" w:sz="4" w:val="single"/>
              <w:bottom w:color="000000" w:sz="4" w:val="single"/>
              <w:right w:color="000000" w:sz="4" w:val="single"/>
            </w:tcBorders>
            <w:shd w:fill="auto" w:val="clear"/>
            <w:tcMar>
              <w:left w:type="dxa" w:w="0"/>
              <w:right w:type="dxa" w:w="0"/>
            </w:tcMar>
          </w:tcPr>
          <w:p w14:paraId="4F0A0000">
            <w:pPr>
              <w:widowControl w:val="0"/>
              <w:ind/>
              <w:rPr>
                <w:rFonts w:ascii="Times New Roman" w:hAnsi="Times New Roman"/>
                <w:sz w:val="26"/>
              </w:rPr>
            </w:pPr>
          </w:p>
        </w:tc>
      </w:tr>
      <w:tr>
        <w:trPr>
          <w:trHeight w:hRule="atLeast" w:val="508"/>
        </w:trPr>
        <w:tc>
          <w:tcPr>
            <w:tcW w:type="dxa" w:w="1044"/>
            <w:tcBorders>
              <w:top w:color="000000" w:sz="4" w:val="single"/>
              <w:left w:color="000000" w:sz="4" w:val="single"/>
              <w:bottom w:color="000000" w:sz="4" w:val="single"/>
              <w:right w:color="000000" w:sz="4" w:val="single"/>
            </w:tcBorders>
            <w:shd w:fill="auto" w:val="clear"/>
            <w:tcMar>
              <w:left w:type="dxa" w:w="0"/>
              <w:right w:type="dxa" w:w="0"/>
            </w:tcMar>
          </w:tcPr>
          <w:p w14:paraId="500A0000">
            <w:pPr>
              <w:widowControl w:val="0"/>
              <w:ind w:firstLine="0" w:left="220" w:right="211"/>
              <w:jc w:val="center"/>
              <w:rPr>
                <w:rFonts w:ascii="Times New Roman" w:hAnsi="Times New Roman"/>
                <w:sz w:val="28"/>
              </w:rPr>
            </w:pPr>
            <w:r>
              <w:rPr>
                <w:rFonts w:ascii="Times New Roman" w:hAnsi="Times New Roman"/>
                <w:sz w:val="28"/>
              </w:rPr>
              <w:t>1.2</w:t>
            </w:r>
          </w:p>
        </w:tc>
        <w:tc>
          <w:tcPr>
            <w:tcW w:type="dxa" w:w="4626"/>
            <w:tcBorders>
              <w:top w:color="000000" w:sz="4" w:val="single"/>
              <w:left w:color="000000" w:sz="4" w:val="single"/>
              <w:bottom w:color="000000" w:sz="4" w:val="single"/>
              <w:right w:color="000000" w:sz="4" w:val="single"/>
            </w:tcBorders>
            <w:shd w:fill="auto" w:val="clear"/>
            <w:tcMar>
              <w:left w:type="dxa" w:w="0"/>
              <w:right w:type="dxa" w:w="0"/>
            </w:tcMar>
          </w:tcPr>
          <w:p w14:paraId="510A0000">
            <w:pPr>
              <w:widowControl w:val="0"/>
              <w:ind w:firstLine="0" w:left="108"/>
              <w:rPr>
                <w:rFonts w:ascii="Times New Roman" w:hAnsi="Times New Roman"/>
                <w:sz w:val="28"/>
              </w:rPr>
            </w:pPr>
            <w:r>
              <w:rPr>
                <w:rFonts w:ascii="Times New Roman" w:hAnsi="Times New Roman"/>
                <w:sz w:val="28"/>
              </w:rPr>
              <w:t>Сведения</w:t>
            </w:r>
            <w:r>
              <w:rPr>
                <w:rFonts w:ascii="Times New Roman" w:hAnsi="Times New Roman"/>
                <w:spacing w:val="-2"/>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юридическом</w:t>
            </w:r>
            <w:r>
              <w:rPr>
                <w:rFonts w:ascii="Times New Roman" w:hAnsi="Times New Roman"/>
                <w:spacing w:val="-3"/>
                <w:sz w:val="28"/>
              </w:rPr>
              <w:t xml:space="preserve"> </w:t>
            </w:r>
            <w:r>
              <w:rPr>
                <w:rFonts w:ascii="Times New Roman" w:hAnsi="Times New Roman"/>
                <w:sz w:val="28"/>
              </w:rPr>
              <w:t>лице:</w:t>
            </w:r>
          </w:p>
        </w:tc>
        <w:tc>
          <w:tcPr>
            <w:tcW w:type="dxa" w:w="3855"/>
            <w:tcBorders>
              <w:top w:color="000000" w:sz="4" w:val="single"/>
              <w:left w:color="000000" w:sz="4" w:val="single"/>
              <w:bottom w:color="000000" w:sz="4" w:val="single"/>
              <w:right w:color="000000" w:sz="4" w:val="single"/>
            </w:tcBorders>
            <w:shd w:fill="auto" w:val="clear"/>
            <w:tcMar>
              <w:left w:type="dxa" w:w="0"/>
              <w:right w:type="dxa" w:w="0"/>
            </w:tcMar>
          </w:tcPr>
          <w:p w14:paraId="520A0000">
            <w:pPr>
              <w:widowControl w:val="0"/>
              <w:ind/>
              <w:rPr>
                <w:rFonts w:ascii="Times New Roman" w:hAnsi="Times New Roman"/>
                <w:sz w:val="26"/>
              </w:rPr>
            </w:pPr>
          </w:p>
        </w:tc>
      </w:tr>
      <w:tr>
        <w:trPr>
          <w:trHeight w:hRule="atLeast" w:val="286"/>
        </w:trPr>
        <w:tc>
          <w:tcPr>
            <w:tcW w:type="dxa" w:w="1044"/>
            <w:tcBorders>
              <w:top w:color="000000" w:sz="4" w:val="single"/>
              <w:left w:color="000000" w:sz="4" w:val="single"/>
              <w:bottom w:color="000000" w:sz="4" w:val="single"/>
              <w:right w:color="000000" w:sz="4" w:val="single"/>
            </w:tcBorders>
            <w:shd w:fill="auto" w:val="clear"/>
            <w:tcMar>
              <w:left w:type="dxa" w:w="0"/>
              <w:right w:type="dxa" w:w="0"/>
            </w:tcMar>
          </w:tcPr>
          <w:p w14:paraId="530A0000">
            <w:pPr>
              <w:widowControl w:val="0"/>
              <w:ind w:firstLine="0" w:left="222" w:right="211"/>
              <w:jc w:val="center"/>
              <w:rPr>
                <w:rFonts w:ascii="Times New Roman" w:hAnsi="Times New Roman"/>
                <w:sz w:val="28"/>
              </w:rPr>
            </w:pPr>
            <w:r>
              <w:rPr>
                <w:rFonts w:ascii="Times New Roman" w:hAnsi="Times New Roman"/>
                <w:sz w:val="28"/>
              </w:rPr>
              <w:t>1.2.1</w:t>
            </w:r>
          </w:p>
        </w:tc>
        <w:tc>
          <w:tcPr>
            <w:tcW w:type="dxa" w:w="4626"/>
            <w:tcBorders>
              <w:top w:color="000000" w:sz="4" w:val="single"/>
              <w:left w:color="000000" w:sz="4" w:val="single"/>
              <w:bottom w:color="000000" w:sz="4" w:val="single"/>
              <w:right w:color="000000" w:sz="4" w:val="single"/>
            </w:tcBorders>
            <w:shd w:fill="auto" w:val="clear"/>
            <w:tcMar>
              <w:left w:type="dxa" w:w="0"/>
              <w:right w:type="dxa" w:w="0"/>
            </w:tcMar>
          </w:tcPr>
          <w:p w14:paraId="540A0000">
            <w:pPr>
              <w:widowControl w:val="0"/>
              <w:ind w:firstLine="0" w:left="108"/>
              <w:rPr>
                <w:rFonts w:ascii="Times New Roman" w:hAnsi="Times New Roman"/>
                <w:sz w:val="28"/>
              </w:rPr>
            </w:pPr>
            <w:r>
              <w:rPr>
                <w:rFonts w:ascii="Times New Roman" w:hAnsi="Times New Roman"/>
                <w:sz w:val="28"/>
              </w:rPr>
              <w:t>Полное</w:t>
            </w:r>
            <w:r>
              <w:rPr>
                <w:rFonts w:ascii="Times New Roman" w:hAnsi="Times New Roman"/>
                <w:spacing w:val="-4"/>
                <w:sz w:val="28"/>
              </w:rPr>
              <w:t xml:space="preserve"> </w:t>
            </w:r>
            <w:r>
              <w:rPr>
                <w:rFonts w:ascii="Times New Roman" w:hAnsi="Times New Roman"/>
                <w:sz w:val="28"/>
              </w:rPr>
              <w:t>наименование</w:t>
            </w:r>
          </w:p>
        </w:tc>
        <w:tc>
          <w:tcPr>
            <w:tcW w:type="dxa" w:w="3855"/>
            <w:tcBorders>
              <w:top w:color="000000" w:sz="4" w:val="single"/>
              <w:left w:color="000000" w:sz="4" w:val="single"/>
              <w:bottom w:color="000000" w:sz="4" w:val="single"/>
              <w:right w:color="000000" w:sz="4" w:val="single"/>
            </w:tcBorders>
            <w:shd w:fill="auto" w:val="clear"/>
            <w:tcMar>
              <w:left w:type="dxa" w:w="0"/>
              <w:right w:type="dxa" w:w="0"/>
            </w:tcMar>
          </w:tcPr>
          <w:p w14:paraId="550A0000">
            <w:pPr>
              <w:widowControl w:val="0"/>
              <w:ind/>
              <w:rPr>
                <w:rFonts w:ascii="Times New Roman" w:hAnsi="Times New Roman"/>
                <w:sz w:val="26"/>
              </w:rPr>
            </w:pPr>
          </w:p>
        </w:tc>
      </w:tr>
      <w:tr>
        <w:trPr>
          <w:trHeight w:hRule="atLeast" w:val="747"/>
        </w:trPr>
        <w:tc>
          <w:tcPr>
            <w:tcW w:type="dxa" w:w="1044"/>
            <w:tcBorders>
              <w:top w:color="000000" w:sz="4" w:val="single"/>
              <w:left w:color="000000" w:sz="4" w:val="single"/>
              <w:bottom w:color="000000" w:sz="4" w:val="single"/>
              <w:right w:color="000000" w:sz="4" w:val="single"/>
            </w:tcBorders>
            <w:shd w:fill="auto" w:val="clear"/>
            <w:tcMar>
              <w:left w:type="dxa" w:w="0"/>
              <w:right w:type="dxa" w:w="0"/>
            </w:tcMar>
          </w:tcPr>
          <w:p w14:paraId="560A0000">
            <w:pPr>
              <w:widowControl w:val="0"/>
              <w:ind w:firstLine="0" w:left="222" w:right="211"/>
              <w:jc w:val="center"/>
              <w:rPr>
                <w:rFonts w:ascii="Times New Roman" w:hAnsi="Times New Roman"/>
                <w:sz w:val="28"/>
              </w:rPr>
            </w:pPr>
            <w:r>
              <w:rPr>
                <w:rFonts w:ascii="Times New Roman" w:hAnsi="Times New Roman"/>
                <w:sz w:val="28"/>
              </w:rPr>
              <w:t>1.2.2</w:t>
            </w:r>
          </w:p>
        </w:tc>
        <w:tc>
          <w:tcPr>
            <w:tcW w:type="dxa" w:w="4626"/>
            <w:tcBorders>
              <w:top w:color="000000" w:sz="4" w:val="single"/>
              <w:left w:color="000000" w:sz="4" w:val="single"/>
              <w:bottom w:color="000000" w:sz="4" w:val="single"/>
              <w:right w:color="000000" w:sz="4" w:val="single"/>
            </w:tcBorders>
            <w:shd w:fill="auto" w:val="clear"/>
            <w:tcMar>
              <w:left w:type="dxa" w:w="0"/>
              <w:right w:type="dxa" w:w="0"/>
            </w:tcMar>
          </w:tcPr>
          <w:p w14:paraId="570A0000">
            <w:pPr>
              <w:widowControl w:val="0"/>
              <w:ind w:firstLine="0" w:left="108" w:right="1164"/>
              <w:rPr>
                <w:rFonts w:ascii="Times New Roman" w:hAnsi="Times New Roman"/>
                <w:sz w:val="28"/>
              </w:rPr>
            </w:pPr>
            <w:r>
              <w:rPr>
                <w:rFonts w:ascii="Times New Roman" w:hAnsi="Times New Roman"/>
                <w:sz w:val="28"/>
              </w:rPr>
              <w:t>Основной государственный</w:t>
            </w:r>
            <w:r>
              <w:rPr>
                <w:rFonts w:ascii="Times New Roman" w:hAnsi="Times New Roman"/>
                <w:spacing w:val="-67"/>
                <w:sz w:val="28"/>
              </w:rPr>
              <w:t xml:space="preserve"> </w:t>
            </w:r>
            <w:r>
              <w:rPr>
                <w:rFonts w:ascii="Times New Roman" w:hAnsi="Times New Roman"/>
                <w:sz w:val="28"/>
              </w:rPr>
              <w:t>регистрационный</w:t>
            </w:r>
            <w:r>
              <w:rPr>
                <w:rFonts w:ascii="Times New Roman" w:hAnsi="Times New Roman"/>
                <w:spacing w:val="-2"/>
                <w:sz w:val="28"/>
              </w:rPr>
              <w:t xml:space="preserve"> </w:t>
            </w:r>
            <w:r>
              <w:rPr>
                <w:rFonts w:ascii="Times New Roman" w:hAnsi="Times New Roman"/>
                <w:sz w:val="28"/>
              </w:rPr>
              <w:t>номер</w:t>
            </w:r>
          </w:p>
        </w:tc>
        <w:tc>
          <w:tcPr>
            <w:tcW w:type="dxa" w:w="3855"/>
            <w:tcBorders>
              <w:top w:color="000000" w:sz="4" w:val="single"/>
              <w:left w:color="000000" w:sz="4" w:val="single"/>
              <w:bottom w:color="000000" w:sz="4" w:val="single"/>
              <w:right w:color="000000" w:sz="4" w:val="single"/>
            </w:tcBorders>
            <w:shd w:fill="auto" w:val="clear"/>
            <w:tcMar>
              <w:left w:type="dxa" w:w="0"/>
              <w:right w:type="dxa" w:w="0"/>
            </w:tcMar>
          </w:tcPr>
          <w:p w14:paraId="580A0000">
            <w:pPr>
              <w:widowControl w:val="0"/>
              <w:ind/>
              <w:rPr>
                <w:rFonts w:ascii="Times New Roman" w:hAnsi="Times New Roman"/>
                <w:sz w:val="26"/>
              </w:rPr>
            </w:pPr>
          </w:p>
        </w:tc>
      </w:tr>
      <w:tr>
        <w:trPr>
          <w:trHeight w:hRule="atLeast" w:val="970"/>
        </w:trPr>
        <w:tc>
          <w:tcPr>
            <w:tcW w:type="dxa" w:w="1044"/>
            <w:tcBorders>
              <w:top w:color="000000" w:sz="4" w:val="single"/>
              <w:left w:color="000000" w:sz="4" w:val="single"/>
              <w:bottom w:color="000000" w:sz="4" w:val="single"/>
              <w:right w:color="000000" w:sz="4" w:val="single"/>
            </w:tcBorders>
            <w:shd w:fill="auto" w:val="clear"/>
            <w:tcMar>
              <w:left w:type="dxa" w:w="0"/>
              <w:right w:type="dxa" w:w="0"/>
            </w:tcMar>
          </w:tcPr>
          <w:p w14:paraId="590A0000">
            <w:pPr>
              <w:widowControl w:val="0"/>
              <w:ind w:firstLine="0" w:left="222" w:right="211"/>
              <w:jc w:val="center"/>
              <w:rPr>
                <w:rFonts w:ascii="Times New Roman" w:hAnsi="Times New Roman"/>
                <w:sz w:val="28"/>
              </w:rPr>
            </w:pPr>
            <w:r>
              <w:rPr>
                <w:rFonts w:ascii="Times New Roman" w:hAnsi="Times New Roman"/>
                <w:sz w:val="28"/>
              </w:rPr>
              <w:t>1.2.3</w:t>
            </w:r>
          </w:p>
        </w:tc>
        <w:tc>
          <w:tcPr>
            <w:tcW w:type="dxa" w:w="4626"/>
            <w:tcBorders>
              <w:top w:color="000000" w:sz="4" w:val="single"/>
              <w:left w:color="000000" w:sz="4" w:val="single"/>
              <w:bottom w:color="000000" w:sz="4" w:val="single"/>
              <w:right w:color="000000" w:sz="4" w:val="single"/>
            </w:tcBorders>
            <w:shd w:fill="auto" w:val="clear"/>
            <w:tcMar>
              <w:left w:type="dxa" w:w="0"/>
              <w:right w:type="dxa" w:w="0"/>
            </w:tcMar>
          </w:tcPr>
          <w:p w14:paraId="5A0A0000">
            <w:pPr>
              <w:widowControl w:val="0"/>
              <w:ind w:firstLine="0" w:left="108" w:right="135"/>
              <w:rPr>
                <w:rFonts w:ascii="Times New Roman" w:hAnsi="Times New Roman"/>
                <w:sz w:val="28"/>
              </w:rPr>
            </w:pPr>
            <w:r>
              <w:rPr>
                <w:rFonts w:ascii="Times New Roman" w:hAnsi="Times New Roman"/>
                <w:sz w:val="28"/>
              </w:rPr>
              <w:t>Идентификационный номер</w:t>
            </w:r>
            <w:r>
              <w:rPr>
                <w:rFonts w:ascii="Times New Roman" w:hAnsi="Times New Roman"/>
                <w:spacing w:val="1"/>
                <w:sz w:val="28"/>
              </w:rPr>
              <w:t xml:space="preserve"> </w:t>
            </w:r>
            <w:r>
              <w:rPr>
                <w:rFonts w:ascii="Times New Roman" w:hAnsi="Times New Roman"/>
                <w:sz w:val="28"/>
              </w:rPr>
              <w:t>налогоплательщика – юридического</w:t>
            </w:r>
            <w:r>
              <w:rPr>
                <w:rFonts w:ascii="Times New Roman" w:hAnsi="Times New Roman"/>
                <w:spacing w:val="-67"/>
                <w:sz w:val="28"/>
              </w:rPr>
              <w:t xml:space="preserve"> </w:t>
            </w:r>
            <w:r>
              <w:rPr>
                <w:rFonts w:ascii="Times New Roman" w:hAnsi="Times New Roman"/>
                <w:sz w:val="28"/>
              </w:rPr>
              <w:t>лица</w:t>
            </w:r>
          </w:p>
        </w:tc>
        <w:tc>
          <w:tcPr>
            <w:tcW w:type="dxa" w:w="3855"/>
            <w:tcBorders>
              <w:top w:color="000000" w:sz="4" w:val="single"/>
              <w:left w:color="000000" w:sz="4" w:val="single"/>
              <w:bottom w:color="000000" w:sz="4" w:val="single"/>
              <w:right w:color="000000" w:sz="4" w:val="single"/>
            </w:tcBorders>
            <w:shd w:fill="auto" w:val="clear"/>
            <w:tcMar>
              <w:left w:type="dxa" w:w="0"/>
              <w:right w:type="dxa" w:w="0"/>
            </w:tcMar>
          </w:tcPr>
          <w:p w14:paraId="5B0A0000">
            <w:pPr>
              <w:widowControl w:val="0"/>
              <w:ind/>
              <w:rPr>
                <w:rFonts w:ascii="Times New Roman" w:hAnsi="Times New Roman"/>
                <w:sz w:val="26"/>
              </w:rPr>
            </w:pPr>
          </w:p>
        </w:tc>
      </w:tr>
    </w:tbl>
    <w:p w14:paraId="5C0A0000">
      <w:pPr>
        <w:widowControl w:val="0"/>
        <w:ind/>
        <w:rPr>
          <w:rFonts w:ascii="Times New Roman" w:hAnsi="Times New Roman"/>
          <w:sz w:val="18"/>
        </w:rPr>
      </w:pPr>
    </w:p>
    <w:p w14:paraId="5D0A0000">
      <w:pPr>
        <w:widowControl w:val="0"/>
        <w:tabs>
          <w:tab w:leader="none" w:pos="9967" w:val="left"/>
          <w:tab w:leader="none" w:pos="10026" w:val="left"/>
        </w:tabs>
        <w:ind w:firstLine="0" w:left="112" w:right="3"/>
        <w:jc w:val="both"/>
        <w:rPr>
          <w:rFonts w:ascii="Times New Roman" w:hAnsi="Times New Roman"/>
          <w:sz w:val="28"/>
        </w:rPr>
      </w:pPr>
      <w:r>
        <w:rPr>
          <w:rFonts w:ascii="Times New Roman" w:hAnsi="Times New Roman"/>
          <w:sz w:val="28"/>
        </w:rPr>
        <w:t>Приложение: ________________________________________________________</w:t>
      </w:r>
    </w:p>
    <w:p w14:paraId="5E0A0000">
      <w:pPr>
        <w:widowControl w:val="0"/>
        <w:tabs>
          <w:tab w:leader="none" w:pos="9967" w:val="left"/>
          <w:tab w:leader="none" w:pos="10026" w:val="left"/>
        </w:tabs>
        <w:ind w:firstLine="0" w:left="112" w:right="-139"/>
        <w:jc w:val="both"/>
        <w:rPr>
          <w:rFonts w:ascii="Times New Roman" w:hAnsi="Times New Roman"/>
          <w:sz w:val="28"/>
        </w:rPr>
      </w:pPr>
      <w:r>
        <w:rPr>
          <w:rFonts w:ascii="Times New Roman" w:hAnsi="Times New Roman"/>
          <w:sz w:val="28"/>
        </w:rPr>
        <w:t>Номер</w:t>
      </w:r>
      <w:r>
        <w:rPr>
          <w:rFonts w:ascii="Times New Roman" w:hAnsi="Times New Roman"/>
          <w:spacing w:val="-2"/>
          <w:sz w:val="28"/>
        </w:rPr>
        <w:t xml:space="preserve"> </w:t>
      </w:r>
      <w:r>
        <w:rPr>
          <w:rFonts w:ascii="Times New Roman" w:hAnsi="Times New Roman"/>
          <w:sz w:val="28"/>
        </w:rPr>
        <w:t>телефона</w:t>
      </w:r>
      <w:r>
        <w:rPr>
          <w:rFonts w:ascii="Times New Roman" w:hAnsi="Times New Roman"/>
          <w:spacing w:val="-6"/>
          <w:sz w:val="28"/>
        </w:rPr>
        <w:t xml:space="preserve"> </w:t>
      </w:r>
      <w:r>
        <w:rPr>
          <w:rFonts w:ascii="Times New Roman" w:hAnsi="Times New Roman"/>
          <w:sz w:val="28"/>
        </w:rPr>
        <w:t>и</w:t>
      </w:r>
      <w:r>
        <w:rPr>
          <w:rFonts w:ascii="Times New Roman" w:hAnsi="Times New Roman"/>
          <w:spacing w:val="-2"/>
          <w:sz w:val="28"/>
        </w:rPr>
        <w:t xml:space="preserve"> </w:t>
      </w:r>
      <w:r>
        <w:rPr>
          <w:rFonts w:ascii="Times New Roman" w:hAnsi="Times New Roman"/>
          <w:sz w:val="28"/>
        </w:rPr>
        <w:t>адрес</w:t>
      </w:r>
      <w:r>
        <w:rPr>
          <w:rFonts w:ascii="Times New Roman" w:hAnsi="Times New Roman"/>
          <w:spacing w:val="-3"/>
          <w:sz w:val="28"/>
        </w:rPr>
        <w:t xml:space="preserve"> </w:t>
      </w:r>
      <w:r>
        <w:rPr>
          <w:rFonts w:ascii="Times New Roman" w:hAnsi="Times New Roman"/>
          <w:sz w:val="28"/>
        </w:rPr>
        <w:t>электронной</w:t>
      </w:r>
      <w:r>
        <w:rPr>
          <w:rFonts w:ascii="Times New Roman" w:hAnsi="Times New Roman"/>
          <w:spacing w:val="-5"/>
          <w:sz w:val="28"/>
        </w:rPr>
        <w:t xml:space="preserve"> </w:t>
      </w:r>
      <w:r>
        <w:rPr>
          <w:rFonts w:ascii="Times New Roman" w:hAnsi="Times New Roman"/>
          <w:sz w:val="28"/>
        </w:rPr>
        <w:t>почты</w:t>
      </w:r>
      <w:r>
        <w:rPr>
          <w:rFonts w:ascii="Times New Roman" w:hAnsi="Times New Roman"/>
          <w:spacing w:val="-3"/>
          <w:sz w:val="28"/>
        </w:rPr>
        <w:t xml:space="preserve"> </w:t>
      </w:r>
      <w:r>
        <w:rPr>
          <w:rFonts w:ascii="Times New Roman" w:hAnsi="Times New Roman"/>
          <w:sz w:val="28"/>
        </w:rPr>
        <w:t>для</w:t>
      </w:r>
      <w:r>
        <w:rPr>
          <w:rFonts w:ascii="Times New Roman" w:hAnsi="Times New Roman"/>
          <w:spacing w:val="-3"/>
          <w:sz w:val="28"/>
        </w:rPr>
        <w:t xml:space="preserve"> </w:t>
      </w:r>
      <w:r>
        <w:rPr>
          <w:rFonts w:ascii="Times New Roman" w:hAnsi="Times New Roman"/>
          <w:sz w:val="28"/>
        </w:rPr>
        <w:t>связи: _____________________</w:t>
      </w:r>
    </w:p>
    <w:p w14:paraId="5F0A0000">
      <w:pPr>
        <w:widowControl w:val="0"/>
        <w:tabs>
          <w:tab w:leader="none" w:pos="9967" w:val="left"/>
          <w:tab w:leader="none" w:pos="10026" w:val="left"/>
        </w:tabs>
        <w:ind w:firstLine="0" w:left="112" w:right="337"/>
        <w:jc w:val="both"/>
        <w:rPr>
          <w:rFonts w:ascii="Times New Roman" w:hAnsi="Times New Roman"/>
          <w:sz w:val="28"/>
        </w:rPr>
      </w:pPr>
      <w:r>
        <w:rPr>
          <w:rFonts w:ascii="Times New Roman" w:hAnsi="Times New Roman"/>
          <w:sz w:val="28"/>
        </w:rPr>
        <w:t>Результат</w:t>
      </w:r>
      <w:r>
        <w:rPr>
          <w:rFonts w:ascii="Times New Roman" w:hAnsi="Times New Roman"/>
          <w:spacing w:val="-2"/>
          <w:sz w:val="28"/>
        </w:rPr>
        <w:t xml:space="preserve"> </w:t>
      </w:r>
      <w:r>
        <w:rPr>
          <w:rFonts w:ascii="Times New Roman" w:hAnsi="Times New Roman"/>
          <w:sz w:val="28"/>
        </w:rPr>
        <w:t>рассмотрения</w:t>
      </w:r>
      <w:r>
        <w:rPr>
          <w:rFonts w:ascii="Times New Roman" w:hAnsi="Times New Roman"/>
          <w:spacing w:val="-3"/>
          <w:sz w:val="28"/>
        </w:rPr>
        <w:t xml:space="preserve"> </w:t>
      </w:r>
      <w:r>
        <w:rPr>
          <w:rFonts w:ascii="Times New Roman" w:hAnsi="Times New Roman"/>
          <w:sz w:val="28"/>
        </w:rPr>
        <w:t>настоящего заявления</w:t>
      </w:r>
      <w:r>
        <w:rPr>
          <w:rFonts w:ascii="Times New Roman" w:hAnsi="Times New Roman"/>
          <w:spacing w:val="2"/>
          <w:sz w:val="28"/>
        </w:rPr>
        <w:t xml:space="preserve"> </w:t>
      </w:r>
      <w:r>
        <w:rPr>
          <w:rFonts w:ascii="Times New Roman" w:hAnsi="Times New Roman"/>
          <w:sz w:val="28"/>
        </w:rPr>
        <w:t>прошу:</w:t>
      </w:r>
    </w:p>
    <w:p w14:paraId="600A0000">
      <w:pPr>
        <w:widowControl w:val="0"/>
        <w:tabs>
          <w:tab w:leader="none" w:pos="9967" w:val="left"/>
          <w:tab w:leader="none" w:pos="10026" w:val="left"/>
        </w:tabs>
        <w:ind w:firstLine="0" w:left="112" w:right="337"/>
        <w:jc w:val="both"/>
        <w:rPr>
          <w:rFonts w:ascii="Times New Roman" w:hAnsi="Times New Roman"/>
          <w:sz w:val="28"/>
        </w:rPr>
      </w:pPr>
    </w:p>
    <w:tbl>
      <w:tblPr>
        <w:tblStyle w:val="Style_7"/>
        <w:tblInd w:type="dxa" w:w="122"/>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8788"/>
        <w:gridCol w:w="732"/>
      </w:tblGrid>
      <w:tr>
        <w:trPr>
          <w:trHeight w:hRule="atLeast" w:val="1230"/>
        </w:trPr>
        <w:tc>
          <w:tcPr>
            <w:tcW w:type="dxa" w:w="8788"/>
            <w:tcBorders>
              <w:top w:color="000000" w:sz="4" w:val="single"/>
              <w:left w:color="000000" w:sz="4" w:val="single"/>
              <w:bottom w:color="000000" w:sz="4" w:val="single"/>
              <w:right w:color="000000" w:sz="4" w:val="single"/>
            </w:tcBorders>
            <w:shd w:fill="auto" w:val="clear"/>
            <w:tcMar>
              <w:left w:type="dxa" w:w="0"/>
              <w:right w:type="dxa" w:w="0"/>
            </w:tcMar>
          </w:tcPr>
          <w:p w14:paraId="610A0000">
            <w:pPr>
              <w:widowControl w:val="0"/>
              <w:ind w:firstLine="0" w:left="110"/>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type="dxa" w:w="732"/>
            <w:tcBorders>
              <w:top w:color="000000" w:sz="4" w:val="single"/>
              <w:left w:color="000000" w:sz="4" w:val="single"/>
              <w:bottom w:color="000000" w:sz="4" w:val="single"/>
              <w:right w:color="000000" w:sz="4" w:val="single"/>
            </w:tcBorders>
            <w:shd w:fill="auto" w:val="clear"/>
            <w:tcMar>
              <w:left w:type="dxa" w:w="0"/>
              <w:right w:type="dxa" w:w="0"/>
            </w:tcMar>
          </w:tcPr>
          <w:p w14:paraId="620A0000">
            <w:pPr>
              <w:widowControl w:val="0"/>
              <w:ind/>
              <w:rPr>
                <w:rFonts w:ascii="Times New Roman" w:hAnsi="Times New Roman"/>
                <w:sz w:val="26"/>
              </w:rPr>
            </w:pPr>
          </w:p>
        </w:tc>
      </w:tr>
      <w:tr>
        <w:trPr>
          <w:trHeight w:hRule="atLeast" w:val="1361"/>
        </w:trPr>
        <w:tc>
          <w:tcPr>
            <w:tcW w:type="dxa" w:w="8788"/>
            <w:tcBorders>
              <w:top w:color="000000" w:sz="4" w:val="single"/>
              <w:left w:color="000000" w:sz="4" w:val="single"/>
              <w:bottom w:color="000000" w:sz="4" w:val="single"/>
              <w:right w:color="000000" w:sz="4" w:val="single"/>
            </w:tcBorders>
            <w:shd w:fill="auto" w:val="clear"/>
            <w:tcMar>
              <w:left w:type="dxa" w:w="0"/>
              <w:right w:type="dxa" w:w="0"/>
            </w:tcMar>
          </w:tcPr>
          <w:p w14:paraId="630A0000">
            <w:pPr>
              <w:widowControl w:val="0"/>
              <w:ind w:firstLine="0" w:left="110"/>
              <w:rPr>
                <w:rFonts w:ascii="Times New Roman" w:hAnsi="Times New Roman"/>
                <w:sz w:val="28"/>
              </w:rPr>
            </w:pPr>
            <w:r>
              <w:rPr>
                <w:rFonts w:ascii="Times New Roman" w:hAnsi="Times New Roman"/>
                <w:sz w:val="28"/>
              </w:rPr>
              <w:t xml:space="preserve">выдать на бумажном носителе при личном обращении в администрацию муниципального образования </w:t>
            </w:r>
            <w:r>
              <w:rPr>
                <w:rFonts w:ascii="Times New Roman" w:hAnsi="Times New Roman"/>
                <w:sz w:val="28"/>
              </w:rPr>
              <w:t>Выселковский</w:t>
            </w:r>
            <w:r>
              <w:rPr>
                <w:rFonts w:ascii="Times New Roman" w:hAnsi="Times New Roman"/>
                <w:sz w:val="28"/>
              </w:rPr>
              <w:t xml:space="preserve"> район либо в многофункциональный центр предоставления государственных и муниципальных услуг, расположенный по адресу: </w:t>
            </w:r>
            <w:r>
              <w:rPr>
                <w:rFonts w:ascii="Times New Roman" w:hAnsi="Times New Roman"/>
                <w:sz w:val="28"/>
              </w:rPr>
              <w:t>_____________</w:t>
            </w:r>
          </w:p>
        </w:tc>
        <w:tc>
          <w:tcPr>
            <w:tcW w:type="dxa" w:w="732"/>
            <w:tcBorders>
              <w:top w:color="000000" w:sz="4" w:val="single"/>
              <w:left w:color="000000" w:sz="4" w:val="single"/>
              <w:bottom w:color="000000" w:sz="4" w:val="single"/>
              <w:right w:color="000000" w:sz="4" w:val="single"/>
            </w:tcBorders>
            <w:shd w:fill="auto" w:val="clear"/>
            <w:tcMar>
              <w:left w:type="dxa" w:w="0"/>
              <w:right w:type="dxa" w:w="0"/>
            </w:tcMar>
          </w:tcPr>
          <w:p w14:paraId="640A0000">
            <w:pPr>
              <w:widowControl w:val="0"/>
              <w:ind/>
              <w:rPr>
                <w:rFonts w:ascii="Times New Roman" w:hAnsi="Times New Roman"/>
                <w:sz w:val="26"/>
              </w:rPr>
            </w:pPr>
          </w:p>
        </w:tc>
      </w:tr>
      <w:tr>
        <w:trPr>
          <w:trHeight w:hRule="atLeast" w:val="883"/>
        </w:trPr>
        <w:tc>
          <w:tcPr>
            <w:tcW w:type="dxa" w:w="8788"/>
            <w:tcBorders>
              <w:top w:color="000000" w:sz="4" w:val="single"/>
              <w:left w:color="000000" w:sz="4" w:val="single"/>
              <w:bottom w:color="000000" w:sz="4" w:val="single"/>
              <w:right w:color="000000" w:sz="4" w:val="single"/>
            </w:tcBorders>
            <w:shd w:fill="auto" w:val="clear"/>
            <w:tcMar>
              <w:left w:type="dxa" w:w="0"/>
              <w:right w:type="dxa" w:w="0"/>
            </w:tcMar>
          </w:tcPr>
          <w:p w14:paraId="650A0000">
            <w:pPr>
              <w:widowControl w:val="0"/>
              <w:ind w:firstLine="0" w:left="110"/>
              <w:rPr>
                <w:rFonts w:ascii="Times New Roman" w:hAnsi="Times New Roman"/>
                <w:sz w:val="28"/>
              </w:rPr>
            </w:pPr>
            <w:r>
              <w:rPr>
                <w:rFonts w:ascii="Times New Roman" w:hAnsi="Times New Roman"/>
                <w:sz w:val="28"/>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114300" distR="114300" distT="0" layoutInCell="true" locked="false" relativeHeight="251658240" simplePos="false">
                      <wp:simplePos x="0" y="0"/>
                      <wp:positionH relativeFrom="page">
                        <wp:posOffset>111125</wp:posOffset>
                      </wp:positionH>
                      <wp:positionV relativeFrom="paragraph">
                        <wp:posOffset>450850</wp:posOffset>
                      </wp:positionV>
                      <wp:extent cx="4888230" cy="0"/>
                      <wp:wrapNone/>
                      <wp:docPr hidden="false" id="15" name="Picture 15"/>
                      <a:graphic>
                        <a:graphicData uri="http://schemas.microsoft.com/office/word/2010/wordprocessingShape">
                          <wps:wsp>
                            <wps:cNvSpPr txBox="false"/>
                            <wps:spPr>
                              <a:xfrm flipH="false" flipV="false" rot="0">
                                <a:off x="0" y="0"/>
                                <a:ext cx="4888230" cy="0"/>
                              </a:xfrm>
                              <a:prstGeom prst="line">
                                <a:avLst/>
                              </a:prstGeom>
                              <a:noFill/>
                              <a:ln w="8915">
                                <a:solidFill>
                                  <a:srgbClr val="000000"/>
                                </a:solidFill>
                                <a:prstDash val="solid"/>
                                <a:headEnd len="med" type="none" w="med"/>
                                <a:tailEnd len="med" type="none" w="med"/>
                              </a:ln>
                            </wps:spPr>
                            <wps:bodyPr bIns="45720" lIns="91440" rIns="91440" tIns="45720"/>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8"/>
              </w:rPr>
              <w:t>направить</w:t>
            </w:r>
            <w:r>
              <w:rPr>
                <w:rFonts w:ascii="Times New Roman" w:hAnsi="Times New Roman"/>
                <w:spacing w:val="-3"/>
                <w:sz w:val="28"/>
              </w:rPr>
              <w:t xml:space="preserve"> </w:t>
            </w:r>
            <w:r>
              <w:rPr>
                <w:rFonts w:ascii="Times New Roman" w:hAnsi="Times New Roman"/>
                <w:sz w:val="28"/>
              </w:rPr>
              <w:t>на</w:t>
            </w:r>
            <w:r>
              <w:rPr>
                <w:rFonts w:ascii="Times New Roman" w:hAnsi="Times New Roman"/>
                <w:spacing w:val="-4"/>
                <w:sz w:val="28"/>
              </w:rPr>
              <w:t xml:space="preserve"> </w:t>
            </w:r>
            <w:r>
              <w:rPr>
                <w:rFonts w:ascii="Times New Roman" w:hAnsi="Times New Roman"/>
                <w:sz w:val="28"/>
              </w:rPr>
              <w:t>бумажном</w:t>
            </w:r>
            <w:r>
              <w:rPr>
                <w:rFonts w:ascii="Times New Roman" w:hAnsi="Times New Roman"/>
                <w:spacing w:val="-4"/>
                <w:sz w:val="28"/>
              </w:rPr>
              <w:t xml:space="preserve"> </w:t>
            </w:r>
            <w:r>
              <w:rPr>
                <w:rFonts w:ascii="Times New Roman" w:hAnsi="Times New Roman"/>
                <w:sz w:val="28"/>
              </w:rPr>
              <w:t>носителе</w:t>
            </w:r>
            <w:r>
              <w:rPr>
                <w:rFonts w:ascii="Times New Roman" w:hAnsi="Times New Roman"/>
                <w:spacing w:val="-4"/>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почтовый</w:t>
            </w:r>
            <w:r>
              <w:rPr>
                <w:rFonts w:ascii="Times New Roman" w:hAnsi="Times New Roman"/>
                <w:spacing w:val="-1"/>
                <w:sz w:val="28"/>
              </w:rPr>
              <w:t xml:space="preserve"> </w:t>
            </w:r>
            <w:r>
              <w:rPr>
                <w:rFonts w:ascii="Times New Roman" w:hAnsi="Times New Roman"/>
                <w:sz w:val="28"/>
              </w:rPr>
              <w:t>адрес:</w:t>
            </w:r>
          </w:p>
        </w:tc>
        <w:tc>
          <w:tcPr>
            <w:tcW w:type="dxa" w:w="732"/>
            <w:tcBorders>
              <w:top w:color="000000" w:sz="4" w:val="single"/>
              <w:left w:color="000000" w:sz="4" w:val="single"/>
              <w:bottom w:color="000000" w:sz="4" w:val="single"/>
              <w:right w:color="000000" w:sz="4" w:val="single"/>
            </w:tcBorders>
            <w:shd w:fill="auto" w:val="clear"/>
            <w:tcMar>
              <w:left w:type="dxa" w:w="0"/>
              <w:right w:type="dxa" w:w="0"/>
            </w:tcMar>
          </w:tcPr>
          <w:p w14:paraId="660A0000">
            <w:pPr>
              <w:widowControl w:val="0"/>
              <w:ind/>
              <w:rPr>
                <w:rFonts w:ascii="Times New Roman" w:hAnsi="Times New Roman"/>
                <w:sz w:val="26"/>
              </w:rPr>
            </w:pPr>
          </w:p>
        </w:tc>
      </w:tr>
      <w:tr>
        <w:trPr>
          <w:trHeight w:hRule="atLeast" w:val="885"/>
        </w:trPr>
        <w:tc>
          <w:tcPr>
            <w:tcW w:type="dxa" w:w="8788"/>
            <w:tcBorders>
              <w:top w:color="000000" w:sz="4" w:val="single"/>
              <w:left w:color="000000" w:sz="4" w:val="single"/>
              <w:bottom w:color="000000" w:sz="4" w:val="single"/>
              <w:right w:color="000000" w:sz="4" w:val="single"/>
            </w:tcBorders>
            <w:shd w:fill="auto" w:val="clear"/>
            <w:tcMar>
              <w:left w:type="dxa" w:w="0"/>
              <w:right w:type="dxa" w:w="0"/>
            </w:tcMar>
          </w:tcPr>
          <w:p w14:paraId="670A0000">
            <w:pPr>
              <w:widowControl w:val="0"/>
              <w:ind w:firstLine="0" w:left="110"/>
              <w:rPr>
                <w:rFonts w:ascii="Times New Roman" w:hAnsi="Times New Roman"/>
                <w:sz w:val="28"/>
              </w:rPr>
            </w:pPr>
            <w:r>
              <w:rPr>
                <w:rFonts w:ascii="Times New Roman" w:hAnsi="Times New Roman"/>
                <w:sz w:val="28"/>
              </w:rPr>
              <w:t>направить</w:t>
            </w:r>
            <w:r>
              <w:rPr>
                <w:rFonts w:ascii="Times New Roman" w:hAnsi="Times New Roman"/>
                <w:spacing w:val="-8"/>
                <w:sz w:val="28"/>
              </w:rPr>
              <w:t xml:space="preserve"> </w:t>
            </w:r>
            <w:r>
              <w:rPr>
                <w:rFonts w:ascii="Times New Roman" w:hAnsi="Times New Roman"/>
                <w:sz w:val="28"/>
              </w:rPr>
              <w:t>в</w:t>
            </w:r>
            <w:r>
              <w:rPr>
                <w:rFonts w:ascii="Times New Roman" w:hAnsi="Times New Roman"/>
                <w:spacing w:val="-7"/>
                <w:sz w:val="28"/>
              </w:rPr>
              <w:t xml:space="preserve"> </w:t>
            </w:r>
            <w:r>
              <w:rPr>
                <w:rFonts w:ascii="Times New Roman" w:hAnsi="Times New Roman"/>
                <w:sz w:val="28"/>
              </w:rPr>
              <w:t>форме</w:t>
            </w:r>
            <w:r>
              <w:rPr>
                <w:rFonts w:ascii="Times New Roman" w:hAnsi="Times New Roman"/>
                <w:spacing w:val="-7"/>
                <w:sz w:val="28"/>
              </w:rPr>
              <w:t xml:space="preserve"> </w:t>
            </w:r>
            <w:r>
              <w:rPr>
                <w:rFonts w:ascii="Times New Roman" w:hAnsi="Times New Roman"/>
                <w:sz w:val="28"/>
              </w:rPr>
              <w:t>электронного</w:t>
            </w:r>
            <w:r>
              <w:rPr>
                <w:rFonts w:ascii="Times New Roman" w:hAnsi="Times New Roman"/>
                <w:spacing w:val="-6"/>
                <w:sz w:val="28"/>
              </w:rPr>
              <w:t xml:space="preserve"> </w:t>
            </w:r>
            <w:r>
              <w:rPr>
                <w:rFonts w:ascii="Times New Roman" w:hAnsi="Times New Roman"/>
                <w:sz w:val="28"/>
              </w:rPr>
              <w:t>документа</w:t>
            </w:r>
            <w:r>
              <w:rPr>
                <w:rFonts w:ascii="Times New Roman" w:hAnsi="Times New Roman"/>
                <w:spacing w:val="-7"/>
                <w:sz w:val="28"/>
              </w:rPr>
              <w:t xml:space="preserve"> </w:t>
            </w:r>
            <w:r>
              <w:rPr>
                <w:rFonts w:ascii="Times New Roman" w:hAnsi="Times New Roman"/>
                <w:sz w:val="28"/>
              </w:rPr>
              <w:t>в</w:t>
            </w:r>
            <w:r>
              <w:rPr>
                <w:rFonts w:ascii="Times New Roman" w:hAnsi="Times New Roman"/>
                <w:spacing w:val="-7"/>
                <w:sz w:val="28"/>
              </w:rPr>
              <w:t xml:space="preserve"> </w:t>
            </w:r>
            <w:r>
              <w:rPr>
                <w:rFonts w:ascii="Times New Roman" w:hAnsi="Times New Roman"/>
                <w:sz w:val="28"/>
              </w:rPr>
              <w:t>личный</w:t>
            </w:r>
            <w:r>
              <w:rPr>
                <w:rFonts w:ascii="Times New Roman" w:hAnsi="Times New Roman"/>
                <w:spacing w:val="-6"/>
                <w:sz w:val="28"/>
              </w:rPr>
              <w:t xml:space="preserve"> </w:t>
            </w:r>
            <w:r>
              <w:rPr>
                <w:rFonts w:ascii="Times New Roman" w:hAnsi="Times New Roman"/>
                <w:sz w:val="28"/>
              </w:rPr>
              <w:t>кабинет</w:t>
            </w:r>
            <w:r>
              <w:rPr>
                <w:rFonts w:ascii="Times New Roman" w:hAnsi="Times New Roman"/>
                <w:spacing w:val="-7"/>
                <w:sz w:val="28"/>
              </w:rPr>
              <w:t xml:space="preserve"> </w:t>
            </w:r>
            <w:r>
              <w:rPr>
                <w:rFonts w:ascii="Times New Roman" w:hAnsi="Times New Roman"/>
                <w:sz w:val="28"/>
              </w:rPr>
              <w:t>в</w:t>
            </w:r>
            <w:r>
              <w:rPr>
                <w:rFonts w:ascii="Times New Roman" w:hAnsi="Times New Roman"/>
                <w:spacing w:val="-7"/>
                <w:sz w:val="28"/>
              </w:rPr>
              <w:t xml:space="preserve"> </w:t>
            </w:r>
            <w:r>
              <w:rPr>
                <w:rFonts w:ascii="Times New Roman" w:hAnsi="Times New Roman"/>
                <w:sz w:val="28"/>
              </w:rPr>
              <w:t>единой</w:t>
            </w:r>
            <w:r>
              <w:rPr>
                <w:rFonts w:ascii="Times New Roman" w:hAnsi="Times New Roman"/>
                <w:spacing w:val="-67"/>
                <w:sz w:val="28"/>
              </w:rPr>
              <w:t xml:space="preserve"> </w:t>
            </w:r>
            <w:r>
              <w:rPr>
                <w:rFonts w:ascii="Times New Roman" w:hAnsi="Times New Roman"/>
                <w:sz w:val="28"/>
              </w:rPr>
              <w:t>информационной</w:t>
            </w:r>
            <w:r>
              <w:rPr>
                <w:rFonts w:ascii="Times New Roman" w:hAnsi="Times New Roman"/>
                <w:spacing w:val="-1"/>
                <w:sz w:val="28"/>
              </w:rPr>
              <w:t xml:space="preserve"> </w:t>
            </w:r>
            <w:r>
              <w:rPr>
                <w:rFonts w:ascii="Times New Roman" w:hAnsi="Times New Roman"/>
                <w:sz w:val="28"/>
              </w:rPr>
              <w:t>системе жилищного</w:t>
            </w:r>
            <w:r>
              <w:rPr>
                <w:rFonts w:ascii="Times New Roman" w:hAnsi="Times New Roman"/>
                <w:spacing w:val="3"/>
                <w:sz w:val="28"/>
              </w:rPr>
              <w:t xml:space="preserve"> </w:t>
            </w:r>
            <w:r>
              <w:rPr>
                <w:rFonts w:ascii="Times New Roman" w:hAnsi="Times New Roman"/>
                <w:sz w:val="28"/>
              </w:rPr>
              <w:t>строительства</w:t>
            </w:r>
          </w:p>
        </w:tc>
        <w:tc>
          <w:tcPr>
            <w:tcW w:type="dxa" w:w="732"/>
            <w:tcBorders>
              <w:top w:color="000000" w:sz="4" w:val="single"/>
              <w:left w:color="000000" w:sz="4" w:val="single"/>
              <w:bottom w:color="000000" w:sz="4" w:val="single"/>
              <w:right w:color="000000" w:sz="4" w:val="single"/>
            </w:tcBorders>
            <w:shd w:fill="auto" w:val="clear"/>
            <w:tcMar>
              <w:left w:type="dxa" w:w="0"/>
              <w:right w:type="dxa" w:w="0"/>
            </w:tcMar>
          </w:tcPr>
          <w:p w14:paraId="680A0000">
            <w:pPr>
              <w:widowControl w:val="0"/>
              <w:ind/>
              <w:rPr>
                <w:rFonts w:ascii="Times New Roman" w:hAnsi="Times New Roman"/>
                <w:sz w:val="26"/>
              </w:rPr>
            </w:pPr>
          </w:p>
        </w:tc>
      </w:tr>
      <w:tr>
        <w:trPr>
          <w:trHeight w:hRule="atLeast" w:val="469"/>
        </w:trPr>
        <w:tc>
          <w:tcPr>
            <w:tcW w:type="dxa" w:w="9520"/>
            <w:gridSpan w:val="2"/>
            <w:tcBorders>
              <w:top w:color="000000" w:sz="4" w:val="single"/>
              <w:left w:color="000000" w:sz="4" w:val="single"/>
              <w:bottom w:color="000000" w:sz="4" w:val="single"/>
              <w:right w:color="000000" w:sz="4" w:val="single"/>
            </w:tcBorders>
            <w:shd w:fill="auto" w:val="clear"/>
            <w:tcMar>
              <w:left w:type="dxa" w:w="0"/>
              <w:right w:type="dxa" w:w="0"/>
            </w:tcMar>
          </w:tcPr>
          <w:p w14:paraId="690A0000">
            <w:pPr>
              <w:widowControl w:val="0"/>
              <w:tabs>
                <w:tab w:leader="none" w:pos="447" w:val="left"/>
              </w:tabs>
              <w:ind w:hanging="22" w:left="22"/>
              <w:jc w:val="center"/>
              <w:rPr>
                <w:rFonts w:ascii="Times New Roman" w:hAnsi="Times New Roman"/>
              </w:rPr>
            </w:pPr>
            <w:r>
              <w:rPr>
                <w:rFonts w:ascii="Times New Roman" w:hAnsi="Times New Roman"/>
              </w:rPr>
              <w:t>Указывается</w:t>
            </w:r>
            <w:r>
              <w:rPr>
                <w:rFonts w:ascii="Times New Roman" w:hAnsi="Times New Roman"/>
                <w:spacing w:val="-1"/>
              </w:rPr>
              <w:t xml:space="preserve"> </w:t>
            </w:r>
            <w:r>
              <w:rPr>
                <w:rFonts w:ascii="Times New Roman" w:hAnsi="Times New Roman"/>
              </w:rPr>
              <w:t>один</w:t>
            </w:r>
            <w:r>
              <w:rPr>
                <w:rFonts w:ascii="Times New Roman" w:hAnsi="Times New Roman"/>
                <w:spacing w:val="-3"/>
              </w:rPr>
              <w:t xml:space="preserve"> </w:t>
            </w:r>
            <w:r>
              <w:rPr>
                <w:rFonts w:ascii="Times New Roman" w:hAnsi="Times New Roman"/>
              </w:rPr>
              <w:t>из</w:t>
            </w:r>
            <w:r>
              <w:rPr>
                <w:rFonts w:ascii="Times New Roman" w:hAnsi="Times New Roman"/>
                <w:spacing w:val="-3"/>
              </w:rPr>
              <w:t xml:space="preserve"> </w:t>
            </w:r>
            <w:r>
              <w:rPr>
                <w:rFonts w:ascii="Times New Roman" w:hAnsi="Times New Roman"/>
              </w:rPr>
              <w:t>перечисленных</w:t>
            </w:r>
            <w:r>
              <w:rPr>
                <w:rFonts w:ascii="Times New Roman" w:hAnsi="Times New Roman"/>
                <w:spacing w:val="-2"/>
              </w:rPr>
              <w:t xml:space="preserve"> </w:t>
            </w:r>
            <w:r>
              <w:rPr>
                <w:rFonts w:ascii="Times New Roman" w:hAnsi="Times New Roman"/>
              </w:rPr>
              <w:t>способов</w:t>
            </w:r>
          </w:p>
        </w:tc>
      </w:tr>
    </w:tbl>
    <w:p w14:paraId="6A0A0000">
      <w:pPr>
        <w:ind w:firstLine="993" w:left="0"/>
        <w:jc w:val="both"/>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t xml:space="preserve"> </w:t>
      </w:r>
      <w:r>
        <w:rPr>
          <w:rFonts w:ascii="Times New Roman" w:hAnsi="Times New Roman"/>
          <w:sz w:val="28"/>
        </w:rPr>
        <w:t>Выселковский</w:t>
      </w:r>
      <w:r>
        <w:rPr>
          <w:rFonts w:ascii="Times New Roman" w:hAnsi="Times New Roman"/>
          <w:sz w:val="28"/>
        </w:rPr>
        <w:t xml:space="preserve"> район третьим лицам на условиях и в порядке, определенных положениями действующего законодательства.</w:t>
      </w:r>
    </w:p>
    <w:p w14:paraId="6B0A0000">
      <w:pPr>
        <w:widowControl w:val="0"/>
        <w:ind/>
        <w:rPr>
          <w:rFonts w:ascii="Times New Roman" w:hAnsi="Times New Roman"/>
          <w:sz w:val="20"/>
        </w:rPr>
      </w:pPr>
    </w:p>
    <w:p w14:paraId="6C0A0000">
      <w:pPr>
        <w:widowControl w:val="0"/>
        <w:ind/>
        <w:rPr>
          <w:rFonts w:ascii="Times New Roman" w:hAnsi="Times New Roman"/>
          <w:sz w:val="20"/>
        </w:rPr>
      </w:pPr>
    </w:p>
    <w:p w14:paraId="6D0A0000">
      <w:pPr>
        <w:widowControl w:val="0"/>
        <w:ind/>
        <w:rPr>
          <w:rFonts w:ascii="Times New Roman" w:hAnsi="Times New Roman"/>
          <w:sz w:val="20"/>
        </w:rPr>
      </w:pPr>
    </w:p>
    <w:p w14:paraId="6E0A0000">
      <w:pPr>
        <w:widowControl w:val="0"/>
        <w:ind/>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r>
      <w:r>
        <w:rPr>
          <w:rFonts w:ascii="Times New Roman" w:hAnsi="Times New Roman"/>
          <w:sz w:val="28"/>
        </w:rPr>
        <w:t xml:space="preserve">  __________________________                                                                         </w:t>
      </w:r>
    </w:p>
    <w:p w14:paraId="6F0A0000">
      <w:pPr>
        <w:widowControl w:val="0"/>
        <w:ind/>
        <w:jc w:val="both"/>
        <w:rPr>
          <w:rFonts w:ascii="Times New Roman" w:hAnsi="Times New Roman"/>
          <w:sz w:val="28"/>
        </w:rPr>
      </w:pPr>
      <w:r>
        <w:rPr>
          <w:rFonts w:ascii="Times New Roman" w:hAnsi="Times New Roman"/>
          <w:sz w:val="28"/>
        </w:rPr>
        <w:t xml:space="preserve">                       дата                                                   </w:t>
      </w:r>
      <w:r>
        <w:rPr>
          <w:rFonts w:ascii="Times New Roman" w:hAnsi="Times New Roman"/>
          <w:sz w:val="28"/>
        </w:rPr>
        <w:t>подпись, расшифровка подписи</w:t>
      </w:r>
      <w:r>
        <w:rPr>
          <w:rFonts w:ascii="Times New Roman" w:hAnsi="Times New Roman"/>
          <w:sz w:val="28"/>
        </w:rPr>
        <w:t xml:space="preserve"> </w:t>
      </w:r>
    </w:p>
    <w:p w14:paraId="700A0000">
      <w:pPr>
        <w:widowControl w:val="0"/>
        <w:ind/>
        <w:rPr>
          <w:rFonts w:ascii="Times New Roman" w:hAnsi="Times New Roman"/>
          <w:sz w:val="28"/>
        </w:rPr>
      </w:pPr>
    </w:p>
    <w:p w14:paraId="710A0000">
      <w:pPr>
        <w:sectPr>
          <w:headerReference r:id="rId3" w:type="default"/>
          <w:pgSz w:h="16840" w:orient="portrait" w:w="11910"/>
          <w:pgMar w:bottom="284" w:footer="720" w:gutter="0" w:header="720" w:left="1701" w:right="567" w:top="1134"/>
        </w:sectPr>
      </w:pPr>
    </w:p>
    <w:p w14:paraId="720A0000">
      <w:pPr>
        <w:widowControl w:val="0"/>
        <w:ind w:firstLine="0" w:left="4678"/>
        <w:jc w:val="center"/>
        <w:rPr>
          <w:rFonts w:ascii="Times New Roman" w:hAnsi="Times New Roman"/>
          <w:sz w:val="28"/>
        </w:rPr>
      </w:pPr>
      <w:r>
        <w:rPr>
          <w:rFonts w:ascii="Times New Roman" w:hAnsi="Times New Roman"/>
          <w:sz w:val="28"/>
        </w:rPr>
        <w:t>Приложение № 20</w:t>
      </w:r>
    </w:p>
    <w:p w14:paraId="730A0000">
      <w:pPr>
        <w:widowControl w:val="0"/>
        <w:ind w:firstLine="0" w:left="4678"/>
        <w:jc w:val="center"/>
        <w:rPr>
          <w:rFonts w:ascii="Times New Roman" w:hAnsi="Times New Roman"/>
          <w:sz w:val="28"/>
        </w:rPr>
      </w:pPr>
      <w:r>
        <w:rPr>
          <w:rFonts w:ascii="Times New Roman" w:hAnsi="Times New Roman"/>
          <w:sz w:val="28"/>
        </w:rPr>
        <w:t>к административному</w:t>
      </w:r>
    </w:p>
    <w:p w14:paraId="740A0000">
      <w:pPr>
        <w:widowControl w:val="0"/>
        <w:ind w:firstLine="0" w:left="4678"/>
        <w:jc w:val="center"/>
        <w:rPr>
          <w:rFonts w:ascii="Times New Roman" w:hAnsi="Times New Roman"/>
          <w:sz w:val="28"/>
        </w:rPr>
      </w:pPr>
      <w:r>
        <w:rPr>
          <w:rFonts w:ascii="Times New Roman" w:hAnsi="Times New Roman"/>
          <w:sz w:val="28"/>
        </w:rPr>
        <w:t>регламенту предоставления</w:t>
      </w:r>
    </w:p>
    <w:p w14:paraId="750A0000">
      <w:pPr>
        <w:widowControl w:val="0"/>
        <w:ind w:firstLine="0" w:left="4678"/>
        <w:jc w:val="center"/>
        <w:rPr>
          <w:rFonts w:ascii="Times New Roman" w:hAnsi="Times New Roman"/>
          <w:sz w:val="28"/>
        </w:rPr>
      </w:pPr>
      <w:r>
        <w:rPr>
          <w:rFonts w:ascii="Times New Roman" w:hAnsi="Times New Roman"/>
          <w:sz w:val="28"/>
        </w:rPr>
        <w:t>муниципальной услуги</w:t>
      </w:r>
    </w:p>
    <w:p w14:paraId="760A0000">
      <w:pPr>
        <w:widowControl w:val="0"/>
        <w:ind w:firstLine="0" w:left="4678" w:right="140"/>
        <w:jc w:val="center"/>
        <w:rPr>
          <w:rFonts w:ascii="Times New Roman" w:hAnsi="Times New Roman"/>
          <w:sz w:val="28"/>
        </w:rPr>
      </w:pPr>
      <w:r>
        <w:rPr>
          <w:rFonts w:ascii="Times New Roman" w:hAnsi="Times New Roman"/>
          <w:sz w:val="28"/>
        </w:rPr>
        <w:t>«Выдача разрешения на строительство</w:t>
      </w:r>
    </w:p>
    <w:p w14:paraId="770A0000">
      <w:pPr>
        <w:widowControl w:val="0"/>
        <w:ind w:firstLine="0" w:left="4678" w:right="140"/>
        <w:jc w:val="center"/>
        <w:rPr>
          <w:rFonts w:ascii="Times New Roman" w:hAnsi="Times New Roman"/>
          <w:sz w:val="28"/>
        </w:rPr>
      </w:pPr>
      <w:r>
        <w:rPr>
          <w:rFonts w:ascii="Times New Roman" w:hAnsi="Times New Roman"/>
          <w:sz w:val="28"/>
        </w:rPr>
        <w:t>(в том числе внесение изменений</w:t>
      </w:r>
    </w:p>
    <w:p w14:paraId="780A0000">
      <w:pPr>
        <w:widowControl w:val="0"/>
        <w:ind w:firstLine="0" w:left="467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14:paraId="790A0000">
      <w:pPr>
        <w:widowControl w:val="0"/>
        <w:ind w:firstLine="0" w:left="4678"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7A0A0000">
      <w:pPr>
        <w:widowControl w:val="0"/>
        <w:ind w:firstLine="1" w:left="4678"/>
        <w:outlineLvl w:val="0"/>
        <w:rPr>
          <w:rFonts w:ascii="Times New Roman" w:hAnsi="Times New Roman"/>
          <w:sz w:val="28"/>
        </w:rPr>
      </w:pPr>
    </w:p>
    <w:p w14:paraId="7B0A0000">
      <w:pPr>
        <w:spacing w:before="240"/>
        <w:ind w:hanging="5670" w:left="5670"/>
        <w:rPr>
          <w:rFonts w:ascii="Times New Roman" w:hAnsi="Times New Roman"/>
          <w:color w:val="000000"/>
          <w:sz w:val="28"/>
        </w:rPr>
      </w:pPr>
      <w:r>
        <w:rPr>
          <w:rFonts w:ascii="Times New Roman" w:hAnsi="Times New Roman"/>
          <w:color w:val="000000"/>
          <w:sz w:val="28"/>
        </w:rPr>
        <w:t>ФОРМА</w:t>
      </w:r>
    </w:p>
    <w:p w14:paraId="7C0A0000">
      <w:pPr>
        <w:widowControl w:val="0"/>
        <w:ind/>
        <w:rPr>
          <w:rFonts w:ascii="Times New Roman" w:hAnsi="Times New Roman"/>
          <w:sz w:val="38"/>
        </w:rPr>
      </w:pPr>
    </w:p>
    <w:p w14:paraId="7D0A0000">
      <w:pPr>
        <w:widowControl w:val="0"/>
        <w:ind w:firstLine="0" w:left="161" w:right="378"/>
        <w:jc w:val="center"/>
        <w:outlineLvl w:val="0"/>
        <w:rPr>
          <w:rFonts w:ascii="Times New Roman" w:hAnsi="Times New Roman"/>
          <w:b w:val="1"/>
          <w:sz w:val="28"/>
        </w:rPr>
      </w:pPr>
      <w:r>
        <w:rPr>
          <w:rFonts w:ascii="Times New Roman" w:hAnsi="Times New Roman"/>
          <w:b w:val="1"/>
          <w:sz w:val="28"/>
        </w:rPr>
        <w:t>Р</w:t>
      </w:r>
      <w:r>
        <w:rPr>
          <w:rFonts w:ascii="Times New Roman" w:hAnsi="Times New Roman"/>
          <w:b w:val="1"/>
          <w:sz w:val="28"/>
        </w:rPr>
        <w:t xml:space="preserve"> Е Ш Е</w:t>
      </w:r>
      <w:r>
        <w:rPr>
          <w:rFonts w:ascii="Times New Roman" w:hAnsi="Times New Roman"/>
          <w:b w:val="1"/>
          <w:spacing w:val="1"/>
          <w:sz w:val="28"/>
        </w:rPr>
        <w:t xml:space="preserve"> </w:t>
      </w:r>
      <w:r>
        <w:rPr>
          <w:rFonts w:ascii="Times New Roman" w:hAnsi="Times New Roman"/>
          <w:b w:val="1"/>
          <w:sz w:val="28"/>
        </w:rPr>
        <w:t>Н И</w:t>
      </w:r>
      <w:r>
        <w:rPr>
          <w:rFonts w:ascii="Times New Roman" w:hAnsi="Times New Roman"/>
          <w:b w:val="1"/>
          <w:spacing w:val="-1"/>
          <w:sz w:val="28"/>
        </w:rPr>
        <w:t xml:space="preserve"> </w:t>
      </w:r>
      <w:r>
        <w:rPr>
          <w:rFonts w:ascii="Times New Roman" w:hAnsi="Times New Roman"/>
          <w:b w:val="1"/>
          <w:sz w:val="28"/>
        </w:rPr>
        <w:t>Е</w:t>
      </w:r>
    </w:p>
    <w:p w14:paraId="7E0A0000">
      <w:pPr>
        <w:ind/>
        <w:jc w:val="center"/>
        <w:rPr>
          <w:rFonts w:ascii="Times New Roman" w:hAnsi="Times New Roman"/>
          <w:b w:val="1"/>
          <w:color w:val="000000"/>
          <w:sz w:val="28"/>
        </w:rPr>
      </w:pPr>
      <w:r>
        <w:rPr>
          <w:rFonts w:ascii="Times New Roman" w:hAnsi="Times New Roman"/>
          <w:b w:val="1"/>
          <w:sz w:val="28"/>
        </w:rPr>
        <w:t xml:space="preserve">об оставлении заявления о выдаче разрешения на строительство, </w:t>
      </w:r>
      <w:r>
        <w:rPr>
          <w:rFonts w:ascii="Times New Roman" w:hAnsi="Times New Roman"/>
          <w:b w:val="1"/>
          <w:color w:val="000000"/>
          <w:sz w:val="28"/>
        </w:rPr>
        <w:t xml:space="preserve">заявления о внесении изменений в разрешение на строительство, </w:t>
      </w:r>
    </w:p>
    <w:p w14:paraId="7F0A0000">
      <w:pPr>
        <w:widowControl w:val="0"/>
        <w:ind w:firstLine="0" w:left="156" w:right="378"/>
        <w:jc w:val="center"/>
        <w:rPr>
          <w:rFonts w:ascii="Times New Roman" w:hAnsi="Times New Roman"/>
          <w:b w:val="1"/>
          <w:spacing w:val="-2"/>
          <w:sz w:val="28"/>
        </w:rPr>
      </w:pPr>
      <w:r>
        <w:rPr>
          <w:rFonts w:ascii="Times New Roman" w:hAnsi="Times New Roman"/>
          <w:b w:val="1"/>
          <w:color w:val="000000"/>
          <w:sz w:val="28"/>
        </w:rPr>
        <w:t xml:space="preserve"> уведомления о переходе прав на земельный участок, права пользования недрами, об образовании земельного участка</w:t>
      </w:r>
      <w:r>
        <w:rPr>
          <w:rFonts w:ascii="Times New Roman" w:hAnsi="Times New Roman"/>
          <w:b w:val="1"/>
          <w:spacing w:val="-2"/>
          <w:sz w:val="28"/>
        </w:rPr>
        <w:t xml:space="preserve"> </w:t>
      </w:r>
    </w:p>
    <w:p w14:paraId="800A0000">
      <w:pPr>
        <w:widowControl w:val="0"/>
        <w:ind w:firstLine="0" w:left="156" w:right="378"/>
        <w:jc w:val="center"/>
        <w:rPr>
          <w:rFonts w:ascii="Times New Roman" w:hAnsi="Times New Roman"/>
          <w:b w:val="1"/>
          <w:sz w:val="28"/>
        </w:rPr>
      </w:pPr>
      <w:r>
        <w:rPr>
          <w:rFonts w:ascii="Times New Roman" w:hAnsi="Times New Roman"/>
          <w:b w:val="1"/>
          <w:sz w:val="28"/>
        </w:rPr>
        <w:t>без</w:t>
      </w:r>
      <w:r>
        <w:rPr>
          <w:rFonts w:ascii="Times New Roman" w:hAnsi="Times New Roman"/>
          <w:b w:val="1"/>
          <w:spacing w:val="-3"/>
          <w:sz w:val="28"/>
        </w:rPr>
        <w:t xml:space="preserve"> </w:t>
      </w:r>
      <w:r>
        <w:rPr>
          <w:rFonts w:ascii="Times New Roman" w:hAnsi="Times New Roman"/>
          <w:b w:val="1"/>
          <w:sz w:val="28"/>
        </w:rPr>
        <w:t>рассмотрения</w:t>
      </w:r>
    </w:p>
    <w:p w14:paraId="810A0000">
      <w:pPr>
        <w:widowControl w:val="0"/>
        <w:ind/>
        <w:rPr>
          <w:rFonts w:ascii="Times New Roman" w:hAnsi="Times New Roman"/>
          <w:b w:val="1"/>
          <w:sz w:val="23"/>
        </w:rPr>
      </w:pPr>
    </w:p>
    <w:p w14:paraId="820A0000">
      <w:pPr>
        <w:widowControl w:val="0"/>
        <w:tabs>
          <w:tab w:leader="none" w:pos="6514" w:val="left"/>
        </w:tabs>
        <w:ind w:firstLine="709" w:left="0" w:right="140"/>
        <w:jc w:val="both"/>
        <w:rPr>
          <w:rFonts w:ascii="Times New Roman" w:hAnsi="Times New Roman"/>
          <w:sz w:val="28"/>
        </w:rPr>
      </w:pPr>
      <w:r>
        <w:rPr>
          <w:rFonts w:ascii="Times New Roman" w:hAnsi="Times New Roman"/>
          <w:sz w:val="28"/>
        </w:rPr>
        <w:t>На</w:t>
      </w:r>
      <w:r>
        <w:rPr>
          <w:rFonts w:ascii="Times New Roman" w:hAnsi="Times New Roman"/>
          <w:spacing w:val="-2"/>
          <w:sz w:val="28"/>
        </w:rPr>
        <w:t xml:space="preserve"> </w:t>
      </w:r>
      <w:r>
        <w:rPr>
          <w:rFonts w:ascii="Times New Roman" w:hAnsi="Times New Roman"/>
          <w:sz w:val="28"/>
        </w:rPr>
        <w:t>основании</w:t>
      </w:r>
      <w:r>
        <w:rPr>
          <w:rFonts w:ascii="Times New Roman" w:hAnsi="Times New Roman"/>
          <w:spacing w:val="-2"/>
          <w:sz w:val="28"/>
        </w:rPr>
        <w:t xml:space="preserve"> </w:t>
      </w:r>
      <w:r>
        <w:rPr>
          <w:rFonts w:ascii="Times New Roman" w:hAnsi="Times New Roman"/>
          <w:sz w:val="28"/>
        </w:rPr>
        <w:t>Вашего</w:t>
      </w:r>
      <w:r>
        <w:rPr>
          <w:rFonts w:ascii="Times New Roman" w:hAnsi="Times New Roman"/>
          <w:spacing w:val="1"/>
          <w:sz w:val="28"/>
        </w:rPr>
        <w:t xml:space="preserve"> </w:t>
      </w:r>
      <w:r>
        <w:rPr>
          <w:rFonts w:ascii="Times New Roman" w:hAnsi="Times New Roman"/>
          <w:sz w:val="28"/>
        </w:rPr>
        <w:t>заявления</w:t>
      </w:r>
      <w:r>
        <w:rPr>
          <w:rFonts w:ascii="Times New Roman" w:hAnsi="Times New Roman"/>
          <w:spacing w:val="-5"/>
          <w:sz w:val="28"/>
        </w:rPr>
        <w:t xml:space="preserve"> </w:t>
      </w:r>
      <w:r>
        <w:rPr>
          <w:rFonts w:ascii="Times New Roman" w:hAnsi="Times New Roman"/>
          <w:sz w:val="28"/>
        </w:rPr>
        <w:t>от</w:t>
      </w:r>
      <w:r>
        <w:rPr>
          <w:rFonts w:ascii="Times New Roman" w:hAnsi="Times New Roman"/>
          <w:sz w:val="28"/>
          <w:u w:val="single"/>
        </w:rPr>
        <w:t xml:space="preserve">         </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u w:val="single"/>
        </w:rPr>
        <w:t xml:space="preserve">                  </w:t>
      </w:r>
      <w:r>
        <w:rPr>
          <w:rFonts w:ascii="Times New Roman" w:hAnsi="Times New Roman"/>
          <w:sz w:val="28"/>
        </w:rPr>
        <w:t>об оставлении</w:t>
      </w:r>
    </w:p>
    <w:p w14:paraId="830A0000">
      <w:pPr>
        <w:widowControl w:val="0"/>
        <w:ind w:hanging="734" w:left="5412"/>
        <w:jc w:val="both"/>
        <w:rPr>
          <w:rFonts w:ascii="Times New Roman" w:hAnsi="Times New Roman"/>
        </w:rPr>
      </w:pPr>
      <w:r>
        <w:rPr>
          <w:rFonts w:ascii="Times New Roman" w:hAnsi="Times New Roman"/>
        </w:rPr>
        <w:t xml:space="preserve">  (дата</w:t>
      </w:r>
      <w:r>
        <w:rPr>
          <w:rFonts w:ascii="Times New Roman" w:hAnsi="Times New Roman"/>
          <w:spacing w:val="-3"/>
        </w:rPr>
        <w:t xml:space="preserve"> </w:t>
      </w:r>
      <w:r>
        <w:rPr>
          <w:rFonts w:ascii="Times New Roman" w:hAnsi="Times New Roman"/>
        </w:rPr>
        <w:t>и</w:t>
      </w:r>
      <w:r>
        <w:rPr>
          <w:rFonts w:ascii="Times New Roman" w:hAnsi="Times New Roman"/>
          <w:spacing w:val="-3"/>
        </w:rPr>
        <w:t xml:space="preserve"> </w:t>
      </w:r>
      <w:r>
        <w:rPr>
          <w:rFonts w:ascii="Times New Roman" w:hAnsi="Times New Roman"/>
        </w:rPr>
        <w:t>номер</w:t>
      </w:r>
      <w:r>
        <w:rPr>
          <w:rFonts w:ascii="Times New Roman" w:hAnsi="Times New Roman"/>
          <w:spacing w:val="-1"/>
        </w:rPr>
        <w:t xml:space="preserve"> </w:t>
      </w:r>
      <w:r>
        <w:rPr>
          <w:rFonts w:ascii="Times New Roman" w:hAnsi="Times New Roman"/>
        </w:rPr>
        <w:t>регистрации)</w:t>
      </w:r>
    </w:p>
    <w:p w14:paraId="840A0000">
      <w:pPr>
        <w:widowControl w:val="0"/>
        <w:ind w:right="140"/>
        <w:jc w:val="both"/>
        <w:rPr>
          <w:rFonts w:ascii="Times New Roman" w:hAnsi="Times New Roman"/>
          <w:sz w:val="28"/>
        </w:rPr>
      </w:pPr>
      <w:r>
        <w:rPr>
          <w:rFonts w:ascii="Times New Roman" w:hAnsi="Times New Roman"/>
          <w:sz w:val="28"/>
        </w:rPr>
        <w:t>заявления</w:t>
      </w:r>
      <w:r>
        <w:rPr>
          <w:rFonts w:ascii="Times New Roman" w:hAnsi="Times New Roman"/>
          <w:spacing w:val="-2"/>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выдаче</w:t>
      </w:r>
      <w:r>
        <w:rPr>
          <w:rFonts w:ascii="Times New Roman" w:hAnsi="Times New Roman"/>
          <w:spacing w:val="-4"/>
          <w:sz w:val="28"/>
        </w:rPr>
        <w:t xml:space="preserve"> </w:t>
      </w:r>
      <w:r>
        <w:rPr>
          <w:rFonts w:ascii="Times New Roman" w:hAnsi="Times New Roman"/>
          <w:sz w:val="28"/>
        </w:rPr>
        <w:t>разрешения</w:t>
      </w:r>
      <w:r>
        <w:rPr>
          <w:rFonts w:ascii="Times New Roman" w:hAnsi="Times New Roman"/>
          <w:spacing w:val="-5"/>
          <w:sz w:val="28"/>
        </w:rPr>
        <w:t xml:space="preserve"> </w:t>
      </w:r>
      <w:r>
        <w:rPr>
          <w:rFonts w:ascii="Times New Roman" w:hAnsi="Times New Roman"/>
          <w:sz w:val="28"/>
        </w:rPr>
        <w:t>на строительство, заявления о внесении изменений в разрешение на строительство, уведомления о переходе прав на земельный участок, права пользования недрами, об образовании земельного участка без рассмотрения</w:t>
      </w:r>
      <w:r>
        <w:rPr>
          <w:rFonts w:ascii="Times New Roman" w:hAnsi="Times New Roman"/>
          <w:sz w:val="28"/>
        </w:rPr>
        <w:t>,</w:t>
      </w:r>
      <w:r>
        <w:rPr>
          <w:rFonts w:ascii="Times New Roman" w:hAnsi="Times New Roman"/>
          <w:sz w:val="28"/>
        </w:rPr>
        <w:t xml:space="preserve"> администрацией муниципального образования </w:t>
      </w:r>
      <w:r>
        <w:rPr>
          <w:rFonts w:ascii="Times New Roman" w:hAnsi="Times New Roman"/>
          <w:sz w:val="28"/>
        </w:rPr>
        <w:t>Выселковский</w:t>
      </w:r>
      <w:r>
        <w:rPr>
          <w:rFonts w:ascii="Times New Roman" w:hAnsi="Times New Roman"/>
          <w:sz w:val="28"/>
        </w:rPr>
        <w:t xml:space="preserve"> район принято</w:t>
      </w:r>
      <w:r>
        <w:rPr>
          <w:rFonts w:ascii="Times New Roman" w:hAnsi="Times New Roman"/>
          <w:spacing w:val="-1"/>
          <w:sz w:val="28"/>
        </w:rPr>
        <w:t xml:space="preserve"> </w:t>
      </w:r>
      <w:r>
        <w:rPr>
          <w:rFonts w:ascii="Times New Roman" w:hAnsi="Times New Roman"/>
          <w:sz w:val="28"/>
        </w:rPr>
        <w:t>решение</w:t>
      </w:r>
      <w:r>
        <w:rPr>
          <w:rFonts w:ascii="Times New Roman" w:hAnsi="Times New Roman"/>
          <w:spacing w:val="-1"/>
          <w:sz w:val="28"/>
        </w:rPr>
        <w:t xml:space="preserve"> </w:t>
      </w:r>
      <w:r>
        <w:rPr>
          <w:rFonts w:ascii="Times New Roman" w:hAnsi="Times New Roman"/>
          <w:sz w:val="28"/>
        </w:rPr>
        <w:t>об</w:t>
      </w:r>
      <w:r>
        <w:rPr>
          <w:rFonts w:ascii="Times New Roman" w:hAnsi="Times New Roman"/>
          <w:spacing w:val="-2"/>
          <w:sz w:val="28"/>
        </w:rPr>
        <w:t xml:space="preserve"> </w:t>
      </w:r>
      <w:r>
        <w:rPr>
          <w:rFonts w:ascii="Times New Roman" w:hAnsi="Times New Roman"/>
          <w:sz w:val="28"/>
        </w:rPr>
        <w:t>оставлении</w:t>
      </w:r>
      <w:r>
        <w:rPr>
          <w:rFonts w:ascii="Times New Roman" w:hAnsi="Times New Roman"/>
          <w:spacing w:val="1"/>
          <w:sz w:val="28"/>
        </w:rPr>
        <w:t xml:space="preserve"> </w:t>
      </w:r>
      <w:r>
        <w:rPr>
          <w:rFonts w:ascii="Times New Roman" w:hAnsi="Times New Roman"/>
          <w:sz w:val="28"/>
        </w:rPr>
        <w:t>заявления</w:t>
      </w:r>
      <w:r>
        <w:rPr>
          <w:rFonts w:ascii="Times New Roman" w:hAnsi="Times New Roman"/>
          <w:spacing w:val="5"/>
          <w:sz w:val="28"/>
        </w:rPr>
        <w:t xml:space="preserve"> </w:t>
      </w:r>
      <w:r>
        <w:rPr>
          <w:rFonts w:ascii="Times New Roman" w:hAnsi="Times New Roman"/>
          <w:sz w:val="28"/>
        </w:rPr>
        <w:t>о выдаче разрешения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строительство, заявления о внесении изменений</w:t>
      </w:r>
      <w:r>
        <w:rPr>
          <w:rFonts w:ascii="Times New Roman" w:hAnsi="Times New Roman"/>
          <w:sz w:val="28"/>
        </w:rPr>
        <w:t xml:space="preserve"> в разрешение на строительство</w:t>
      </w:r>
      <w:r>
        <w:rPr>
          <w:rFonts w:ascii="Times New Roman" w:hAnsi="Times New Roman"/>
          <w:sz w:val="28"/>
        </w:rPr>
        <w:t>, уведомления о переходе прав на земельный участок</w:t>
      </w:r>
      <w:r>
        <w:rPr>
          <w:rFonts w:ascii="Times New Roman" w:hAnsi="Times New Roman"/>
          <w:sz w:val="28"/>
        </w:rPr>
        <w:t xml:space="preserve">, права пользования недрами, об образовании земельного участка </w:t>
      </w:r>
      <w:r>
        <w:rPr>
          <w:rFonts w:ascii="Times New Roman" w:hAnsi="Times New Roman"/>
          <w:sz w:val="28"/>
        </w:rPr>
        <w:t>от</w:t>
      </w:r>
      <w:r>
        <w:rPr>
          <w:rFonts w:ascii="Times New Roman" w:hAnsi="Times New Roman"/>
          <w:sz w:val="28"/>
        </w:rPr>
        <w:t xml:space="preserve"> ____________</w:t>
      </w:r>
      <w:r>
        <w:rPr>
          <w:rFonts w:ascii="Times New Roman" w:hAnsi="Times New Roman"/>
          <w:sz w:val="28"/>
        </w:rPr>
        <w:t>___</w:t>
      </w:r>
      <w:r>
        <w:rPr>
          <w:rFonts w:ascii="Times New Roman" w:hAnsi="Times New Roman"/>
          <w:sz w:val="28"/>
        </w:rPr>
        <w:t>№</w:t>
      </w:r>
      <w:r>
        <w:rPr>
          <w:rFonts w:ascii="Times New Roman" w:hAnsi="Times New Roman"/>
          <w:sz w:val="28"/>
          <w:u w:val="single"/>
        </w:rPr>
        <w:tab/>
      </w:r>
      <w:r>
        <w:rPr>
          <w:rFonts w:ascii="Times New Roman" w:hAnsi="Times New Roman"/>
          <w:sz w:val="28"/>
          <w:u w:val="single"/>
        </w:rPr>
        <w:t xml:space="preserve">                 </w:t>
      </w:r>
      <w:r>
        <w:rPr>
          <w:rFonts w:ascii="Times New Roman" w:hAnsi="Times New Roman"/>
          <w:sz w:val="28"/>
          <w:u w:val="single"/>
        </w:rPr>
        <w:t xml:space="preserve">        </w:t>
      </w:r>
      <w:r>
        <w:rPr>
          <w:rFonts w:ascii="Times New Roman" w:hAnsi="Times New Roman"/>
          <w:sz w:val="28"/>
          <w:u w:val="single"/>
        </w:rPr>
        <w:t xml:space="preserve">     </w:t>
      </w:r>
      <w:r>
        <w:rPr>
          <w:rFonts w:ascii="Times New Roman" w:hAnsi="Times New Roman"/>
          <w:sz w:val="28"/>
        </w:rPr>
        <w:t>без</w:t>
      </w:r>
      <w:r>
        <w:rPr>
          <w:rFonts w:ascii="Times New Roman" w:hAnsi="Times New Roman"/>
          <w:spacing w:val="-4"/>
          <w:sz w:val="28"/>
        </w:rPr>
        <w:t xml:space="preserve"> рассмотрения.</w:t>
      </w:r>
    </w:p>
    <w:p w14:paraId="850A0000">
      <w:pPr>
        <w:widowControl w:val="0"/>
        <w:ind w:firstLine="40" w:left="0"/>
        <w:rPr>
          <w:rFonts w:ascii="Times New Roman" w:hAnsi="Times New Roman"/>
        </w:rPr>
      </w:pPr>
      <w:r>
        <w:rPr>
          <w:rFonts w:ascii="Times New Roman" w:hAnsi="Times New Roman"/>
        </w:rPr>
        <w:t>(дата</w:t>
      </w:r>
      <w:r>
        <w:rPr>
          <w:rFonts w:ascii="Times New Roman" w:hAnsi="Times New Roman"/>
          <w:spacing w:val="-3"/>
        </w:rPr>
        <w:t xml:space="preserve"> </w:t>
      </w:r>
      <w:r>
        <w:rPr>
          <w:rFonts w:ascii="Times New Roman" w:hAnsi="Times New Roman"/>
        </w:rPr>
        <w:t>и</w:t>
      </w:r>
      <w:r>
        <w:rPr>
          <w:rFonts w:ascii="Times New Roman" w:hAnsi="Times New Roman"/>
          <w:spacing w:val="-3"/>
        </w:rPr>
        <w:t xml:space="preserve"> </w:t>
      </w:r>
      <w:r>
        <w:rPr>
          <w:rFonts w:ascii="Times New Roman" w:hAnsi="Times New Roman"/>
        </w:rPr>
        <w:t>номер</w:t>
      </w:r>
      <w:r>
        <w:rPr>
          <w:rFonts w:ascii="Times New Roman" w:hAnsi="Times New Roman"/>
          <w:spacing w:val="-1"/>
        </w:rPr>
        <w:t xml:space="preserve"> </w:t>
      </w:r>
      <w:r>
        <w:rPr>
          <w:rFonts w:ascii="Times New Roman" w:hAnsi="Times New Roman"/>
        </w:rPr>
        <w:t>регистрации)</w:t>
      </w:r>
    </w:p>
    <w:p w14:paraId="860A0000">
      <w:pPr>
        <w:widowControl w:val="0"/>
        <w:ind/>
        <w:rPr>
          <w:rFonts w:ascii="Times New Roman" w:hAnsi="Times New Roman"/>
          <w:sz w:val="28"/>
        </w:rPr>
      </w:pPr>
    </w:p>
    <w:p w14:paraId="870A0000">
      <w:pPr>
        <w:widowControl w:val="0"/>
        <w:ind/>
        <w:rPr>
          <w:rFonts w:ascii="Times New Roman" w:hAnsi="Times New Roman"/>
          <w:sz w:val="20"/>
        </w:rPr>
      </w:pPr>
      <w:r>
        <w:rPr>
          <w:rFonts w:ascii="Times New Roman" w:hAnsi="Times New Roman"/>
          <w:sz w:val="20"/>
        </w:rPr>
        <w:t>___________________               ______________                ______________________________________________</w:t>
      </w:r>
    </w:p>
    <w:p w14:paraId="880A0000">
      <w:pPr>
        <w:widowControl w:val="0"/>
        <w:ind/>
        <w:rPr>
          <w:rFonts w:ascii="Times New Roman" w:hAnsi="Times New Roman"/>
        </w:rPr>
      </w:pPr>
      <w:r>
        <w:rPr>
          <w:rFonts w:ascii="Times New Roman" w:hAnsi="Times New Roman"/>
        </w:rPr>
        <w:t xml:space="preserve">     </w:t>
      </w:r>
      <w:r>
        <w:rPr>
          <w:rFonts w:ascii="Times New Roman" w:hAnsi="Times New Roman"/>
        </w:rPr>
        <w:t>(должность)</w:t>
      </w:r>
      <w:r>
        <w:rPr>
          <w:rFonts w:ascii="Times New Roman" w:hAnsi="Times New Roman"/>
        </w:rPr>
        <w:tab/>
      </w:r>
      <w:r>
        <w:rPr>
          <w:rFonts w:ascii="Times New Roman" w:hAnsi="Times New Roman"/>
        </w:rPr>
        <w:t xml:space="preserve">            (подпись)</w:t>
      </w:r>
      <w:r>
        <w:rPr>
          <w:rFonts w:ascii="Times New Roman" w:hAnsi="Times New Roman"/>
        </w:rPr>
        <w:tab/>
      </w:r>
      <w:r>
        <w:rPr>
          <w:rFonts w:ascii="Times New Roman" w:hAnsi="Times New Roman"/>
        </w:rPr>
        <w:t xml:space="preserve">            (фамилия, имя, отчество (при наличии)</w:t>
      </w:r>
    </w:p>
    <w:p w14:paraId="890A0000">
      <w:pPr>
        <w:widowControl w:val="0"/>
        <w:ind/>
        <w:jc w:val="both"/>
        <w:rPr>
          <w:rFonts w:ascii="Times New Roman" w:hAnsi="Times New Roman"/>
          <w:color w:val="000000"/>
          <w:sz w:val="28"/>
        </w:rPr>
      </w:pPr>
    </w:p>
    <w:sectPr>
      <w:headerReference r:id="rId4" w:type="default"/>
      <w:pgSz w:h="16838" w:orient="portrait" w:w="11906"/>
      <w:pgMar w:bottom="1134" w:footer="709" w:gutter="0" w:header="709" w:left="1701" w:right="567"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rPr>
        <w:rFonts w:ascii="Times New Roman" w:hAnsi="Times New Roman"/>
        <w:sz w:val="28"/>
      </w:rPr>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2000000">
    <w:pPr>
      <w:pStyle w:val="Style_1"/>
      <w:ind/>
      <w:jc w:val="center"/>
      <w:rPr>
        <w:rFonts w:ascii="Times New Roman" w:hAnsi="Times New Roman"/>
        <w:sz w:val="28"/>
      </w:rPr>
    </w:pPr>
    <w:r>
      <w:rPr>
        <w:rFonts w:ascii="Times New Roman" w:hAnsi="Times New Roman"/>
        <w:sz w:val="28"/>
      </w:rPr>
      <w:t>3</w:t>
    </w: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3000000">
    <w:pPr>
      <w:pStyle w:val="Style_1"/>
      <w:ind/>
      <w:jc w:val="center"/>
      <w:rPr>
        <w:rFonts w:ascii="Times New Roman" w:hAnsi="Times New Roman"/>
        <w:sz w:val="28"/>
      </w:rPr>
    </w:pPr>
  </w:p>
</w:hdr>
</file>

<file path=word/header4.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4000000">
    <w:pPr>
      <w:pStyle w:val="Style_1"/>
      <w:ind/>
      <w:jc w:val="center"/>
      <w:rPr>
        <w:rFonts w:ascii="Times New Roman" w:hAnsi="Times New Roman"/>
        <w:sz w:val="28"/>
      </w:rPr>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795"/>
      </w:pPr>
    </w:lvl>
    <w:lvl w:ilvl="1">
      <w:start w:val="1"/>
      <w:numFmt w:val="lowerLetter"/>
      <w:lvlText w:val="%2."/>
      <w:lvlJc w:val="left"/>
      <w:pPr>
        <w:ind w:hanging="360" w:left="1515"/>
      </w:pPr>
    </w:lvl>
    <w:lvl w:ilvl="2">
      <w:start w:val="1"/>
      <w:numFmt w:val="lowerRoman"/>
      <w:lvlText w:val="%3."/>
      <w:lvlJc w:val="right"/>
      <w:pPr>
        <w:ind w:hanging="180" w:left="2235"/>
      </w:pPr>
    </w:lvl>
    <w:lvl w:ilvl="3">
      <w:start w:val="1"/>
      <w:numFmt w:val="decimal"/>
      <w:lvlText w:val="%4."/>
      <w:lvlJc w:val="left"/>
      <w:pPr>
        <w:ind w:hanging="360" w:left="2955"/>
      </w:pPr>
    </w:lvl>
    <w:lvl w:ilvl="4">
      <w:start w:val="1"/>
      <w:numFmt w:val="lowerLetter"/>
      <w:lvlText w:val="%5."/>
      <w:lvlJc w:val="left"/>
      <w:pPr>
        <w:ind w:hanging="360" w:left="3675"/>
      </w:pPr>
    </w:lvl>
    <w:lvl w:ilvl="5">
      <w:start w:val="1"/>
      <w:numFmt w:val="lowerRoman"/>
      <w:lvlText w:val="%6."/>
      <w:lvlJc w:val="right"/>
      <w:pPr>
        <w:ind w:hanging="180" w:left="4395"/>
      </w:pPr>
    </w:lvl>
    <w:lvl w:ilvl="6">
      <w:start w:val="1"/>
      <w:numFmt w:val="decimal"/>
      <w:lvlText w:val="%7."/>
      <w:lvlJc w:val="left"/>
      <w:pPr>
        <w:ind w:hanging="360" w:left="5115"/>
      </w:pPr>
    </w:lvl>
    <w:lvl w:ilvl="7">
      <w:start w:val="1"/>
      <w:numFmt w:val="lowerLetter"/>
      <w:lvlText w:val="%8."/>
      <w:lvlJc w:val="left"/>
      <w:pPr>
        <w:ind w:hanging="360" w:left="5835"/>
      </w:pPr>
    </w:lvl>
    <w:lvl w:ilvl="8">
      <w:start w:val="1"/>
      <w:numFmt w:val="lowerRoman"/>
      <w:lvlText w:val="%9."/>
      <w:lvlJc w:val="right"/>
      <w:pPr>
        <w:ind w:hanging="180" w:left="6555"/>
      </w:pPr>
    </w:lvl>
  </w:abstractNum>
  <w:abstractNum w:abstractNumId="1">
    <w:lvl w:ilvl="0">
      <w:start w:val="1"/>
      <w:numFmt w:val="decimal"/>
      <w:lvlText w:val="%1."/>
      <w:lvlJc w:val="left"/>
      <w:pPr>
        <w:ind w:hanging="675" w:left="675"/>
      </w:pPr>
    </w:lvl>
    <w:lvl w:ilvl="1">
      <w:start w:val="1"/>
      <w:numFmt w:val="decimal"/>
      <w:lvlText w:val="%1.%2."/>
      <w:lvlJc w:val="left"/>
      <w:pPr>
        <w:ind w:hanging="720" w:left="1080"/>
      </w:pPr>
    </w:lvl>
    <w:lvl w:ilvl="2">
      <w:start w:val="2"/>
      <w:numFmt w:val="decimal"/>
      <w:lvlText w:val="%1.%2.%3."/>
      <w:lvlJc w:val="left"/>
      <w:pPr>
        <w:ind w:hanging="720" w:left="2847"/>
      </w:pPr>
    </w:lvl>
    <w:lvl w:ilvl="3">
      <w:start w:val="1"/>
      <w:numFmt w:val="decimal"/>
      <w:lvlText w:val="%1.%2.%3.%4."/>
      <w:lvlJc w:val="left"/>
      <w:pPr>
        <w:ind w:hanging="1080" w:left="5192"/>
      </w:pPr>
    </w:lvl>
    <w:lvl w:ilvl="4">
      <w:start w:val="1"/>
      <w:numFmt w:val="decimal"/>
      <w:lvlText w:val="%1.%2.%3.%4.%5."/>
      <w:lvlJc w:val="left"/>
      <w:pPr>
        <w:ind w:hanging="1080" w:left="2520"/>
      </w:pPr>
    </w:lvl>
    <w:lvl w:ilvl="5">
      <w:start w:val="1"/>
      <w:numFmt w:val="decimal"/>
      <w:lvlText w:val="%1.%2.%3.%4.%5.%6."/>
      <w:lvlJc w:val="left"/>
      <w:pPr>
        <w:ind w:hanging="1440" w:left="3240"/>
      </w:pPr>
    </w:lvl>
    <w:lvl w:ilvl="6">
      <w:start w:val="1"/>
      <w:numFmt w:val="decimal"/>
      <w:lvlText w:val="%1.%2.%3.%4.%5.%6.%7."/>
      <w:lvlJc w:val="left"/>
      <w:pPr>
        <w:ind w:hanging="1800" w:left="3960"/>
      </w:pPr>
    </w:lvl>
    <w:lvl w:ilvl="7">
      <w:start w:val="1"/>
      <w:numFmt w:val="decimal"/>
      <w:lvlText w:val="%1.%2.%3.%4.%5.%6.%7.%8."/>
      <w:lvlJc w:val="left"/>
      <w:pPr>
        <w:ind w:hanging="1800" w:left="4320"/>
      </w:pPr>
    </w:lvl>
    <w:lvl w:ilvl="8">
      <w:start w:val="1"/>
      <w:numFmt w:val="decimal"/>
      <w:lvlText w:val="%1.%2.%3.%4.%5.%6.%7.%8.%9."/>
      <w:lvlJc w:val="left"/>
      <w:pPr>
        <w:ind w:hanging="2160" w:left="5040"/>
      </w:pPr>
    </w:lvl>
  </w:abstractNum>
  <w:abstractNum w:abstractNumId="2">
    <w:lvl w:ilvl="0">
      <w:start w:val="1"/>
      <w:numFmt w:val="decimal"/>
      <w:lvlText w:val="%1)"/>
      <w:lvlJc w:val="left"/>
      <w:pPr>
        <w:tabs>
          <w:tab w:leader="none" w:pos="928" w:val="left"/>
        </w:tabs>
        <w:ind w:hanging="360" w:left="928"/>
      </w:pPr>
    </w:lvl>
    <w:lvl w:ilvl="1">
      <w:start w:val="1"/>
      <w:numFmt w:val="lowerLetter"/>
      <w:lvlText w:val="%2."/>
      <w:lvlJc w:val="left"/>
      <w:pPr>
        <w:tabs>
          <w:tab w:leader="none" w:pos="1080" w:val="left"/>
        </w:tabs>
        <w:ind w:hanging="360" w:left="1080"/>
      </w:pPr>
    </w:lvl>
    <w:lvl w:ilvl="2">
      <w:start w:val="1"/>
      <w:numFmt w:val="lowerRoman"/>
      <w:lvlText w:val="%3."/>
      <w:lvlJc w:val="right"/>
      <w:pPr>
        <w:tabs>
          <w:tab w:leader="none" w:pos="1800" w:val="left"/>
        </w:tabs>
        <w:ind w:hanging="180" w:left="1800"/>
      </w:pPr>
    </w:lvl>
    <w:lvl w:ilvl="3">
      <w:start w:val="1"/>
      <w:numFmt w:val="decimal"/>
      <w:lvlText w:val="%4."/>
      <w:lvlJc w:val="left"/>
      <w:pPr>
        <w:tabs>
          <w:tab w:leader="none" w:pos="2520" w:val="left"/>
        </w:tabs>
        <w:ind w:hanging="360" w:left="2520"/>
      </w:pPr>
    </w:lvl>
    <w:lvl w:ilvl="4">
      <w:start w:val="1"/>
      <w:numFmt w:val="lowerLetter"/>
      <w:lvlText w:val="%5."/>
      <w:lvlJc w:val="left"/>
      <w:pPr>
        <w:tabs>
          <w:tab w:leader="none" w:pos="3240" w:val="left"/>
        </w:tabs>
        <w:ind w:hanging="360" w:left="3240"/>
      </w:pPr>
    </w:lvl>
    <w:lvl w:ilvl="5">
      <w:start w:val="1"/>
      <w:numFmt w:val="lowerRoman"/>
      <w:lvlText w:val="%6."/>
      <w:lvlJc w:val="right"/>
      <w:pPr>
        <w:tabs>
          <w:tab w:leader="none" w:pos="3960" w:val="left"/>
        </w:tabs>
        <w:ind w:hanging="180" w:left="3960"/>
      </w:pPr>
    </w:lvl>
    <w:lvl w:ilvl="6">
      <w:start w:val="1"/>
      <w:numFmt w:val="decimal"/>
      <w:lvlText w:val="%7."/>
      <w:lvlJc w:val="left"/>
      <w:pPr>
        <w:tabs>
          <w:tab w:leader="none" w:pos="4680" w:val="left"/>
        </w:tabs>
        <w:ind w:hanging="360" w:left="4680"/>
      </w:pPr>
    </w:lvl>
    <w:lvl w:ilvl="7">
      <w:start w:val="1"/>
      <w:numFmt w:val="lowerLetter"/>
      <w:lvlText w:val="%8."/>
      <w:lvlJc w:val="left"/>
      <w:pPr>
        <w:tabs>
          <w:tab w:leader="none" w:pos="5400" w:val="left"/>
        </w:tabs>
        <w:ind w:hanging="360" w:left="5400"/>
      </w:pPr>
    </w:lvl>
    <w:lvl w:ilvl="8">
      <w:start w:val="1"/>
      <w:numFmt w:val="lowerRoman"/>
      <w:lvlText w:val="%9."/>
      <w:lvlJc w:val="right"/>
      <w:pPr>
        <w:tabs>
          <w:tab w:leader="none" w:pos="6120" w:val="left"/>
        </w:tabs>
        <w:ind w:hanging="180" w:left="6120"/>
      </w:pPr>
    </w:lvl>
  </w:abstractNum>
  <w:abstractNum w:abstractNumId="3">
    <w:lvl w:ilvl="0">
      <w:start w:val="1"/>
      <w:numFmt w:val="decimal"/>
      <w:lvlText w:val="%1)"/>
      <w:lvlJc w:val="left"/>
      <w:pPr>
        <w:ind w:hanging="360" w:left="927"/>
      </w:pPr>
    </w:lvl>
    <w:lvl w:ilvl="1">
      <w:start w:val="1"/>
      <w:numFmt w:val="lowerLetter"/>
      <w:lvlText w:val="%2."/>
      <w:lvlJc w:val="left"/>
      <w:pPr>
        <w:ind w:hanging="360" w:left="1647"/>
      </w:pPr>
    </w:lvl>
    <w:lvl w:ilvl="2">
      <w:start w:val="1"/>
      <w:numFmt w:val="lowerRoman"/>
      <w:lvlText w:val="%3."/>
      <w:lvlJc w:val="right"/>
      <w:pPr>
        <w:ind w:hanging="180" w:left="2367"/>
      </w:pPr>
    </w:lvl>
    <w:lvl w:ilvl="3">
      <w:start w:val="1"/>
      <w:numFmt w:val="decimal"/>
      <w:lvlText w:val="%4."/>
      <w:lvlJc w:val="left"/>
      <w:pPr>
        <w:ind w:hanging="360" w:left="3087"/>
      </w:pPr>
    </w:lvl>
    <w:lvl w:ilvl="4">
      <w:start w:val="1"/>
      <w:numFmt w:val="lowerLetter"/>
      <w:lvlText w:val="%5."/>
      <w:lvlJc w:val="left"/>
      <w:pPr>
        <w:ind w:hanging="360" w:left="3807"/>
      </w:pPr>
    </w:lvl>
    <w:lvl w:ilvl="5">
      <w:start w:val="1"/>
      <w:numFmt w:val="lowerRoman"/>
      <w:lvlText w:val="%6."/>
      <w:lvlJc w:val="right"/>
      <w:pPr>
        <w:ind w:hanging="180" w:left="4527"/>
      </w:pPr>
    </w:lvl>
    <w:lvl w:ilvl="6">
      <w:start w:val="1"/>
      <w:numFmt w:val="decimal"/>
      <w:lvlText w:val="%7."/>
      <w:lvlJc w:val="left"/>
      <w:pPr>
        <w:ind w:hanging="360" w:left="5247"/>
      </w:pPr>
    </w:lvl>
    <w:lvl w:ilvl="7">
      <w:start w:val="1"/>
      <w:numFmt w:val="lowerLetter"/>
      <w:lvlText w:val="%8."/>
      <w:lvlJc w:val="left"/>
      <w:pPr>
        <w:ind w:hanging="360" w:left="5967"/>
      </w:pPr>
    </w:lvl>
    <w:lvl w:ilvl="8">
      <w:start w:val="1"/>
      <w:numFmt w:val="lowerRoman"/>
      <w:lvlText w:val="%9."/>
      <w:lvlJc w:val="right"/>
      <w:pPr>
        <w:ind w:hanging="180" w:left="6687"/>
      </w:pPr>
    </w:lvl>
  </w:abstractNum>
  <w:abstractNum w:abstractNumId="4">
    <w:lvl w:ilvl="0">
      <w:start w:val="2"/>
      <w:numFmt w:val="decimal"/>
      <w:lvlText w:val="%1)"/>
      <w:lvlJc w:val="left"/>
      <w:pPr>
        <w:ind w:hanging="360" w:left="928"/>
      </w:pPr>
    </w:lvl>
    <w:lvl w:ilvl="1">
      <w:start w:val="1"/>
      <w:numFmt w:val="lowerLetter"/>
      <w:lvlText w:val="%2."/>
      <w:lvlJc w:val="left"/>
      <w:pPr>
        <w:ind w:hanging="360" w:left="1648"/>
      </w:pPr>
    </w:lvl>
    <w:lvl w:ilvl="2">
      <w:start w:val="1"/>
      <w:numFmt w:val="lowerRoman"/>
      <w:lvlText w:val="%3."/>
      <w:lvlJc w:val="right"/>
      <w:pPr>
        <w:ind w:hanging="180" w:left="2368"/>
      </w:pPr>
    </w:lvl>
    <w:lvl w:ilvl="3">
      <w:start w:val="1"/>
      <w:numFmt w:val="decimal"/>
      <w:lvlText w:val="%4."/>
      <w:lvlJc w:val="left"/>
      <w:pPr>
        <w:ind w:hanging="360" w:left="3088"/>
      </w:pPr>
    </w:lvl>
    <w:lvl w:ilvl="4">
      <w:start w:val="1"/>
      <w:numFmt w:val="lowerLetter"/>
      <w:lvlText w:val="%5."/>
      <w:lvlJc w:val="left"/>
      <w:pPr>
        <w:ind w:hanging="360" w:left="3808"/>
      </w:pPr>
    </w:lvl>
    <w:lvl w:ilvl="5">
      <w:start w:val="1"/>
      <w:numFmt w:val="lowerRoman"/>
      <w:lvlText w:val="%6."/>
      <w:lvlJc w:val="right"/>
      <w:pPr>
        <w:ind w:hanging="180" w:left="4528"/>
      </w:pPr>
    </w:lvl>
    <w:lvl w:ilvl="6">
      <w:start w:val="1"/>
      <w:numFmt w:val="decimal"/>
      <w:lvlText w:val="%7."/>
      <w:lvlJc w:val="left"/>
      <w:pPr>
        <w:ind w:hanging="360" w:left="5248"/>
      </w:pPr>
    </w:lvl>
    <w:lvl w:ilvl="7">
      <w:start w:val="1"/>
      <w:numFmt w:val="lowerLetter"/>
      <w:lvlText w:val="%8."/>
      <w:lvlJc w:val="left"/>
      <w:pPr>
        <w:ind w:hanging="360" w:left="5968"/>
      </w:pPr>
    </w:lvl>
    <w:lvl w:ilvl="8">
      <w:start w:val="1"/>
      <w:numFmt w:val="lowerRoman"/>
      <w:lvlText w:val="%9."/>
      <w:lvlJc w:val="right"/>
      <w:pPr>
        <w:ind w:hanging="180" w:left="6688"/>
      </w:pPr>
    </w:lvl>
  </w:abstractNum>
  <w:abstractNum w:abstractNumId="5">
    <w:lvl w:ilvl="0">
      <w:start w:val="1"/>
      <w:numFmt w:val="decimal"/>
      <w:lvlText w:val=""/>
      <w:lvlJc w:val="left"/>
      <w:pPr>
        <w:tabs>
          <w:tab w:leader="none" w:pos="432" w:val="left"/>
        </w:tabs>
        <w:ind w:hanging="432" w:left="432"/>
      </w:pPr>
    </w:lvl>
    <w:lvl w:ilvl="1">
      <w:start w:val="1"/>
      <w:numFmt w:val="decimal"/>
      <w:lvlText w:val=""/>
      <w:lvlJc w:val="left"/>
      <w:pPr>
        <w:tabs>
          <w:tab w:leader="none" w:pos="576" w:val="left"/>
        </w:tabs>
        <w:ind w:hanging="576" w:left="576"/>
      </w:pPr>
    </w:lvl>
    <w:lvl w:ilvl="2">
      <w:start w:val="1"/>
      <w:numFmt w:val="decimal"/>
      <w:lvlText w:val=""/>
      <w:lvlJc w:val="left"/>
      <w:pPr>
        <w:tabs>
          <w:tab w:leader="none" w:pos="720" w:val="left"/>
        </w:tabs>
        <w:ind w:hanging="720" w:left="720"/>
      </w:pPr>
    </w:lvl>
    <w:lvl w:ilvl="3">
      <w:start w:val="1"/>
      <w:numFmt w:val="decimal"/>
      <w:lvlText w:val=""/>
      <w:lvlJc w:val="left"/>
      <w:pPr>
        <w:tabs>
          <w:tab w:leader="none" w:pos="864" w:val="left"/>
        </w:tabs>
        <w:ind w:hanging="864" w:left="864"/>
      </w:pPr>
    </w:lvl>
    <w:lvl w:ilvl="4">
      <w:start w:val="1"/>
      <w:numFmt w:val="decimal"/>
      <w:lvlText w:val=""/>
      <w:lvlJc w:val="left"/>
      <w:pPr>
        <w:tabs>
          <w:tab w:leader="none" w:pos="1008" w:val="left"/>
        </w:tabs>
        <w:ind w:hanging="1008" w:left="1008"/>
      </w:pPr>
    </w:lvl>
    <w:lvl w:ilvl="5">
      <w:start w:val="1"/>
      <w:numFmt w:val="decimal"/>
      <w:lvlText w:val=""/>
      <w:lvlJc w:val="left"/>
      <w:pPr>
        <w:tabs>
          <w:tab w:leader="none" w:pos="1152" w:val="left"/>
        </w:tabs>
        <w:ind w:hanging="1152" w:left="1152"/>
      </w:pPr>
    </w:lvl>
    <w:lvl w:ilvl="6">
      <w:start w:val="1"/>
      <w:numFmt w:val="decimal"/>
      <w:lvlText w:val=""/>
      <w:lvlJc w:val="left"/>
      <w:pPr>
        <w:tabs>
          <w:tab w:leader="none" w:pos="1296" w:val="left"/>
        </w:tabs>
        <w:ind w:hanging="1296" w:left="1296"/>
      </w:pPr>
    </w:lvl>
    <w:lvl w:ilvl="7">
      <w:start w:val="1"/>
      <w:numFmt w:val="decimal"/>
      <w:lvlText w:val=""/>
      <w:lvlJc w:val="left"/>
      <w:pPr>
        <w:tabs>
          <w:tab w:leader="none" w:pos="1440" w:val="left"/>
        </w:tabs>
        <w:ind w:hanging="1440" w:left="1440"/>
      </w:pPr>
    </w:lvl>
    <w:lvl w:ilvl="8">
      <w:start w:val="1"/>
      <w:numFmt w:val="decimal"/>
      <w:lvlText w:val=""/>
      <w:lvlJc w:val="left"/>
      <w:pPr>
        <w:tabs>
          <w:tab w:leader="none" w:pos="1584" w:val="left"/>
        </w:tabs>
        <w:ind w:hanging="1584" w:left="1584"/>
      </w:pPr>
    </w:lvl>
  </w:abstractNum>
  <w:abstractNum w:abstractNumId="6">
    <w:lvl w:ilvl="0">
      <w:start w:val="1"/>
      <w:numFmt w:val="decimal"/>
      <w:lvlText w:val="%1)"/>
      <w:lvlJc w:val="left"/>
      <w:pPr>
        <w:ind w:hanging="360" w:left="1080"/>
      </w:pPr>
    </w:lvl>
    <w:lvl w:ilvl="1">
      <w:start w:val="1"/>
      <w:numFmt w:val="lowerLetter"/>
      <w:lvlText w:val="%2."/>
      <w:lvlJc w:val="left"/>
      <w:pPr>
        <w:ind w:hanging="360" w:left="1800"/>
      </w:pPr>
    </w:lvl>
    <w:lvl w:ilvl="2">
      <w:start w:val="1"/>
      <w:numFmt w:val="lowerRoman"/>
      <w:lvlText w:val="%3."/>
      <w:lvlJc w:val="right"/>
      <w:pPr>
        <w:ind w:hanging="180" w:left="2520"/>
      </w:pPr>
    </w:lvl>
    <w:lvl w:ilvl="3">
      <w:start w:val="1"/>
      <w:numFmt w:val="decimal"/>
      <w:lvlText w:val="%4."/>
      <w:lvlJc w:val="left"/>
      <w:pPr>
        <w:ind w:hanging="360" w:left="3240"/>
      </w:pPr>
    </w:lvl>
    <w:lvl w:ilvl="4">
      <w:start w:val="1"/>
      <w:numFmt w:val="lowerLetter"/>
      <w:lvlText w:val="%5."/>
      <w:lvlJc w:val="left"/>
      <w:pPr>
        <w:ind w:hanging="360" w:left="3960"/>
      </w:pPr>
    </w:lvl>
    <w:lvl w:ilvl="5">
      <w:start w:val="1"/>
      <w:numFmt w:val="lowerRoman"/>
      <w:lvlText w:val="%6."/>
      <w:lvlJc w:val="right"/>
      <w:pPr>
        <w:ind w:hanging="180" w:left="4680"/>
      </w:pPr>
    </w:lvl>
    <w:lvl w:ilvl="6">
      <w:start w:val="1"/>
      <w:numFmt w:val="decimal"/>
      <w:lvlText w:val="%7."/>
      <w:lvlJc w:val="left"/>
      <w:pPr>
        <w:ind w:hanging="360" w:left="5400"/>
      </w:pPr>
    </w:lvl>
    <w:lvl w:ilvl="7">
      <w:start w:val="1"/>
      <w:numFmt w:val="lowerLetter"/>
      <w:lvlText w:val="%8."/>
      <w:lvlJc w:val="left"/>
      <w:pPr>
        <w:ind w:hanging="360" w:left="6120"/>
      </w:pPr>
    </w:lvl>
    <w:lvl w:ilvl="8">
      <w:start w:val="1"/>
      <w:numFmt w:val="lowerRoman"/>
      <w:lvlText w:val="%9."/>
      <w:lvlJc w:val="right"/>
      <w:pPr>
        <w:ind w:hanging="180" w:left="6840"/>
      </w:pPr>
    </w:lvl>
  </w:abstractNum>
  <w:abstractNum w:abstractNumId="7">
    <w:lvl w:ilvl="0">
      <w:start w:val="6"/>
      <w:numFmt w:val="decimal"/>
      <w:lvlText w:val="%1"/>
      <w:lvlJc w:val="left"/>
      <w:pPr>
        <w:ind w:hanging="775" w:left="172"/>
      </w:pPr>
    </w:lvl>
    <w:lvl w:ilvl="1">
      <w:start w:val="2"/>
      <w:numFmt w:val="decimal"/>
      <w:lvlText w:val="%1.%2."/>
      <w:lvlJc w:val="left"/>
      <w:pPr>
        <w:ind w:hanging="775" w:left="172"/>
      </w:pPr>
      <w:rPr>
        <w:rFonts w:ascii="Times New Roman" w:hAnsi="Times New Roman"/>
        <w:sz w:val="28"/>
      </w:rPr>
    </w:lvl>
    <w:lvl w:ilvl="2">
      <w:start w:val="1"/>
      <w:numFmt w:val="decimal"/>
      <w:lvlText w:val="%3."/>
      <w:lvlJc w:val="left"/>
      <w:pPr>
        <w:ind w:hanging="281" w:left="281"/>
        <w:jc w:val="right"/>
      </w:pPr>
      <w:rPr>
        <w:rFonts w:ascii="Times New Roman" w:hAnsi="Times New Roman"/>
        <w:sz w:val="28"/>
      </w:rPr>
    </w:lvl>
    <w:lvl w:ilvl="3">
      <w:start w:val="1"/>
      <w:numFmt w:val="decimal"/>
      <w:lvlText w:val="%4."/>
      <w:lvlJc w:val="left"/>
      <w:pPr>
        <w:ind w:hanging="281" w:left="3977"/>
        <w:jc w:val="right"/>
      </w:pPr>
      <w:rPr>
        <w:rFonts w:ascii="Times New Roman" w:hAnsi="Times New Roman"/>
        <w:sz w:val="28"/>
      </w:rPr>
    </w:lvl>
    <w:lvl w:ilvl="4">
      <w:start w:val="1"/>
      <w:numFmt w:val="decimal"/>
      <w:lvlText w:val="%5."/>
      <w:lvlJc w:val="left"/>
      <w:pPr>
        <w:ind w:hanging="281" w:left="4157"/>
        <w:jc w:val="right"/>
      </w:pPr>
      <w:rPr>
        <w:rFonts w:ascii="Times New Roman" w:hAnsi="Times New Roman"/>
        <w:sz w:val="28"/>
      </w:rPr>
    </w:lvl>
    <w:lvl w:ilvl="5">
      <w:start w:val="1"/>
      <w:numFmt w:val="decimal"/>
      <w:lvlText w:val="%6."/>
      <w:lvlJc w:val="left"/>
      <w:pPr>
        <w:ind w:hanging="281" w:left="4157"/>
      </w:pPr>
      <w:rPr>
        <w:rFonts w:ascii="Times New Roman" w:hAnsi="Times New Roman"/>
        <w:sz w:val="28"/>
      </w:rPr>
    </w:lvl>
    <w:lvl w:ilvl="6">
      <w:numFmt w:val="bullet"/>
      <w:lvlText w:val="•"/>
      <w:lvlJc w:val="left"/>
      <w:pPr>
        <w:ind w:hanging="281" w:left="7292"/>
      </w:pPr>
    </w:lvl>
    <w:lvl w:ilvl="7">
      <w:numFmt w:val="bullet"/>
      <w:lvlText w:val="•"/>
      <w:lvlJc w:val="left"/>
      <w:pPr>
        <w:ind w:hanging="281" w:left="8076"/>
      </w:pPr>
    </w:lvl>
    <w:lvl w:ilvl="8">
      <w:numFmt w:val="bullet"/>
      <w:lvlText w:val="•"/>
      <w:lvlJc w:val="left"/>
      <w:pPr>
        <w:ind w:hanging="281" w:left="8859"/>
      </w:pPr>
    </w:lvl>
  </w:abstractNum>
  <w:abstractNum w:abstractNumId="8">
    <w:lvl w:ilvl="0">
      <w:start w:val="6"/>
      <w:numFmt w:val="decimal"/>
      <w:lvlText w:val="%1"/>
      <w:lvlJc w:val="left"/>
      <w:pPr>
        <w:ind w:hanging="493" w:left="112"/>
      </w:pPr>
    </w:lvl>
    <w:lvl w:ilvl="1">
      <w:start w:val="2"/>
      <w:numFmt w:val="decimal"/>
      <w:lvlText w:val="%1.%2."/>
      <w:lvlJc w:val="left"/>
      <w:pPr>
        <w:ind w:hanging="493" w:left="112"/>
      </w:pPr>
      <w:rPr>
        <w:rFonts w:ascii="Times New Roman" w:hAnsi="Times New Roman"/>
        <w:sz w:val="28"/>
      </w:rPr>
    </w:lvl>
    <w:lvl w:ilvl="2">
      <w:start w:val="1"/>
      <w:numFmt w:val="decimal"/>
      <w:lvlText w:val="%3."/>
      <w:lvlJc w:val="left"/>
      <w:pPr>
        <w:ind w:hanging="282" w:left="4098"/>
        <w:jc w:val="right"/>
      </w:pPr>
      <w:rPr>
        <w:rFonts w:ascii="Times New Roman" w:hAnsi="Times New Roman"/>
        <w:sz w:val="28"/>
      </w:rPr>
    </w:lvl>
    <w:lvl w:ilvl="3">
      <w:start w:val="1"/>
      <w:numFmt w:val="decimal"/>
      <w:lvlText w:val="%4."/>
      <w:lvlJc w:val="left"/>
      <w:pPr>
        <w:ind w:hanging="282" w:left="3918"/>
        <w:jc w:val="right"/>
      </w:pPr>
      <w:rPr>
        <w:rFonts w:ascii="Times New Roman" w:hAnsi="Times New Roman"/>
        <w:sz w:val="28"/>
      </w:rPr>
    </w:lvl>
    <w:lvl w:ilvl="4">
      <w:start w:val="1"/>
      <w:numFmt w:val="decimal"/>
      <w:lvlText w:val="%5."/>
      <w:lvlJc w:val="left"/>
      <w:pPr>
        <w:ind w:hanging="282" w:left="4098"/>
        <w:jc w:val="right"/>
      </w:pPr>
      <w:rPr>
        <w:rFonts w:ascii="Times New Roman" w:hAnsi="Times New Roman"/>
        <w:sz w:val="28"/>
      </w:rPr>
    </w:lvl>
    <w:lvl w:ilvl="5">
      <w:start w:val="1"/>
      <w:numFmt w:val="decimal"/>
      <w:lvlText w:val="%6."/>
      <w:lvlJc w:val="left"/>
      <w:pPr>
        <w:ind w:hanging="282" w:left="4098"/>
      </w:pPr>
      <w:rPr>
        <w:rFonts w:ascii="Times New Roman" w:hAnsi="Times New Roman"/>
        <w:sz w:val="28"/>
      </w:rPr>
    </w:lvl>
    <w:lvl w:ilvl="6">
      <w:numFmt w:val="bullet"/>
      <w:lvlText w:val="•"/>
      <w:lvlJc w:val="left"/>
      <w:pPr>
        <w:ind w:hanging="282" w:left="7232"/>
      </w:pPr>
    </w:lvl>
    <w:lvl w:ilvl="7">
      <w:numFmt w:val="bullet"/>
      <w:lvlText w:val="•"/>
      <w:lvlJc w:val="left"/>
      <w:pPr>
        <w:ind w:hanging="282" w:left="8015"/>
      </w:pPr>
    </w:lvl>
    <w:lvl w:ilvl="8">
      <w:numFmt w:val="bullet"/>
      <w:lvlText w:val="•"/>
      <w:lvlJc w:val="left"/>
      <w:pPr>
        <w:ind w:hanging="282" w:left="8799"/>
      </w:pPr>
    </w:lvl>
  </w:abstractNum>
  <w:abstractNum w:abstractNumId="9">
    <w:lvl w:ilvl="0">
      <w:start w:val="6"/>
      <w:numFmt w:val="decimal"/>
      <w:lvlText w:val="%1"/>
      <w:lvlJc w:val="left"/>
      <w:pPr>
        <w:ind w:hanging="493" w:left="112"/>
      </w:pPr>
    </w:lvl>
    <w:lvl w:ilvl="1">
      <w:start w:val="2"/>
      <w:numFmt w:val="decimal"/>
      <w:lvlText w:val="%1.%2."/>
      <w:lvlJc w:val="left"/>
      <w:pPr>
        <w:ind w:hanging="493" w:left="112"/>
      </w:pPr>
      <w:rPr>
        <w:rFonts w:ascii="Times New Roman" w:hAnsi="Times New Roman"/>
        <w:sz w:val="28"/>
      </w:rPr>
    </w:lvl>
    <w:lvl w:ilvl="2">
      <w:start w:val="1"/>
      <w:numFmt w:val="decimal"/>
      <w:lvlText w:val="%3."/>
      <w:lvlJc w:val="left"/>
      <w:pPr>
        <w:ind w:hanging="282" w:left="4098"/>
        <w:jc w:val="right"/>
      </w:pPr>
      <w:rPr>
        <w:rFonts w:ascii="Times New Roman" w:hAnsi="Times New Roman"/>
        <w:sz w:val="28"/>
      </w:rPr>
    </w:lvl>
    <w:lvl w:ilvl="3">
      <w:start w:val="1"/>
      <w:numFmt w:val="decimal"/>
      <w:lvlText w:val="%4."/>
      <w:lvlJc w:val="left"/>
      <w:pPr>
        <w:ind w:hanging="282" w:left="3918"/>
        <w:jc w:val="right"/>
      </w:pPr>
      <w:rPr>
        <w:rFonts w:ascii="Times New Roman" w:hAnsi="Times New Roman"/>
        <w:sz w:val="28"/>
      </w:rPr>
    </w:lvl>
    <w:lvl w:ilvl="4">
      <w:start w:val="1"/>
      <w:numFmt w:val="decimal"/>
      <w:lvlText w:val="%5."/>
      <w:lvlJc w:val="left"/>
      <w:pPr>
        <w:ind w:hanging="282" w:left="4098"/>
        <w:jc w:val="right"/>
      </w:pPr>
      <w:rPr>
        <w:rFonts w:ascii="Times New Roman" w:hAnsi="Times New Roman"/>
        <w:sz w:val="28"/>
      </w:rPr>
    </w:lvl>
    <w:lvl w:ilvl="5">
      <w:start w:val="1"/>
      <w:numFmt w:val="decimal"/>
      <w:lvlText w:val="%6."/>
      <w:lvlJc w:val="left"/>
      <w:pPr>
        <w:ind w:hanging="282" w:left="4098"/>
      </w:pPr>
      <w:rPr>
        <w:rFonts w:ascii="Times New Roman" w:hAnsi="Times New Roman"/>
        <w:sz w:val="28"/>
      </w:rPr>
    </w:lvl>
    <w:lvl w:ilvl="6">
      <w:numFmt w:val="bullet"/>
      <w:lvlText w:val="•"/>
      <w:lvlJc w:val="left"/>
      <w:pPr>
        <w:ind w:hanging="282" w:left="7232"/>
      </w:pPr>
    </w:lvl>
    <w:lvl w:ilvl="7">
      <w:numFmt w:val="bullet"/>
      <w:lvlText w:val="•"/>
      <w:lvlJc w:val="left"/>
      <w:pPr>
        <w:ind w:hanging="282" w:left="8015"/>
      </w:pPr>
    </w:lvl>
    <w:lvl w:ilvl="8">
      <w:numFmt w:val="bullet"/>
      <w:lvlText w:val="•"/>
      <w:lvlJc w:val="left"/>
      <w:pPr>
        <w:ind w:hanging="282" w:left="8799"/>
      </w:pPr>
    </w:lvl>
  </w:abstractNum>
  <w:abstractNum w:abstractNumId="10">
    <w:lvl w:ilvl="0">
      <w:start w:val="6"/>
      <w:numFmt w:val="decimal"/>
      <w:lvlText w:val="%1"/>
      <w:lvlJc w:val="left"/>
      <w:pPr>
        <w:ind w:hanging="775" w:left="112"/>
      </w:pPr>
    </w:lvl>
    <w:lvl w:ilvl="1">
      <w:start w:val="2"/>
      <w:numFmt w:val="decimal"/>
      <w:lvlText w:val="%1.%2."/>
      <w:lvlJc w:val="left"/>
      <w:pPr>
        <w:ind w:hanging="775" w:left="112"/>
      </w:pPr>
      <w:rPr>
        <w:rFonts w:ascii="Times New Roman" w:hAnsi="Times New Roman"/>
        <w:sz w:val="28"/>
      </w:rPr>
    </w:lvl>
    <w:lvl w:ilvl="2">
      <w:start w:val="1"/>
      <w:numFmt w:val="decimal"/>
      <w:lvlText w:val="%3."/>
      <w:lvlJc w:val="left"/>
      <w:pPr>
        <w:ind w:hanging="281" w:left="4097"/>
        <w:jc w:val="right"/>
      </w:pPr>
      <w:rPr>
        <w:rFonts w:ascii="Times New Roman" w:hAnsi="Times New Roman"/>
        <w:sz w:val="28"/>
      </w:rPr>
    </w:lvl>
    <w:lvl w:ilvl="3">
      <w:start w:val="1"/>
      <w:numFmt w:val="decimal"/>
      <w:lvlText w:val="%4."/>
      <w:lvlJc w:val="left"/>
      <w:pPr>
        <w:ind w:hanging="281" w:left="3917"/>
        <w:jc w:val="right"/>
      </w:pPr>
      <w:rPr>
        <w:rFonts w:ascii="Times New Roman" w:hAnsi="Times New Roman"/>
        <w:sz w:val="28"/>
      </w:rPr>
    </w:lvl>
    <w:lvl w:ilvl="4">
      <w:start w:val="1"/>
      <w:numFmt w:val="decimal"/>
      <w:lvlText w:val="%5."/>
      <w:lvlJc w:val="left"/>
      <w:pPr>
        <w:ind w:hanging="281" w:left="4097"/>
        <w:jc w:val="right"/>
      </w:pPr>
      <w:rPr>
        <w:rFonts w:ascii="Times New Roman" w:hAnsi="Times New Roman"/>
        <w:sz w:val="28"/>
      </w:rPr>
    </w:lvl>
    <w:lvl w:ilvl="5">
      <w:start w:val="1"/>
      <w:numFmt w:val="decimal"/>
      <w:lvlText w:val="%6."/>
      <w:lvlJc w:val="left"/>
      <w:pPr>
        <w:ind w:hanging="281" w:left="4097"/>
      </w:pPr>
      <w:rPr>
        <w:rFonts w:ascii="Times New Roman" w:hAnsi="Times New Roman"/>
        <w:sz w:val="28"/>
      </w:rPr>
    </w:lvl>
    <w:lvl w:ilvl="6">
      <w:numFmt w:val="bullet"/>
      <w:lvlText w:val="•"/>
      <w:lvlJc w:val="left"/>
      <w:pPr>
        <w:ind w:hanging="281" w:left="7232"/>
      </w:pPr>
    </w:lvl>
    <w:lvl w:ilvl="7">
      <w:numFmt w:val="bullet"/>
      <w:lvlText w:val="•"/>
      <w:lvlJc w:val="left"/>
      <w:pPr>
        <w:ind w:hanging="281" w:left="8016"/>
      </w:pPr>
    </w:lvl>
    <w:lvl w:ilvl="8">
      <w:numFmt w:val="bullet"/>
      <w:lvlText w:val="•"/>
      <w:lvlJc w:val="left"/>
      <w:pPr>
        <w:ind w:hanging="281" w:left="8799"/>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ahoma" w:hAnsi="Tahoma"/>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8" w:type="paragraph">
    <w:name w:val="Normal"/>
    <w:link w:val="Style_8_ch"/>
    <w:uiPriority w:val="0"/>
    <w:qFormat/>
    <w:rPr>
      <w:sz w:val="24"/>
    </w:rPr>
  </w:style>
  <w:style w:default="1" w:styleId="Style_8_ch" w:type="character">
    <w:name w:val="Normal"/>
    <w:link w:val="Style_8"/>
    <w:rPr>
      <w:sz w:val="24"/>
    </w:rPr>
  </w:style>
  <w:style w:styleId="Style_9" w:type="paragraph">
    <w:name w:val="toc 2"/>
    <w:next w:val="Style_8"/>
    <w:link w:val="Style_9_ch"/>
    <w:uiPriority w:val="39"/>
    <w:pPr>
      <w:ind w:firstLine="0" w:left="200"/>
      <w:jc w:val="left"/>
    </w:pPr>
    <w:rPr>
      <w:rFonts w:ascii="XO Thames" w:hAnsi="XO Thames"/>
      <w:sz w:val="28"/>
    </w:rPr>
  </w:style>
  <w:style w:styleId="Style_9_ch" w:type="character">
    <w:name w:val="toc 2"/>
    <w:link w:val="Style_9"/>
    <w:rPr>
      <w:rFonts w:ascii="XO Thames" w:hAnsi="XO Thames"/>
      <w:sz w:val="28"/>
    </w:rPr>
  </w:style>
  <w:style w:styleId="Style_10" w:type="paragraph">
    <w:name w:val="Balloon Text"/>
    <w:basedOn w:val="Style_8"/>
    <w:link w:val="Style_10_ch"/>
    <w:rPr>
      <w:rFonts w:ascii="Calibri" w:hAnsi="Calibri"/>
      <w:sz w:val="16"/>
    </w:rPr>
  </w:style>
  <w:style w:styleId="Style_10_ch" w:type="character">
    <w:name w:val="Balloon Text"/>
    <w:basedOn w:val="Style_8_ch"/>
    <w:link w:val="Style_10"/>
    <w:rPr>
      <w:rFonts w:ascii="Calibri" w:hAnsi="Calibri"/>
      <w:sz w:val="16"/>
    </w:rPr>
  </w:style>
  <w:style w:styleId="Style_11" w:type="paragraph">
    <w:name w:val="Emphasis"/>
    <w:link w:val="Style_11_ch"/>
    <w:rPr>
      <w:i w:val="1"/>
    </w:rPr>
  </w:style>
  <w:style w:styleId="Style_11_ch" w:type="character">
    <w:name w:val="Emphasis"/>
    <w:link w:val="Style_11"/>
    <w:rPr>
      <w:i w:val="1"/>
    </w:rPr>
  </w:style>
  <w:style w:styleId="Style_12" w:type="paragraph">
    <w:name w:val="Цветовое выделение"/>
    <w:link w:val="Style_12_ch"/>
    <w:rPr>
      <w:b w:val="1"/>
      <w:color w:val="000080"/>
      <w:sz w:val="30"/>
    </w:rPr>
  </w:style>
  <w:style w:styleId="Style_12_ch" w:type="character">
    <w:name w:val="Цветовое выделение"/>
    <w:link w:val="Style_12"/>
    <w:rPr>
      <w:b w:val="1"/>
      <w:color w:val="000080"/>
      <w:sz w:val="30"/>
    </w:rPr>
  </w:style>
  <w:style w:styleId="Style_13" w:type="paragraph">
    <w:name w:val="toc 4"/>
    <w:next w:val="Style_8"/>
    <w:link w:val="Style_13_ch"/>
    <w:uiPriority w:val="39"/>
    <w:pPr>
      <w:ind w:firstLine="0" w:left="600"/>
      <w:jc w:val="left"/>
    </w:pPr>
    <w:rPr>
      <w:rFonts w:ascii="XO Thames" w:hAnsi="XO Thames"/>
      <w:sz w:val="28"/>
    </w:rPr>
  </w:style>
  <w:style w:styleId="Style_13_ch" w:type="character">
    <w:name w:val="toc 4"/>
    <w:link w:val="Style_13"/>
    <w:rPr>
      <w:rFonts w:ascii="XO Thames" w:hAnsi="XO Thames"/>
      <w:sz w:val="28"/>
    </w:rPr>
  </w:style>
  <w:style w:styleId="Style_14" w:type="paragraph">
    <w:name w:val="Style7"/>
    <w:basedOn w:val="Style_8"/>
    <w:link w:val="Style_14_ch"/>
    <w:pPr>
      <w:widowControl w:val="0"/>
      <w:spacing w:line="298" w:lineRule="exact"/>
      <w:ind w:firstLine="638" w:left="0"/>
      <w:jc w:val="both"/>
    </w:pPr>
  </w:style>
  <w:style w:styleId="Style_14_ch" w:type="character">
    <w:name w:val="Style7"/>
    <w:basedOn w:val="Style_8_ch"/>
    <w:link w:val="Style_14"/>
  </w:style>
  <w:style w:styleId="Style_15" w:type="paragraph">
    <w:name w:val="Font Style20"/>
    <w:link w:val="Style_15_ch"/>
    <w:rPr>
      <w:rFonts w:ascii="Tahoma" w:hAnsi="Tahoma"/>
      <w:sz w:val="24"/>
    </w:rPr>
  </w:style>
  <w:style w:styleId="Style_15_ch" w:type="character">
    <w:name w:val="Font Style20"/>
    <w:link w:val="Style_15"/>
    <w:rPr>
      <w:rFonts w:ascii="Tahoma" w:hAnsi="Tahoma"/>
      <w:sz w:val="24"/>
    </w:rPr>
  </w:style>
  <w:style w:styleId="Style_16" w:type="paragraph">
    <w:name w:val="toc 6"/>
    <w:next w:val="Style_8"/>
    <w:link w:val="Style_16_ch"/>
    <w:uiPriority w:val="39"/>
    <w:pPr>
      <w:ind w:firstLine="0" w:left="1000"/>
      <w:jc w:val="left"/>
    </w:pPr>
    <w:rPr>
      <w:rFonts w:ascii="XO Thames" w:hAnsi="XO Thames"/>
      <w:sz w:val="28"/>
    </w:rPr>
  </w:style>
  <w:style w:styleId="Style_16_ch" w:type="character">
    <w:name w:val="toc 6"/>
    <w:link w:val="Style_16"/>
    <w:rPr>
      <w:rFonts w:ascii="XO Thames" w:hAnsi="XO Thames"/>
      <w:sz w:val="28"/>
    </w:rPr>
  </w:style>
  <w:style w:styleId="Style_17" w:type="paragraph">
    <w:name w:val="toc 7"/>
    <w:next w:val="Style_8"/>
    <w:link w:val="Style_17_ch"/>
    <w:uiPriority w:val="39"/>
    <w:pPr>
      <w:ind w:firstLine="0" w:left="1200"/>
      <w:jc w:val="left"/>
    </w:pPr>
    <w:rPr>
      <w:rFonts w:ascii="XO Thames" w:hAnsi="XO Thames"/>
      <w:sz w:val="28"/>
    </w:rPr>
  </w:style>
  <w:style w:styleId="Style_17_ch" w:type="character">
    <w:name w:val="toc 7"/>
    <w:link w:val="Style_17"/>
    <w:rPr>
      <w:rFonts w:ascii="XO Thames" w:hAnsi="XO Thames"/>
      <w:sz w:val="28"/>
    </w:rPr>
  </w:style>
  <w:style w:styleId="Style_18" w:type="paragraph">
    <w:name w:val="annotation subject"/>
    <w:basedOn w:val="Style_19"/>
    <w:next w:val="Style_19"/>
    <w:link w:val="Style_18_ch"/>
    <w:rPr>
      <w:b w:val="1"/>
    </w:rPr>
  </w:style>
  <w:style w:styleId="Style_18_ch" w:type="character">
    <w:name w:val="annotation subject"/>
    <w:basedOn w:val="Style_19_ch"/>
    <w:link w:val="Style_18"/>
    <w:rPr>
      <w:b w:val="1"/>
    </w:rPr>
  </w:style>
  <w:style w:styleId="Style_20" w:type="paragraph">
    <w:name w:val="ConsPlusTitle"/>
    <w:link w:val="Style_20_ch"/>
    <w:pPr>
      <w:widowControl w:val="0"/>
      <w:ind/>
    </w:pPr>
    <w:rPr>
      <w:rFonts w:ascii="Cambria Math" w:hAnsi="Cambria Math"/>
      <w:b w:val="1"/>
    </w:rPr>
  </w:style>
  <w:style w:styleId="Style_20_ch" w:type="character">
    <w:name w:val="ConsPlusTitle"/>
    <w:link w:val="Style_20"/>
    <w:rPr>
      <w:rFonts w:ascii="Cambria Math" w:hAnsi="Cambria Math"/>
      <w:b w:val="1"/>
    </w:rPr>
  </w:style>
  <w:style w:styleId="Style_21" w:type="paragraph">
    <w:name w:val="Body Text"/>
    <w:basedOn w:val="Style_8"/>
    <w:link w:val="Style_21_ch"/>
    <w:rPr>
      <w:rFonts w:ascii="Times" w:hAnsi="Times"/>
      <w:color w:val="1F497D"/>
      <w:sz w:val="26"/>
    </w:rPr>
  </w:style>
  <w:style w:styleId="Style_21_ch" w:type="character">
    <w:name w:val="Body Text"/>
    <w:basedOn w:val="Style_8_ch"/>
    <w:link w:val="Style_21"/>
    <w:rPr>
      <w:rFonts w:ascii="Times" w:hAnsi="Times"/>
      <w:color w:val="1F497D"/>
      <w:sz w:val="26"/>
    </w:rPr>
  </w:style>
  <w:style w:styleId="Style_22" w:type="paragraph">
    <w:name w:val="обычный приложения"/>
    <w:basedOn w:val="Style_8"/>
    <w:link w:val="Style_22_ch"/>
    <w:pPr>
      <w:spacing w:after="200" w:line="276" w:lineRule="auto"/>
      <w:ind/>
      <w:jc w:val="center"/>
    </w:pPr>
    <w:rPr>
      <w:rFonts w:ascii="Times New Roman" w:hAnsi="Times New Roman"/>
      <w:b w:val="1"/>
    </w:rPr>
  </w:style>
  <w:style w:styleId="Style_22_ch" w:type="character">
    <w:name w:val="обычный приложения"/>
    <w:basedOn w:val="Style_8_ch"/>
    <w:link w:val="Style_22"/>
    <w:rPr>
      <w:rFonts w:ascii="Times New Roman" w:hAnsi="Times New Roman"/>
      <w:b w:val="1"/>
    </w:rPr>
  </w:style>
  <w:style w:styleId="Style_23" w:type="paragraph">
    <w:name w:val="List Paragraph"/>
    <w:basedOn w:val="Style_8"/>
    <w:link w:val="Style_23_ch"/>
    <w:pPr>
      <w:spacing w:after="200" w:line="276" w:lineRule="auto"/>
      <w:ind w:firstLine="0" w:left="720"/>
      <w:contextualSpacing w:val="1"/>
    </w:pPr>
    <w:rPr>
      <w:sz w:val="28"/>
    </w:rPr>
  </w:style>
  <w:style w:styleId="Style_23_ch" w:type="character">
    <w:name w:val="List Paragraph"/>
    <w:basedOn w:val="Style_8_ch"/>
    <w:link w:val="Style_23"/>
    <w:rPr>
      <w:sz w:val="28"/>
    </w:rPr>
  </w:style>
  <w:style w:styleId="Style_24" w:type="paragraph">
    <w:name w:val="heading 3"/>
    <w:basedOn w:val="Style_8"/>
    <w:next w:val="Style_8"/>
    <w:link w:val="Style_24_ch"/>
    <w:uiPriority w:val="9"/>
    <w:qFormat/>
    <w:pPr>
      <w:keepNext w:val="1"/>
      <w:spacing w:after="60" w:before="240"/>
      <w:ind/>
      <w:outlineLvl w:val="2"/>
    </w:pPr>
    <w:rPr>
      <w:rFonts w:ascii="Batang" w:hAnsi="Batang"/>
      <w:b w:val="1"/>
      <w:sz w:val="26"/>
    </w:rPr>
  </w:style>
  <w:style w:styleId="Style_24_ch" w:type="character">
    <w:name w:val="heading 3"/>
    <w:basedOn w:val="Style_8_ch"/>
    <w:link w:val="Style_24"/>
    <w:rPr>
      <w:rFonts w:ascii="Batang" w:hAnsi="Batang"/>
      <w:b w:val="1"/>
      <w:sz w:val="26"/>
    </w:rPr>
  </w:style>
  <w:style w:styleId="Style_25" w:type="paragraph">
    <w:name w:val="page number"/>
    <w:basedOn w:val="Style_26"/>
    <w:link w:val="Style_25_ch"/>
  </w:style>
  <w:style w:styleId="Style_25_ch" w:type="character">
    <w:name w:val="page number"/>
    <w:basedOn w:val="Style_26_ch"/>
    <w:link w:val="Style_25"/>
  </w:style>
  <w:style w:styleId="Style_27" w:type="paragraph">
    <w:name w:val="Char Знак Знак Знак Знак Знак Знак"/>
    <w:basedOn w:val="Style_8"/>
    <w:link w:val="Style_27_ch"/>
    <w:pPr>
      <w:widowControl w:val="0"/>
      <w:spacing w:after="200" w:line="240" w:lineRule="exact"/>
      <w:ind/>
      <w:jc w:val="right"/>
    </w:pPr>
    <w:rPr>
      <w:rFonts w:ascii="Times New Roman" w:hAnsi="Times New Roman"/>
      <w:sz w:val="20"/>
    </w:rPr>
  </w:style>
  <w:style w:styleId="Style_27_ch" w:type="character">
    <w:name w:val="Char Знак Знак Знак Знак Знак Знак"/>
    <w:basedOn w:val="Style_8_ch"/>
    <w:link w:val="Style_27"/>
    <w:rPr>
      <w:rFonts w:ascii="Times New Roman" w:hAnsi="Times New Roman"/>
      <w:sz w:val="20"/>
    </w:rPr>
  </w:style>
  <w:style w:styleId="Style_28" w:type="paragraph">
    <w:name w:val="МУ Обычный стиль"/>
    <w:basedOn w:val="Style_8"/>
    <w:link w:val="Style_28_ch"/>
    <w:pPr>
      <w:widowControl w:val="0"/>
      <w:tabs>
        <w:tab w:leader="none" w:pos="0" w:val="left"/>
        <w:tab w:leader="none" w:pos="1260" w:val="left"/>
        <w:tab w:leader="none" w:pos="2124" w:val="left"/>
        <w:tab w:leader="none" w:pos="2832" w:val="left"/>
        <w:tab w:leader="none" w:pos="3540" w:val="left"/>
        <w:tab w:leader="none" w:pos="4248" w:val="left"/>
        <w:tab w:leader="none" w:pos="4956" w:val="left"/>
        <w:tab w:leader="none" w:pos="5664" w:val="left"/>
        <w:tab w:leader="none" w:pos="6372" w:val="left"/>
        <w:tab w:leader="none" w:pos="7080" w:val="left"/>
        <w:tab w:leader="none" w:pos="7788" w:val="left"/>
        <w:tab w:leader="none" w:pos="8496" w:val="left"/>
        <w:tab w:leader="none" w:pos="9204" w:val="left"/>
        <w:tab w:leader="none" w:pos="9912" w:val="left"/>
      </w:tabs>
      <w:ind w:firstLine="567" w:left="0"/>
      <w:jc w:val="both"/>
    </w:pPr>
    <w:rPr>
      <w:rFonts w:ascii="Times New Roman" w:hAnsi="Times New Roman"/>
      <w:sz w:val="28"/>
    </w:rPr>
  </w:style>
  <w:style w:styleId="Style_28_ch" w:type="character">
    <w:name w:val="МУ Обычный стиль"/>
    <w:basedOn w:val="Style_8_ch"/>
    <w:link w:val="Style_28"/>
    <w:rPr>
      <w:rFonts w:ascii="Times New Roman" w:hAnsi="Times New Roman"/>
      <w:sz w:val="28"/>
    </w:rPr>
  </w:style>
  <w:style w:styleId="Style_29" w:type="paragraph">
    <w:name w:val="footnote reference"/>
    <w:link w:val="Style_29_ch"/>
    <w:rPr>
      <w:vertAlign w:val="superscript"/>
    </w:rPr>
  </w:style>
  <w:style w:styleId="Style_29_ch" w:type="character">
    <w:name w:val="footnote reference"/>
    <w:link w:val="Style_29"/>
    <w:rPr>
      <w:vertAlign w:val="superscript"/>
    </w:rPr>
  </w:style>
  <w:style w:styleId="Style_30" w:type="paragraph">
    <w:name w:val="Рег. 1.1.1"/>
    <w:basedOn w:val="Style_8"/>
    <w:link w:val="Style_30_ch"/>
    <w:pPr>
      <w:spacing w:line="276" w:lineRule="auto"/>
      <w:ind/>
      <w:jc w:val="both"/>
    </w:pPr>
    <w:rPr>
      <w:rFonts w:ascii="Times New Roman" w:hAnsi="Times New Roman"/>
      <w:sz w:val="28"/>
    </w:rPr>
  </w:style>
  <w:style w:styleId="Style_30_ch" w:type="character">
    <w:name w:val="Рег. 1.1.1"/>
    <w:basedOn w:val="Style_8_ch"/>
    <w:link w:val="Style_30"/>
    <w:rPr>
      <w:rFonts w:ascii="Times New Roman" w:hAnsi="Times New Roman"/>
      <w:sz w:val="28"/>
    </w:rPr>
  </w:style>
  <w:style w:styleId="Style_31" w:type="paragraph">
    <w:name w:val="endnote text"/>
    <w:basedOn w:val="Style_8"/>
    <w:link w:val="Style_31_ch"/>
    <w:rPr>
      <w:sz w:val="20"/>
    </w:rPr>
  </w:style>
  <w:style w:styleId="Style_31_ch" w:type="character">
    <w:name w:val="endnote text"/>
    <w:basedOn w:val="Style_8_ch"/>
    <w:link w:val="Style_31"/>
    <w:rPr>
      <w:sz w:val="20"/>
    </w:rPr>
  </w:style>
  <w:style w:styleId="Style_32" w:type="paragraph">
    <w:name w:val="Default"/>
    <w:link w:val="Style_32_ch"/>
    <w:rPr>
      <w:rFonts w:ascii="Times New Roman" w:hAnsi="Times New Roman"/>
      <w:color w:val="000000"/>
      <w:sz w:val="24"/>
    </w:rPr>
  </w:style>
  <w:style w:styleId="Style_32_ch" w:type="character">
    <w:name w:val="Default"/>
    <w:link w:val="Style_32"/>
    <w:rPr>
      <w:rFonts w:ascii="Times New Roman" w:hAnsi="Times New Roman"/>
      <w:color w:val="000000"/>
      <w:sz w:val="24"/>
    </w:rPr>
  </w:style>
  <w:style w:styleId="Style_33" w:type="paragraph">
    <w:name w:val="Знак Знак Знак Знак Знак Знак Знак"/>
    <w:basedOn w:val="Style_8"/>
    <w:link w:val="Style_33_ch"/>
    <w:pPr>
      <w:spacing w:afterAutospacing="on" w:beforeAutospacing="on"/>
      <w:ind/>
      <w:jc w:val="both"/>
    </w:pPr>
    <w:rPr>
      <w:rFonts w:ascii="Calibri" w:hAnsi="Calibri"/>
      <w:sz w:val="20"/>
    </w:rPr>
  </w:style>
  <w:style w:styleId="Style_33_ch" w:type="character">
    <w:name w:val="Знак Знак Знак Знак Знак Знак Знак"/>
    <w:basedOn w:val="Style_8_ch"/>
    <w:link w:val="Style_33"/>
    <w:rPr>
      <w:rFonts w:ascii="Calibri" w:hAnsi="Calibri"/>
      <w:sz w:val="20"/>
    </w:rPr>
  </w:style>
  <w:style w:styleId="Style_19" w:type="paragraph">
    <w:name w:val="annotation text"/>
    <w:basedOn w:val="Style_8"/>
    <w:link w:val="Style_19_ch"/>
    <w:rPr>
      <w:sz w:val="20"/>
    </w:rPr>
  </w:style>
  <w:style w:styleId="Style_19_ch" w:type="character">
    <w:name w:val="annotation text"/>
    <w:basedOn w:val="Style_8_ch"/>
    <w:link w:val="Style_19"/>
    <w:rPr>
      <w:sz w:val="20"/>
    </w:rPr>
  </w:style>
  <w:style w:styleId="Style_26" w:type="paragraph">
    <w:name w:val="Default Paragraph Font"/>
    <w:link w:val="Style_26_ch"/>
  </w:style>
  <w:style w:styleId="Style_26_ch" w:type="character">
    <w:name w:val="Default Paragraph Font"/>
    <w:link w:val="Style_26"/>
  </w:style>
  <w:style w:styleId="Style_34" w:type="paragraph">
    <w:name w:val="toc 3"/>
    <w:next w:val="Style_8"/>
    <w:link w:val="Style_34_ch"/>
    <w:uiPriority w:val="39"/>
    <w:pPr>
      <w:ind w:firstLine="0" w:left="400"/>
      <w:jc w:val="left"/>
    </w:pPr>
    <w:rPr>
      <w:rFonts w:ascii="XO Thames" w:hAnsi="XO Thames"/>
      <w:sz w:val="28"/>
    </w:rPr>
  </w:style>
  <w:style w:styleId="Style_34_ch" w:type="character">
    <w:name w:val="toc 3"/>
    <w:link w:val="Style_34"/>
    <w:rPr>
      <w:rFonts w:ascii="XO Thames" w:hAnsi="XO Thames"/>
      <w:sz w:val="28"/>
    </w:rPr>
  </w:style>
  <w:style w:styleId="Style_35" w:type="paragraph">
    <w:name w:val="Заголовок №1"/>
    <w:basedOn w:val="Style_8"/>
    <w:link w:val="Style_35_ch"/>
    <w:pPr>
      <w:spacing w:after="60" w:line="240" w:lineRule="atLeast"/>
      <w:ind/>
      <w:outlineLvl w:val="0"/>
    </w:pPr>
    <w:rPr>
      <w:sz w:val="27"/>
    </w:rPr>
  </w:style>
  <w:style w:styleId="Style_35_ch" w:type="character">
    <w:name w:val="Заголовок №1"/>
    <w:basedOn w:val="Style_8_ch"/>
    <w:link w:val="Style_35"/>
    <w:rPr>
      <w:sz w:val="27"/>
    </w:rPr>
  </w:style>
  <w:style w:styleId="Style_36" w:type="paragraph">
    <w:name w:val="ConsPlusNonformat"/>
    <w:link w:val="Style_36_ch"/>
    <w:pPr>
      <w:widowControl w:val="0"/>
      <w:ind/>
    </w:pPr>
    <w:rPr>
      <w:rFonts w:ascii="Symbol" w:hAnsi="Symbol"/>
    </w:rPr>
  </w:style>
  <w:style w:styleId="Style_36_ch" w:type="character">
    <w:name w:val="ConsPlusNonformat"/>
    <w:link w:val="Style_36"/>
    <w:rPr>
      <w:rFonts w:ascii="Symbol" w:hAnsi="Symbol"/>
    </w:rPr>
  </w:style>
  <w:style w:styleId="Style_37" w:type="paragraph">
    <w:name w:val="Основной текст1"/>
    <w:basedOn w:val="Style_8"/>
    <w:link w:val="Style_37_ch"/>
    <w:pPr>
      <w:widowControl w:val="0"/>
      <w:spacing w:after="300" w:line="326" w:lineRule="exact"/>
      <w:ind w:hanging="340" w:left="340"/>
      <w:jc w:val="center"/>
    </w:pPr>
    <w:rPr>
      <w:rFonts w:ascii="Times New Roman" w:hAnsi="Times New Roman"/>
      <w:sz w:val="26"/>
    </w:rPr>
  </w:style>
  <w:style w:styleId="Style_37_ch" w:type="character">
    <w:name w:val="Основной текст1"/>
    <w:basedOn w:val="Style_8_ch"/>
    <w:link w:val="Style_37"/>
    <w:rPr>
      <w:rFonts w:ascii="Times New Roman" w:hAnsi="Times New Roman"/>
      <w:sz w:val="26"/>
    </w:rPr>
  </w:style>
  <w:style w:styleId="Style_38" w:type="paragraph">
    <w:name w:val="ConsPlusCell"/>
    <w:link w:val="Style_38_ch"/>
    <w:pPr>
      <w:widowControl w:val="0"/>
      <w:ind/>
    </w:pPr>
    <w:rPr>
      <w:rFonts w:ascii="Cambria Math" w:hAnsi="Cambria Math"/>
    </w:rPr>
  </w:style>
  <w:style w:styleId="Style_38_ch" w:type="character">
    <w:name w:val="ConsPlusCell"/>
    <w:link w:val="Style_38"/>
    <w:rPr>
      <w:rFonts w:ascii="Cambria Math" w:hAnsi="Cambria Math"/>
    </w:rPr>
  </w:style>
  <w:style w:styleId="Style_39" w:type="paragraph">
    <w:name w:val="Document Map"/>
    <w:basedOn w:val="Style_8"/>
    <w:link w:val="Style_39_ch"/>
    <w:rPr>
      <w:sz w:val="16"/>
    </w:rPr>
  </w:style>
  <w:style w:styleId="Style_39_ch" w:type="character">
    <w:name w:val="Document Map"/>
    <w:basedOn w:val="Style_8_ch"/>
    <w:link w:val="Style_39"/>
    <w:rPr>
      <w:sz w:val="16"/>
    </w:rPr>
  </w:style>
  <w:style w:styleId="Style_5" w:type="paragraph">
    <w:name w:val="ConsPlusNormal"/>
    <w:link w:val="Style_5_ch"/>
    <w:rPr>
      <w:sz w:val="28"/>
    </w:rPr>
  </w:style>
  <w:style w:styleId="Style_5_ch" w:type="character">
    <w:name w:val="ConsPlusNormal"/>
    <w:link w:val="Style_5"/>
    <w:rPr>
      <w:sz w:val="28"/>
    </w:rPr>
  </w:style>
  <w:style w:styleId="Style_40" w:type="paragraph">
    <w:name w:val="heading 5"/>
    <w:next w:val="Style_8"/>
    <w:link w:val="Style_40_ch"/>
    <w:uiPriority w:val="9"/>
    <w:qFormat/>
    <w:pPr>
      <w:spacing w:after="120" w:before="120"/>
      <w:ind/>
      <w:jc w:val="both"/>
      <w:outlineLvl w:val="4"/>
    </w:pPr>
    <w:rPr>
      <w:rFonts w:ascii="XO Thames" w:hAnsi="XO Thames"/>
      <w:b w:val="1"/>
      <w:sz w:val="22"/>
    </w:rPr>
  </w:style>
  <w:style w:styleId="Style_40_ch" w:type="character">
    <w:name w:val="heading 5"/>
    <w:link w:val="Style_40"/>
    <w:rPr>
      <w:rFonts w:ascii="XO Thames" w:hAnsi="XO Thames"/>
      <w:b w:val="1"/>
      <w:sz w:val="22"/>
    </w:rPr>
  </w:style>
  <w:style w:styleId="Style_2" w:type="paragraph">
    <w:name w:val="No Spacing"/>
    <w:link w:val="Style_2_ch"/>
    <w:rPr>
      <w:rFonts w:ascii="Verdana" w:hAnsi="Verdana"/>
      <w:sz w:val="22"/>
    </w:rPr>
  </w:style>
  <w:style w:styleId="Style_2_ch" w:type="character">
    <w:name w:val="No Spacing"/>
    <w:link w:val="Style_2"/>
    <w:rPr>
      <w:rFonts w:ascii="Verdana" w:hAnsi="Verdana"/>
      <w:sz w:val="22"/>
    </w:rPr>
  </w:style>
  <w:style w:styleId="Style_3" w:type="paragraph">
    <w:name w:val="heading 1"/>
    <w:basedOn w:val="Style_8"/>
    <w:next w:val="Style_8"/>
    <w:link w:val="Style_3_ch"/>
    <w:uiPriority w:val="9"/>
    <w:qFormat/>
    <w:pPr>
      <w:keepNext w:val="1"/>
      <w:spacing w:after="60" w:before="240"/>
      <w:ind/>
      <w:outlineLvl w:val="0"/>
    </w:pPr>
    <w:rPr>
      <w:rFonts w:ascii="Batang" w:hAnsi="Batang"/>
      <w:b w:val="1"/>
      <w:sz w:val="32"/>
    </w:rPr>
  </w:style>
  <w:style w:styleId="Style_3_ch" w:type="character">
    <w:name w:val="heading 1"/>
    <w:basedOn w:val="Style_8_ch"/>
    <w:link w:val="Style_3"/>
    <w:rPr>
      <w:rFonts w:ascii="Batang" w:hAnsi="Batang"/>
      <w:b w:val="1"/>
      <w:sz w:val="32"/>
    </w:rPr>
  </w:style>
  <w:style w:styleId="Style_4" w:type="paragraph">
    <w:name w:val="Hyperlink"/>
    <w:link w:val="Style_4_ch"/>
    <w:rPr>
      <w:color w:val="0000FF"/>
      <w:u w:val="single"/>
    </w:rPr>
  </w:style>
  <w:style w:styleId="Style_4_ch" w:type="character">
    <w:name w:val="Hyperlink"/>
    <w:link w:val="Style_4"/>
    <w:rPr>
      <w:color w:val="0000FF"/>
      <w:u w:val="single"/>
    </w:rPr>
  </w:style>
  <w:style w:styleId="Style_41" w:type="paragraph">
    <w:name w:val="Footnote"/>
    <w:basedOn w:val="Style_8"/>
    <w:link w:val="Style_41_ch"/>
    <w:rPr>
      <w:sz w:val="20"/>
    </w:rPr>
  </w:style>
  <w:style w:styleId="Style_41_ch" w:type="character">
    <w:name w:val="Footnote"/>
    <w:basedOn w:val="Style_8_ch"/>
    <w:link w:val="Style_41"/>
    <w:rPr>
      <w:sz w:val="20"/>
    </w:rPr>
  </w:style>
  <w:style w:styleId="Style_42" w:type="paragraph">
    <w:name w:val="empty"/>
    <w:basedOn w:val="Style_8"/>
    <w:link w:val="Style_42_ch"/>
    <w:pPr>
      <w:spacing w:afterAutospacing="on" w:beforeAutospacing="on"/>
      <w:ind/>
    </w:pPr>
    <w:rPr>
      <w:rFonts w:ascii="Times New Roman" w:hAnsi="Times New Roman"/>
    </w:rPr>
  </w:style>
  <w:style w:styleId="Style_42_ch" w:type="character">
    <w:name w:val="empty"/>
    <w:basedOn w:val="Style_8_ch"/>
    <w:link w:val="Style_42"/>
    <w:rPr>
      <w:rFonts w:ascii="Times New Roman" w:hAnsi="Times New Roman"/>
    </w:rPr>
  </w:style>
  <w:style w:styleId="Style_43" w:type="paragraph">
    <w:name w:val="s_16"/>
    <w:basedOn w:val="Style_8"/>
    <w:link w:val="Style_43_ch"/>
    <w:pPr>
      <w:spacing w:afterAutospacing="on" w:beforeAutospacing="on"/>
      <w:ind/>
    </w:pPr>
    <w:rPr>
      <w:rFonts w:ascii="Times New Roman" w:hAnsi="Times New Roman"/>
    </w:rPr>
  </w:style>
  <w:style w:styleId="Style_43_ch" w:type="character">
    <w:name w:val="s_16"/>
    <w:basedOn w:val="Style_8_ch"/>
    <w:link w:val="Style_43"/>
    <w:rPr>
      <w:rFonts w:ascii="Times New Roman" w:hAnsi="Times New Roman"/>
    </w:rPr>
  </w:style>
  <w:style w:styleId="Style_44" w:type="paragraph">
    <w:name w:val="toc 1"/>
    <w:next w:val="Style_8"/>
    <w:link w:val="Style_44_ch"/>
    <w:uiPriority w:val="39"/>
    <w:pPr>
      <w:ind w:firstLine="0" w:left="0"/>
      <w:jc w:val="left"/>
    </w:pPr>
    <w:rPr>
      <w:rFonts w:ascii="XO Thames" w:hAnsi="XO Thames"/>
      <w:b w:val="1"/>
      <w:sz w:val="28"/>
    </w:rPr>
  </w:style>
  <w:style w:styleId="Style_44_ch" w:type="character">
    <w:name w:val="toc 1"/>
    <w:link w:val="Style_44"/>
    <w:rPr>
      <w:rFonts w:ascii="XO Thames" w:hAnsi="XO Thames"/>
      <w:b w:val="1"/>
      <w:sz w:val="28"/>
    </w:rPr>
  </w:style>
  <w:style w:styleId="Style_45" w:type="paragraph">
    <w:name w:val="Header and Footer"/>
    <w:link w:val="Style_45_ch"/>
    <w:pPr>
      <w:spacing w:line="240" w:lineRule="auto"/>
      <w:ind/>
      <w:jc w:val="both"/>
    </w:pPr>
    <w:rPr>
      <w:rFonts w:ascii="XO Thames" w:hAnsi="XO Thames"/>
      <w:sz w:val="20"/>
    </w:rPr>
  </w:style>
  <w:style w:styleId="Style_45_ch" w:type="character">
    <w:name w:val="Header and Footer"/>
    <w:link w:val="Style_45"/>
    <w:rPr>
      <w:rFonts w:ascii="XO Thames" w:hAnsi="XO Thames"/>
      <w:sz w:val="20"/>
    </w:rPr>
  </w:style>
  <w:style w:styleId="Style_46" w:type="paragraph">
    <w:name w:val="Рег. Основной текст уровнеь 1.1 (базовый)"/>
    <w:basedOn w:val="Style_5"/>
    <w:link w:val="Style_46_ch"/>
    <w:pPr>
      <w:spacing w:line="276" w:lineRule="auto"/>
      <w:ind/>
      <w:jc w:val="both"/>
    </w:pPr>
    <w:rPr>
      <w:rFonts w:ascii="Times New Roman" w:hAnsi="Times New Roman"/>
    </w:rPr>
  </w:style>
  <w:style w:styleId="Style_46_ch" w:type="character">
    <w:name w:val="Рег. Основной текст уровнеь 1.1 (базовый)"/>
    <w:basedOn w:val="Style_5_ch"/>
    <w:link w:val="Style_46"/>
    <w:rPr>
      <w:rFonts w:ascii="Times New Roman" w:hAnsi="Times New Roman"/>
    </w:rPr>
  </w:style>
  <w:style w:styleId="Style_47" w:type="paragraph">
    <w:name w:val="Знак Знак Знак Знак Знак Знак Знак Знак Знак Знак"/>
    <w:basedOn w:val="Style_8"/>
    <w:link w:val="Style_47_ch"/>
    <w:pPr>
      <w:spacing w:afterAutospacing="on" w:beforeAutospacing="on"/>
      <w:ind/>
    </w:pPr>
    <w:rPr>
      <w:rFonts w:ascii="Calibri" w:hAnsi="Calibri"/>
      <w:sz w:val="20"/>
    </w:rPr>
  </w:style>
  <w:style w:styleId="Style_47_ch" w:type="character">
    <w:name w:val="Знак Знак Знак Знак Знак Знак Знак Знак Знак Знак"/>
    <w:basedOn w:val="Style_8_ch"/>
    <w:link w:val="Style_47"/>
    <w:rPr>
      <w:rFonts w:ascii="Calibri" w:hAnsi="Calibri"/>
      <w:sz w:val="20"/>
    </w:rPr>
  </w:style>
  <w:style w:styleId="Style_48" w:type="paragraph">
    <w:name w:val="toc 9"/>
    <w:next w:val="Style_8"/>
    <w:link w:val="Style_48_ch"/>
    <w:uiPriority w:val="39"/>
    <w:pPr>
      <w:ind w:firstLine="0" w:left="1600"/>
      <w:jc w:val="left"/>
    </w:pPr>
    <w:rPr>
      <w:rFonts w:ascii="XO Thames" w:hAnsi="XO Thames"/>
      <w:sz w:val="28"/>
    </w:rPr>
  </w:style>
  <w:style w:styleId="Style_48_ch" w:type="character">
    <w:name w:val="toc 9"/>
    <w:link w:val="Style_48"/>
    <w:rPr>
      <w:rFonts w:ascii="XO Thames" w:hAnsi="XO Thames"/>
      <w:sz w:val="28"/>
    </w:rPr>
  </w:style>
  <w:style w:styleId="Style_49" w:type="paragraph">
    <w:name w:val="toc 8"/>
    <w:next w:val="Style_8"/>
    <w:link w:val="Style_49_ch"/>
    <w:uiPriority w:val="39"/>
    <w:pPr>
      <w:ind w:firstLine="0" w:left="1400"/>
      <w:jc w:val="left"/>
    </w:pPr>
    <w:rPr>
      <w:rFonts w:ascii="XO Thames" w:hAnsi="XO Thames"/>
      <w:sz w:val="28"/>
    </w:rPr>
  </w:style>
  <w:style w:styleId="Style_49_ch" w:type="character">
    <w:name w:val="toc 8"/>
    <w:link w:val="Style_49"/>
    <w:rPr>
      <w:rFonts w:ascii="XO Thames" w:hAnsi="XO Thames"/>
      <w:sz w:val="28"/>
    </w:rPr>
  </w:style>
  <w:style w:styleId="Style_50" w:type="paragraph">
    <w:name w:val="Гипертекстовая ссылка"/>
    <w:link w:val="Style_50_ch"/>
    <w:rPr>
      <w:b w:val="1"/>
      <w:color w:val="008000"/>
      <w:sz w:val="30"/>
    </w:rPr>
  </w:style>
  <w:style w:styleId="Style_50_ch" w:type="character">
    <w:name w:val="Гипертекстовая ссылка"/>
    <w:link w:val="Style_50"/>
    <w:rPr>
      <w:b w:val="1"/>
      <w:color w:val="008000"/>
      <w:sz w:val="30"/>
    </w:rPr>
  </w:style>
  <w:style w:styleId="Style_6" w:type="paragraph">
    <w:name w:val="Прижатый влево"/>
    <w:basedOn w:val="Style_8"/>
    <w:next w:val="Style_8"/>
    <w:link w:val="Style_6_ch"/>
    <w:rPr>
      <w:rFonts w:ascii="Cambria Math" w:hAnsi="Cambria Math"/>
    </w:rPr>
  </w:style>
  <w:style w:styleId="Style_6_ch" w:type="character">
    <w:name w:val="Прижатый влево"/>
    <w:basedOn w:val="Style_8_ch"/>
    <w:link w:val="Style_6"/>
    <w:rPr>
      <w:rFonts w:ascii="Cambria Math" w:hAnsi="Cambria Math"/>
    </w:rPr>
  </w:style>
  <w:style w:styleId="Style_51" w:type="paragraph">
    <w:name w:val="Знак1"/>
    <w:basedOn w:val="Style_8"/>
    <w:link w:val="Style_51_ch"/>
    <w:pPr>
      <w:spacing w:after="160" w:line="240" w:lineRule="exact"/>
      <w:ind/>
    </w:pPr>
    <w:rPr>
      <w:rFonts w:ascii="Cambria" w:hAnsi="Cambria"/>
      <w:sz w:val="20"/>
    </w:rPr>
  </w:style>
  <w:style w:styleId="Style_51_ch" w:type="character">
    <w:name w:val="Знак1"/>
    <w:basedOn w:val="Style_8_ch"/>
    <w:link w:val="Style_51"/>
    <w:rPr>
      <w:rFonts w:ascii="Cambria" w:hAnsi="Cambria"/>
      <w:sz w:val="20"/>
    </w:rPr>
  </w:style>
  <w:style w:styleId="Style_52" w:type="paragraph">
    <w:name w:val="Текст концевой сноски Знак1"/>
    <w:link w:val="Style_52_ch"/>
    <w:rPr>
      <w:rFonts w:ascii="Calibri" w:hAnsi="Calibri"/>
      <w:sz w:val="24"/>
    </w:rPr>
  </w:style>
  <w:style w:styleId="Style_52_ch" w:type="character">
    <w:name w:val="Текст концевой сноски Знак1"/>
    <w:link w:val="Style_52"/>
    <w:rPr>
      <w:rFonts w:ascii="Calibri" w:hAnsi="Calibri"/>
      <w:sz w:val="24"/>
    </w:rPr>
  </w:style>
  <w:style w:styleId="Style_53" w:type="paragraph">
    <w:name w:val="toc 5"/>
    <w:next w:val="Style_8"/>
    <w:link w:val="Style_53_ch"/>
    <w:uiPriority w:val="39"/>
    <w:pPr>
      <w:ind w:firstLine="0" w:left="800"/>
      <w:jc w:val="left"/>
    </w:pPr>
    <w:rPr>
      <w:rFonts w:ascii="XO Thames" w:hAnsi="XO Thames"/>
      <w:sz w:val="28"/>
    </w:rPr>
  </w:style>
  <w:style w:styleId="Style_53_ch" w:type="character">
    <w:name w:val="toc 5"/>
    <w:link w:val="Style_53"/>
    <w:rPr>
      <w:rFonts w:ascii="XO Thames" w:hAnsi="XO Thames"/>
      <w:sz w:val="28"/>
    </w:rPr>
  </w:style>
  <w:style w:styleId="Style_1" w:type="paragraph">
    <w:name w:val="header"/>
    <w:basedOn w:val="Style_8"/>
    <w:link w:val="Style_1_ch"/>
    <w:pPr>
      <w:tabs>
        <w:tab w:leader="none" w:pos="4677" w:val="center"/>
        <w:tab w:leader="none" w:pos="9355" w:val="right"/>
      </w:tabs>
      <w:ind/>
    </w:pPr>
  </w:style>
  <w:style w:styleId="Style_1_ch" w:type="character">
    <w:name w:val="header"/>
    <w:basedOn w:val="Style_8_ch"/>
    <w:link w:val="Style_1"/>
  </w:style>
  <w:style w:styleId="Style_54" w:type="paragraph">
    <w:name w:val="Style11"/>
    <w:basedOn w:val="Style_8"/>
    <w:link w:val="Style_54_ch"/>
    <w:pPr>
      <w:widowControl w:val="0"/>
      <w:spacing w:line="312" w:lineRule="exact"/>
      <w:ind w:firstLine="629" w:left="0"/>
      <w:jc w:val="both"/>
    </w:pPr>
  </w:style>
  <w:style w:styleId="Style_54_ch" w:type="character">
    <w:name w:val="Style11"/>
    <w:basedOn w:val="Style_8_ch"/>
    <w:link w:val="Style_54"/>
  </w:style>
  <w:style w:styleId="Style_55" w:type="paragraph">
    <w:name w:val="endnote reference"/>
    <w:link w:val="Style_55_ch"/>
    <w:rPr>
      <w:vertAlign w:val="superscript"/>
    </w:rPr>
  </w:style>
  <w:style w:styleId="Style_55_ch" w:type="character">
    <w:name w:val="endnote reference"/>
    <w:link w:val="Style_55"/>
    <w:rPr>
      <w:vertAlign w:val="superscript"/>
    </w:rPr>
  </w:style>
  <w:style w:styleId="Style_56" w:type="paragraph">
    <w:name w:val="Нормальный (таблица)"/>
    <w:basedOn w:val="Style_8"/>
    <w:next w:val="Style_8"/>
    <w:link w:val="Style_56_ch"/>
    <w:pPr>
      <w:widowControl w:val="0"/>
      <w:ind/>
      <w:jc w:val="both"/>
    </w:pPr>
    <w:rPr>
      <w:rFonts w:ascii="Cambria Math" w:hAnsi="Cambria Math"/>
    </w:rPr>
  </w:style>
  <w:style w:styleId="Style_56_ch" w:type="character">
    <w:name w:val="Нормальный (таблица)"/>
    <w:basedOn w:val="Style_8_ch"/>
    <w:link w:val="Style_56"/>
    <w:rPr>
      <w:rFonts w:ascii="Cambria Math" w:hAnsi="Cambria Math"/>
    </w:rPr>
  </w:style>
  <w:style w:styleId="Style_57" w:type="paragraph">
    <w:name w:val="Subtitle"/>
    <w:next w:val="Style_8"/>
    <w:link w:val="Style_57_ch"/>
    <w:uiPriority w:val="11"/>
    <w:qFormat/>
    <w:pPr>
      <w:ind/>
      <w:jc w:val="both"/>
    </w:pPr>
    <w:rPr>
      <w:rFonts w:ascii="XO Thames" w:hAnsi="XO Thames"/>
      <w:i w:val="1"/>
      <w:sz w:val="24"/>
    </w:rPr>
  </w:style>
  <w:style w:styleId="Style_57_ch" w:type="character">
    <w:name w:val="Subtitle"/>
    <w:link w:val="Style_57"/>
    <w:rPr>
      <w:rFonts w:ascii="XO Thames" w:hAnsi="XO Thames"/>
      <w:i w:val="1"/>
      <w:sz w:val="24"/>
    </w:rPr>
  </w:style>
  <w:style w:styleId="Style_58" w:type="paragraph">
    <w:name w:val="Normal (Web)"/>
    <w:basedOn w:val="Style_8"/>
    <w:link w:val="Style_58_ch"/>
    <w:pPr>
      <w:spacing w:after="120" w:before="120"/>
      <w:ind/>
    </w:pPr>
  </w:style>
  <w:style w:styleId="Style_58_ch" w:type="character">
    <w:name w:val="Normal (Web)"/>
    <w:basedOn w:val="Style_8_ch"/>
    <w:link w:val="Style_58"/>
  </w:style>
  <w:style w:styleId="Style_59" w:type="paragraph">
    <w:name w:val="footer"/>
    <w:basedOn w:val="Style_8"/>
    <w:link w:val="Style_59_ch"/>
    <w:pPr>
      <w:tabs>
        <w:tab w:leader="none" w:pos="4677" w:val="center"/>
        <w:tab w:leader="none" w:pos="9355" w:val="right"/>
      </w:tabs>
      <w:ind/>
    </w:pPr>
  </w:style>
  <w:style w:styleId="Style_59_ch" w:type="character">
    <w:name w:val="footer"/>
    <w:basedOn w:val="Style_8_ch"/>
    <w:link w:val="Style_59"/>
  </w:style>
  <w:style w:styleId="Style_60" w:type="paragraph">
    <w:name w:val="Default Font HxMail Style"/>
    <w:link w:val="Style_60_ch"/>
    <w:rPr>
      <w:rFonts w:ascii="Times New Roman" w:hAnsi="Times New Roman"/>
      <w:b w:val="0"/>
      <w:i w:val="0"/>
      <w:strike w:val="0"/>
      <w:color w:val="5B9BD5"/>
      <w:u w:val="none"/>
    </w:rPr>
  </w:style>
  <w:style w:styleId="Style_60_ch" w:type="character">
    <w:name w:val="Default Font HxMail Style"/>
    <w:link w:val="Style_60"/>
    <w:rPr>
      <w:rFonts w:ascii="Times New Roman" w:hAnsi="Times New Roman"/>
      <w:b w:val="0"/>
      <w:i w:val="0"/>
      <w:strike w:val="0"/>
      <w:color w:val="5B9BD5"/>
      <w:u w:val="none"/>
    </w:rPr>
  </w:style>
  <w:style w:styleId="Style_61" w:type="paragraph">
    <w:name w:val="annotation reference"/>
    <w:link w:val="Style_61_ch"/>
    <w:rPr>
      <w:sz w:val="16"/>
    </w:rPr>
  </w:style>
  <w:style w:styleId="Style_61_ch" w:type="character">
    <w:name w:val="annotation reference"/>
    <w:link w:val="Style_61"/>
    <w:rPr>
      <w:sz w:val="16"/>
    </w:rPr>
  </w:style>
  <w:style w:styleId="Style_62" w:type="paragraph">
    <w:name w:val="Title"/>
    <w:next w:val="Style_8"/>
    <w:link w:val="Style_62_ch"/>
    <w:uiPriority w:val="10"/>
    <w:qFormat/>
    <w:pPr>
      <w:spacing w:after="567" w:before="567"/>
      <w:ind/>
      <w:jc w:val="center"/>
    </w:pPr>
    <w:rPr>
      <w:rFonts w:ascii="XO Thames" w:hAnsi="XO Thames"/>
      <w:b w:val="1"/>
      <w:caps w:val="1"/>
      <w:sz w:val="40"/>
    </w:rPr>
  </w:style>
  <w:style w:styleId="Style_62_ch" w:type="character">
    <w:name w:val="Title"/>
    <w:link w:val="Style_62"/>
    <w:rPr>
      <w:rFonts w:ascii="XO Thames" w:hAnsi="XO Thames"/>
      <w:b w:val="1"/>
      <w:caps w:val="1"/>
      <w:sz w:val="40"/>
    </w:rPr>
  </w:style>
  <w:style w:styleId="Style_63" w:type="paragraph">
    <w:name w:val="ConsTitle"/>
    <w:link w:val="Style_63_ch"/>
    <w:pPr>
      <w:widowControl w:val="0"/>
      <w:ind/>
    </w:pPr>
    <w:rPr>
      <w:rFonts w:ascii="Cambria Math" w:hAnsi="Cambria Math"/>
      <w:b w:val="1"/>
      <w:sz w:val="16"/>
    </w:rPr>
  </w:style>
  <w:style w:styleId="Style_63_ch" w:type="character">
    <w:name w:val="ConsTitle"/>
    <w:link w:val="Style_63"/>
    <w:rPr>
      <w:rFonts w:ascii="Cambria Math" w:hAnsi="Cambria Math"/>
      <w:b w:val="1"/>
      <w:sz w:val="16"/>
    </w:rPr>
  </w:style>
  <w:style w:styleId="Style_64" w:type="paragraph">
    <w:name w:val="heading 4"/>
    <w:next w:val="Style_8"/>
    <w:link w:val="Style_64_ch"/>
    <w:uiPriority w:val="9"/>
    <w:qFormat/>
    <w:pPr>
      <w:spacing w:after="120" w:before="120"/>
      <w:ind/>
      <w:jc w:val="both"/>
      <w:outlineLvl w:val="3"/>
    </w:pPr>
    <w:rPr>
      <w:rFonts w:ascii="XO Thames" w:hAnsi="XO Thames"/>
      <w:b w:val="1"/>
      <w:sz w:val="24"/>
    </w:rPr>
  </w:style>
  <w:style w:styleId="Style_64_ch" w:type="character">
    <w:name w:val="heading 4"/>
    <w:link w:val="Style_64"/>
    <w:rPr>
      <w:rFonts w:ascii="XO Thames" w:hAnsi="XO Thames"/>
      <w:b w:val="1"/>
      <w:sz w:val="24"/>
    </w:rPr>
  </w:style>
  <w:style w:styleId="Style_65" w:type="paragraph">
    <w:name w:val="Знак Знак Знак Знак Знак Знак Знак Знак Знак Знак"/>
    <w:basedOn w:val="Style_8"/>
    <w:link w:val="Style_65_ch"/>
    <w:pPr>
      <w:spacing w:afterAutospacing="on" w:beforeAutospacing="on"/>
      <w:ind/>
    </w:pPr>
    <w:rPr>
      <w:rFonts w:ascii="Calibri" w:hAnsi="Calibri"/>
      <w:sz w:val="20"/>
    </w:rPr>
  </w:style>
  <w:style w:styleId="Style_65_ch" w:type="character">
    <w:name w:val="Знак Знак Знак Знак Знак Знак Знак Знак Знак Знак"/>
    <w:basedOn w:val="Style_8_ch"/>
    <w:link w:val="Style_65"/>
    <w:rPr>
      <w:rFonts w:ascii="Calibri" w:hAnsi="Calibri"/>
      <w:sz w:val="20"/>
    </w:rPr>
  </w:style>
  <w:style w:styleId="Style_66" w:type="paragraph">
    <w:name w:val="heading 2"/>
    <w:basedOn w:val="Style_8"/>
    <w:next w:val="Style_8"/>
    <w:link w:val="Style_66_ch"/>
    <w:uiPriority w:val="9"/>
    <w:qFormat/>
    <w:pPr>
      <w:keepNext w:val="1"/>
      <w:spacing w:after="60" w:before="240"/>
      <w:ind/>
      <w:outlineLvl w:val="1"/>
    </w:pPr>
    <w:rPr>
      <w:rFonts w:ascii="Batang" w:hAnsi="Batang"/>
      <w:b w:val="1"/>
      <w:i w:val="1"/>
      <w:sz w:val="20"/>
    </w:rPr>
  </w:style>
  <w:style w:styleId="Style_66_ch" w:type="character">
    <w:name w:val="heading 2"/>
    <w:basedOn w:val="Style_8_ch"/>
    <w:link w:val="Style_66"/>
    <w:rPr>
      <w:rFonts w:ascii="Batang" w:hAnsi="Batang"/>
      <w:b w:val="1"/>
      <w:i w:val="1"/>
      <w:sz w:val="20"/>
    </w:rPr>
  </w:style>
  <w:style w:styleId="Style_67" w:type="paragraph">
    <w:name w:val="Таблицы (моноширинный)"/>
    <w:basedOn w:val="Style_8"/>
    <w:next w:val="Style_8"/>
    <w:link w:val="Style_67_ch"/>
    <w:pPr>
      <w:widowControl w:val="0"/>
      <w:ind/>
      <w:jc w:val="both"/>
    </w:pPr>
    <w:rPr>
      <w:rFonts w:ascii="Symbol" w:hAnsi="Symbol"/>
      <w:sz w:val="20"/>
    </w:rPr>
  </w:style>
  <w:style w:styleId="Style_67_ch" w:type="character">
    <w:name w:val="Таблицы (моноширинный)"/>
    <w:basedOn w:val="Style_8_ch"/>
    <w:link w:val="Style_67"/>
    <w:rPr>
      <w:rFonts w:ascii="Symbol" w:hAnsi="Symbol"/>
      <w:sz w:val="20"/>
    </w:rPr>
  </w:style>
  <w:style w:styleId="Style_68" w:type="table">
    <w:name w:val="Table Grid"/>
    <w:basedOn w:val="Style_7"/>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default="1" w:styleId="Style_7"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1" Target="numbering.xml" Type="http://schemas.openxmlformats.org/officeDocument/2006/relationships/numbering"/>
  <Relationship Id="rId10" Target="theme/theme1.xml" Type="http://schemas.openxmlformats.org/officeDocument/2006/relationships/theme"/>
  <Relationship Id="rId9" Target="webSettings.xml" Type="http://schemas.openxmlformats.org/officeDocument/2006/relationships/webSettings"/>
  <Relationship Id="rId8" Target="stylesWithEffects.xml" Type="http://schemas.microsoft.com/office/2007/relationships/stylesWithEffects"/>
  <Relationship Id="rId7" Target="styles.xml" Type="http://schemas.openxmlformats.org/officeDocument/2006/relationships/styles"/>
  <Relationship Id="rId6" Target="settings.xml" Type="http://schemas.openxmlformats.org/officeDocument/2006/relationships/settings"/>
  <Relationship Id="rId5" Target="fontTable.xml" Type="http://schemas.openxmlformats.org/officeDocument/2006/relationships/fontTable"/>
  <Relationship Id="rId4" Target="header4.xml" Type="http://schemas.openxmlformats.org/officeDocument/2006/relationships/header"/>
  <Relationship Id="rId3" Target="header3.xml" Type="http://schemas.openxmlformats.org/officeDocument/2006/relationships/header"/>
  <Relationship Id="rId2" Target="header2.xml" Type="http://schemas.openxmlformats.org/officeDocument/2006/relationships/header"/>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2023-07-06T11:27:37Z</dcterms:modified>
</cp:coreProperties>
</file>