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F92" w:rsidRDefault="00CE6F92" w:rsidP="00CE6F92">
      <w:pPr>
        <w:jc w:val="center"/>
        <w:rPr>
          <w:b/>
          <w:sz w:val="28"/>
        </w:rPr>
      </w:pPr>
      <w:r>
        <w:rPr>
          <w:b/>
          <w:sz w:val="28"/>
        </w:rPr>
        <w:t>Выборы главы Новомалороссийского сельского поселения Выселковского района</w:t>
      </w:r>
    </w:p>
    <w:p w:rsidR="00CE6F92" w:rsidRDefault="00CE6F92" w:rsidP="00CE6F92">
      <w:pPr>
        <w:jc w:val="center"/>
        <w:rPr>
          <w:sz w:val="28"/>
        </w:rPr>
      </w:pPr>
      <w:r>
        <w:rPr>
          <w:sz w:val="28"/>
        </w:rPr>
        <w:t>11 сентября 2022 года</w:t>
      </w:r>
    </w:p>
    <w:p w:rsidR="00CE6F92" w:rsidRDefault="00CE6F92" w:rsidP="00CE6F92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20"/>
      </w:tblGrid>
      <w:tr w:rsidR="00CE6F92" w:rsidTr="007B3F1F">
        <w:tblPrEx>
          <w:tblCellMar>
            <w:top w:w="0" w:type="dxa"/>
            <w:bottom w:w="0" w:type="dxa"/>
          </w:tblCellMar>
        </w:tblPrEx>
        <w:tc>
          <w:tcPr>
            <w:tcW w:w="9720" w:type="dxa"/>
            <w:shd w:val="clear" w:color="auto" w:fill="auto"/>
          </w:tcPr>
          <w:p w:rsidR="00CE6F92" w:rsidRPr="00111743" w:rsidRDefault="00CE6F92" w:rsidP="007B3F1F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ПРОТОКОЛ </w:t>
            </w:r>
          </w:p>
        </w:tc>
      </w:tr>
      <w:tr w:rsidR="00CE6F92" w:rsidTr="007B3F1F">
        <w:tblPrEx>
          <w:tblCellMar>
            <w:top w:w="0" w:type="dxa"/>
            <w:bottom w:w="0" w:type="dxa"/>
          </w:tblCellMar>
        </w:tblPrEx>
        <w:tc>
          <w:tcPr>
            <w:tcW w:w="9720" w:type="dxa"/>
            <w:shd w:val="clear" w:color="auto" w:fill="auto"/>
          </w:tcPr>
          <w:p w:rsidR="00CE6F92" w:rsidRPr="00111743" w:rsidRDefault="00CE6F92" w:rsidP="007B3F1F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территориальной избирательной комиссии Выселковская</w:t>
            </w:r>
          </w:p>
        </w:tc>
      </w:tr>
      <w:tr w:rsidR="00CE6F92" w:rsidTr="007B3F1F">
        <w:tblPrEx>
          <w:tblCellMar>
            <w:top w:w="0" w:type="dxa"/>
            <w:bottom w:w="0" w:type="dxa"/>
          </w:tblCellMar>
        </w:tblPrEx>
        <w:tc>
          <w:tcPr>
            <w:tcW w:w="9720" w:type="dxa"/>
            <w:shd w:val="clear" w:color="auto" w:fill="auto"/>
          </w:tcPr>
          <w:p w:rsidR="00CE6F92" w:rsidRPr="00111743" w:rsidRDefault="00CE6F92" w:rsidP="007B3F1F">
            <w:pPr>
              <w:jc w:val="center"/>
              <w:rPr>
                <w:sz w:val="20"/>
              </w:rPr>
            </w:pPr>
            <w:r>
              <w:rPr>
                <w:sz w:val="28"/>
              </w:rPr>
              <w:t>о результатах выборов на территории Новомалороссийского сельского поселения Выселковского района</w:t>
            </w:r>
          </w:p>
        </w:tc>
      </w:tr>
    </w:tbl>
    <w:p w:rsidR="00CE6F92" w:rsidRDefault="00CE6F92" w:rsidP="00CE6F92">
      <w:pPr>
        <w:jc w:val="center"/>
        <w:rPr>
          <w:sz w:val="28"/>
        </w:rPr>
      </w:pPr>
    </w:p>
    <w:tbl>
      <w:tblPr>
        <w:tblW w:w="10213" w:type="dxa"/>
        <w:tblLayout w:type="fixed"/>
        <w:tblLook w:val="0000" w:firstRow="0" w:lastRow="0" w:firstColumn="0" w:lastColumn="0" w:noHBand="0" w:noVBand="0"/>
      </w:tblPr>
      <w:tblGrid>
        <w:gridCol w:w="9078"/>
        <w:gridCol w:w="1135"/>
      </w:tblGrid>
      <w:tr w:rsidR="00CE6F92" w:rsidTr="007B3F1F">
        <w:tblPrEx>
          <w:tblCellMar>
            <w:top w:w="0" w:type="dxa"/>
            <w:bottom w:w="0" w:type="dxa"/>
          </w:tblCellMar>
        </w:tblPrEx>
        <w:tc>
          <w:tcPr>
            <w:tcW w:w="9078" w:type="dxa"/>
            <w:shd w:val="clear" w:color="auto" w:fill="auto"/>
            <w:vAlign w:val="bottom"/>
          </w:tcPr>
          <w:p w:rsidR="00CE6F92" w:rsidRPr="00111743" w:rsidRDefault="00CE6F92" w:rsidP="007B3F1F">
            <w:r>
              <w:t xml:space="preserve">Число участковых избирательных комиссий  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CE6F92" w:rsidRPr="00111743" w:rsidRDefault="00CE6F92" w:rsidP="007B3F1F">
            <w:r>
              <w:t>4</w:t>
            </w:r>
          </w:p>
        </w:tc>
      </w:tr>
      <w:tr w:rsidR="00CE6F92" w:rsidTr="007B3F1F">
        <w:tblPrEx>
          <w:tblCellMar>
            <w:top w:w="0" w:type="dxa"/>
            <w:bottom w:w="0" w:type="dxa"/>
          </w:tblCellMar>
        </w:tblPrEx>
        <w:tc>
          <w:tcPr>
            <w:tcW w:w="9078" w:type="dxa"/>
            <w:shd w:val="clear" w:color="auto" w:fill="auto"/>
            <w:vAlign w:val="bottom"/>
          </w:tcPr>
          <w:p w:rsidR="00CE6F92" w:rsidRPr="00111743" w:rsidRDefault="00CE6F92" w:rsidP="007B3F1F">
            <w:r>
              <w:t xml:space="preserve">Число поступивших протоколов участковых избирательных комиссий об итогах голосования, на основании которых составлен протокол территориальной избирательной комиссии  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CE6F92" w:rsidRPr="00111743" w:rsidRDefault="00CE6F92" w:rsidP="007B3F1F">
            <w:r>
              <w:t>4</w:t>
            </w:r>
          </w:p>
        </w:tc>
      </w:tr>
      <w:tr w:rsidR="00CE6F92" w:rsidTr="007B3F1F">
        <w:tblPrEx>
          <w:tblCellMar>
            <w:top w:w="0" w:type="dxa"/>
            <w:bottom w:w="0" w:type="dxa"/>
          </w:tblCellMar>
        </w:tblPrEx>
        <w:tc>
          <w:tcPr>
            <w:tcW w:w="9078" w:type="dxa"/>
            <w:shd w:val="clear" w:color="auto" w:fill="auto"/>
            <w:vAlign w:val="bottom"/>
          </w:tcPr>
          <w:p w:rsidR="00CE6F92" w:rsidRPr="00111743" w:rsidRDefault="00CE6F92" w:rsidP="007B3F1F">
            <w:r>
              <w:t>Число избирательных участков, итоги голосования по которым были признаны недействительными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CE6F92" w:rsidRPr="00111743" w:rsidRDefault="00CE6F92" w:rsidP="007B3F1F">
            <w:r>
              <w:t>0</w:t>
            </w:r>
          </w:p>
        </w:tc>
      </w:tr>
      <w:tr w:rsidR="00CE6F92" w:rsidTr="007B3F1F">
        <w:tblPrEx>
          <w:tblCellMar>
            <w:top w:w="0" w:type="dxa"/>
            <w:bottom w:w="0" w:type="dxa"/>
          </w:tblCellMar>
        </w:tblPrEx>
        <w:tc>
          <w:tcPr>
            <w:tcW w:w="9078" w:type="dxa"/>
            <w:shd w:val="clear" w:color="auto" w:fill="auto"/>
            <w:vAlign w:val="bottom"/>
          </w:tcPr>
          <w:p w:rsidR="00CE6F92" w:rsidRPr="00111743" w:rsidRDefault="00CE6F92" w:rsidP="007B3F1F">
            <w:r>
              <w:t>Суммарное число избирателей, внесенных в списки избирателей на момент окончания голосования на избирательных участках, итоги голосования по которым были признаны недействительными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CE6F92" w:rsidRPr="00111743" w:rsidRDefault="00CE6F92" w:rsidP="007B3F1F">
            <w:pPr>
              <w:rPr>
                <w:sz w:val="20"/>
              </w:rPr>
            </w:pPr>
            <w:r>
              <w:t>0</w:t>
            </w:r>
          </w:p>
        </w:tc>
      </w:tr>
    </w:tbl>
    <w:p w:rsidR="00CE6F92" w:rsidRDefault="00CE6F92" w:rsidP="00CE6F92">
      <w:pPr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20"/>
      </w:tblGrid>
      <w:tr w:rsidR="00CE6F92" w:rsidTr="007B3F1F">
        <w:tblPrEx>
          <w:tblCellMar>
            <w:top w:w="0" w:type="dxa"/>
            <w:bottom w:w="0" w:type="dxa"/>
          </w:tblCellMar>
        </w:tblPrEx>
        <w:tc>
          <w:tcPr>
            <w:tcW w:w="9720" w:type="dxa"/>
            <w:shd w:val="clear" w:color="auto" w:fill="auto"/>
            <w:vAlign w:val="bottom"/>
          </w:tcPr>
          <w:p w:rsidR="00CE6F92" w:rsidRPr="00111743" w:rsidRDefault="00CE6F92" w:rsidP="007B3F1F">
            <w:pPr>
              <w:jc w:val="both"/>
              <w:rPr>
                <w:sz w:val="20"/>
              </w:rPr>
            </w:pPr>
            <w:r>
              <w:t>После предварительной проверки правильности составления протоколов участковых избирательных комиссий об итогах голосования территориальная избирательная комиссия путем суммирования данных, содержащихся в указанных протоколах участковых избирательных комиссий, определила:</w:t>
            </w:r>
          </w:p>
        </w:tc>
      </w:tr>
    </w:tbl>
    <w:p w:rsidR="00CE6F92" w:rsidRDefault="00CE6F92" w:rsidP="00CE6F92">
      <w:pPr>
        <w:rPr>
          <w:sz w:val="28"/>
        </w:rPr>
      </w:pPr>
    </w:p>
    <w:tbl>
      <w:tblPr>
        <w:tblW w:w="9364" w:type="dxa"/>
        <w:tblLayout w:type="fixed"/>
        <w:tblLook w:val="0000" w:firstRow="0" w:lastRow="0" w:firstColumn="0" w:lastColumn="0" w:noHBand="0" w:noVBand="0"/>
      </w:tblPr>
      <w:tblGrid>
        <w:gridCol w:w="681"/>
        <w:gridCol w:w="6127"/>
        <w:gridCol w:w="426"/>
        <w:gridCol w:w="426"/>
        <w:gridCol w:w="426"/>
        <w:gridCol w:w="426"/>
        <w:gridCol w:w="426"/>
        <w:gridCol w:w="426"/>
      </w:tblGrid>
      <w:tr w:rsidR="00CE6F92" w:rsidTr="007B3F1F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92" w:rsidRPr="00111743" w:rsidRDefault="00CE6F92" w:rsidP="007B3F1F">
            <w:pPr>
              <w:jc w:val="center"/>
            </w:pPr>
            <w:r>
              <w:t>1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92" w:rsidRPr="00111743" w:rsidRDefault="00CE6F92" w:rsidP="007B3F1F">
            <w:r>
              <w:t>Число избирателей, внесенных в список избирателей на момент окончания голосования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92" w:rsidRPr="00111743" w:rsidRDefault="00CE6F92" w:rsidP="007B3F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92" w:rsidRPr="00111743" w:rsidRDefault="00CE6F92" w:rsidP="007B3F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92" w:rsidRPr="00111743" w:rsidRDefault="00CE6F92" w:rsidP="007B3F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92" w:rsidRPr="00111743" w:rsidRDefault="00CE6F92" w:rsidP="007B3F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92" w:rsidRPr="00111743" w:rsidRDefault="00CE6F92" w:rsidP="007B3F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92" w:rsidRPr="00111743" w:rsidRDefault="00CE6F92" w:rsidP="007B3F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</w:tr>
      <w:tr w:rsidR="00CE6F92" w:rsidTr="007B3F1F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92" w:rsidRPr="00111743" w:rsidRDefault="00CE6F92" w:rsidP="007B3F1F">
            <w:pPr>
              <w:jc w:val="center"/>
            </w:pPr>
            <w:r>
              <w:t>2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92" w:rsidRPr="00111743" w:rsidRDefault="00CE6F92" w:rsidP="007B3F1F">
            <w:r>
              <w:t>Число избирательных бюллетеней, полученных участковой избирательной комиссией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92" w:rsidRPr="00111743" w:rsidRDefault="00CE6F92" w:rsidP="007B3F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92" w:rsidRPr="00111743" w:rsidRDefault="00CE6F92" w:rsidP="007B3F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92" w:rsidRPr="00111743" w:rsidRDefault="00CE6F92" w:rsidP="007B3F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92" w:rsidRPr="00111743" w:rsidRDefault="00CE6F92" w:rsidP="007B3F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92" w:rsidRPr="00111743" w:rsidRDefault="00CE6F92" w:rsidP="007B3F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92" w:rsidRPr="00111743" w:rsidRDefault="00CE6F92" w:rsidP="007B3F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8</w:t>
            </w:r>
          </w:p>
        </w:tc>
      </w:tr>
      <w:tr w:rsidR="00CE6F92" w:rsidTr="007B3F1F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92" w:rsidRPr="00111743" w:rsidRDefault="00CE6F92" w:rsidP="007B3F1F">
            <w:pPr>
              <w:jc w:val="center"/>
            </w:pPr>
            <w:r>
              <w:t>3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92" w:rsidRPr="00111743" w:rsidRDefault="00CE6F92" w:rsidP="007B3F1F">
            <w:r>
              <w:t>Число избирательных бюллетеней, выданных избирателям, проголосовавшим досрочно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92" w:rsidRPr="00111743" w:rsidRDefault="00CE6F92" w:rsidP="007B3F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92" w:rsidRPr="00111743" w:rsidRDefault="00CE6F92" w:rsidP="007B3F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92" w:rsidRPr="00111743" w:rsidRDefault="00CE6F92" w:rsidP="007B3F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92" w:rsidRPr="00111743" w:rsidRDefault="00CE6F92" w:rsidP="007B3F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92" w:rsidRPr="00111743" w:rsidRDefault="00CE6F92" w:rsidP="007B3F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92" w:rsidRPr="00111743" w:rsidRDefault="00CE6F92" w:rsidP="007B3F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</w:tr>
      <w:tr w:rsidR="00CE6F92" w:rsidTr="007B3F1F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92" w:rsidRPr="00111743" w:rsidRDefault="00CE6F92" w:rsidP="007B3F1F">
            <w:pPr>
              <w:jc w:val="center"/>
            </w:pPr>
            <w:r>
              <w:t>4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92" w:rsidRPr="00111743" w:rsidRDefault="00CE6F92" w:rsidP="007B3F1F">
            <w:r>
              <w:t>Число избирательных бюллетеней, выданных участковой избирательной комиссией избирателям в помещении для голосования в день голосования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92" w:rsidRPr="00111743" w:rsidRDefault="00CE6F92" w:rsidP="007B3F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92" w:rsidRPr="00111743" w:rsidRDefault="00CE6F92" w:rsidP="007B3F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92" w:rsidRPr="00111743" w:rsidRDefault="00CE6F92" w:rsidP="007B3F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92" w:rsidRPr="00111743" w:rsidRDefault="00CE6F92" w:rsidP="007B3F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92" w:rsidRPr="00111743" w:rsidRDefault="00CE6F92" w:rsidP="007B3F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92" w:rsidRPr="00111743" w:rsidRDefault="00CE6F92" w:rsidP="007B3F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</w:tr>
      <w:tr w:rsidR="00CE6F92" w:rsidTr="007B3F1F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92" w:rsidRPr="00111743" w:rsidRDefault="00CE6F92" w:rsidP="007B3F1F">
            <w:pPr>
              <w:jc w:val="center"/>
            </w:pPr>
            <w:r>
              <w:t>5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92" w:rsidRPr="00111743" w:rsidRDefault="00CE6F92" w:rsidP="007B3F1F">
            <w:r>
              <w:t>Число избирательных бюллетеней, выданных избирателям, проголосовавшим вне помещения для голосования в день голосования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92" w:rsidRPr="00111743" w:rsidRDefault="00CE6F92" w:rsidP="007B3F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92" w:rsidRPr="00111743" w:rsidRDefault="00CE6F92" w:rsidP="007B3F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92" w:rsidRPr="00111743" w:rsidRDefault="00CE6F92" w:rsidP="007B3F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92" w:rsidRPr="00111743" w:rsidRDefault="00CE6F92" w:rsidP="007B3F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92" w:rsidRPr="00111743" w:rsidRDefault="00CE6F92" w:rsidP="007B3F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92" w:rsidRPr="00111743" w:rsidRDefault="00CE6F92" w:rsidP="007B3F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</w:tr>
      <w:tr w:rsidR="00CE6F92" w:rsidTr="007B3F1F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92" w:rsidRPr="00111743" w:rsidRDefault="00CE6F92" w:rsidP="007B3F1F">
            <w:pPr>
              <w:jc w:val="center"/>
            </w:pPr>
            <w:r>
              <w:t>6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92" w:rsidRPr="00111743" w:rsidRDefault="00CE6F92" w:rsidP="007B3F1F">
            <w:r>
              <w:t xml:space="preserve">Число погашенных избирательных бюллетеней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92" w:rsidRPr="00111743" w:rsidRDefault="00CE6F92" w:rsidP="007B3F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92" w:rsidRPr="00111743" w:rsidRDefault="00CE6F92" w:rsidP="007B3F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92" w:rsidRPr="00111743" w:rsidRDefault="00CE6F92" w:rsidP="007B3F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92" w:rsidRPr="00111743" w:rsidRDefault="00CE6F92" w:rsidP="007B3F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92" w:rsidRPr="00111743" w:rsidRDefault="00CE6F92" w:rsidP="007B3F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92" w:rsidRPr="00111743" w:rsidRDefault="00CE6F92" w:rsidP="007B3F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8</w:t>
            </w:r>
          </w:p>
        </w:tc>
      </w:tr>
      <w:tr w:rsidR="00CE6F92" w:rsidTr="007B3F1F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92" w:rsidRPr="00111743" w:rsidRDefault="00CE6F92" w:rsidP="007B3F1F">
            <w:pPr>
              <w:jc w:val="center"/>
            </w:pPr>
            <w:r>
              <w:t>7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92" w:rsidRPr="00111743" w:rsidRDefault="00CE6F92" w:rsidP="007B3F1F">
            <w:r>
              <w:t>Число избирательных бюллетеней, содержащихся в переносных ящиках для голосования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92" w:rsidRPr="00111743" w:rsidRDefault="00CE6F92" w:rsidP="007B3F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92" w:rsidRPr="00111743" w:rsidRDefault="00CE6F92" w:rsidP="007B3F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92" w:rsidRPr="00111743" w:rsidRDefault="00CE6F92" w:rsidP="007B3F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92" w:rsidRPr="00111743" w:rsidRDefault="00CE6F92" w:rsidP="007B3F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92" w:rsidRPr="00111743" w:rsidRDefault="00CE6F92" w:rsidP="007B3F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92" w:rsidRPr="00111743" w:rsidRDefault="00CE6F92" w:rsidP="007B3F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</w:tr>
      <w:tr w:rsidR="00CE6F92" w:rsidTr="007B3F1F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92" w:rsidRPr="00111743" w:rsidRDefault="00CE6F92" w:rsidP="007B3F1F">
            <w:pPr>
              <w:jc w:val="center"/>
            </w:pPr>
            <w:r>
              <w:t>8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92" w:rsidRPr="00111743" w:rsidRDefault="00CE6F92" w:rsidP="007B3F1F">
            <w:r>
              <w:t>Число избирательных бюллетеней, содержащихся в стационарных ящиках для голосования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92" w:rsidRPr="00111743" w:rsidRDefault="00CE6F92" w:rsidP="007B3F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92" w:rsidRPr="00111743" w:rsidRDefault="00CE6F92" w:rsidP="007B3F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92" w:rsidRPr="00111743" w:rsidRDefault="00CE6F92" w:rsidP="007B3F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92" w:rsidRPr="00111743" w:rsidRDefault="00CE6F92" w:rsidP="007B3F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92" w:rsidRPr="00111743" w:rsidRDefault="00CE6F92" w:rsidP="007B3F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92" w:rsidRPr="00111743" w:rsidRDefault="00CE6F92" w:rsidP="007B3F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</w:tr>
      <w:tr w:rsidR="00CE6F92" w:rsidTr="007B3F1F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92" w:rsidRPr="00111743" w:rsidRDefault="00CE6F92" w:rsidP="007B3F1F">
            <w:pPr>
              <w:jc w:val="center"/>
            </w:pPr>
            <w:r>
              <w:t>9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92" w:rsidRPr="00111743" w:rsidRDefault="00CE6F92" w:rsidP="007B3F1F">
            <w:r>
              <w:t>Число недействительных избирательных бюллетеней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92" w:rsidRPr="00111743" w:rsidRDefault="00CE6F92" w:rsidP="007B3F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92" w:rsidRPr="00111743" w:rsidRDefault="00CE6F92" w:rsidP="007B3F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92" w:rsidRPr="00111743" w:rsidRDefault="00CE6F92" w:rsidP="007B3F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92" w:rsidRPr="00111743" w:rsidRDefault="00CE6F92" w:rsidP="007B3F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92" w:rsidRPr="00111743" w:rsidRDefault="00CE6F92" w:rsidP="007B3F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92" w:rsidRPr="00111743" w:rsidRDefault="00CE6F92" w:rsidP="007B3F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</w:tr>
      <w:tr w:rsidR="00CE6F92" w:rsidTr="007B3F1F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92" w:rsidRPr="00111743" w:rsidRDefault="00CE6F92" w:rsidP="007B3F1F">
            <w:pPr>
              <w:jc w:val="center"/>
            </w:pPr>
            <w:r>
              <w:t>10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92" w:rsidRPr="00111743" w:rsidRDefault="00CE6F92" w:rsidP="007B3F1F">
            <w:r>
              <w:t xml:space="preserve">Число действительных избирательных бюллетеней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92" w:rsidRPr="00111743" w:rsidRDefault="00CE6F92" w:rsidP="007B3F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92" w:rsidRPr="00111743" w:rsidRDefault="00CE6F92" w:rsidP="007B3F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92" w:rsidRPr="00111743" w:rsidRDefault="00CE6F92" w:rsidP="007B3F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92" w:rsidRPr="00111743" w:rsidRDefault="00CE6F92" w:rsidP="007B3F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92" w:rsidRPr="00111743" w:rsidRDefault="00CE6F92" w:rsidP="007B3F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92" w:rsidRPr="00111743" w:rsidRDefault="00CE6F92" w:rsidP="007B3F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</w:tr>
      <w:tr w:rsidR="00CE6F92" w:rsidTr="007B3F1F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92" w:rsidRPr="00111743" w:rsidRDefault="00CE6F92" w:rsidP="007B3F1F">
            <w:pPr>
              <w:jc w:val="center"/>
            </w:pPr>
            <w:r>
              <w:t>11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92" w:rsidRPr="00111743" w:rsidRDefault="00CE6F92" w:rsidP="007B3F1F">
            <w:r>
              <w:t xml:space="preserve">Число утраченных избирательных бюллетеней 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92" w:rsidRPr="00111743" w:rsidRDefault="00CE6F92" w:rsidP="007B3F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92" w:rsidRPr="00111743" w:rsidRDefault="00CE6F92" w:rsidP="007B3F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92" w:rsidRPr="00111743" w:rsidRDefault="00CE6F92" w:rsidP="007B3F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92" w:rsidRPr="00111743" w:rsidRDefault="00CE6F92" w:rsidP="007B3F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92" w:rsidRPr="00111743" w:rsidRDefault="00CE6F92" w:rsidP="007B3F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92" w:rsidRPr="00111743" w:rsidRDefault="00CE6F92" w:rsidP="007B3F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</w:tr>
      <w:tr w:rsidR="00CE6F92" w:rsidTr="007B3F1F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92" w:rsidRPr="00111743" w:rsidRDefault="00CE6F92" w:rsidP="007B3F1F">
            <w:pPr>
              <w:jc w:val="center"/>
            </w:pPr>
            <w:r>
              <w:t>12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92" w:rsidRPr="00111743" w:rsidRDefault="00CE6F92" w:rsidP="007B3F1F">
            <w:r>
              <w:t xml:space="preserve">Число избирательных бюллетеней, не учтенных при получении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92" w:rsidRPr="00111743" w:rsidRDefault="00CE6F92" w:rsidP="007B3F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92" w:rsidRPr="00111743" w:rsidRDefault="00CE6F92" w:rsidP="007B3F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92" w:rsidRPr="00111743" w:rsidRDefault="00CE6F92" w:rsidP="007B3F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92" w:rsidRPr="00111743" w:rsidRDefault="00CE6F92" w:rsidP="007B3F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92" w:rsidRPr="00111743" w:rsidRDefault="00CE6F92" w:rsidP="007B3F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92" w:rsidRPr="00111743" w:rsidRDefault="00CE6F92" w:rsidP="007B3F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</w:tr>
      <w:tr w:rsidR="00CE6F92" w:rsidTr="007B3F1F">
        <w:tblPrEx>
          <w:tblCellMar>
            <w:top w:w="0" w:type="dxa"/>
            <w:bottom w:w="0" w:type="dxa"/>
          </w:tblCellMar>
        </w:tblPrEx>
        <w:tc>
          <w:tcPr>
            <w:tcW w:w="6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F92" w:rsidRPr="00111743" w:rsidRDefault="00CE6F92" w:rsidP="007B3F1F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lastRenderedPageBreak/>
              <w:t>Фамилии, имена, отчества внесенных в избирательный бюллетень кандидатов</w:t>
            </w:r>
          </w:p>
        </w:tc>
        <w:tc>
          <w:tcPr>
            <w:tcW w:w="25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F92" w:rsidRPr="00111743" w:rsidRDefault="00CE6F92" w:rsidP="007B3F1F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Число голосов избирателей, поданных за каждого кандидата</w:t>
            </w:r>
          </w:p>
        </w:tc>
      </w:tr>
      <w:tr w:rsidR="00CE6F92" w:rsidTr="007B3F1F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92" w:rsidRPr="00111743" w:rsidRDefault="00CE6F92" w:rsidP="007B3F1F">
            <w:pPr>
              <w:jc w:val="center"/>
            </w:pPr>
            <w:r>
              <w:t>13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92" w:rsidRPr="00111743" w:rsidRDefault="00CE6F92" w:rsidP="007B3F1F">
            <w:proofErr w:type="spellStart"/>
            <w:r>
              <w:t>Грицун</w:t>
            </w:r>
            <w:proofErr w:type="spellEnd"/>
            <w:r>
              <w:t xml:space="preserve"> Анна Александровна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92" w:rsidRPr="00111743" w:rsidRDefault="00CE6F92" w:rsidP="007B3F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92" w:rsidRPr="00111743" w:rsidRDefault="00CE6F92" w:rsidP="007B3F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92" w:rsidRPr="00111743" w:rsidRDefault="00CE6F92" w:rsidP="007B3F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92" w:rsidRPr="00111743" w:rsidRDefault="00CE6F92" w:rsidP="007B3F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92" w:rsidRPr="00111743" w:rsidRDefault="00CE6F92" w:rsidP="007B3F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92" w:rsidRPr="00111743" w:rsidRDefault="00CE6F92" w:rsidP="007B3F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</w:tr>
      <w:tr w:rsidR="00CE6F92" w:rsidTr="007B3F1F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92" w:rsidRPr="00111743" w:rsidRDefault="00CE6F92" w:rsidP="007B3F1F">
            <w:pPr>
              <w:jc w:val="center"/>
            </w:pPr>
            <w:r>
              <w:t>14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92" w:rsidRPr="00111743" w:rsidRDefault="00CE6F92" w:rsidP="007B3F1F">
            <w:proofErr w:type="spellStart"/>
            <w:r>
              <w:t>Кучерина</w:t>
            </w:r>
            <w:proofErr w:type="spellEnd"/>
            <w:r>
              <w:t xml:space="preserve"> Татьяна Сергеевна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92" w:rsidRPr="00111743" w:rsidRDefault="00CE6F92" w:rsidP="007B3F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92" w:rsidRPr="00111743" w:rsidRDefault="00CE6F92" w:rsidP="007B3F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92" w:rsidRPr="00111743" w:rsidRDefault="00CE6F92" w:rsidP="007B3F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92" w:rsidRPr="00111743" w:rsidRDefault="00CE6F92" w:rsidP="007B3F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92" w:rsidRPr="00111743" w:rsidRDefault="00CE6F92" w:rsidP="007B3F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92" w:rsidRPr="00111743" w:rsidRDefault="00CE6F92" w:rsidP="007B3F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</w:tr>
      <w:tr w:rsidR="00CE6F92" w:rsidTr="007B3F1F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92" w:rsidRPr="00111743" w:rsidRDefault="00CE6F92" w:rsidP="007B3F1F">
            <w:pPr>
              <w:jc w:val="center"/>
            </w:pPr>
            <w:r>
              <w:t>15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92" w:rsidRPr="00111743" w:rsidRDefault="00CE6F92" w:rsidP="007B3F1F">
            <w:r>
              <w:t>Моисеева Ольга Владимировна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92" w:rsidRPr="00111743" w:rsidRDefault="00CE6F92" w:rsidP="007B3F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92" w:rsidRPr="00111743" w:rsidRDefault="00CE6F92" w:rsidP="007B3F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92" w:rsidRPr="00111743" w:rsidRDefault="00CE6F92" w:rsidP="007B3F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92" w:rsidRPr="00111743" w:rsidRDefault="00CE6F92" w:rsidP="007B3F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92" w:rsidRPr="00111743" w:rsidRDefault="00CE6F92" w:rsidP="007B3F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92" w:rsidRPr="00111743" w:rsidRDefault="00CE6F92" w:rsidP="007B3F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</w:tr>
      <w:tr w:rsidR="00CE6F92" w:rsidTr="007B3F1F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92" w:rsidRPr="00111743" w:rsidRDefault="00CE6F92" w:rsidP="007B3F1F">
            <w:pPr>
              <w:jc w:val="center"/>
            </w:pPr>
            <w:r>
              <w:t>16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92" w:rsidRPr="00111743" w:rsidRDefault="00CE6F92" w:rsidP="007B3F1F">
            <w:proofErr w:type="spellStart"/>
            <w:r>
              <w:t>Перхайм</w:t>
            </w:r>
            <w:proofErr w:type="spellEnd"/>
            <w:r>
              <w:t xml:space="preserve"> Инна Александровна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92" w:rsidRPr="00111743" w:rsidRDefault="00CE6F92" w:rsidP="007B3F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92" w:rsidRPr="00111743" w:rsidRDefault="00CE6F92" w:rsidP="007B3F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92" w:rsidRPr="00111743" w:rsidRDefault="00CE6F92" w:rsidP="007B3F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92" w:rsidRPr="00111743" w:rsidRDefault="00CE6F92" w:rsidP="007B3F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92" w:rsidRPr="00111743" w:rsidRDefault="00CE6F92" w:rsidP="007B3F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92" w:rsidRPr="00111743" w:rsidRDefault="00CE6F92" w:rsidP="007B3F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</w:tr>
    </w:tbl>
    <w:p w:rsidR="00CE6F92" w:rsidRDefault="00CE6F92" w:rsidP="00CE6F92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361"/>
      </w:tblGrid>
      <w:tr w:rsidR="00CE6F92" w:rsidTr="007B3F1F">
        <w:tblPrEx>
          <w:tblCellMar>
            <w:top w:w="0" w:type="dxa"/>
            <w:bottom w:w="0" w:type="dxa"/>
          </w:tblCellMar>
        </w:tblPrEx>
        <w:tc>
          <w:tcPr>
            <w:tcW w:w="9361" w:type="dxa"/>
            <w:shd w:val="clear" w:color="auto" w:fill="auto"/>
          </w:tcPr>
          <w:p w:rsidR="00CE6F92" w:rsidRPr="00111743" w:rsidRDefault="00CE6F92" w:rsidP="007B3F1F">
            <w:pPr>
              <w:jc w:val="both"/>
            </w:pPr>
            <w:r>
              <w:t xml:space="preserve">В соответствии с ч. 2 ст.81 Закона Краснодарского края от 26 декабря 2005 г. N 966-КЗ "О муниципальных выборах в Краснодарском крае" и на основании протоколов участковых  избирательных комиссий территориальная избирательная комиссия Выселковская при  проведении Выборы главы Новомалороссийского сельского поселения Выселковского района избранным признается зарегистрированный кандидат </w:t>
            </w:r>
            <w:proofErr w:type="spellStart"/>
            <w:r>
              <w:t>Кучерина</w:t>
            </w:r>
            <w:proofErr w:type="spellEnd"/>
            <w:r>
              <w:t xml:space="preserve"> Татьяна Сергеевна, который на выборах получил 2861 голосов избирателей, что составляет более половины от общего числа голосов  избирателей, отданных за всех включенных в избирательный бюллетень кандидатов</w:t>
            </w:r>
          </w:p>
        </w:tc>
      </w:tr>
    </w:tbl>
    <w:p w:rsidR="00CE6F92" w:rsidRDefault="00CE6F92" w:rsidP="00CE6F92"/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2729"/>
        <w:gridCol w:w="2837"/>
        <w:gridCol w:w="284"/>
        <w:gridCol w:w="3472"/>
      </w:tblGrid>
      <w:tr w:rsidR="00CE6F92" w:rsidTr="007B3F1F">
        <w:tblPrEx>
          <w:tblCellMar>
            <w:top w:w="0" w:type="dxa"/>
            <w:bottom w:w="0" w:type="dxa"/>
          </w:tblCellMar>
        </w:tblPrEx>
        <w:tc>
          <w:tcPr>
            <w:tcW w:w="2729" w:type="dxa"/>
            <w:shd w:val="clear" w:color="auto" w:fill="auto"/>
            <w:vAlign w:val="center"/>
          </w:tcPr>
          <w:p w:rsidR="00CE6F92" w:rsidRPr="00111743" w:rsidRDefault="00CE6F92" w:rsidP="007B3F1F">
            <w:r>
              <w:rPr>
                <w:b/>
              </w:rPr>
              <w:t>Председатель территориальной избирательной комиссии</w:t>
            </w:r>
          </w:p>
        </w:tc>
        <w:tc>
          <w:tcPr>
            <w:tcW w:w="28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E6F92" w:rsidRPr="00111743" w:rsidRDefault="00CE6F92" w:rsidP="007B3F1F">
            <w:r>
              <w:t>Жихарева Е.В.</w:t>
            </w:r>
          </w:p>
        </w:tc>
        <w:tc>
          <w:tcPr>
            <w:tcW w:w="284" w:type="dxa"/>
            <w:shd w:val="clear" w:color="auto" w:fill="auto"/>
          </w:tcPr>
          <w:p w:rsidR="00CE6F92" w:rsidRDefault="00CE6F92" w:rsidP="007B3F1F"/>
        </w:tc>
        <w:tc>
          <w:tcPr>
            <w:tcW w:w="3472" w:type="dxa"/>
            <w:tcBorders>
              <w:bottom w:val="single" w:sz="4" w:space="0" w:color="auto"/>
            </w:tcBorders>
            <w:shd w:val="clear" w:color="auto" w:fill="auto"/>
          </w:tcPr>
          <w:p w:rsidR="00CE6F92" w:rsidRPr="00111743" w:rsidRDefault="00CE6F92" w:rsidP="007B3F1F">
            <w:pPr>
              <w:rPr>
                <w:sz w:val="16"/>
              </w:rPr>
            </w:pPr>
          </w:p>
        </w:tc>
      </w:tr>
      <w:tr w:rsidR="00CE6F92" w:rsidTr="007B3F1F">
        <w:tblPrEx>
          <w:tblCellMar>
            <w:top w:w="0" w:type="dxa"/>
            <w:bottom w:w="0" w:type="dxa"/>
          </w:tblCellMar>
        </w:tblPrEx>
        <w:tc>
          <w:tcPr>
            <w:tcW w:w="2729" w:type="dxa"/>
            <w:shd w:val="clear" w:color="auto" w:fill="auto"/>
            <w:vAlign w:val="center"/>
          </w:tcPr>
          <w:p w:rsidR="00CE6F92" w:rsidRDefault="00CE6F92" w:rsidP="007B3F1F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</w:tcBorders>
            <w:shd w:val="clear" w:color="auto" w:fill="auto"/>
          </w:tcPr>
          <w:p w:rsidR="00CE6F92" w:rsidRPr="00111743" w:rsidRDefault="00CE6F92" w:rsidP="007B3F1F">
            <w:pPr>
              <w:jc w:val="center"/>
              <w:rPr>
                <w:sz w:val="16"/>
              </w:rPr>
            </w:pPr>
            <w:r>
              <w:rPr>
                <w:sz w:val="16"/>
              </w:rPr>
              <w:t>(фамилия, инициалы)</w:t>
            </w:r>
          </w:p>
        </w:tc>
        <w:tc>
          <w:tcPr>
            <w:tcW w:w="284" w:type="dxa"/>
            <w:shd w:val="clear" w:color="auto" w:fill="auto"/>
          </w:tcPr>
          <w:p w:rsidR="00CE6F92" w:rsidRDefault="00CE6F92" w:rsidP="007B3F1F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</w:tcBorders>
            <w:shd w:val="clear" w:color="auto" w:fill="auto"/>
          </w:tcPr>
          <w:p w:rsidR="00CE6F92" w:rsidRPr="00111743" w:rsidRDefault="00CE6F92" w:rsidP="007B3F1F">
            <w:pPr>
              <w:jc w:val="center"/>
              <w:rPr>
                <w:sz w:val="16"/>
              </w:rPr>
            </w:pPr>
            <w:r>
              <w:rPr>
                <w:sz w:val="16"/>
              </w:rPr>
              <w:t>(подпись либо причина отсутствия, отметка об особом мнении)</w:t>
            </w:r>
          </w:p>
        </w:tc>
      </w:tr>
      <w:tr w:rsidR="00CE6F92" w:rsidTr="007B3F1F">
        <w:tblPrEx>
          <w:tblCellMar>
            <w:top w:w="0" w:type="dxa"/>
            <w:bottom w:w="0" w:type="dxa"/>
          </w:tblCellMar>
        </w:tblPrEx>
        <w:tc>
          <w:tcPr>
            <w:tcW w:w="2729" w:type="dxa"/>
            <w:shd w:val="clear" w:color="auto" w:fill="auto"/>
            <w:vAlign w:val="center"/>
          </w:tcPr>
          <w:p w:rsidR="00CE6F92" w:rsidRPr="00111743" w:rsidRDefault="00CE6F92" w:rsidP="007B3F1F">
            <w:r>
              <w:rPr>
                <w:b/>
              </w:rPr>
              <w:t>Заместитель председателя комиссии</w:t>
            </w:r>
          </w:p>
        </w:tc>
        <w:tc>
          <w:tcPr>
            <w:tcW w:w="28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E6F92" w:rsidRPr="00111743" w:rsidRDefault="00CE6F92" w:rsidP="007B3F1F">
            <w:pPr>
              <w:spacing w:before="100"/>
            </w:pPr>
            <w:proofErr w:type="spellStart"/>
            <w:r>
              <w:t>Безносова</w:t>
            </w:r>
            <w:proofErr w:type="spellEnd"/>
            <w:r>
              <w:t xml:space="preserve"> Е.А.</w:t>
            </w:r>
          </w:p>
        </w:tc>
        <w:tc>
          <w:tcPr>
            <w:tcW w:w="284" w:type="dxa"/>
            <w:shd w:val="clear" w:color="auto" w:fill="auto"/>
          </w:tcPr>
          <w:p w:rsidR="00CE6F92" w:rsidRDefault="00CE6F92" w:rsidP="007B3F1F">
            <w:pPr>
              <w:jc w:val="center"/>
            </w:pPr>
          </w:p>
        </w:tc>
        <w:tc>
          <w:tcPr>
            <w:tcW w:w="3472" w:type="dxa"/>
            <w:tcBorders>
              <w:bottom w:val="single" w:sz="4" w:space="0" w:color="auto"/>
            </w:tcBorders>
            <w:shd w:val="clear" w:color="auto" w:fill="auto"/>
          </w:tcPr>
          <w:p w:rsidR="00CE6F92" w:rsidRPr="00111743" w:rsidRDefault="00CE6F92" w:rsidP="007B3F1F">
            <w:pPr>
              <w:jc w:val="center"/>
              <w:rPr>
                <w:sz w:val="16"/>
              </w:rPr>
            </w:pPr>
          </w:p>
        </w:tc>
      </w:tr>
      <w:tr w:rsidR="00CE6F92" w:rsidTr="007B3F1F">
        <w:tblPrEx>
          <w:tblCellMar>
            <w:top w:w="0" w:type="dxa"/>
            <w:bottom w:w="0" w:type="dxa"/>
          </w:tblCellMar>
        </w:tblPrEx>
        <w:tc>
          <w:tcPr>
            <w:tcW w:w="2729" w:type="dxa"/>
            <w:shd w:val="clear" w:color="auto" w:fill="auto"/>
            <w:vAlign w:val="center"/>
          </w:tcPr>
          <w:p w:rsidR="00CE6F92" w:rsidRPr="00111743" w:rsidRDefault="00CE6F92" w:rsidP="007B3F1F">
            <w:r>
              <w:rPr>
                <w:b/>
              </w:rPr>
              <w:t>Секретарь комиссии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E6F92" w:rsidRPr="00111743" w:rsidRDefault="00CE6F92" w:rsidP="007B3F1F">
            <w:pPr>
              <w:spacing w:before="100"/>
            </w:pPr>
            <w:r>
              <w:t>Васильченко Е.Е.</w:t>
            </w:r>
          </w:p>
        </w:tc>
        <w:tc>
          <w:tcPr>
            <w:tcW w:w="284" w:type="dxa"/>
            <w:shd w:val="clear" w:color="auto" w:fill="auto"/>
          </w:tcPr>
          <w:p w:rsidR="00CE6F92" w:rsidRDefault="00CE6F92" w:rsidP="007B3F1F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6F92" w:rsidRPr="00111743" w:rsidRDefault="00CE6F92" w:rsidP="007B3F1F">
            <w:pPr>
              <w:jc w:val="center"/>
              <w:rPr>
                <w:sz w:val="16"/>
              </w:rPr>
            </w:pPr>
          </w:p>
        </w:tc>
      </w:tr>
      <w:tr w:rsidR="00CE6F92" w:rsidTr="007B3F1F">
        <w:tblPrEx>
          <w:tblCellMar>
            <w:top w:w="0" w:type="dxa"/>
            <w:bottom w:w="0" w:type="dxa"/>
          </w:tblCellMar>
        </w:tblPrEx>
        <w:tc>
          <w:tcPr>
            <w:tcW w:w="2729" w:type="dxa"/>
            <w:shd w:val="clear" w:color="auto" w:fill="auto"/>
            <w:vAlign w:val="center"/>
          </w:tcPr>
          <w:p w:rsidR="00CE6F92" w:rsidRPr="00111743" w:rsidRDefault="00CE6F92" w:rsidP="007B3F1F">
            <w:pPr>
              <w:rPr>
                <w:b/>
              </w:rPr>
            </w:pPr>
            <w:r>
              <w:rPr>
                <w:b/>
              </w:rPr>
              <w:t>Члены комиссии: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E6F92" w:rsidRPr="00111743" w:rsidRDefault="00CE6F92" w:rsidP="007B3F1F">
            <w:pPr>
              <w:spacing w:before="100"/>
            </w:pPr>
            <w:r>
              <w:t>Гришина Т.Н.</w:t>
            </w:r>
          </w:p>
        </w:tc>
        <w:tc>
          <w:tcPr>
            <w:tcW w:w="284" w:type="dxa"/>
            <w:shd w:val="clear" w:color="auto" w:fill="auto"/>
          </w:tcPr>
          <w:p w:rsidR="00CE6F92" w:rsidRDefault="00CE6F92" w:rsidP="007B3F1F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6F92" w:rsidRPr="00111743" w:rsidRDefault="00CE6F92" w:rsidP="007B3F1F">
            <w:pPr>
              <w:jc w:val="center"/>
              <w:rPr>
                <w:sz w:val="16"/>
              </w:rPr>
            </w:pPr>
          </w:p>
        </w:tc>
      </w:tr>
      <w:tr w:rsidR="00CE6F92" w:rsidTr="007B3F1F">
        <w:tblPrEx>
          <w:tblCellMar>
            <w:top w:w="0" w:type="dxa"/>
            <w:bottom w:w="0" w:type="dxa"/>
          </w:tblCellMar>
        </w:tblPrEx>
        <w:tc>
          <w:tcPr>
            <w:tcW w:w="2729" w:type="dxa"/>
            <w:shd w:val="clear" w:color="auto" w:fill="auto"/>
            <w:vAlign w:val="center"/>
          </w:tcPr>
          <w:p w:rsidR="00CE6F92" w:rsidRDefault="00CE6F92" w:rsidP="007B3F1F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E6F92" w:rsidRPr="00111743" w:rsidRDefault="00CE6F92" w:rsidP="007B3F1F">
            <w:pPr>
              <w:spacing w:before="100"/>
            </w:pPr>
            <w:proofErr w:type="spellStart"/>
            <w:r>
              <w:t>Кавера</w:t>
            </w:r>
            <w:proofErr w:type="spellEnd"/>
            <w:r>
              <w:t xml:space="preserve"> О.А.</w:t>
            </w:r>
          </w:p>
        </w:tc>
        <w:tc>
          <w:tcPr>
            <w:tcW w:w="284" w:type="dxa"/>
            <w:shd w:val="clear" w:color="auto" w:fill="auto"/>
          </w:tcPr>
          <w:p w:rsidR="00CE6F92" w:rsidRDefault="00CE6F92" w:rsidP="007B3F1F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6F92" w:rsidRPr="00111743" w:rsidRDefault="00CE6F92" w:rsidP="007B3F1F">
            <w:pPr>
              <w:jc w:val="center"/>
              <w:rPr>
                <w:sz w:val="16"/>
              </w:rPr>
            </w:pPr>
          </w:p>
        </w:tc>
      </w:tr>
      <w:tr w:rsidR="00CE6F92" w:rsidTr="007B3F1F">
        <w:tblPrEx>
          <w:tblCellMar>
            <w:top w:w="0" w:type="dxa"/>
            <w:bottom w:w="0" w:type="dxa"/>
          </w:tblCellMar>
        </w:tblPrEx>
        <w:tc>
          <w:tcPr>
            <w:tcW w:w="2729" w:type="dxa"/>
            <w:shd w:val="clear" w:color="auto" w:fill="auto"/>
            <w:vAlign w:val="center"/>
          </w:tcPr>
          <w:p w:rsidR="00CE6F92" w:rsidRDefault="00CE6F92" w:rsidP="007B3F1F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E6F92" w:rsidRPr="00111743" w:rsidRDefault="00CE6F92" w:rsidP="007B3F1F">
            <w:pPr>
              <w:spacing w:before="100"/>
            </w:pPr>
            <w:r>
              <w:t>Кирсанов А.А.</w:t>
            </w:r>
          </w:p>
        </w:tc>
        <w:tc>
          <w:tcPr>
            <w:tcW w:w="284" w:type="dxa"/>
            <w:shd w:val="clear" w:color="auto" w:fill="auto"/>
          </w:tcPr>
          <w:p w:rsidR="00CE6F92" w:rsidRDefault="00CE6F92" w:rsidP="007B3F1F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6F92" w:rsidRPr="00111743" w:rsidRDefault="00CE6F92" w:rsidP="007B3F1F">
            <w:pPr>
              <w:jc w:val="center"/>
              <w:rPr>
                <w:sz w:val="16"/>
              </w:rPr>
            </w:pPr>
          </w:p>
        </w:tc>
      </w:tr>
      <w:tr w:rsidR="00CE6F92" w:rsidTr="007B3F1F">
        <w:tblPrEx>
          <w:tblCellMar>
            <w:top w:w="0" w:type="dxa"/>
            <w:bottom w:w="0" w:type="dxa"/>
          </w:tblCellMar>
        </w:tblPrEx>
        <w:tc>
          <w:tcPr>
            <w:tcW w:w="2729" w:type="dxa"/>
            <w:shd w:val="clear" w:color="auto" w:fill="auto"/>
            <w:vAlign w:val="center"/>
          </w:tcPr>
          <w:p w:rsidR="00CE6F92" w:rsidRDefault="00CE6F92" w:rsidP="007B3F1F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E6F92" w:rsidRPr="00111743" w:rsidRDefault="00CE6F92" w:rsidP="007B3F1F">
            <w:pPr>
              <w:spacing w:before="100"/>
            </w:pPr>
            <w:proofErr w:type="spellStart"/>
            <w:r>
              <w:t>Кобзарев</w:t>
            </w:r>
            <w:proofErr w:type="spellEnd"/>
            <w:r>
              <w:t xml:space="preserve"> А.А.</w:t>
            </w:r>
          </w:p>
        </w:tc>
        <w:tc>
          <w:tcPr>
            <w:tcW w:w="284" w:type="dxa"/>
            <w:shd w:val="clear" w:color="auto" w:fill="auto"/>
          </w:tcPr>
          <w:p w:rsidR="00CE6F92" w:rsidRDefault="00CE6F92" w:rsidP="007B3F1F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6F92" w:rsidRPr="00111743" w:rsidRDefault="00CE6F92" w:rsidP="007B3F1F">
            <w:pPr>
              <w:jc w:val="center"/>
              <w:rPr>
                <w:sz w:val="16"/>
              </w:rPr>
            </w:pPr>
          </w:p>
        </w:tc>
      </w:tr>
      <w:tr w:rsidR="00CE6F92" w:rsidTr="007B3F1F">
        <w:tblPrEx>
          <w:tblCellMar>
            <w:top w:w="0" w:type="dxa"/>
            <w:bottom w:w="0" w:type="dxa"/>
          </w:tblCellMar>
        </w:tblPrEx>
        <w:tc>
          <w:tcPr>
            <w:tcW w:w="2729" w:type="dxa"/>
            <w:shd w:val="clear" w:color="auto" w:fill="auto"/>
            <w:vAlign w:val="center"/>
          </w:tcPr>
          <w:p w:rsidR="00CE6F92" w:rsidRDefault="00CE6F92" w:rsidP="007B3F1F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E6F92" w:rsidRPr="00111743" w:rsidRDefault="00CE6F92" w:rsidP="007B3F1F">
            <w:pPr>
              <w:spacing w:before="100"/>
            </w:pPr>
            <w:r>
              <w:t>Ощепкова Л.О.</w:t>
            </w:r>
          </w:p>
        </w:tc>
        <w:tc>
          <w:tcPr>
            <w:tcW w:w="284" w:type="dxa"/>
            <w:shd w:val="clear" w:color="auto" w:fill="auto"/>
          </w:tcPr>
          <w:p w:rsidR="00CE6F92" w:rsidRDefault="00CE6F92" w:rsidP="007B3F1F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6F92" w:rsidRPr="00111743" w:rsidRDefault="00CE6F92" w:rsidP="007B3F1F">
            <w:pPr>
              <w:jc w:val="center"/>
              <w:rPr>
                <w:sz w:val="16"/>
              </w:rPr>
            </w:pPr>
          </w:p>
        </w:tc>
      </w:tr>
      <w:tr w:rsidR="00CE6F92" w:rsidTr="007B3F1F">
        <w:tblPrEx>
          <w:tblCellMar>
            <w:top w:w="0" w:type="dxa"/>
            <w:bottom w:w="0" w:type="dxa"/>
          </w:tblCellMar>
        </w:tblPrEx>
        <w:tc>
          <w:tcPr>
            <w:tcW w:w="2729" w:type="dxa"/>
            <w:shd w:val="clear" w:color="auto" w:fill="auto"/>
            <w:vAlign w:val="center"/>
          </w:tcPr>
          <w:p w:rsidR="00CE6F92" w:rsidRDefault="00CE6F92" w:rsidP="007B3F1F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E6F92" w:rsidRPr="00111743" w:rsidRDefault="00CE6F92" w:rsidP="007B3F1F">
            <w:pPr>
              <w:spacing w:before="100"/>
            </w:pPr>
            <w:r>
              <w:t>Шабанова О.С.</w:t>
            </w:r>
          </w:p>
        </w:tc>
        <w:tc>
          <w:tcPr>
            <w:tcW w:w="284" w:type="dxa"/>
            <w:shd w:val="clear" w:color="auto" w:fill="auto"/>
          </w:tcPr>
          <w:p w:rsidR="00CE6F92" w:rsidRDefault="00CE6F92" w:rsidP="007B3F1F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6F92" w:rsidRPr="00111743" w:rsidRDefault="00CE6F92" w:rsidP="007B3F1F">
            <w:pPr>
              <w:jc w:val="center"/>
              <w:rPr>
                <w:sz w:val="16"/>
              </w:rPr>
            </w:pPr>
          </w:p>
        </w:tc>
      </w:tr>
    </w:tbl>
    <w:p w:rsidR="00CE6F92" w:rsidRDefault="00CE6F92" w:rsidP="00CE6F92"/>
    <w:p w:rsidR="00CE6F92" w:rsidRDefault="00CE6F92" w:rsidP="00CE6F92"/>
    <w:p w:rsidR="00CE6F92" w:rsidRPr="00111743" w:rsidRDefault="00CE6F92" w:rsidP="00CE6F92">
      <w:pPr>
        <w:jc w:val="center"/>
        <w:rPr>
          <w:b/>
        </w:rPr>
      </w:pPr>
      <w:r>
        <w:rPr>
          <w:b/>
        </w:rPr>
        <w:t xml:space="preserve">МП         Протокол подписан 12 сентября 2022 года в </w:t>
      </w:r>
      <w:r>
        <w:rPr>
          <w:b/>
        </w:rPr>
        <w:t>09</w:t>
      </w:r>
      <w:r>
        <w:rPr>
          <w:b/>
        </w:rPr>
        <w:t xml:space="preserve"> часов </w:t>
      </w:r>
      <w:r>
        <w:rPr>
          <w:b/>
        </w:rPr>
        <w:t>00</w:t>
      </w:r>
      <w:bookmarkStart w:id="0" w:name="_GoBack"/>
      <w:bookmarkEnd w:id="0"/>
      <w:r>
        <w:rPr>
          <w:b/>
        </w:rPr>
        <w:t xml:space="preserve"> минут</w:t>
      </w:r>
    </w:p>
    <w:p w:rsidR="006403C1" w:rsidRDefault="006403C1"/>
    <w:sectPr w:rsidR="006403C1" w:rsidSect="00111743">
      <w:pgSz w:w="23829" w:h="16851" w:orient="landscape"/>
      <w:pgMar w:top="1417" w:right="850" w:bottom="624" w:left="1701" w:header="708" w:footer="708" w:gutter="0"/>
      <w:cols w:num="2" w:space="226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F92"/>
    <w:rsid w:val="006403C1"/>
    <w:rsid w:val="00CE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7C42F"/>
  <w15:chartTrackingRefBased/>
  <w15:docId w15:val="{0FD675EA-1740-4F9B-8226-F823E3BC4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F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</dc:creator>
  <cp:keywords/>
  <dc:description/>
  <cp:lastModifiedBy>TIK</cp:lastModifiedBy>
  <cp:revision>1</cp:revision>
  <dcterms:created xsi:type="dcterms:W3CDTF">2022-09-13T08:00:00Z</dcterms:created>
  <dcterms:modified xsi:type="dcterms:W3CDTF">2022-09-13T08:02:00Z</dcterms:modified>
</cp:coreProperties>
</file>