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041"/>
        <w:gridCol w:w="1430"/>
        <w:gridCol w:w="1312"/>
      </w:tblGrid>
      <w:tr w:rsidR="00D849A1" w:rsidRPr="00D849A1" w:rsidTr="00D047D2">
        <w:trPr>
          <w:trHeight w:val="1960"/>
        </w:trPr>
        <w:tc>
          <w:tcPr>
            <w:tcW w:w="9345" w:type="dxa"/>
            <w:gridSpan w:val="4"/>
            <w:tcBorders>
              <w:bottom w:val="single" w:sz="4" w:space="0" w:color="auto"/>
            </w:tcBorders>
            <w:hideMark/>
          </w:tcPr>
          <w:p w:rsidR="00D849A1" w:rsidRPr="00D849A1" w:rsidRDefault="00D849A1" w:rsidP="00D849A1">
            <w:pPr>
              <w:jc w:val="center"/>
              <w:rPr>
                <w:b/>
                <w:bCs/>
              </w:rPr>
            </w:pPr>
            <w:r w:rsidRPr="00D849A1">
              <w:rPr>
                <w:b/>
                <w:bCs/>
              </w:rPr>
              <w:t>Выборы Президента Российской Федерации</w:t>
            </w:r>
          </w:p>
          <w:p w:rsidR="00D047D2" w:rsidRDefault="00D849A1" w:rsidP="00D849A1">
            <w:pPr>
              <w:jc w:val="center"/>
            </w:pPr>
            <w:r w:rsidRPr="00D849A1">
              <w:t>17 марта 2024 года</w:t>
            </w:r>
          </w:p>
          <w:p w:rsidR="00D047D2" w:rsidRDefault="00D047D2" w:rsidP="00D849A1">
            <w:pPr>
              <w:jc w:val="center"/>
            </w:pPr>
          </w:p>
          <w:p w:rsidR="00D849A1" w:rsidRPr="00D849A1" w:rsidRDefault="00D047D2" w:rsidP="00D849A1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849A1">
              <w:t>ПРОТОКОЛ</w:t>
            </w:r>
            <w:r w:rsidRPr="00D849A1">
              <w:br/>
              <w:t>территориальной избирательной комиссии об итогах голосования</w:t>
            </w:r>
            <w:r w:rsidRPr="00D849A1">
              <w:br/>
              <w:t>на территории Краснодарский край, Выселковский район</w:t>
            </w:r>
          </w:p>
        </w:tc>
      </w:tr>
      <w:tr w:rsidR="00D849A1" w:rsidRPr="00D849A1" w:rsidTr="00D849A1">
        <w:trPr>
          <w:trHeight w:val="300"/>
        </w:trPr>
        <w:tc>
          <w:tcPr>
            <w:tcW w:w="8033" w:type="dxa"/>
            <w:gridSpan w:val="3"/>
            <w:hideMark/>
          </w:tcPr>
          <w:p w:rsidR="00D849A1" w:rsidRPr="00D849A1" w:rsidRDefault="00D849A1">
            <w:r w:rsidRPr="00D849A1">
              <w:t>Число участковых избирательных комиссий на соответствующей территории</w:t>
            </w:r>
          </w:p>
        </w:tc>
        <w:tc>
          <w:tcPr>
            <w:tcW w:w="1312" w:type="dxa"/>
            <w:noWrap/>
            <w:hideMark/>
          </w:tcPr>
          <w:p w:rsidR="00D849A1" w:rsidRPr="00D849A1" w:rsidRDefault="00D849A1" w:rsidP="00D849A1">
            <w:r w:rsidRPr="00D849A1">
              <w:t>40</w:t>
            </w:r>
          </w:p>
        </w:tc>
      </w:tr>
      <w:tr w:rsidR="00D849A1" w:rsidRPr="00D849A1" w:rsidTr="00D849A1">
        <w:trPr>
          <w:trHeight w:val="900"/>
        </w:trPr>
        <w:tc>
          <w:tcPr>
            <w:tcW w:w="8033" w:type="dxa"/>
            <w:gridSpan w:val="3"/>
            <w:hideMark/>
          </w:tcPr>
          <w:p w:rsidR="00D849A1" w:rsidRPr="00D849A1" w:rsidRDefault="00D849A1">
            <w:r w:rsidRPr="00D849A1">
              <w:t>Число поступивших протоколов участковых избирательных комиссий об итогах голосования, на основании которых составлен протокол территориальной избирательной комиссии об итогах голосования</w:t>
            </w:r>
          </w:p>
        </w:tc>
        <w:tc>
          <w:tcPr>
            <w:tcW w:w="1312" w:type="dxa"/>
            <w:noWrap/>
            <w:hideMark/>
          </w:tcPr>
          <w:p w:rsidR="00D849A1" w:rsidRPr="00D849A1" w:rsidRDefault="00D849A1" w:rsidP="00D849A1">
            <w:r w:rsidRPr="00D849A1">
              <w:t>40</w:t>
            </w:r>
          </w:p>
        </w:tc>
      </w:tr>
      <w:tr w:rsidR="00D849A1" w:rsidRPr="00D849A1" w:rsidTr="00D849A1">
        <w:trPr>
          <w:trHeight w:val="600"/>
        </w:trPr>
        <w:tc>
          <w:tcPr>
            <w:tcW w:w="8033" w:type="dxa"/>
            <w:gridSpan w:val="3"/>
            <w:hideMark/>
          </w:tcPr>
          <w:p w:rsidR="00D849A1" w:rsidRPr="00D849A1" w:rsidRDefault="00D849A1">
            <w:r w:rsidRPr="00D849A1">
              <w:t>Число избирательных участков, итоги голосования на которых были признаны недействительными</w:t>
            </w:r>
          </w:p>
        </w:tc>
        <w:tc>
          <w:tcPr>
            <w:tcW w:w="1312" w:type="dxa"/>
            <w:noWrap/>
            <w:hideMark/>
          </w:tcPr>
          <w:p w:rsidR="00D849A1" w:rsidRPr="00D849A1" w:rsidRDefault="00D849A1" w:rsidP="00D849A1">
            <w:r w:rsidRPr="00D849A1">
              <w:t>0</w:t>
            </w:r>
          </w:p>
        </w:tc>
      </w:tr>
      <w:tr w:rsidR="00D849A1" w:rsidRPr="00D849A1" w:rsidTr="00D849A1">
        <w:trPr>
          <w:trHeight w:val="900"/>
        </w:trPr>
        <w:tc>
          <w:tcPr>
            <w:tcW w:w="8033" w:type="dxa"/>
            <w:gridSpan w:val="3"/>
            <w:hideMark/>
          </w:tcPr>
          <w:p w:rsidR="00D849A1" w:rsidRPr="00D849A1" w:rsidRDefault="00D849A1">
            <w:r w:rsidRPr="00D849A1">
              <w:t>Общее число избирателей, включенных в списки избирателей на момент окончания голосования на избирательных участках, итоги голосования на которых были признаны недействительными</w:t>
            </w:r>
          </w:p>
        </w:tc>
        <w:tc>
          <w:tcPr>
            <w:tcW w:w="1312" w:type="dxa"/>
            <w:noWrap/>
            <w:hideMark/>
          </w:tcPr>
          <w:p w:rsidR="00D849A1" w:rsidRPr="00D849A1" w:rsidRDefault="00D849A1" w:rsidP="00D849A1">
            <w:r w:rsidRPr="00D849A1">
              <w:t>0</w:t>
            </w:r>
          </w:p>
        </w:tc>
      </w:tr>
      <w:tr w:rsidR="00D849A1" w:rsidRPr="00D849A1" w:rsidTr="003F0854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D849A1" w:rsidRPr="00D849A1" w:rsidRDefault="00D849A1" w:rsidP="00D849A1">
            <w:r w:rsidRPr="00D849A1">
              <w:t>Приняли участие в выборах: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 xml:space="preserve">Число избирателей, включенных в списки избирателей 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45621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2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45191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3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0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4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избирательных бюллетеней, выданных в помещениях для голосования в день голосования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35874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5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избирательных бюллетеней, выданных вне помещений для голосования в день голосования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6993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6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погашенных избирательных бюллетеней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2324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7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избирательных бюллетеней в переносных ящиках для голосования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6993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8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бюллетеней в стационарных ящиках для голосования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35856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9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недействительных избирательных бюллетеней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366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10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действительных избирательных бюллетеней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42483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11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Число утраченных избирательных бюллетеней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0</w:t>
            </w:r>
          </w:p>
        </w:tc>
      </w:tr>
      <w:tr w:rsidR="00D849A1" w:rsidRPr="00D849A1" w:rsidTr="00D849A1">
        <w:trPr>
          <w:trHeight w:val="6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12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 xml:space="preserve">Число избирательных бюллетеней, не учтенных при получении 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0</w:t>
            </w:r>
          </w:p>
        </w:tc>
      </w:tr>
      <w:tr w:rsidR="00D849A1" w:rsidRPr="00D849A1" w:rsidTr="00D849A1">
        <w:trPr>
          <w:trHeight w:val="120"/>
        </w:trPr>
        <w:tc>
          <w:tcPr>
            <w:tcW w:w="562" w:type="dxa"/>
            <w:noWrap/>
            <w:hideMark/>
          </w:tcPr>
          <w:p w:rsidR="00D849A1" w:rsidRPr="00D849A1" w:rsidRDefault="00D849A1" w:rsidP="00D849A1"/>
        </w:tc>
        <w:tc>
          <w:tcPr>
            <w:tcW w:w="6041" w:type="dxa"/>
            <w:noWrap/>
            <w:hideMark/>
          </w:tcPr>
          <w:p w:rsidR="00D849A1" w:rsidRPr="00D849A1" w:rsidRDefault="00D849A1"/>
        </w:tc>
        <w:tc>
          <w:tcPr>
            <w:tcW w:w="2742" w:type="dxa"/>
            <w:gridSpan w:val="2"/>
            <w:tcBorders>
              <w:right w:val="nil"/>
            </w:tcBorders>
            <w:noWrap/>
            <w:hideMark/>
          </w:tcPr>
          <w:p w:rsidR="00D849A1" w:rsidRPr="00D849A1" w:rsidRDefault="00D849A1"/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13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proofErr w:type="spellStart"/>
            <w:r w:rsidRPr="00D849A1">
              <w:t>Даванков</w:t>
            </w:r>
            <w:proofErr w:type="spellEnd"/>
            <w:r w:rsidRPr="00D849A1">
              <w:t xml:space="preserve"> Владислав Андреевич</w:t>
            </w:r>
          </w:p>
        </w:tc>
        <w:tc>
          <w:tcPr>
            <w:tcW w:w="2742" w:type="dxa"/>
            <w:gridSpan w:val="2"/>
            <w:tcBorders>
              <w:right w:val="nil"/>
            </w:tcBorders>
            <w:hideMark/>
          </w:tcPr>
          <w:p w:rsidR="00D849A1" w:rsidRPr="00D849A1" w:rsidRDefault="00D849A1" w:rsidP="00D849A1">
            <w:r w:rsidRPr="00D849A1">
              <w:t>421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14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Путин Владимир Владимирович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40410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15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Слуцкий Леонид Эдуардович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743</w:t>
            </w:r>
          </w:p>
        </w:tc>
      </w:tr>
      <w:tr w:rsidR="00D849A1" w:rsidRPr="00D849A1" w:rsidTr="00D849A1">
        <w:trPr>
          <w:trHeight w:val="300"/>
        </w:trPr>
        <w:tc>
          <w:tcPr>
            <w:tcW w:w="562" w:type="dxa"/>
            <w:hideMark/>
          </w:tcPr>
          <w:p w:rsidR="00D849A1" w:rsidRPr="00D849A1" w:rsidRDefault="00D849A1" w:rsidP="00D849A1">
            <w:r w:rsidRPr="00D849A1">
              <w:t>16</w:t>
            </w:r>
          </w:p>
        </w:tc>
        <w:tc>
          <w:tcPr>
            <w:tcW w:w="6041" w:type="dxa"/>
            <w:hideMark/>
          </w:tcPr>
          <w:p w:rsidR="00D849A1" w:rsidRPr="00D849A1" w:rsidRDefault="00D849A1">
            <w:r w:rsidRPr="00D849A1">
              <w:t>Харитонов Николай Михайлович</w:t>
            </w:r>
          </w:p>
        </w:tc>
        <w:tc>
          <w:tcPr>
            <w:tcW w:w="2742" w:type="dxa"/>
            <w:gridSpan w:val="2"/>
            <w:hideMark/>
          </w:tcPr>
          <w:p w:rsidR="00D849A1" w:rsidRPr="00D849A1" w:rsidRDefault="00D849A1" w:rsidP="00D849A1">
            <w:r w:rsidRPr="00D849A1">
              <w:t>909</w:t>
            </w:r>
          </w:p>
        </w:tc>
      </w:tr>
    </w:tbl>
    <w:p w:rsidR="00723456" w:rsidRDefault="00723456"/>
    <w:sectPr w:rsidR="0072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A1"/>
    <w:rsid w:val="0009002C"/>
    <w:rsid w:val="00723456"/>
    <w:rsid w:val="00D047D2"/>
    <w:rsid w:val="00D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E801"/>
  <w15:chartTrackingRefBased/>
  <w15:docId w15:val="{58BAE1F7-11AD-4B9B-97E7-87C9D44D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2024-04-10T07:46:00Z</dcterms:created>
  <dcterms:modified xsi:type="dcterms:W3CDTF">2024-04-10T08:02:00Z</dcterms:modified>
</cp:coreProperties>
</file>